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F91AF9" w14:textId="77777777" w:rsidR="00B070FE" w:rsidRDefault="00B070FE">
      <w:pPr>
        <w:pStyle w:val="a3"/>
        <w:spacing w:line="500" w:lineRule="exact"/>
        <w:jc w:val="both"/>
        <w:rPr>
          <w:rFonts w:ascii="標楷體" w:eastAsia="標楷體" w:hAnsi="標楷體" w:cs="Times New Roman"/>
          <w:b/>
          <w:color w:val="0D0D0D"/>
          <w:sz w:val="28"/>
          <w:szCs w:val="28"/>
        </w:rPr>
      </w:pPr>
    </w:p>
    <w:p w14:paraId="4E8CC43B" w14:textId="77777777" w:rsidR="00B070FE" w:rsidRDefault="00B070FE" w:rsidP="006B00EF">
      <w:pPr>
        <w:pStyle w:val="a3"/>
        <w:spacing w:line="500" w:lineRule="exact"/>
        <w:jc w:val="center"/>
        <w:rPr>
          <w:rFonts w:ascii="標楷體" w:eastAsia="標楷體" w:hAnsi="標楷體" w:cs="Times New Roman"/>
          <w:b/>
          <w:color w:val="0D0D0D"/>
          <w:sz w:val="28"/>
          <w:szCs w:val="28"/>
        </w:rPr>
      </w:pPr>
    </w:p>
    <w:p w14:paraId="0950FC5B" w14:textId="77777777" w:rsidR="00B070FE" w:rsidRDefault="00271A25" w:rsidP="006B00EF">
      <w:pPr>
        <w:pStyle w:val="a3"/>
        <w:spacing w:line="500" w:lineRule="exact"/>
        <w:jc w:val="center"/>
      </w:pPr>
      <w:r>
        <w:rPr>
          <w:rFonts w:ascii="微軟正黑體" w:eastAsia="微軟正黑體" w:hAnsi="微軟正黑體" w:cs="Times New Roman"/>
          <w:b/>
          <w:color w:val="0D0D0D"/>
          <w:sz w:val="40"/>
          <w:szCs w:val="40"/>
        </w:rPr>
        <w:t>106年度</w:t>
      </w:r>
      <w:r>
        <w:rPr>
          <w:rFonts w:ascii="微軟正黑體" w:eastAsia="微軟正黑體" w:hAnsi="微軟正黑體" w:cs="Times New Roman"/>
          <w:b/>
          <w:color w:val="0D0D0D"/>
          <w:sz w:val="40"/>
          <w:szCs w:val="40"/>
          <w:lang w:eastAsia="zh-HK"/>
        </w:rPr>
        <w:t>下半年</w:t>
      </w:r>
      <w:r>
        <w:rPr>
          <w:rFonts w:ascii="微軟正黑體" w:eastAsia="微軟正黑體" w:hAnsi="微軟正黑體" w:cs="Times New Roman"/>
          <w:b/>
          <w:color w:val="0D0D0D"/>
          <w:sz w:val="40"/>
          <w:szCs w:val="40"/>
        </w:rPr>
        <w:t>大學校院校務評鑑</w:t>
      </w:r>
    </w:p>
    <w:p w14:paraId="02EDD846" w14:textId="77777777" w:rsidR="00B070FE" w:rsidRDefault="00B070FE" w:rsidP="006B00EF">
      <w:pPr>
        <w:pStyle w:val="a3"/>
        <w:spacing w:line="500" w:lineRule="exact"/>
        <w:jc w:val="center"/>
        <w:rPr>
          <w:rFonts w:ascii="微軟正黑體" w:eastAsia="微軟正黑體" w:hAnsi="微軟正黑體" w:cs="Times New Roman"/>
          <w:color w:val="0D0D0D"/>
          <w:sz w:val="40"/>
          <w:szCs w:val="40"/>
        </w:rPr>
      </w:pPr>
    </w:p>
    <w:p w14:paraId="798EA528" w14:textId="77777777" w:rsidR="00B070FE" w:rsidRDefault="00B070FE" w:rsidP="006B00EF">
      <w:pPr>
        <w:pStyle w:val="a3"/>
        <w:spacing w:line="500" w:lineRule="exact"/>
        <w:jc w:val="center"/>
        <w:rPr>
          <w:rFonts w:ascii="微軟正黑體" w:eastAsia="微軟正黑體" w:hAnsi="微軟正黑體" w:cs="Times New Roman"/>
          <w:color w:val="0D0D0D"/>
          <w:sz w:val="40"/>
          <w:szCs w:val="40"/>
        </w:rPr>
      </w:pPr>
    </w:p>
    <w:p w14:paraId="7062E46B" w14:textId="77777777" w:rsidR="00B070FE" w:rsidRDefault="00271A25" w:rsidP="006B00EF">
      <w:pPr>
        <w:pStyle w:val="a3"/>
        <w:spacing w:line="500" w:lineRule="exact"/>
        <w:jc w:val="center"/>
        <w:rPr>
          <w:rFonts w:ascii="微軟正黑體" w:eastAsia="微軟正黑體" w:hAnsi="微軟正黑體" w:cs="Times New Roman"/>
          <w:b/>
          <w:color w:val="0D0D0D"/>
          <w:sz w:val="48"/>
          <w:szCs w:val="48"/>
        </w:rPr>
      </w:pPr>
      <w:r>
        <w:rPr>
          <w:rFonts w:ascii="微軟正黑體" w:eastAsia="微軟正黑體" w:hAnsi="微軟正黑體" w:cs="Times New Roman"/>
          <w:b/>
          <w:color w:val="0D0D0D"/>
          <w:sz w:val="48"/>
          <w:szCs w:val="48"/>
        </w:rPr>
        <w:t>國立體育大學校務自我評鑑報告</w:t>
      </w:r>
    </w:p>
    <w:p w14:paraId="1CE1DB94" w14:textId="77777777" w:rsidR="00B070FE" w:rsidRDefault="00B070FE" w:rsidP="006B00EF">
      <w:pPr>
        <w:pStyle w:val="a3"/>
        <w:spacing w:line="500" w:lineRule="exact"/>
        <w:jc w:val="center"/>
        <w:rPr>
          <w:rFonts w:ascii="標楷體" w:eastAsia="標楷體" w:hAnsi="標楷體" w:cs="Times New Roman"/>
          <w:color w:val="0D0D0D"/>
          <w:sz w:val="28"/>
          <w:szCs w:val="28"/>
        </w:rPr>
      </w:pPr>
    </w:p>
    <w:p w14:paraId="1FB1763D" w14:textId="0E3A1815" w:rsidR="00B070FE" w:rsidRDefault="00B070FE" w:rsidP="00300D4F">
      <w:pPr>
        <w:pStyle w:val="a3"/>
        <w:spacing w:line="500" w:lineRule="exact"/>
        <w:ind w:leftChars="100" w:left="280"/>
        <w:jc w:val="center"/>
      </w:pPr>
    </w:p>
    <w:p w14:paraId="7611C1D9" w14:textId="1B789C38" w:rsidR="00B070FE" w:rsidRDefault="00B070FE" w:rsidP="00300D4F">
      <w:pPr>
        <w:pStyle w:val="a3"/>
        <w:spacing w:line="500" w:lineRule="exact"/>
        <w:ind w:leftChars="100" w:left="280"/>
        <w:jc w:val="center"/>
        <w:rPr>
          <w:rFonts w:ascii="標楷體" w:eastAsia="標楷體" w:hAnsi="標楷體" w:cs="Times New Roman"/>
          <w:color w:val="0D0D0D"/>
          <w:sz w:val="28"/>
          <w:szCs w:val="28"/>
        </w:rPr>
      </w:pPr>
    </w:p>
    <w:p w14:paraId="22468ACF" w14:textId="7D0DDA5F" w:rsidR="00B070FE" w:rsidRDefault="00300D4F" w:rsidP="00300D4F">
      <w:pPr>
        <w:pStyle w:val="a3"/>
        <w:spacing w:line="500" w:lineRule="exact"/>
        <w:ind w:leftChars="100" w:left="280"/>
        <w:jc w:val="center"/>
        <w:rPr>
          <w:rFonts w:ascii="標楷體" w:eastAsia="標楷體" w:hAnsi="標楷體" w:cs="Times New Roman"/>
          <w:color w:val="0D0D0D"/>
          <w:sz w:val="28"/>
          <w:szCs w:val="28"/>
        </w:rPr>
      </w:pPr>
      <w:r>
        <w:rPr>
          <w:rFonts w:ascii="標楷體" w:eastAsia="標楷體" w:hAnsi="標楷體"/>
          <w:noProof/>
          <w:sz w:val="28"/>
          <w:szCs w:val="28"/>
        </w:rPr>
        <w:drawing>
          <wp:anchor distT="0" distB="0" distL="114300" distR="114300" simplePos="0" relativeHeight="251660288" behindDoc="1" locked="0" layoutInCell="1" allowOverlap="1" wp14:anchorId="6313C547" wp14:editId="12F15BD6">
            <wp:simplePos x="0" y="0"/>
            <wp:positionH relativeFrom="column">
              <wp:posOffset>2596661</wp:posOffset>
            </wp:positionH>
            <wp:positionV relativeFrom="paragraph">
              <wp:posOffset>43326</wp:posOffset>
            </wp:positionV>
            <wp:extent cx="2667003" cy="1548134"/>
            <wp:effectExtent l="0" t="0" r="0" b="0"/>
            <wp:wrapNone/>
            <wp:docPr id="4" name="圖片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a:stretch>
                      <a:fillRect/>
                    </a:stretch>
                  </pic:blipFill>
                  <pic:spPr>
                    <a:xfrm>
                      <a:off x="0" y="0"/>
                      <a:ext cx="2667003" cy="1548134"/>
                    </a:xfrm>
                    <a:prstGeom prst="rect">
                      <a:avLst/>
                    </a:prstGeom>
                    <a:noFill/>
                    <a:ln>
                      <a:noFill/>
                      <a:prstDash/>
                    </a:ln>
                  </pic:spPr>
                </pic:pic>
              </a:graphicData>
            </a:graphic>
          </wp:anchor>
        </w:drawing>
      </w:r>
    </w:p>
    <w:p w14:paraId="0747ED1C" w14:textId="77777777" w:rsidR="00B070FE" w:rsidRDefault="00B070FE" w:rsidP="00300D4F">
      <w:pPr>
        <w:pStyle w:val="a3"/>
        <w:spacing w:line="500" w:lineRule="exact"/>
        <w:ind w:leftChars="100" w:left="280"/>
        <w:jc w:val="center"/>
        <w:rPr>
          <w:rFonts w:ascii="標楷體" w:eastAsia="標楷體" w:hAnsi="標楷體" w:cs="Times New Roman"/>
          <w:color w:val="0D0D0D"/>
          <w:sz w:val="28"/>
          <w:szCs w:val="28"/>
        </w:rPr>
      </w:pPr>
    </w:p>
    <w:p w14:paraId="6D6010B4" w14:textId="5363C173" w:rsidR="00B070FE" w:rsidRDefault="006B00EF" w:rsidP="00300D4F">
      <w:pPr>
        <w:pStyle w:val="a3"/>
        <w:tabs>
          <w:tab w:val="left" w:pos="2293"/>
        </w:tabs>
        <w:spacing w:line="500" w:lineRule="exact"/>
        <w:ind w:leftChars="100" w:left="280"/>
        <w:rPr>
          <w:rFonts w:ascii="標楷體" w:eastAsia="標楷體" w:hAnsi="標楷體" w:cs="Times New Roman"/>
          <w:color w:val="0D0D0D"/>
          <w:sz w:val="28"/>
          <w:szCs w:val="28"/>
        </w:rPr>
      </w:pPr>
      <w:r>
        <w:rPr>
          <w:rFonts w:ascii="標楷體" w:eastAsia="標楷體" w:hAnsi="標楷體" w:cs="Times New Roman"/>
          <w:color w:val="0D0D0D"/>
          <w:sz w:val="28"/>
          <w:szCs w:val="28"/>
        </w:rPr>
        <w:tab/>
      </w:r>
    </w:p>
    <w:p w14:paraId="196DB8D0" w14:textId="77777777" w:rsidR="00B070FE" w:rsidRDefault="00B070FE" w:rsidP="00300D4F">
      <w:pPr>
        <w:pStyle w:val="a3"/>
        <w:spacing w:line="500" w:lineRule="exact"/>
        <w:ind w:leftChars="100" w:left="280"/>
        <w:jc w:val="center"/>
        <w:rPr>
          <w:rFonts w:ascii="標楷體" w:eastAsia="標楷體" w:hAnsi="標楷體" w:cs="Times New Roman"/>
          <w:color w:val="0D0D0D"/>
          <w:sz w:val="28"/>
          <w:szCs w:val="28"/>
        </w:rPr>
      </w:pPr>
    </w:p>
    <w:p w14:paraId="2157BAF0" w14:textId="608FFA39" w:rsidR="00B070FE" w:rsidRDefault="00B070FE" w:rsidP="00300D4F">
      <w:pPr>
        <w:pStyle w:val="a3"/>
        <w:spacing w:line="500" w:lineRule="exact"/>
        <w:ind w:leftChars="100" w:left="280"/>
        <w:jc w:val="center"/>
      </w:pPr>
    </w:p>
    <w:p w14:paraId="3DAB4595" w14:textId="0E7F3859" w:rsidR="00B070FE" w:rsidRDefault="00300D4F" w:rsidP="006B00EF">
      <w:pPr>
        <w:pStyle w:val="a3"/>
        <w:spacing w:line="500" w:lineRule="exact"/>
        <w:jc w:val="center"/>
        <w:rPr>
          <w:rFonts w:ascii="標楷體" w:eastAsia="標楷體" w:hAnsi="標楷體" w:cs="Times New Roman"/>
          <w:color w:val="0D0D0D"/>
          <w:sz w:val="28"/>
          <w:szCs w:val="28"/>
        </w:rPr>
      </w:pPr>
      <w:r>
        <w:rPr>
          <w:rFonts w:ascii="標楷體" w:eastAsia="標楷體" w:hAnsi="標楷體"/>
          <w:noProof/>
          <w:sz w:val="28"/>
          <w:szCs w:val="28"/>
        </w:rPr>
        <w:drawing>
          <wp:anchor distT="0" distB="0" distL="114300" distR="114300" simplePos="0" relativeHeight="251661312" behindDoc="1" locked="0" layoutInCell="1" allowOverlap="1" wp14:anchorId="4DA5295A" wp14:editId="1776954A">
            <wp:simplePos x="0" y="0"/>
            <wp:positionH relativeFrom="column">
              <wp:posOffset>2215661</wp:posOffset>
            </wp:positionH>
            <wp:positionV relativeFrom="paragraph">
              <wp:posOffset>284626</wp:posOffset>
            </wp:positionV>
            <wp:extent cx="3505196" cy="958848"/>
            <wp:effectExtent l="0" t="0" r="4" b="0"/>
            <wp:wrapNone/>
            <wp:docPr id="5" name="圖片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rcRect/>
                    <a:stretch>
                      <a:fillRect/>
                    </a:stretch>
                  </pic:blipFill>
                  <pic:spPr>
                    <a:xfrm>
                      <a:off x="0" y="0"/>
                      <a:ext cx="3505196" cy="958848"/>
                    </a:xfrm>
                    <a:prstGeom prst="rect">
                      <a:avLst/>
                    </a:prstGeom>
                    <a:solidFill>
                      <a:srgbClr val="FF6600"/>
                    </a:solidFill>
                    <a:ln>
                      <a:noFill/>
                      <a:prstDash/>
                    </a:ln>
                  </pic:spPr>
                </pic:pic>
              </a:graphicData>
            </a:graphic>
          </wp:anchor>
        </w:drawing>
      </w:r>
    </w:p>
    <w:p w14:paraId="6E99280A" w14:textId="77777777" w:rsidR="00B070FE" w:rsidRDefault="00B070FE" w:rsidP="006B00EF">
      <w:pPr>
        <w:pStyle w:val="a3"/>
        <w:spacing w:line="500" w:lineRule="exact"/>
        <w:jc w:val="center"/>
        <w:rPr>
          <w:rFonts w:ascii="標楷體" w:eastAsia="標楷體" w:hAnsi="標楷體" w:cs="Times New Roman"/>
          <w:color w:val="0D0D0D"/>
          <w:sz w:val="28"/>
          <w:szCs w:val="28"/>
        </w:rPr>
      </w:pPr>
    </w:p>
    <w:p w14:paraId="04A1E958" w14:textId="77777777" w:rsidR="00B070FE" w:rsidRDefault="00B070FE" w:rsidP="006B00EF">
      <w:pPr>
        <w:pStyle w:val="a3"/>
        <w:spacing w:line="500" w:lineRule="exact"/>
        <w:jc w:val="center"/>
        <w:rPr>
          <w:rFonts w:ascii="標楷體" w:eastAsia="標楷體" w:hAnsi="標楷體" w:cs="Times New Roman"/>
          <w:color w:val="0D0D0D"/>
          <w:sz w:val="28"/>
          <w:szCs w:val="28"/>
        </w:rPr>
      </w:pPr>
    </w:p>
    <w:p w14:paraId="5281830D" w14:textId="701C2C80" w:rsidR="00B070FE" w:rsidRDefault="00B070FE" w:rsidP="006B00EF">
      <w:pPr>
        <w:pStyle w:val="a3"/>
        <w:tabs>
          <w:tab w:val="left" w:pos="3260"/>
        </w:tabs>
        <w:spacing w:line="500" w:lineRule="exact"/>
        <w:jc w:val="center"/>
        <w:rPr>
          <w:rFonts w:ascii="標楷體" w:eastAsia="標楷體" w:hAnsi="標楷體" w:cs="Times New Roman"/>
          <w:color w:val="0D0D0D"/>
          <w:sz w:val="28"/>
          <w:szCs w:val="28"/>
        </w:rPr>
      </w:pPr>
    </w:p>
    <w:p w14:paraId="4D8D5866" w14:textId="77777777" w:rsidR="00B070FE" w:rsidRDefault="00B070FE" w:rsidP="006B00EF">
      <w:pPr>
        <w:pStyle w:val="a3"/>
        <w:spacing w:line="500" w:lineRule="exact"/>
        <w:jc w:val="center"/>
        <w:rPr>
          <w:rFonts w:ascii="標楷體" w:eastAsia="標楷體" w:hAnsi="標楷體" w:cs="Times New Roman"/>
          <w:color w:val="0D0D0D"/>
          <w:sz w:val="28"/>
          <w:szCs w:val="28"/>
        </w:rPr>
      </w:pPr>
    </w:p>
    <w:p w14:paraId="42851041" w14:textId="77777777" w:rsidR="00B070FE" w:rsidRDefault="00B070FE" w:rsidP="006B00EF">
      <w:pPr>
        <w:pStyle w:val="a3"/>
        <w:spacing w:line="500" w:lineRule="exact"/>
        <w:jc w:val="center"/>
        <w:rPr>
          <w:rFonts w:ascii="標楷體" w:eastAsia="標楷體" w:hAnsi="標楷體" w:cs="Times New Roman"/>
          <w:color w:val="0D0D0D"/>
          <w:sz w:val="28"/>
          <w:szCs w:val="28"/>
        </w:rPr>
      </w:pPr>
    </w:p>
    <w:p w14:paraId="05CD673B" w14:textId="77777777" w:rsidR="00B070FE" w:rsidRDefault="00271A25" w:rsidP="006B00EF">
      <w:pPr>
        <w:pStyle w:val="a3"/>
        <w:spacing w:line="500" w:lineRule="exact"/>
        <w:ind w:leftChars="1600" w:left="4480"/>
      </w:pPr>
      <w:r>
        <w:rPr>
          <w:rFonts w:ascii="微軟正黑體" w:eastAsia="微軟正黑體" w:hAnsi="微軟正黑體" w:cs="Times New Roman"/>
          <w:color w:val="0D0D0D"/>
          <w:spacing w:val="75"/>
          <w:kern w:val="0"/>
          <w:sz w:val="28"/>
          <w:szCs w:val="28"/>
        </w:rPr>
        <w:t>聯 絡人</w:t>
      </w:r>
      <w:r>
        <w:rPr>
          <w:rFonts w:ascii="微軟正黑體" w:eastAsia="微軟正黑體" w:hAnsi="微軟正黑體" w:cs="Times New Roman"/>
          <w:color w:val="0D0D0D"/>
          <w:spacing w:val="30"/>
          <w:kern w:val="0"/>
          <w:sz w:val="28"/>
          <w:szCs w:val="28"/>
        </w:rPr>
        <w:t>：</w:t>
      </w:r>
      <w:r>
        <w:rPr>
          <w:rFonts w:ascii="微軟正黑體" w:eastAsia="微軟正黑體" w:hAnsi="微軟正黑體" w:cs="Times New Roman"/>
          <w:color w:val="0D0D0D"/>
          <w:sz w:val="28"/>
          <w:szCs w:val="28"/>
          <w:lang w:eastAsia="zh-HK"/>
        </w:rPr>
        <w:t>李</w:t>
      </w:r>
      <w:r>
        <w:rPr>
          <w:rFonts w:ascii="微軟正黑體" w:eastAsia="微軟正黑體" w:hAnsi="微軟正黑體" w:cs="Times New Roman"/>
          <w:color w:val="0D0D0D"/>
          <w:sz w:val="28"/>
          <w:szCs w:val="28"/>
        </w:rPr>
        <w:t xml:space="preserve">     </w:t>
      </w:r>
      <w:r>
        <w:rPr>
          <w:rFonts w:ascii="微軟正黑體" w:eastAsia="微軟正黑體" w:hAnsi="微軟正黑體" w:cs="Times New Roman"/>
          <w:color w:val="0D0D0D"/>
          <w:sz w:val="28"/>
          <w:szCs w:val="28"/>
          <w:lang w:eastAsia="zh-HK"/>
        </w:rPr>
        <w:t>再</w:t>
      </w:r>
      <w:r>
        <w:rPr>
          <w:rFonts w:ascii="微軟正黑體" w:eastAsia="微軟正黑體" w:hAnsi="微軟正黑體" w:cs="Times New Roman"/>
          <w:color w:val="0D0D0D"/>
          <w:sz w:val="28"/>
          <w:szCs w:val="28"/>
        </w:rPr>
        <w:t xml:space="preserve">     </w:t>
      </w:r>
      <w:r>
        <w:rPr>
          <w:rFonts w:ascii="微軟正黑體" w:eastAsia="微軟正黑體" w:hAnsi="微軟正黑體" w:cs="Times New Roman"/>
          <w:color w:val="0D0D0D"/>
          <w:sz w:val="28"/>
          <w:szCs w:val="28"/>
          <w:lang w:eastAsia="zh-HK"/>
        </w:rPr>
        <w:t>立</w:t>
      </w:r>
    </w:p>
    <w:p w14:paraId="33FDFF34" w14:textId="77777777" w:rsidR="00B070FE" w:rsidRDefault="00271A25" w:rsidP="006B00EF">
      <w:pPr>
        <w:pStyle w:val="a3"/>
        <w:spacing w:line="500" w:lineRule="exact"/>
        <w:ind w:leftChars="1600" w:left="4480"/>
      </w:pPr>
      <w:r>
        <w:rPr>
          <w:rFonts w:ascii="微軟正黑體" w:eastAsia="微軟正黑體" w:hAnsi="微軟正黑體" w:cs="Times New Roman"/>
          <w:color w:val="0D0D0D"/>
          <w:spacing w:val="15"/>
          <w:kern w:val="0"/>
          <w:sz w:val="28"/>
          <w:szCs w:val="28"/>
        </w:rPr>
        <w:t>聯絡電話：</w:t>
      </w:r>
      <w:r>
        <w:rPr>
          <w:rFonts w:ascii="微軟正黑體" w:eastAsia="微軟正黑體" w:hAnsi="微軟正黑體" w:cs="Times New Roman"/>
          <w:color w:val="0D0D0D"/>
          <w:sz w:val="28"/>
          <w:szCs w:val="28"/>
        </w:rPr>
        <w:t>03-3280630</w:t>
      </w:r>
    </w:p>
    <w:p w14:paraId="32342D48" w14:textId="77777777" w:rsidR="00B070FE" w:rsidRDefault="00271A25" w:rsidP="006B00EF">
      <w:pPr>
        <w:pStyle w:val="a3"/>
        <w:spacing w:line="500" w:lineRule="exact"/>
        <w:ind w:leftChars="1600" w:left="4480"/>
      </w:pPr>
      <w:r>
        <w:rPr>
          <w:rFonts w:ascii="微軟正黑體" w:eastAsia="微軟正黑體" w:hAnsi="微軟正黑體" w:cs="Times New Roman"/>
          <w:color w:val="0D0D0D"/>
          <w:spacing w:val="15"/>
          <w:kern w:val="0"/>
          <w:sz w:val="28"/>
          <w:szCs w:val="28"/>
        </w:rPr>
        <w:t>電子郵件：</w:t>
      </w:r>
      <w:r>
        <w:rPr>
          <w:rFonts w:ascii="微軟正黑體" w:eastAsia="微軟正黑體" w:hAnsi="微軟正黑體" w:cs="Times New Roman"/>
          <w:color w:val="0D0D0D"/>
          <w:sz w:val="28"/>
          <w:szCs w:val="28"/>
        </w:rPr>
        <w:t>leej@ntsu.edu.tw</w:t>
      </w:r>
    </w:p>
    <w:p w14:paraId="16B9F043" w14:textId="77777777" w:rsidR="00B070FE" w:rsidRDefault="00271A25" w:rsidP="006B00EF">
      <w:pPr>
        <w:pStyle w:val="a3"/>
        <w:spacing w:line="500" w:lineRule="exact"/>
        <w:ind w:leftChars="1600" w:left="4480"/>
      </w:pPr>
      <w:r>
        <w:rPr>
          <w:rFonts w:ascii="微軟正黑體" w:eastAsia="微軟正黑體" w:hAnsi="微軟正黑體" w:cs="Times New Roman"/>
          <w:color w:val="0D0D0D"/>
          <w:w w:val="77"/>
          <w:kern w:val="0"/>
          <w:sz w:val="28"/>
          <w:szCs w:val="28"/>
        </w:rPr>
        <w:t>大學校院主管</w:t>
      </w:r>
      <w:r>
        <w:rPr>
          <w:rFonts w:ascii="微軟正黑體" w:eastAsia="微軟正黑體" w:hAnsi="微軟正黑體" w:cs="Times New Roman"/>
          <w:color w:val="0D0D0D"/>
          <w:spacing w:val="10"/>
          <w:w w:val="77"/>
          <w:kern w:val="0"/>
          <w:sz w:val="28"/>
          <w:szCs w:val="28"/>
        </w:rPr>
        <w:t>：</w:t>
      </w:r>
      <w:r>
        <w:rPr>
          <w:rFonts w:ascii="微軟正黑體" w:eastAsia="微軟正黑體" w:hAnsi="微軟正黑體" w:cs="Times New Roman"/>
          <w:color w:val="0D0D0D"/>
          <w:sz w:val="28"/>
          <w:szCs w:val="28"/>
        </w:rPr>
        <w:t>高     俊     雄</w:t>
      </w:r>
    </w:p>
    <w:p w14:paraId="7642EA4A" w14:textId="77777777" w:rsidR="00B070FE" w:rsidRDefault="00B070FE" w:rsidP="006B00EF">
      <w:pPr>
        <w:spacing w:line="500" w:lineRule="exact"/>
        <w:ind w:leftChars="600" w:left="1680"/>
        <w:rPr>
          <w:rFonts w:ascii="微軟正黑體" w:eastAsia="微軟正黑體" w:hAnsi="微軟正黑體"/>
          <w:color w:val="0D0D0D"/>
          <w:szCs w:val="28"/>
        </w:rPr>
      </w:pPr>
    </w:p>
    <w:p w14:paraId="002322AE" w14:textId="77777777" w:rsidR="00B070FE" w:rsidRDefault="00271A25" w:rsidP="006B00EF">
      <w:pPr>
        <w:spacing w:line="500" w:lineRule="exact"/>
        <w:jc w:val="center"/>
        <w:rPr>
          <w:rFonts w:ascii="微軟正黑體" w:eastAsia="微軟正黑體" w:hAnsi="微軟正黑體"/>
          <w:color w:val="0D0D0D"/>
          <w:szCs w:val="28"/>
        </w:rPr>
        <w:sectPr w:rsidR="00B070FE" w:rsidSect="002C76BD">
          <w:footerReference w:type="default" r:id="rId10"/>
          <w:pgSz w:w="14457" w:h="16838"/>
          <w:pgMar w:top="1134" w:right="1134" w:bottom="1134" w:left="1134" w:header="851" w:footer="992" w:gutter="0"/>
          <w:pgNumType w:fmt="lowerRoman" w:start="1"/>
          <w:cols w:space="720"/>
          <w:titlePg/>
          <w:docGrid w:type="lines"/>
        </w:sectPr>
      </w:pPr>
      <w:r>
        <w:rPr>
          <w:rFonts w:ascii="微軟正黑體" w:eastAsia="微軟正黑體" w:hAnsi="微軟正黑體"/>
          <w:color w:val="0D0D0D"/>
          <w:szCs w:val="28"/>
        </w:rPr>
        <w:t>1 0 6 年 8 月 編 印</w:t>
      </w:r>
    </w:p>
    <w:p w14:paraId="5EF6222F" w14:textId="77777777" w:rsidR="00B070FE" w:rsidRDefault="00271A25">
      <w:pPr>
        <w:spacing w:line="500" w:lineRule="exact"/>
        <w:jc w:val="center"/>
      </w:pPr>
      <w:r>
        <w:rPr>
          <w:rFonts w:ascii="標楷體" w:hAnsi="標楷體"/>
          <w:b/>
          <w:color w:val="0D0D0D"/>
          <w:sz w:val="36"/>
          <w:szCs w:val="36"/>
        </w:rPr>
        <w:lastRenderedPageBreak/>
        <w:t>目    錄</w:t>
      </w:r>
    </w:p>
    <w:p w14:paraId="238A4F07" w14:textId="62212555" w:rsidR="00B070FE" w:rsidRDefault="00271A25">
      <w:pPr>
        <w:spacing w:line="500" w:lineRule="exact"/>
        <w:jc w:val="both"/>
      </w:pPr>
      <w:r>
        <w:rPr>
          <w:rFonts w:ascii="標楷體" w:hAnsi="標楷體"/>
          <w:b/>
          <w:szCs w:val="28"/>
        </w:rPr>
        <w:t>摘要</w:t>
      </w:r>
      <w:r>
        <w:rPr>
          <w:rFonts w:ascii="標楷體" w:hAnsi="標楷體"/>
          <w:szCs w:val="28"/>
        </w:rPr>
        <w:t>…………………………………………………………</w:t>
      </w:r>
      <w:r w:rsidR="002E19CF">
        <w:rPr>
          <w:rFonts w:ascii="標楷體" w:hAnsi="標楷體"/>
          <w:szCs w:val="28"/>
        </w:rPr>
        <w:t>……………………</w:t>
      </w:r>
      <w:r w:rsidR="00DE150E">
        <w:rPr>
          <w:rFonts w:ascii="標楷體" w:hAnsi="標楷體"/>
          <w:szCs w:val="28"/>
        </w:rPr>
        <w:t>……………………………</w:t>
      </w:r>
      <w:r>
        <w:rPr>
          <w:rFonts w:ascii="標楷體" w:hAnsi="標楷體"/>
          <w:szCs w:val="28"/>
        </w:rPr>
        <w:t>1</w:t>
      </w:r>
    </w:p>
    <w:p w14:paraId="0C067B44" w14:textId="7F9C8AA6" w:rsidR="00B070FE" w:rsidRDefault="00271A25">
      <w:pPr>
        <w:spacing w:line="500" w:lineRule="exact"/>
        <w:jc w:val="both"/>
      </w:pPr>
      <w:r>
        <w:rPr>
          <w:rFonts w:ascii="標楷體" w:hAnsi="標楷體"/>
          <w:b/>
          <w:szCs w:val="28"/>
        </w:rPr>
        <w:t>第一章 導論</w:t>
      </w:r>
      <w:r>
        <w:rPr>
          <w:rFonts w:ascii="標楷體" w:hAnsi="標楷體"/>
          <w:szCs w:val="28"/>
        </w:rPr>
        <w:t>………………………………………………………………………</w:t>
      </w:r>
      <w:r w:rsidR="00B17193">
        <w:rPr>
          <w:rFonts w:ascii="標楷體" w:hAnsi="標楷體"/>
          <w:szCs w:val="28"/>
        </w:rPr>
        <w:t>…………………………</w:t>
      </w:r>
      <w:r>
        <w:rPr>
          <w:rFonts w:ascii="標楷體" w:hAnsi="標楷體"/>
          <w:szCs w:val="28"/>
        </w:rPr>
        <w:t>4</w:t>
      </w:r>
    </w:p>
    <w:p w14:paraId="6FB38A43" w14:textId="2904BA1F" w:rsidR="00B070FE" w:rsidRDefault="00271A25">
      <w:pPr>
        <w:spacing w:line="500" w:lineRule="exact"/>
        <w:jc w:val="both"/>
      </w:pPr>
      <w:r>
        <w:rPr>
          <w:rFonts w:ascii="標楷體" w:hAnsi="標楷體"/>
          <w:b/>
          <w:szCs w:val="28"/>
        </w:rPr>
        <w:t>第一節 國立體育大學之歷史沿</w:t>
      </w:r>
      <w:r>
        <w:rPr>
          <w:rFonts w:ascii="標楷體" w:hAnsi="標楷體"/>
          <w:b/>
          <w:szCs w:val="28"/>
          <w:lang w:eastAsia="zh-HK"/>
        </w:rPr>
        <w:t>革與自我位</w:t>
      </w:r>
      <w:r>
        <w:rPr>
          <w:rFonts w:ascii="標楷體" w:hAnsi="標楷體"/>
          <w:szCs w:val="28"/>
        </w:rPr>
        <w:t>……………………………………</w:t>
      </w:r>
      <w:r w:rsidR="00B17193">
        <w:rPr>
          <w:rFonts w:ascii="標楷體" w:hAnsi="標楷體"/>
          <w:szCs w:val="28"/>
        </w:rPr>
        <w:t>…………………………</w:t>
      </w:r>
      <w:r>
        <w:rPr>
          <w:rFonts w:ascii="標楷體" w:hAnsi="標楷體"/>
          <w:szCs w:val="28"/>
        </w:rPr>
        <w:t>4</w:t>
      </w:r>
    </w:p>
    <w:p w14:paraId="55CC0CC6" w14:textId="23768BA0" w:rsidR="00B070FE" w:rsidRDefault="00271A25">
      <w:pPr>
        <w:pStyle w:val="a7"/>
        <w:numPr>
          <w:ilvl w:val="0"/>
          <w:numId w:val="1"/>
        </w:numPr>
        <w:spacing w:line="500" w:lineRule="exact"/>
        <w:ind w:hanging="566"/>
        <w:jc w:val="both"/>
        <w:rPr>
          <w:rFonts w:ascii="標楷體" w:eastAsia="標楷體" w:hAnsi="標楷體"/>
          <w:sz w:val="28"/>
          <w:szCs w:val="28"/>
        </w:rPr>
      </w:pPr>
      <w:r>
        <w:rPr>
          <w:rFonts w:ascii="標楷體" w:eastAsia="標楷體" w:hAnsi="標楷體"/>
          <w:sz w:val="28"/>
          <w:szCs w:val="28"/>
        </w:rPr>
        <w:t>歷史沿革……………………………………………………………………</w:t>
      </w:r>
      <w:r w:rsidR="00B17193">
        <w:rPr>
          <w:rFonts w:ascii="標楷體" w:hAnsi="標楷體"/>
          <w:szCs w:val="28"/>
        </w:rPr>
        <w:t>……………………………</w:t>
      </w:r>
      <w:r w:rsidR="00DE150E">
        <w:rPr>
          <w:rFonts w:ascii="標楷體" w:hAnsi="標楷體"/>
          <w:szCs w:val="28"/>
        </w:rPr>
        <w:t>…</w:t>
      </w:r>
      <w:r>
        <w:rPr>
          <w:rFonts w:ascii="標楷體" w:eastAsia="標楷體" w:hAnsi="標楷體"/>
          <w:sz w:val="28"/>
          <w:szCs w:val="28"/>
        </w:rPr>
        <w:t>4</w:t>
      </w:r>
    </w:p>
    <w:p w14:paraId="1012D915" w14:textId="108ABA8C" w:rsidR="00B070FE" w:rsidRDefault="00271A25">
      <w:pPr>
        <w:spacing w:line="500" w:lineRule="exact"/>
        <w:jc w:val="both"/>
      </w:pPr>
      <w:r>
        <w:rPr>
          <w:rFonts w:ascii="標楷體" w:hAnsi="標楷體"/>
          <w:szCs w:val="28"/>
          <w:lang w:eastAsia="zh-HK"/>
        </w:rPr>
        <w:t>二</w:t>
      </w:r>
      <w:r>
        <w:rPr>
          <w:rFonts w:ascii="標楷體" w:hAnsi="標楷體"/>
          <w:szCs w:val="28"/>
        </w:rPr>
        <w:t xml:space="preserve">、 </w:t>
      </w:r>
      <w:r>
        <w:rPr>
          <w:rFonts w:ascii="標楷體" w:hAnsi="標楷體"/>
          <w:szCs w:val="28"/>
          <w:lang w:eastAsia="zh-HK"/>
        </w:rPr>
        <w:t>自我定位</w:t>
      </w:r>
      <w:r>
        <w:rPr>
          <w:rFonts w:ascii="標楷體" w:hAnsi="標楷體"/>
          <w:szCs w:val="28"/>
        </w:rPr>
        <w:t>……………………………………………………………………</w:t>
      </w:r>
      <w:r w:rsidR="00DE2EF4">
        <w:rPr>
          <w:rFonts w:ascii="標楷體" w:hAnsi="標楷體"/>
          <w:szCs w:val="28"/>
        </w:rPr>
        <w:t>…………………………</w:t>
      </w:r>
      <w:r>
        <w:rPr>
          <w:rFonts w:ascii="標楷體" w:hAnsi="標楷體"/>
          <w:szCs w:val="28"/>
        </w:rPr>
        <w:t>4</w:t>
      </w:r>
    </w:p>
    <w:p w14:paraId="3E1EA33E" w14:textId="275BF2E7" w:rsidR="00B070FE" w:rsidRDefault="00271A25">
      <w:pPr>
        <w:spacing w:line="500" w:lineRule="exact"/>
        <w:jc w:val="both"/>
      </w:pPr>
      <w:r>
        <w:rPr>
          <w:rFonts w:ascii="標楷體" w:hAnsi="標楷體"/>
          <w:b/>
          <w:szCs w:val="28"/>
        </w:rPr>
        <w:t>第二節 自我評鑑過程</w:t>
      </w:r>
      <w:r>
        <w:rPr>
          <w:rFonts w:ascii="標楷體" w:hAnsi="標楷體"/>
          <w:szCs w:val="28"/>
        </w:rPr>
        <w:t>……………………………………………………………</w:t>
      </w:r>
      <w:r w:rsidR="00DE2EF4">
        <w:rPr>
          <w:rFonts w:ascii="標楷體" w:hAnsi="標楷體"/>
          <w:szCs w:val="28"/>
        </w:rPr>
        <w:t>…………………………</w:t>
      </w:r>
      <w:r>
        <w:rPr>
          <w:rFonts w:ascii="標楷體" w:hAnsi="標楷體"/>
          <w:szCs w:val="28"/>
        </w:rPr>
        <w:t>4</w:t>
      </w:r>
    </w:p>
    <w:p w14:paraId="3869463C" w14:textId="438AF3E3" w:rsidR="00B070FE" w:rsidRDefault="00271A25">
      <w:pPr>
        <w:spacing w:line="500" w:lineRule="exact"/>
        <w:jc w:val="both"/>
        <w:rPr>
          <w:rFonts w:ascii="標楷體" w:hAnsi="標楷體"/>
          <w:szCs w:val="28"/>
        </w:rPr>
      </w:pPr>
      <w:r>
        <w:rPr>
          <w:rFonts w:ascii="標楷體" w:hAnsi="標楷體"/>
          <w:szCs w:val="28"/>
        </w:rPr>
        <w:t>一、自我評鑑組織成員與任務…………………………………………………</w:t>
      </w:r>
      <w:r w:rsidR="00B17193">
        <w:rPr>
          <w:rFonts w:ascii="標楷體" w:hAnsi="標楷體"/>
          <w:szCs w:val="28"/>
        </w:rPr>
        <w:t>……………………………</w:t>
      </w:r>
      <w:r>
        <w:rPr>
          <w:rFonts w:ascii="標楷體" w:hAnsi="標楷體"/>
          <w:szCs w:val="28"/>
        </w:rPr>
        <w:t>4</w:t>
      </w:r>
    </w:p>
    <w:p w14:paraId="39B834ED" w14:textId="0D8257A5" w:rsidR="00B070FE" w:rsidRDefault="00271A25">
      <w:pPr>
        <w:spacing w:line="500" w:lineRule="exact"/>
        <w:jc w:val="both"/>
        <w:rPr>
          <w:rFonts w:ascii="標楷體" w:hAnsi="標楷體"/>
          <w:szCs w:val="28"/>
        </w:rPr>
      </w:pPr>
      <w:r>
        <w:rPr>
          <w:rFonts w:ascii="標楷體" w:hAnsi="標楷體"/>
          <w:szCs w:val="28"/>
        </w:rPr>
        <w:t>二、自我評鑑重要工作期程…………………………………………………</w:t>
      </w:r>
      <w:r w:rsidR="00334DA0">
        <w:rPr>
          <w:rFonts w:ascii="標楷體" w:hAnsi="標楷體"/>
          <w:szCs w:val="28"/>
        </w:rPr>
        <w:t>…</w:t>
      </w:r>
      <w:r w:rsidR="00B17193">
        <w:rPr>
          <w:rFonts w:ascii="標楷體" w:hAnsi="標楷體"/>
          <w:szCs w:val="28"/>
        </w:rPr>
        <w:t>……………………………</w:t>
      </w:r>
      <w:r>
        <w:rPr>
          <w:rFonts w:ascii="標楷體" w:hAnsi="標楷體"/>
          <w:szCs w:val="28"/>
        </w:rPr>
        <w:t>5</w:t>
      </w:r>
    </w:p>
    <w:p w14:paraId="6AD34CB9" w14:textId="5C69129B" w:rsidR="00B070FE" w:rsidRDefault="00271A25">
      <w:pPr>
        <w:spacing w:line="500" w:lineRule="exact"/>
        <w:jc w:val="both"/>
        <w:rPr>
          <w:rFonts w:ascii="標楷體" w:hAnsi="標楷體"/>
          <w:szCs w:val="28"/>
        </w:rPr>
      </w:pPr>
      <w:r>
        <w:rPr>
          <w:rFonts w:ascii="標楷體" w:hAnsi="標楷體"/>
          <w:szCs w:val="28"/>
        </w:rPr>
        <w:t>三、自我評鑑結果之處理…………………………………………………</w:t>
      </w:r>
      <w:r w:rsidR="00334DA0">
        <w:rPr>
          <w:rFonts w:ascii="標楷體" w:hAnsi="標楷體"/>
          <w:szCs w:val="28"/>
        </w:rPr>
        <w:t>……</w:t>
      </w:r>
      <w:r w:rsidR="00B17193">
        <w:rPr>
          <w:rFonts w:ascii="標楷體" w:hAnsi="標楷體"/>
          <w:szCs w:val="28"/>
        </w:rPr>
        <w:t>……………………………</w:t>
      </w:r>
      <w:r>
        <w:rPr>
          <w:rFonts w:ascii="標楷體" w:hAnsi="標楷體"/>
          <w:szCs w:val="28"/>
        </w:rPr>
        <w:t>5</w:t>
      </w:r>
    </w:p>
    <w:p w14:paraId="4733533C" w14:textId="63C06904" w:rsidR="00B070FE" w:rsidRDefault="00271A25">
      <w:pPr>
        <w:spacing w:line="500" w:lineRule="exact"/>
        <w:jc w:val="both"/>
      </w:pPr>
      <w:r>
        <w:rPr>
          <w:rFonts w:ascii="標楷體" w:hAnsi="標楷體"/>
          <w:b/>
          <w:szCs w:val="28"/>
        </w:rPr>
        <w:t>第二章 自我評鑑之結果</w:t>
      </w:r>
      <w:r>
        <w:rPr>
          <w:rFonts w:ascii="標楷體" w:hAnsi="標楷體"/>
          <w:szCs w:val="28"/>
        </w:rPr>
        <w:t>…………………………………………………………</w:t>
      </w:r>
      <w:r w:rsidR="00DE2EF4">
        <w:rPr>
          <w:rFonts w:ascii="標楷體" w:hAnsi="標楷體"/>
          <w:szCs w:val="28"/>
        </w:rPr>
        <w:t>…………………………</w:t>
      </w:r>
      <w:r>
        <w:rPr>
          <w:rFonts w:ascii="標楷體" w:hAnsi="標楷體"/>
          <w:szCs w:val="28"/>
        </w:rPr>
        <w:t>8</w:t>
      </w:r>
    </w:p>
    <w:p w14:paraId="170D12B8" w14:textId="02576249" w:rsidR="00B070FE" w:rsidRDefault="00271A25">
      <w:pPr>
        <w:spacing w:line="500" w:lineRule="exact"/>
        <w:jc w:val="both"/>
      </w:pPr>
      <w:r>
        <w:rPr>
          <w:rFonts w:ascii="標楷體" w:hAnsi="標楷體"/>
          <w:b/>
          <w:szCs w:val="28"/>
        </w:rPr>
        <w:t xml:space="preserve">第一節  </w:t>
      </w:r>
      <w:r>
        <w:rPr>
          <w:rFonts w:ascii="標楷體" w:hAnsi="標楷體"/>
          <w:b/>
          <w:szCs w:val="28"/>
          <w:lang w:eastAsia="zh-HK"/>
        </w:rPr>
        <w:t>校務治理與經營</w:t>
      </w:r>
      <w:r>
        <w:rPr>
          <w:rFonts w:ascii="標楷體" w:hAnsi="標楷體"/>
          <w:b/>
          <w:szCs w:val="28"/>
        </w:rPr>
        <w:t>(項目一)</w:t>
      </w:r>
      <w:r>
        <w:rPr>
          <w:rFonts w:ascii="標楷體" w:hAnsi="標楷體"/>
          <w:szCs w:val="28"/>
        </w:rPr>
        <w:t>…………………………………………</w:t>
      </w:r>
      <w:r w:rsidR="00334DA0">
        <w:rPr>
          <w:rFonts w:ascii="標楷體" w:hAnsi="標楷體"/>
          <w:szCs w:val="28"/>
        </w:rPr>
        <w:t>…</w:t>
      </w:r>
      <w:r w:rsidR="00B17193">
        <w:rPr>
          <w:rFonts w:ascii="標楷體" w:hAnsi="標楷體"/>
          <w:szCs w:val="28"/>
        </w:rPr>
        <w:t>……………………………</w:t>
      </w:r>
      <w:r>
        <w:rPr>
          <w:rFonts w:ascii="標楷體" w:hAnsi="標楷體"/>
          <w:szCs w:val="28"/>
        </w:rPr>
        <w:t>8</w:t>
      </w:r>
    </w:p>
    <w:p w14:paraId="6B93E23A" w14:textId="6D6233A7" w:rsidR="00B070FE" w:rsidRDefault="00271A25">
      <w:pPr>
        <w:spacing w:line="500" w:lineRule="exact"/>
        <w:jc w:val="both"/>
      </w:pPr>
      <w:r>
        <w:rPr>
          <w:rFonts w:ascii="標楷體" w:hAnsi="標楷體"/>
          <w:szCs w:val="28"/>
        </w:rPr>
        <w:t>一、現況描述……………………</w:t>
      </w:r>
      <w:r>
        <w:rPr>
          <w:rFonts w:ascii="標楷體" w:hAnsi="標楷體"/>
          <w:color w:val="0D0D0D"/>
          <w:szCs w:val="28"/>
        </w:rPr>
        <w:t>………………………………………………</w:t>
      </w:r>
      <w:r w:rsidR="00B17193">
        <w:rPr>
          <w:rFonts w:ascii="標楷體" w:hAnsi="標楷體"/>
          <w:szCs w:val="28"/>
        </w:rPr>
        <w:t>……………………………</w:t>
      </w:r>
      <w:r>
        <w:rPr>
          <w:rFonts w:ascii="標楷體" w:hAnsi="標楷體"/>
          <w:color w:val="0D0D0D"/>
          <w:szCs w:val="28"/>
        </w:rPr>
        <w:t>8</w:t>
      </w:r>
    </w:p>
    <w:p w14:paraId="235AAC8E" w14:textId="17CDD20F" w:rsidR="00B070FE" w:rsidRDefault="00BE44AE">
      <w:pPr>
        <w:spacing w:line="500" w:lineRule="exact"/>
        <w:jc w:val="both"/>
      </w:pPr>
      <w:r>
        <w:rPr>
          <w:rFonts w:ascii="標楷體" w:hAnsi="標楷體"/>
          <w:color w:val="0D0D0D"/>
          <w:szCs w:val="28"/>
        </w:rPr>
        <w:t>1-1</w:t>
      </w:r>
      <w:r w:rsidR="00271A25">
        <w:rPr>
          <w:rFonts w:ascii="標楷體" w:hAnsi="標楷體"/>
          <w:color w:val="0D0D0D"/>
          <w:szCs w:val="28"/>
        </w:rPr>
        <w:t>學校自我定位下之校務發展計畫與特色規劃</w:t>
      </w:r>
      <w:r w:rsidR="00271A25">
        <w:rPr>
          <w:rFonts w:ascii="標楷體" w:hAnsi="標楷體"/>
          <w:color w:val="0D0D0D"/>
          <w:szCs w:val="28"/>
          <w:lang w:eastAsia="zh-HK"/>
        </w:rPr>
        <w:t>為何</w:t>
      </w:r>
      <w:r w:rsidR="00271A25">
        <w:rPr>
          <w:rFonts w:ascii="標楷體" w:hAnsi="標楷體"/>
          <w:color w:val="0D0D0D"/>
          <w:szCs w:val="28"/>
        </w:rPr>
        <w:t>？………</w:t>
      </w:r>
      <w:r w:rsidR="00271A25">
        <w:rPr>
          <w:rFonts w:ascii="標楷體" w:hAnsi="標楷體"/>
          <w:szCs w:val="28"/>
        </w:rPr>
        <w:t>…………</w:t>
      </w:r>
      <w:r w:rsidR="00271A25">
        <w:rPr>
          <w:rFonts w:ascii="標楷體" w:hAnsi="標楷體"/>
          <w:color w:val="0D0D0D"/>
          <w:szCs w:val="28"/>
        </w:rPr>
        <w:t>…</w:t>
      </w:r>
      <w:r w:rsidR="00B17193">
        <w:rPr>
          <w:rFonts w:ascii="標楷體" w:hAnsi="標楷體"/>
          <w:szCs w:val="28"/>
        </w:rPr>
        <w:t>……………………………</w:t>
      </w:r>
      <w:r w:rsidR="00271A25">
        <w:rPr>
          <w:rFonts w:ascii="標楷體" w:hAnsi="標楷體"/>
          <w:color w:val="0D0D0D"/>
          <w:szCs w:val="28"/>
        </w:rPr>
        <w:t>8</w:t>
      </w:r>
    </w:p>
    <w:p w14:paraId="689A8333" w14:textId="4E004817" w:rsidR="00B070FE" w:rsidRDefault="00271A25">
      <w:pPr>
        <w:spacing w:line="500" w:lineRule="exact"/>
        <w:jc w:val="both"/>
      </w:pPr>
      <w:r>
        <w:rPr>
          <w:rFonts w:ascii="標楷體" w:hAnsi="標楷體"/>
          <w:color w:val="0D0D0D"/>
          <w:szCs w:val="28"/>
        </w:rPr>
        <w:t>1-2學校確保校務治理品質之機制與作法</w:t>
      </w:r>
      <w:r>
        <w:rPr>
          <w:rFonts w:ascii="標楷體" w:hAnsi="標楷體"/>
          <w:color w:val="0D0D0D"/>
          <w:szCs w:val="28"/>
          <w:lang w:eastAsia="zh-HK"/>
        </w:rPr>
        <w:t>為何</w:t>
      </w:r>
      <w:r>
        <w:rPr>
          <w:rFonts w:ascii="標楷體" w:hAnsi="標楷體"/>
          <w:color w:val="0D0D0D"/>
          <w:szCs w:val="28"/>
        </w:rPr>
        <w:t>？………………………</w:t>
      </w:r>
      <w:r>
        <w:rPr>
          <w:rFonts w:ascii="標楷體" w:hAnsi="標楷體"/>
          <w:szCs w:val="28"/>
        </w:rPr>
        <w:t>…</w:t>
      </w:r>
      <w:r w:rsidR="00334DA0">
        <w:rPr>
          <w:rFonts w:ascii="標楷體" w:hAnsi="標楷體"/>
          <w:color w:val="0D0D0D"/>
          <w:szCs w:val="28"/>
        </w:rPr>
        <w:t>…</w:t>
      </w:r>
      <w:r w:rsidR="00B17193">
        <w:rPr>
          <w:rFonts w:ascii="標楷體" w:hAnsi="標楷體"/>
          <w:szCs w:val="28"/>
        </w:rPr>
        <w:t>……………………………</w:t>
      </w:r>
      <w:r>
        <w:rPr>
          <w:rFonts w:ascii="標楷體" w:hAnsi="標楷體"/>
          <w:color w:val="0D0D0D"/>
          <w:szCs w:val="28"/>
        </w:rPr>
        <w:t>10</w:t>
      </w:r>
    </w:p>
    <w:p w14:paraId="0AA81D8A" w14:textId="7BDA6E7F" w:rsidR="00B070FE" w:rsidRDefault="00271A25">
      <w:pPr>
        <w:spacing w:line="500" w:lineRule="exact"/>
        <w:jc w:val="both"/>
      </w:pPr>
      <w:r>
        <w:rPr>
          <w:rFonts w:ascii="標楷體" w:hAnsi="標楷體"/>
          <w:color w:val="0D0D0D"/>
          <w:szCs w:val="28"/>
        </w:rPr>
        <w:t>1-學校依自我定位下之產官學合作關係</w:t>
      </w:r>
      <w:r>
        <w:rPr>
          <w:rFonts w:ascii="標楷體" w:hAnsi="標楷體"/>
          <w:color w:val="0D0D0D"/>
          <w:szCs w:val="28"/>
          <w:lang w:eastAsia="zh-HK"/>
        </w:rPr>
        <w:t>為何</w:t>
      </w:r>
      <w:r>
        <w:rPr>
          <w:rFonts w:ascii="標楷體" w:hAnsi="標楷體"/>
          <w:color w:val="0D0D0D"/>
          <w:szCs w:val="28"/>
        </w:rPr>
        <w:t>？ ……………………………</w:t>
      </w:r>
      <w:r w:rsidR="00B17193">
        <w:rPr>
          <w:rFonts w:ascii="標楷體" w:hAnsi="標楷體"/>
          <w:szCs w:val="28"/>
        </w:rPr>
        <w:t>……………………………</w:t>
      </w:r>
      <w:r>
        <w:rPr>
          <w:rFonts w:ascii="標楷體" w:hAnsi="標楷體"/>
          <w:color w:val="0D0D0D"/>
          <w:szCs w:val="28"/>
        </w:rPr>
        <w:t>12</w:t>
      </w:r>
    </w:p>
    <w:p w14:paraId="6E81DAB9" w14:textId="05CDFDAB" w:rsidR="00B070FE" w:rsidRDefault="00271A25">
      <w:pPr>
        <w:spacing w:line="500" w:lineRule="exact"/>
        <w:jc w:val="both"/>
      </w:pPr>
      <w:r>
        <w:rPr>
          <w:rFonts w:ascii="標楷體" w:hAnsi="標楷體"/>
          <w:color w:val="0D0D0D"/>
          <w:szCs w:val="28"/>
        </w:rPr>
        <w:t>1-4學校確保教育機會均等與展現社會責任之作法為何？………………</w:t>
      </w:r>
      <w:r w:rsidR="00334DA0">
        <w:rPr>
          <w:rFonts w:ascii="標楷體" w:hAnsi="標楷體"/>
          <w:color w:val="0D0D0D"/>
          <w:szCs w:val="28"/>
        </w:rPr>
        <w:t>…</w:t>
      </w:r>
      <w:r w:rsidR="00B17193">
        <w:rPr>
          <w:rFonts w:ascii="標楷體" w:hAnsi="標楷體"/>
          <w:szCs w:val="28"/>
        </w:rPr>
        <w:t>……………………………</w:t>
      </w:r>
      <w:r>
        <w:rPr>
          <w:rFonts w:ascii="標楷體" w:hAnsi="標楷體"/>
          <w:color w:val="0D0D0D"/>
          <w:szCs w:val="28"/>
        </w:rPr>
        <w:t>13</w:t>
      </w:r>
    </w:p>
    <w:p w14:paraId="06B0CFC4" w14:textId="4A894297" w:rsidR="00B070FE" w:rsidRDefault="00271A25">
      <w:pPr>
        <w:spacing w:line="500" w:lineRule="exact"/>
        <w:jc w:val="both"/>
      </w:pPr>
      <w:r>
        <w:rPr>
          <w:rFonts w:ascii="標楷體" w:hAnsi="標楷體"/>
          <w:color w:val="0D0D0D"/>
          <w:szCs w:val="28"/>
        </w:rPr>
        <w:t>1-5學校發展健康樂活大學城之作法與成果為何？…………………</w:t>
      </w:r>
      <w:r>
        <w:rPr>
          <w:rFonts w:ascii="標楷體" w:hAnsi="標楷體"/>
          <w:szCs w:val="28"/>
        </w:rPr>
        <w:t>…</w:t>
      </w:r>
      <w:r>
        <w:rPr>
          <w:rFonts w:ascii="標楷體" w:hAnsi="標楷體"/>
          <w:color w:val="0D0D0D"/>
          <w:szCs w:val="28"/>
        </w:rPr>
        <w:t>……</w:t>
      </w:r>
      <w:r w:rsidR="00B17193">
        <w:rPr>
          <w:rFonts w:ascii="標楷體" w:hAnsi="標楷體"/>
          <w:szCs w:val="28"/>
        </w:rPr>
        <w:t>……………………………</w:t>
      </w:r>
      <w:r>
        <w:rPr>
          <w:rFonts w:ascii="標楷體" w:hAnsi="標楷體"/>
          <w:color w:val="0D0D0D"/>
          <w:szCs w:val="28"/>
        </w:rPr>
        <w:t>16</w:t>
      </w:r>
    </w:p>
    <w:p w14:paraId="481F3CB0" w14:textId="0ECC80E9" w:rsidR="00B070FE" w:rsidRDefault="00271A25">
      <w:pPr>
        <w:spacing w:line="500" w:lineRule="exact"/>
        <w:jc w:val="both"/>
      </w:pPr>
      <w:r>
        <w:rPr>
          <w:rFonts w:ascii="標楷體" w:hAnsi="標楷體"/>
          <w:color w:val="0D0D0D"/>
          <w:szCs w:val="28"/>
        </w:rPr>
        <w:t>1-6學院自我定位下之院務發展計畫與特色規劃為何？…………………</w:t>
      </w:r>
      <w:r w:rsidR="00334DA0">
        <w:rPr>
          <w:rFonts w:ascii="標楷體" w:hAnsi="標楷體"/>
          <w:color w:val="0D0D0D"/>
          <w:szCs w:val="28"/>
        </w:rPr>
        <w:t>…</w:t>
      </w:r>
      <w:r w:rsidR="00B17193">
        <w:rPr>
          <w:rFonts w:ascii="標楷體" w:hAnsi="標楷體"/>
          <w:szCs w:val="28"/>
        </w:rPr>
        <w:t>……………………………</w:t>
      </w:r>
      <w:r>
        <w:rPr>
          <w:rFonts w:ascii="標楷體" w:hAnsi="標楷體"/>
          <w:color w:val="0D0D0D"/>
          <w:szCs w:val="28"/>
        </w:rPr>
        <w:t>18</w:t>
      </w:r>
    </w:p>
    <w:p w14:paraId="71680566" w14:textId="5A97DFD2" w:rsidR="00B070FE" w:rsidRDefault="00271A25">
      <w:pPr>
        <w:spacing w:line="500" w:lineRule="exact"/>
        <w:jc w:val="both"/>
      </w:pPr>
      <w:r>
        <w:rPr>
          <w:rFonts w:ascii="標楷體" w:hAnsi="標楷體"/>
          <w:color w:val="0D0D0D"/>
          <w:szCs w:val="28"/>
        </w:rPr>
        <w:t>二、特色…………………………………………………………………………</w:t>
      </w:r>
      <w:r w:rsidR="00BE44AE">
        <w:rPr>
          <w:rFonts w:ascii="標楷體" w:hAnsi="標楷體"/>
          <w:szCs w:val="28"/>
        </w:rPr>
        <w:t>…………………………</w:t>
      </w:r>
      <w:r>
        <w:rPr>
          <w:rFonts w:ascii="標楷體" w:hAnsi="標楷體"/>
          <w:color w:val="0D0D0D"/>
          <w:szCs w:val="28"/>
        </w:rPr>
        <w:t>19</w:t>
      </w:r>
    </w:p>
    <w:p w14:paraId="3EA4159D" w14:textId="2F66CE1A" w:rsidR="00B070FE" w:rsidRDefault="00271A25">
      <w:pPr>
        <w:spacing w:line="500" w:lineRule="exact"/>
        <w:jc w:val="both"/>
      </w:pPr>
      <w:r>
        <w:rPr>
          <w:rFonts w:ascii="標楷體" w:hAnsi="標楷體"/>
          <w:color w:val="0D0D0D"/>
          <w:szCs w:val="28"/>
        </w:rPr>
        <w:t>三、問題與困難………………………………………………………</w:t>
      </w:r>
      <w:r>
        <w:rPr>
          <w:rFonts w:ascii="標楷體" w:hAnsi="標楷體"/>
          <w:szCs w:val="28"/>
        </w:rPr>
        <w:t>…</w:t>
      </w:r>
      <w:r>
        <w:rPr>
          <w:rFonts w:ascii="標楷體" w:hAnsi="標楷體"/>
          <w:color w:val="0D0D0D"/>
          <w:szCs w:val="28"/>
        </w:rPr>
        <w:t>……</w:t>
      </w:r>
      <w:r w:rsidR="00334DA0">
        <w:rPr>
          <w:rFonts w:ascii="標楷體" w:hAnsi="標楷體"/>
          <w:color w:val="0D0D0D"/>
          <w:szCs w:val="28"/>
        </w:rPr>
        <w:t>…</w:t>
      </w:r>
      <w:r w:rsidR="00BE44AE">
        <w:rPr>
          <w:rFonts w:ascii="標楷體" w:hAnsi="標楷體"/>
          <w:szCs w:val="28"/>
        </w:rPr>
        <w:t>…………………………</w:t>
      </w:r>
      <w:r>
        <w:rPr>
          <w:rFonts w:ascii="標楷體" w:hAnsi="標楷體"/>
          <w:color w:val="0D0D0D"/>
          <w:szCs w:val="28"/>
        </w:rPr>
        <w:t>20</w:t>
      </w:r>
    </w:p>
    <w:p w14:paraId="37DDEFBE" w14:textId="3B5ACE71" w:rsidR="00B070FE" w:rsidRDefault="00271A25">
      <w:pPr>
        <w:spacing w:line="500" w:lineRule="exact"/>
        <w:jc w:val="both"/>
      </w:pPr>
      <w:r>
        <w:rPr>
          <w:rFonts w:ascii="標楷體" w:hAnsi="標楷體"/>
          <w:color w:val="0D0D0D"/>
          <w:szCs w:val="28"/>
        </w:rPr>
        <w:t>四、改善策略……………………………………………………</w:t>
      </w:r>
      <w:r>
        <w:rPr>
          <w:rFonts w:ascii="標楷體" w:hAnsi="標楷體"/>
          <w:szCs w:val="28"/>
        </w:rPr>
        <w:t>…</w:t>
      </w:r>
      <w:r>
        <w:rPr>
          <w:rFonts w:ascii="標楷體" w:hAnsi="標楷體"/>
          <w:color w:val="0D0D0D"/>
          <w:szCs w:val="28"/>
        </w:rPr>
        <w:t>…</w:t>
      </w:r>
      <w:r>
        <w:rPr>
          <w:rFonts w:ascii="標楷體" w:hAnsi="標楷體"/>
          <w:szCs w:val="28"/>
        </w:rPr>
        <w:t>…</w:t>
      </w:r>
      <w:r>
        <w:rPr>
          <w:rFonts w:ascii="標楷體" w:hAnsi="標楷體"/>
          <w:color w:val="0D0D0D"/>
          <w:szCs w:val="28"/>
        </w:rPr>
        <w:t>……</w:t>
      </w:r>
      <w:r w:rsidR="00334DA0">
        <w:rPr>
          <w:rFonts w:ascii="標楷體" w:hAnsi="標楷體"/>
          <w:color w:val="0D0D0D"/>
          <w:szCs w:val="28"/>
        </w:rPr>
        <w:t>…</w:t>
      </w:r>
      <w:r w:rsidR="00BE44AE">
        <w:rPr>
          <w:rFonts w:ascii="標楷體" w:hAnsi="標楷體"/>
          <w:szCs w:val="28"/>
        </w:rPr>
        <w:t>…………………………</w:t>
      </w:r>
      <w:r>
        <w:rPr>
          <w:rFonts w:ascii="標楷體" w:hAnsi="標楷體"/>
          <w:color w:val="0D0D0D"/>
          <w:szCs w:val="28"/>
        </w:rPr>
        <w:t>20</w:t>
      </w:r>
    </w:p>
    <w:p w14:paraId="58431F58" w14:textId="38FDEC63" w:rsidR="00B070FE" w:rsidRDefault="00271A25">
      <w:pPr>
        <w:spacing w:line="500" w:lineRule="exact"/>
        <w:jc w:val="both"/>
      </w:pPr>
      <w:r>
        <w:rPr>
          <w:rFonts w:ascii="標楷體" w:hAnsi="標楷體"/>
          <w:color w:val="0D0D0D"/>
          <w:szCs w:val="28"/>
        </w:rPr>
        <w:t>五、項目一之</w:t>
      </w:r>
      <w:r>
        <w:rPr>
          <w:rFonts w:ascii="標楷體" w:hAnsi="標楷體"/>
          <w:color w:val="0D0D0D"/>
          <w:szCs w:val="28"/>
          <w:lang w:eastAsia="zh-HK"/>
        </w:rPr>
        <w:t>總</w:t>
      </w:r>
      <w:r>
        <w:rPr>
          <w:rFonts w:ascii="標楷體" w:hAnsi="標楷體"/>
          <w:color w:val="0D0D0D"/>
          <w:szCs w:val="28"/>
        </w:rPr>
        <w:t>結………………………………………………</w:t>
      </w:r>
      <w:r>
        <w:rPr>
          <w:rFonts w:ascii="標楷體" w:hAnsi="標楷體"/>
          <w:szCs w:val="28"/>
        </w:rPr>
        <w:t>……</w:t>
      </w:r>
      <w:r>
        <w:rPr>
          <w:rFonts w:ascii="標楷體" w:hAnsi="標楷體"/>
          <w:color w:val="0D0D0D"/>
          <w:szCs w:val="28"/>
        </w:rPr>
        <w:t>………</w:t>
      </w:r>
      <w:r w:rsidR="00334DA0">
        <w:rPr>
          <w:rFonts w:ascii="標楷體" w:hAnsi="標楷體"/>
          <w:color w:val="0D0D0D"/>
          <w:szCs w:val="28"/>
        </w:rPr>
        <w:t>…</w:t>
      </w:r>
      <w:r w:rsidR="00BE44AE">
        <w:rPr>
          <w:rFonts w:ascii="標楷體" w:hAnsi="標楷體"/>
          <w:szCs w:val="28"/>
        </w:rPr>
        <w:t>…………………………</w:t>
      </w:r>
      <w:r>
        <w:rPr>
          <w:rFonts w:ascii="標楷體" w:hAnsi="標楷體"/>
          <w:color w:val="0D0D0D"/>
          <w:szCs w:val="28"/>
        </w:rPr>
        <w:t>21</w:t>
      </w:r>
    </w:p>
    <w:p w14:paraId="22164C36" w14:textId="589E08BA" w:rsidR="00B070FE" w:rsidRDefault="00271A25">
      <w:pPr>
        <w:spacing w:line="500" w:lineRule="exact"/>
        <w:jc w:val="both"/>
      </w:pPr>
      <w:r>
        <w:rPr>
          <w:rFonts w:ascii="標楷體" w:hAnsi="標楷體"/>
          <w:b/>
          <w:color w:val="0D0D0D"/>
          <w:szCs w:val="28"/>
        </w:rPr>
        <w:t>第二節  校務</w:t>
      </w:r>
      <w:r>
        <w:rPr>
          <w:rFonts w:ascii="標楷體" w:hAnsi="標楷體"/>
          <w:b/>
          <w:color w:val="0D0D0D"/>
          <w:szCs w:val="28"/>
          <w:lang w:eastAsia="zh-HK"/>
        </w:rPr>
        <w:t>資源與支持系統</w:t>
      </w:r>
      <w:r>
        <w:rPr>
          <w:rFonts w:ascii="標楷體" w:hAnsi="標楷體"/>
          <w:b/>
          <w:color w:val="0D0D0D"/>
          <w:szCs w:val="28"/>
        </w:rPr>
        <w:t>(項目二)</w:t>
      </w:r>
      <w:r>
        <w:rPr>
          <w:rFonts w:ascii="標楷體" w:hAnsi="標楷體"/>
          <w:color w:val="0D0D0D"/>
          <w:szCs w:val="28"/>
        </w:rPr>
        <w:t>………………………………………</w:t>
      </w:r>
      <w:r w:rsidR="00BE44AE">
        <w:rPr>
          <w:rFonts w:ascii="標楷體" w:hAnsi="標楷體"/>
          <w:szCs w:val="28"/>
        </w:rPr>
        <w:t>…………………………</w:t>
      </w:r>
      <w:r>
        <w:rPr>
          <w:rFonts w:ascii="標楷體" w:hAnsi="標楷體"/>
          <w:color w:val="0D0D0D"/>
          <w:szCs w:val="28"/>
        </w:rPr>
        <w:t>22</w:t>
      </w:r>
    </w:p>
    <w:p w14:paraId="4C7673E8" w14:textId="3BFB3D79" w:rsidR="00B070FE" w:rsidRDefault="00271A25">
      <w:pPr>
        <w:tabs>
          <w:tab w:val="left" w:pos="4860"/>
        </w:tabs>
        <w:spacing w:line="500" w:lineRule="exact"/>
        <w:jc w:val="both"/>
      </w:pPr>
      <w:r>
        <w:rPr>
          <w:rFonts w:ascii="標楷體" w:hAnsi="標楷體"/>
          <w:color w:val="0D0D0D"/>
          <w:szCs w:val="28"/>
        </w:rPr>
        <w:t>一、現況描述……………………………………………………………………</w:t>
      </w:r>
      <w:r w:rsidR="00BE44AE">
        <w:rPr>
          <w:rFonts w:ascii="標楷體" w:hAnsi="標楷體"/>
          <w:szCs w:val="28"/>
        </w:rPr>
        <w:t>…………………………</w:t>
      </w:r>
      <w:r>
        <w:rPr>
          <w:rFonts w:ascii="標楷體" w:hAnsi="標楷體"/>
          <w:color w:val="0D0D0D"/>
          <w:szCs w:val="28"/>
        </w:rPr>
        <w:t>22</w:t>
      </w:r>
    </w:p>
    <w:p w14:paraId="77495F46" w14:textId="2243A287" w:rsidR="00B070FE" w:rsidRDefault="00271A25">
      <w:pPr>
        <w:spacing w:line="500" w:lineRule="exact"/>
        <w:jc w:val="both"/>
      </w:pPr>
      <w:r>
        <w:rPr>
          <w:rFonts w:ascii="標楷體" w:hAnsi="標楷體"/>
          <w:color w:val="0D0D0D"/>
          <w:szCs w:val="28"/>
        </w:rPr>
        <w:t>2-1學校落實校務發展計畫之資源規劃為何？………………………</w:t>
      </w:r>
      <w:r>
        <w:rPr>
          <w:rFonts w:ascii="標楷體" w:hAnsi="標楷體"/>
          <w:szCs w:val="28"/>
        </w:rPr>
        <w:t>…</w:t>
      </w:r>
      <w:r>
        <w:rPr>
          <w:rFonts w:ascii="標楷體" w:hAnsi="標楷體"/>
          <w:color w:val="0D0D0D"/>
          <w:szCs w:val="28"/>
        </w:rPr>
        <w:t>……</w:t>
      </w:r>
      <w:r w:rsidR="00B17193">
        <w:rPr>
          <w:rFonts w:ascii="標楷體" w:hAnsi="標楷體"/>
          <w:szCs w:val="28"/>
        </w:rPr>
        <w:t>……………………………</w:t>
      </w:r>
      <w:r>
        <w:rPr>
          <w:rFonts w:ascii="標楷體" w:hAnsi="標楷體"/>
          <w:color w:val="0D0D0D"/>
          <w:szCs w:val="28"/>
        </w:rPr>
        <w:t>22</w:t>
      </w:r>
    </w:p>
    <w:p w14:paraId="54D8F205" w14:textId="107241B6" w:rsidR="00B070FE" w:rsidRDefault="00271A25">
      <w:pPr>
        <w:spacing w:line="500" w:lineRule="exact"/>
        <w:jc w:val="both"/>
      </w:pPr>
      <w:r>
        <w:rPr>
          <w:rFonts w:ascii="標楷體" w:hAnsi="標楷體"/>
          <w:color w:val="0D0D0D"/>
          <w:szCs w:val="28"/>
        </w:rPr>
        <w:t>2-2學校確保教師教學與學術生涯發展之機制與作法為何？………………</w:t>
      </w:r>
      <w:r w:rsidR="00B17193">
        <w:rPr>
          <w:rFonts w:ascii="標楷體" w:hAnsi="標楷體"/>
          <w:szCs w:val="28"/>
        </w:rPr>
        <w:t>……………………………</w:t>
      </w:r>
      <w:r>
        <w:rPr>
          <w:rFonts w:ascii="標楷體" w:hAnsi="標楷體"/>
          <w:color w:val="0D0D0D"/>
          <w:szCs w:val="28"/>
        </w:rPr>
        <w:t>25</w:t>
      </w:r>
    </w:p>
    <w:p w14:paraId="21C991BE" w14:textId="30720E18" w:rsidR="00B070FE" w:rsidRDefault="00271A25">
      <w:pPr>
        <w:tabs>
          <w:tab w:val="right" w:leader="dot" w:pos="9639"/>
        </w:tabs>
        <w:spacing w:line="500" w:lineRule="exact"/>
        <w:ind w:left="566" w:hanging="566"/>
        <w:jc w:val="both"/>
      </w:pPr>
      <w:r>
        <w:rPr>
          <w:rFonts w:ascii="標楷體" w:hAnsi="標楷體"/>
          <w:color w:val="0D0D0D"/>
          <w:szCs w:val="28"/>
        </w:rPr>
        <w:t>2-3  學校確保學生學習成效之機制與作法為何？</w:t>
      </w:r>
      <w:r w:rsidR="00334DA0" w:rsidRPr="00334DA0">
        <w:rPr>
          <w:rFonts w:ascii="標楷體" w:hAnsi="標楷體" w:hint="eastAsia"/>
          <w:color w:val="0D0D0D"/>
          <w:szCs w:val="28"/>
        </w:rPr>
        <w:t>………………</w:t>
      </w:r>
      <w:r w:rsidR="00334DA0">
        <w:rPr>
          <w:rFonts w:ascii="標楷體" w:hAnsi="標楷體"/>
          <w:color w:val="0D0D0D"/>
          <w:szCs w:val="28"/>
        </w:rPr>
        <w:t>…………</w:t>
      </w:r>
      <w:r w:rsidR="00B17193">
        <w:rPr>
          <w:rFonts w:ascii="標楷體" w:hAnsi="標楷體"/>
          <w:szCs w:val="28"/>
        </w:rPr>
        <w:t>……………………………</w:t>
      </w:r>
      <w:r>
        <w:rPr>
          <w:rFonts w:ascii="標楷體" w:hAnsi="標楷體"/>
          <w:color w:val="0D0D0D"/>
          <w:szCs w:val="28"/>
        </w:rPr>
        <w:t>25</w:t>
      </w:r>
    </w:p>
    <w:p w14:paraId="4CE8FD64" w14:textId="0F7AB82E" w:rsidR="00B070FE" w:rsidRDefault="00271A25">
      <w:pPr>
        <w:spacing w:line="500" w:lineRule="exact"/>
        <w:jc w:val="both"/>
      </w:pPr>
      <w:r>
        <w:rPr>
          <w:rFonts w:ascii="標楷體" w:hAnsi="標楷體"/>
          <w:color w:val="0D0D0D"/>
          <w:szCs w:val="28"/>
        </w:rPr>
        <w:t>2-4學校落實國際連結之機制與作法為何？………………………</w:t>
      </w:r>
      <w:r>
        <w:rPr>
          <w:rFonts w:ascii="標楷體" w:hAnsi="標楷體"/>
          <w:szCs w:val="28"/>
        </w:rPr>
        <w:t>…………</w:t>
      </w:r>
      <w:r>
        <w:rPr>
          <w:rFonts w:ascii="標楷體" w:hAnsi="標楷體"/>
          <w:color w:val="0D0D0D"/>
          <w:szCs w:val="28"/>
        </w:rPr>
        <w:t>…</w:t>
      </w:r>
      <w:r w:rsidR="00BE44AE">
        <w:rPr>
          <w:rFonts w:ascii="標楷體" w:hAnsi="標楷體"/>
          <w:szCs w:val="28"/>
        </w:rPr>
        <w:t>…………………………</w:t>
      </w:r>
      <w:r>
        <w:rPr>
          <w:rFonts w:ascii="標楷體" w:hAnsi="標楷體"/>
          <w:color w:val="0D0D0D"/>
          <w:szCs w:val="28"/>
        </w:rPr>
        <w:t>28</w:t>
      </w:r>
    </w:p>
    <w:p w14:paraId="214DB73A" w14:textId="61738470" w:rsidR="00B070FE" w:rsidRDefault="00271A25">
      <w:pPr>
        <w:spacing w:line="500" w:lineRule="exact"/>
        <w:jc w:val="both"/>
      </w:pPr>
      <w:r>
        <w:rPr>
          <w:rFonts w:ascii="標楷體" w:hAnsi="標楷體"/>
          <w:color w:val="0D0D0D"/>
          <w:szCs w:val="28"/>
        </w:rPr>
        <w:lastRenderedPageBreak/>
        <w:t>2-5學校發展校務研究之機制與作法為何？………………………</w:t>
      </w:r>
      <w:r>
        <w:rPr>
          <w:rFonts w:ascii="標楷體" w:hAnsi="標楷體"/>
          <w:szCs w:val="28"/>
        </w:rPr>
        <w:t>…………</w:t>
      </w:r>
      <w:r>
        <w:rPr>
          <w:rFonts w:ascii="標楷體" w:hAnsi="標楷體"/>
          <w:color w:val="0D0D0D"/>
          <w:szCs w:val="28"/>
        </w:rPr>
        <w:t>…</w:t>
      </w:r>
      <w:r w:rsidR="00BE44AE">
        <w:rPr>
          <w:rFonts w:ascii="標楷體" w:hAnsi="標楷體"/>
          <w:szCs w:val="28"/>
        </w:rPr>
        <w:t>…………………………</w:t>
      </w:r>
      <w:r>
        <w:rPr>
          <w:rFonts w:ascii="標楷體" w:hAnsi="標楷體"/>
          <w:color w:val="0D0D0D"/>
          <w:szCs w:val="28"/>
        </w:rPr>
        <w:t>28</w:t>
      </w:r>
    </w:p>
    <w:p w14:paraId="3D7AF401" w14:textId="4450683C" w:rsidR="00B070FE" w:rsidRDefault="00271A25">
      <w:pPr>
        <w:spacing w:line="500" w:lineRule="exact"/>
        <w:jc w:val="both"/>
      </w:pPr>
      <w:r>
        <w:rPr>
          <w:rFonts w:ascii="標楷體" w:hAnsi="標楷體"/>
          <w:color w:val="0D0D0D"/>
          <w:szCs w:val="28"/>
        </w:rPr>
        <w:t>二、特色…………………………………………………………</w:t>
      </w:r>
      <w:r>
        <w:rPr>
          <w:rFonts w:ascii="標楷體" w:hAnsi="標楷體"/>
          <w:szCs w:val="28"/>
        </w:rPr>
        <w:t>………</w:t>
      </w:r>
      <w:r>
        <w:rPr>
          <w:rFonts w:ascii="標楷體" w:hAnsi="標楷體"/>
          <w:color w:val="0D0D0D"/>
          <w:szCs w:val="28"/>
        </w:rPr>
        <w:t>……</w:t>
      </w:r>
      <w:r w:rsidR="00334DA0">
        <w:rPr>
          <w:rFonts w:ascii="標楷體" w:hAnsi="標楷體"/>
          <w:color w:val="0D0D0D"/>
          <w:szCs w:val="28"/>
        </w:rPr>
        <w:t>…</w:t>
      </w:r>
      <w:r w:rsidR="00BE44AE">
        <w:rPr>
          <w:rFonts w:ascii="標楷體" w:hAnsi="標楷體"/>
          <w:szCs w:val="28"/>
        </w:rPr>
        <w:t>…………………………</w:t>
      </w:r>
      <w:r>
        <w:rPr>
          <w:rFonts w:ascii="標楷體" w:hAnsi="標楷體"/>
          <w:color w:val="0D0D0D"/>
          <w:szCs w:val="28"/>
        </w:rPr>
        <w:t>43</w:t>
      </w:r>
    </w:p>
    <w:p w14:paraId="30EF8C3A" w14:textId="4A0189B4" w:rsidR="00B070FE" w:rsidRDefault="00271A25">
      <w:pPr>
        <w:spacing w:line="500" w:lineRule="exact"/>
        <w:jc w:val="both"/>
      </w:pPr>
      <w:r>
        <w:rPr>
          <w:rFonts w:ascii="標楷體" w:hAnsi="標楷體"/>
          <w:color w:val="0D0D0D"/>
          <w:szCs w:val="28"/>
        </w:rPr>
        <w:t>三、問題與困難………………………………………………………</w:t>
      </w:r>
      <w:r>
        <w:rPr>
          <w:rFonts w:ascii="標楷體" w:hAnsi="標楷體"/>
          <w:szCs w:val="28"/>
        </w:rPr>
        <w:t>…………</w:t>
      </w:r>
      <w:r w:rsidR="00BE44AE">
        <w:rPr>
          <w:rFonts w:ascii="標楷體" w:hAnsi="標楷體"/>
          <w:szCs w:val="28"/>
        </w:rPr>
        <w:t>…………………………</w:t>
      </w:r>
      <w:r>
        <w:rPr>
          <w:rFonts w:ascii="標楷體" w:hAnsi="標楷體"/>
          <w:color w:val="0D0D0D"/>
          <w:szCs w:val="28"/>
        </w:rPr>
        <w:t>44</w:t>
      </w:r>
    </w:p>
    <w:p w14:paraId="70E359F2" w14:textId="55A647B3" w:rsidR="00B070FE" w:rsidRDefault="00271A25">
      <w:pPr>
        <w:spacing w:line="500" w:lineRule="exact"/>
        <w:jc w:val="both"/>
      </w:pPr>
      <w:r>
        <w:rPr>
          <w:rFonts w:ascii="標楷體" w:hAnsi="標楷體"/>
          <w:color w:val="0D0D0D"/>
          <w:szCs w:val="28"/>
        </w:rPr>
        <w:t>四、改善策略……………………………………………………………………</w:t>
      </w:r>
      <w:r w:rsidR="00BE44AE">
        <w:rPr>
          <w:rFonts w:ascii="標楷體" w:hAnsi="標楷體"/>
          <w:szCs w:val="28"/>
        </w:rPr>
        <w:t>…………………………</w:t>
      </w:r>
      <w:r>
        <w:rPr>
          <w:rFonts w:ascii="標楷體" w:hAnsi="標楷體"/>
          <w:color w:val="0D0D0D"/>
          <w:szCs w:val="28"/>
        </w:rPr>
        <w:t>45</w:t>
      </w:r>
    </w:p>
    <w:p w14:paraId="5CFE80B0" w14:textId="4EB16C0C" w:rsidR="00B070FE" w:rsidRDefault="00271A25">
      <w:pPr>
        <w:spacing w:line="500" w:lineRule="exact"/>
        <w:jc w:val="both"/>
      </w:pPr>
      <w:r>
        <w:rPr>
          <w:rFonts w:ascii="標楷體" w:hAnsi="標楷體"/>
          <w:color w:val="0D0D0D"/>
          <w:szCs w:val="28"/>
        </w:rPr>
        <w:t>五、項目二之</w:t>
      </w:r>
      <w:r>
        <w:rPr>
          <w:rFonts w:ascii="標楷體" w:hAnsi="標楷體"/>
          <w:color w:val="0D0D0D"/>
          <w:szCs w:val="28"/>
          <w:lang w:eastAsia="zh-HK"/>
        </w:rPr>
        <w:t>總</w:t>
      </w:r>
      <w:r>
        <w:rPr>
          <w:rFonts w:ascii="標楷體" w:hAnsi="標楷體"/>
          <w:color w:val="0D0D0D"/>
          <w:szCs w:val="28"/>
        </w:rPr>
        <w:t>結………………………………………………………………</w:t>
      </w:r>
      <w:r w:rsidR="00BE44AE">
        <w:rPr>
          <w:rFonts w:ascii="標楷體" w:hAnsi="標楷體"/>
          <w:szCs w:val="28"/>
        </w:rPr>
        <w:t>…………………………</w:t>
      </w:r>
      <w:r>
        <w:rPr>
          <w:rFonts w:ascii="標楷體" w:hAnsi="標楷體"/>
          <w:color w:val="0D0D0D"/>
          <w:szCs w:val="28"/>
        </w:rPr>
        <w:t>45</w:t>
      </w:r>
    </w:p>
    <w:p w14:paraId="2A9BCFCF" w14:textId="76428E21" w:rsidR="00B070FE" w:rsidRDefault="00271A25">
      <w:pPr>
        <w:spacing w:line="500" w:lineRule="exact"/>
        <w:jc w:val="both"/>
      </w:pPr>
      <w:r>
        <w:rPr>
          <w:rFonts w:ascii="標楷體" w:hAnsi="標楷體"/>
          <w:b/>
          <w:color w:val="0D0D0D"/>
          <w:szCs w:val="28"/>
        </w:rPr>
        <w:t xml:space="preserve">第三節 </w:t>
      </w:r>
      <w:r>
        <w:rPr>
          <w:rFonts w:ascii="標楷體" w:hAnsi="標楷體"/>
          <w:b/>
          <w:color w:val="0D0D0D"/>
          <w:szCs w:val="28"/>
          <w:lang w:eastAsia="zh-HK"/>
        </w:rPr>
        <w:t>辦學成效</w:t>
      </w:r>
      <w:r>
        <w:rPr>
          <w:rFonts w:ascii="標楷體" w:hAnsi="標楷體"/>
          <w:b/>
          <w:color w:val="0D0D0D"/>
          <w:szCs w:val="28"/>
        </w:rPr>
        <w:t>(項目三)</w:t>
      </w:r>
      <w:r>
        <w:rPr>
          <w:rFonts w:ascii="標楷體" w:hAnsi="標楷體"/>
          <w:color w:val="0D0D0D"/>
          <w:szCs w:val="28"/>
        </w:rPr>
        <w:t>………………………………………………………</w:t>
      </w:r>
      <w:r w:rsidR="00BE44AE">
        <w:rPr>
          <w:rFonts w:ascii="標楷體" w:hAnsi="標楷體"/>
          <w:szCs w:val="28"/>
        </w:rPr>
        <w:t>…………………………</w:t>
      </w:r>
      <w:r>
        <w:rPr>
          <w:rFonts w:ascii="標楷體" w:hAnsi="標楷體"/>
          <w:color w:val="0D0D0D"/>
          <w:szCs w:val="28"/>
        </w:rPr>
        <w:t>47</w:t>
      </w:r>
    </w:p>
    <w:p w14:paraId="367FF2F2" w14:textId="0FA791A8" w:rsidR="00B070FE" w:rsidRDefault="00271A25">
      <w:pPr>
        <w:spacing w:line="500" w:lineRule="exact"/>
        <w:jc w:val="both"/>
      </w:pPr>
      <w:r>
        <w:rPr>
          <w:rFonts w:ascii="標楷體" w:hAnsi="標楷體"/>
          <w:color w:val="0D0D0D"/>
          <w:szCs w:val="28"/>
        </w:rPr>
        <w:t>一、現況描述……………………………………………………………</w:t>
      </w:r>
      <w:r>
        <w:rPr>
          <w:rFonts w:ascii="標楷體" w:hAnsi="標楷體"/>
          <w:szCs w:val="28"/>
        </w:rPr>
        <w:t>…</w:t>
      </w:r>
      <w:r>
        <w:rPr>
          <w:rFonts w:ascii="標楷體" w:hAnsi="標楷體"/>
          <w:color w:val="0D0D0D"/>
          <w:szCs w:val="28"/>
        </w:rPr>
        <w:t>…</w:t>
      </w:r>
      <w:r w:rsidR="00334DA0">
        <w:rPr>
          <w:rFonts w:ascii="標楷體" w:hAnsi="標楷體"/>
          <w:color w:val="0D0D0D"/>
          <w:szCs w:val="28"/>
        </w:rPr>
        <w:t>…</w:t>
      </w:r>
      <w:r w:rsidR="00837212">
        <w:rPr>
          <w:rFonts w:ascii="標楷體" w:hAnsi="標楷體"/>
          <w:szCs w:val="28"/>
        </w:rPr>
        <w:t>…………………………</w:t>
      </w:r>
      <w:r>
        <w:rPr>
          <w:rFonts w:ascii="標楷體" w:hAnsi="標楷體"/>
          <w:color w:val="0D0D0D"/>
          <w:szCs w:val="28"/>
        </w:rPr>
        <w:t>47</w:t>
      </w:r>
    </w:p>
    <w:p w14:paraId="6597F0F9" w14:textId="53DA93D7" w:rsidR="00B070FE" w:rsidRDefault="00271A25">
      <w:pPr>
        <w:spacing w:line="500" w:lineRule="exact"/>
        <w:jc w:val="both"/>
      </w:pPr>
      <w:r>
        <w:rPr>
          <w:rFonts w:ascii="標楷體" w:hAnsi="標楷體"/>
          <w:color w:val="0D0D0D"/>
          <w:szCs w:val="28"/>
        </w:rPr>
        <w:t>3-1學校依自我定位下之辦學成效為何？……………………………</w:t>
      </w:r>
      <w:r>
        <w:rPr>
          <w:rFonts w:ascii="標楷體" w:hAnsi="標楷體"/>
          <w:szCs w:val="28"/>
        </w:rPr>
        <w:t>…</w:t>
      </w:r>
      <w:r>
        <w:rPr>
          <w:rFonts w:ascii="標楷體" w:hAnsi="標楷體"/>
          <w:color w:val="0D0D0D"/>
          <w:szCs w:val="28"/>
        </w:rPr>
        <w:t>…</w:t>
      </w:r>
      <w:r>
        <w:rPr>
          <w:rFonts w:ascii="標楷體" w:hAnsi="標楷體"/>
          <w:szCs w:val="28"/>
        </w:rPr>
        <w:t>…</w:t>
      </w:r>
      <w:r>
        <w:rPr>
          <w:rFonts w:ascii="標楷體" w:hAnsi="標楷體"/>
          <w:color w:val="0D0D0D"/>
          <w:szCs w:val="28"/>
        </w:rPr>
        <w:t>…</w:t>
      </w:r>
      <w:r w:rsidR="00837212">
        <w:rPr>
          <w:rFonts w:ascii="標楷體" w:hAnsi="標楷體"/>
          <w:szCs w:val="28"/>
        </w:rPr>
        <w:t>…………………………</w:t>
      </w:r>
      <w:r>
        <w:rPr>
          <w:rFonts w:ascii="標楷體" w:hAnsi="標楷體"/>
          <w:color w:val="0D0D0D"/>
          <w:szCs w:val="28"/>
        </w:rPr>
        <w:t>47</w:t>
      </w:r>
    </w:p>
    <w:p w14:paraId="1104701A" w14:textId="45845420" w:rsidR="00B070FE" w:rsidRDefault="00271A25">
      <w:pPr>
        <w:spacing w:line="500" w:lineRule="exact"/>
        <w:jc w:val="both"/>
      </w:pPr>
      <w:r>
        <w:rPr>
          <w:rFonts w:ascii="標楷體" w:hAnsi="標楷體"/>
          <w:color w:val="0D0D0D"/>
          <w:szCs w:val="28"/>
        </w:rPr>
        <w:t>3-2學校學生學習成效為何？…………………………………………</w:t>
      </w:r>
      <w:r>
        <w:rPr>
          <w:rFonts w:ascii="標楷體" w:hAnsi="標楷體"/>
          <w:szCs w:val="28"/>
        </w:rPr>
        <w:t>……</w:t>
      </w:r>
      <w:r>
        <w:rPr>
          <w:rFonts w:ascii="標楷體" w:hAnsi="標楷體"/>
          <w:color w:val="0D0D0D"/>
          <w:szCs w:val="28"/>
        </w:rPr>
        <w:t>……</w:t>
      </w:r>
      <w:r w:rsidR="00837212">
        <w:rPr>
          <w:rFonts w:ascii="標楷體" w:hAnsi="標楷體"/>
          <w:szCs w:val="28"/>
        </w:rPr>
        <w:t>…………………………</w:t>
      </w:r>
      <w:r>
        <w:rPr>
          <w:rFonts w:ascii="標楷體" w:hAnsi="標楷體"/>
          <w:color w:val="0D0D0D"/>
          <w:szCs w:val="28"/>
        </w:rPr>
        <w:t>48</w:t>
      </w:r>
    </w:p>
    <w:p w14:paraId="724D61A5" w14:textId="00D018D7" w:rsidR="00B070FE" w:rsidRDefault="00271A25">
      <w:pPr>
        <w:spacing w:line="500" w:lineRule="exact"/>
        <w:jc w:val="both"/>
      </w:pPr>
      <w:r>
        <w:rPr>
          <w:rFonts w:ascii="標楷體" w:hAnsi="標楷體"/>
          <w:color w:val="0D0D0D"/>
          <w:szCs w:val="28"/>
        </w:rPr>
        <w:t>3-3學校向互動關係人之資訊公開成效為何？………………………</w:t>
      </w:r>
      <w:r>
        <w:rPr>
          <w:rFonts w:ascii="標楷體" w:hAnsi="標楷體"/>
          <w:szCs w:val="28"/>
        </w:rPr>
        <w:t>…</w:t>
      </w:r>
      <w:r>
        <w:rPr>
          <w:rFonts w:ascii="標楷體" w:hAnsi="標楷體"/>
          <w:color w:val="0D0D0D"/>
          <w:szCs w:val="28"/>
        </w:rPr>
        <w:t>………</w:t>
      </w:r>
      <w:r w:rsidR="00837212">
        <w:rPr>
          <w:rFonts w:ascii="標楷體" w:hAnsi="標楷體"/>
          <w:szCs w:val="28"/>
        </w:rPr>
        <w:t>…………………………</w:t>
      </w:r>
      <w:r>
        <w:rPr>
          <w:rFonts w:ascii="標楷體" w:hAnsi="標楷體"/>
          <w:color w:val="0D0D0D"/>
          <w:szCs w:val="28"/>
        </w:rPr>
        <w:t>51</w:t>
      </w:r>
    </w:p>
    <w:p w14:paraId="5D8B6B1F" w14:textId="71C60E21" w:rsidR="00B070FE" w:rsidRDefault="00271A25">
      <w:pPr>
        <w:spacing w:line="500" w:lineRule="exact"/>
        <w:jc w:val="both"/>
      </w:pPr>
      <w:r>
        <w:rPr>
          <w:rFonts w:ascii="標楷體" w:hAnsi="標楷體"/>
          <w:color w:val="0D0D0D"/>
          <w:szCs w:val="28"/>
        </w:rPr>
        <w:t>二、特色…………………………………………………………………………</w:t>
      </w:r>
      <w:r w:rsidR="00837212">
        <w:rPr>
          <w:rFonts w:ascii="標楷體" w:hAnsi="標楷體"/>
          <w:szCs w:val="28"/>
        </w:rPr>
        <w:t>…………………………</w:t>
      </w:r>
      <w:r>
        <w:rPr>
          <w:rFonts w:ascii="標楷體" w:hAnsi="標楷體"/>
          <w:color w:val="0D0D0D"/>
          <w:szCs w:val="28"/>
        </w:rPr>
        <w:t>73</w:t>
      </w:r>
    </w:p>
    <w:p w14:paraId="48996B23" w14:textId="5681BDB8" w:rsidR="00B070FE" w:rsidRDefault="00271A25">
      <w:pPr>
        <w:spacing w:line="500" w:lineRule="exact"/>
        <w:jc w:val="both"/>
      </w:pPr>
      <w:r>
        <w:rPr>
          <w:rFonts w:ascii="標楷體" w:hAnsi="標楷體"/>
          <w:color w:val="0D0D0D"/>
          <w:szCs w:val="28"/>
        </w:rPr>
        <w:t>三、問題與困難…………………………………………………………………</w:t>
      </w:r>
      <w:r w:rsidR="00837212">
        <w:rPr>
          <w:rFonts w:ascii="標楷體" w:hAnsi="標楷體"/>
          <w:szCs w:val="28"/>
        </w:rPr>
        <w:t>…………………………</w:t>
      </w:r>
      <w:r>
        <w:rPr>
          <w:rFonts w:ascii="標楷體" w:hAnsi="標楷體"/>
          <w:color w:val="0D0D0D"/>
          <w:szCs w:val="28"/>
        </w:rPr>
        <w:t>74</w:t>
      </w:r>
    </w:p>
    <w:p w14:paraId="40B0069D" w14:textId="23D474C2" w:rsidR="00B070FE" w:rsidRDefault="00271A25">
      <w:pPr>
        <w:spacing w:line="500" w:lineRule="exact"/>
        <w:jc w:val="both"/>
      </w:pPr>
      <w:r>
        <w:rPr>
          <w:rFonts w:ascii="標楷體" w:hAnsi="標楷體"/>
          <w:color w:val="0D0D0D"/>
          <w:szCs w:val="28"/>
        </w:rPr>
        <w:t>四、改善策略………………………………………………………………</w:t>
      </w:r>
      <w:r>
        <w:rPr>
          <w:rFonts w:ascii="標楷體" w:hAnsi="標楷體"/>
          <w:szCs w:val="28"/>
        </w:rPr>
        <w:t>…</w:t>
      </w:r>
      <w:r>
        <w:rPr>
          <w:rFonts w:ascii="標楷體" w:hAnsi="標楷體"/>
          <w:color w:val="0D0D0D"/>
          <w:szCs w:val="28"/>
        </w:rPr>
        <w:t>…</w:t>
      </w:r>
      <w:r w:rsidR="00837212">
        <w:rPr>
          <w:rFonts w:ascii="標楷體" w:hAnsi="標楷體"/>
          <w:szCs w:val="28"/>
        </w:rPr>
        <w:t>…………………………</w:t>
      </w:r>
      <w:r>
        <w:rPr>
          <w:rFonts w:ascii="標楷體" w:hAnsi="標楷體"/>
          <w:color w:val="0D0D0D"/>
          <w:szCs w:val="28"/>
        </w:rPr>
        <w:t>75</w:t>
      </w:r>
    </w:p>
    <w:p w14:paraId="3BFA9A44" w14:textId="68A11CC1" w:rsidR="00B070FE" w:rsidRDefault="00271A25">
      <w:pPr>
        <w:spacing w:line="500" w:lineRule="exact"/>
        <w:jc w:val="both"/>
      </w:pPr>
      <w:r>
        <w:rPr>
          <w:rFonts w:ascii="標楷體" w:hAnsi="標楷體"/>
          <w:color w:val="0D0D0D"/>
          <w:szCs w:val="28"/>
        </w:rPr>
        <w:t>五、項目三之</w:t>
      </w:r>
      <w:r>
        <w:rPr>
          <w:rFonts w:ascii="標楷體" w:hAnsi="標楷體"/>
          <w:color w:val="0D0D0D"/>
          <w:szCs w:val="28"/>
          <w:lang w:eastAsia="zh-HK"/>
        </w:rPr>
        <w:t>總</w:t>
      </w:r>
      <w:r>
        <w:rPr>
          <w:rFonts w:ascii="標楷體" w:hAnsi="標楷體"/>
          <w:color w:val="0D0D0D"/>
          <w:szCs w:val="28"/>
        </w:rPr>
        <w:t>結………………………………………………………</w:t>
      </w:r>
      <w:r>
        <w:rPr>
          <w:rFonts w:ascii="標楷體" w:hAnsi="標楷體"/>
          <w:szCs w:val="28"/>
        </w:rPr>
        <w:t>…</w:t>
      </w:r>
      <w:r>
        <w:rPr>
          <w:rFonts w:ascii="標楷體" w:hAnsi="標楷體"/>
          <w:color w:val="0D0D0D"/>
          <w:szCs w:val="28"/>
        </w:rPr>
        <w:t>……</w:t>
      </w:r>
      <w:r w:rsidR="00837212">
        <w:rPr>
          <w:rFonts w:ascii="標楷體" w:hAnsi="標楷體"/>
          <w:szCs w:val="28"/>
        </w:rPr>
        <w:t>…………………………</w:t>
      </w:r>
      <w:r>
        <w:rPr>
          <w:rFonts w:ascii="標楷體" w:hAnsi="標楷體"/>
          <w:color w:val="0D0D0D"/>
          <w:szCs w:val="28"/>
        </w:rPr>
        <w:t>76</w:t>
      </w:r>
    </w:p>
    <w:p w14:paraId="17FCE564" w14:textId="07D9000B" w:rsidR="00B070FE" w:rsidRDefault="00271A25">
      <w:pPr>
        <w:spacing w:line="500" w:lineRule="exact"/>
        <w:jc w:val="both"/>
      </w:pPr>
      <w:r>
        <w:rPr>
          <w:rFonts w:ascii="標楷體" w:hAnsi="標楷體"/>
          <w:b/>
          <w:color w:val="0D0D0D"/>
          <w:szCs w:val="28"/>
        </w:rPr>
        <w:t>第四節 績效與社會責任(項目四)</w:t>
      </w:r>
      <w:r>
        <w:rPr>
          <w:rFonts w:ascii="標楷體" w:hAnsi="標楷體"/>
          <w:color w:val="0D0D0D"/>
          <w:szCs w:val="28"/>
        </w:rPr>
        <w:t>……………………………………………</w:t>
      </w:r>
      <w:r w:rsidR="00B17193">
        <w:rPr>
          <w:rFonts w:ascii="標楷體" w:hAnsi="標楷體"/>
          <w:szCs w:val="28"/>
        </w:rPr>
        <w:t>……………………………</w:t>
      </w:r>
      <w:r>
        <w:rPr>
          <w:rFonts w:ascii="標楷體" w:hAnsi="標楷體"/>
          <w:color w:val="0D0D0D"/>
          <w:szCs w:val="28"/>
        </w:rPr>
        <w:t>78</w:t>
      </w:r>
    </w:p>
    <w:p w14:paraId="5BF8FA21" w14:textId="35455C57" w:rsidR="00B070FE" w:rsidRDefault="00271A25">
      <w:pPr>
        <w:spacing w:line="500" w:lineRule="exact"/>
        <w:jc w:val="both"/>
      </w:pPr>
      <w:r>
        <w:rPr>
          <w:rFonts w:ascii="標楷體" w:hAnsi="標楷體"/>
          <w:color w:val="0D0D0D"/>
          <w:szCs w:val="28"/>
        </w:rPr>
        <w:t>一、現況描述……………………………………………………………………</w:t>
      </w:r>
      <w:r w:rsidR="00837212">
        <w:rPr>
          <w:rFonts w:ascii="標楷體" w:hAnsi="標楷體"/>
          <w:szCs w:val="28"/>
        </w:rPr>
        <w:t>…………………………</w:t>
      </w:r>
      <w:r>
        <w:rPr>
          <w:rFonts w:ascii="標楷體" w:hAnsi="標楷體"/>
          <w:color w:val="0D0D0D"/>
          <w:szCs w:val="28"/>
        </w:rPr>
        <w:t>78</w:t>
      </w:r>
    </w:p>
    <w:p w14:paraId="79A0A4CB" w14:textId="6C8CF7BE" w:rsidR="00B070FE" w:rsidRDefault="00271A25">
      <w:pPr>
        <w:spacing w:line="500" w:lineRule="exact"/>
        <w:jc w:val="both"/>
      </w:pPr>
      <w:r>
        <w:rPr>
          <w:rFonts w:ascii="標楷體" w:hAnsi="標楷體"/>
          <w:color w:val="0D0D0D"/>
          <w:szCs w:val="28"/>
        </w:rPr>
        <w:t>4-1學校內外部評鑑結果（含上一週期校務評鑑與系所評鑑）之使用、檢討及改善作法為何？………</w:t>
      </w:r>
      <w:r w:rsidR="00334DA0">
        <w:rPr>
          <w:rFonts w:ascii="標楷體" w:hAnsi="標楷體"/>
          <w:color w:val="0D0D0D"/>
          <w:szCs w:val="28"/>
        </w:rPr>
        <w:t>…………………………………………………………</w:t>
      </w:r>
      <w:r w:rsidR="00B17193">
        <w:rPr>
          <w:rFonts w:ascii="標楷體" w:hAnsi="標楷體"/>
          <w:szCs w:val="28"/>
        </w:rPr>
        <w:t>……………………………</w:t>
      </w:r>
      <w:r w:rsidR="00837212">
        <w:rPr>
          <w:rFonts w:ascii="標楷體" w:hAnsi="標楷體"/>
          <w:szCs w:val="28"/>
        </w:rPr>
        <w:t>…………</w:t>
      </w:r>
      <w:r>
        <w:rPr>
          <w:rFonts w:ascii="標楷體" w:hAnsi="標楷體"/>
          <w:color w:val="0D0D0D"/>
          <w:szCs w:val="28"/>
        </w:rPr>
        <w:t>78</w:t>
      </w:r>
    </w:p>
    <w:p w14:paraId="22DEF3AA" w14:textId="2C824527" w:rsidR="00B070FE" w:rsidRDefault="00271A25">
      <w:pPr>
        <w:spacing w:line="500" w:lineRule="exact"/>
        <w:jc w:val="both"/>
      </w:pPr>
      <w:r>
        <w:rPr>
          <w:rFonts w:ascii="標楷體" w:hAnsi="標楷體"/>
          <w:color w:val="0D0D0D"/>
          <w:szCs w:val="28"/>
        </w:rPr>
        <w:t>4-2學校創新作為與永續發展之規劃與作法為何？……………</w:t>
      </w:r>
      <w:r w:rsidR="00334DA0">
        <w:rPr>
          <w:rFonts w:ascii="標楷體" w:hAnsi="標楷體"/>
          <w:color w:val="0D0D0D"/>
          <w:szCs w:val="28"/>
        </w:rPr>
        <w:t>……………</w:t>
      </w:r>
      <w:r w:rsidR="00B17193">
        <w:rPr>
          <w:rFonts w:ascii="標楷體" w:hAnsi="標楷體"/>
          <w:szCs w:val="28"/>
        </w:rPr>
        <w:t>…………………………</w:t>
      </w:r>
      <w:r w:rsidR="00837212">
        <w:rPr>
          <w:rFonts w:ascii="標楷體" w:hAnsi="標楷體"/>
          <w:szCs w:val="28"/>
        </w:rPr>
        <w:t>…</w:t>
      </w:r>
      <w:r>
        <w:rPr>
          <w:rFonts w:ascii="標楷體" w:hAnsi="標楷體"/>
          <w:color w:val="0D0D0D"/>
          <w:szCs w:val="28"/>
        </w:rPr>
        <w:t>79</w:t>
      </w:r>
    </w:p>
    <w:p w14:paraId="5E36743B" w14:textId="05D4464F" w:rsidR="00B070FE" w:rsidRDefault="00271A25">
      <w:pPr>
        <w:spacing w:line="500" w:lineRule="exact"/>
        <w:jc w:val="both"/>
      </w:pPr>
      <w:r>
        <w:rPr>
          <w:rFonts w:ascii="標楷體" w:hAnsi="標楷體"/>
          <w:color w:val="0D0D0D"/>
          <w:szCs w:val="28"/>
        </w:rPr>
        <w:t>4-3學校活化園區場館使用及推廣全民運動之機制與作法為何？……………</w:t>
      </w:r>
      <w:r w:rsidR="00837212">
        <w:rPr>
          <w:rFonts w:ascii="標楷體" w:hAnsi="標楷體"/>
          <w:szCs w:val="28"/>
        </w:rPr>
        <w:t>…………………………</w:t>
      </w:r>
      <w:r>
        <w:rPr>
          <w:rFonts w:ascii="標楷體" w:hAnsi="標楷體"/>
          <w:color w:val="0D0D0D"/>
          <w:szCs w:val="28"/>
        </w:rPr>
        <w:t>81</w:t>
      </w:r>
    </w:p>
    <w:p w14:paraId="6A15F377" w14:textId="6F063110" w:rsidR="00B070FE" w:rsidRDefault="00271A25">
      <w:pPr>
        <w:spacing w:line="500" w:lineRule="exact"/>
        <w:jc w:val="both"/>
      </w:pPr>
      <w:r>
        <w:rPr>
          <w:rFonts w:ascii="標楷體" w:hAnsi="標楷體"/>
          <w:color w:val="0D0D0D"/>
          <w:szCs w:val="28"/>
        </w:rPr>
        <w:t>4-4學校維護教職員及學生權益之作法</w:t>
      </w:r>
      <w:r w:rsidR="00B36BEA">
        <w:rPr>
          <w:rFonts w:ascii="標楷體" w:hAnsi="標楷體"/>
          <w:color w:val="0D0D0D"/>
          <w:szCs w:val="28"/>
        </w:rPr>
        <w:t>？</w:t>
      </w:r>
      <w:r>
        <w:rPr>
          <w:rFonts w:ascii="標楷體" w:hAnsi="標楷體"/>
          <w:color w:val="0D0D0D"/>
          <w:szCs w:val="28"/>
        </w:rPr>
        <w:t>……………………</w:t>
      </w:r>
      <w:r w:rsidR="00334DA0">
        <w:rPr>
          <w:rFonts w:ascii="標楷體" w:hAnsi="標楷體"/>
          <w:color w:val="0D0D0D"/>
          <w:szCs w:val="28"/>
        </w:rPr>
        <w:t>………………</w:t>
      </w:r>
      <w:r>
        <w:rPr>
          <w:rFonts w:ascii="標楷體" w:hAnsi="標楷體"/>
          <w:color w:val="0D0D0D"/>
          <w:szCs w:val="28"/>
        </w:rPr>
        <w:t>…</w:t>
      </w:r>
      <w:r w:rsidR="00B17193">
        <w:rPr>
          <w:rFonts w:ascii="標楷體" w:hAnsi="標楷體"/>
          <w:szCs w:val="28"/>
        </w:rPr>
        <w:t>…………………………</w:t>
      </w:r>
      <w:r>
        <w:rPr>
          <w:rFonts w:ascii="標楷體" w:hAnsi="標楷體"/>
          <w:color w:val="0D0D0D"/>
          <w:szCs w:val="28"/>
        </w:rPr>
        <w:t>83</w:t>
      </w:r>
    </w:p>
    <w:p w14:paraId="672A1BFB" w14:textId="19E0DC58" w:rsidR="00B070FE" w:rsidRDefault="00271A25">
      <w:pPr>
        <w:spacing w:line="500" w:lineRule="exact"/>
        <w:jc w:val="both"/>
      </w:pPr>
      <w:r>
        <w:rPr>
          <w:rFonts w:ascii="標楷體" w:hAnsi="標楷體"/>
          <w:color w:val="0D0D0D"/>
          <w:szCs w:val="28"/>
        </w:rPr>
        <w:t>4-5學校確保財務永續之機制與作法之作法為何為何？…………………</w:t>
      </w:r>
      <w:r w:rsidR="00334DA0">
        <w:rPr>
          <w:rFonts w:ascii="標楷體" w:hAnsi="標楷體"/>
          <w:color w:val="0D0D0D"/>
          <w:szCs w:val="28"/>
        </w:rPr>
        <w:t>……</w:t>
      </w:r>
      <w:r w:rsidR="00B17193">
        <w:rPr>
          <w:rFonts w:ascii="標楷體" w:hAnsi="標楷體"/>
          <w:szCs w:val="28"/>
        </w:rPr>
        <w:t>…………………………</w:t>
      </w:r>
      <w:r>
        <w:rPr>
          <w:rFonts w:ascii="標楷體" w:hAnsi="標楷體"/>
          <w:color w:val="0D0D0D"/>
          <w:szCs w:val="28"/>
        </w:rPr>
        <w:t>85</w:t>
      </w:r>
    </w:p>
    <w:p w14:paraId="558060C5" w14:textId="246F97B7" w:rsidR="00B070FE" w:rsidRDefault="00271A25">
      <w:pPr>
        <w:spacing w:line="500" w:lineRule="exact"/>
        <w:jc w:val="both"/>
      </w:pPr>
      <w:r>
        <w:rPr>
          <w:rFonts w:ascii="標楷體" w:hAnsi="標楷體"/>
          <w:color w:val="0D0D0D"/>
          <w:szCs w:val="28"/>
        </w:rPr>
        <w:t>4-6學校落實畢業生流向與職涯發展之機制與作法為何？…………………</w:t>
      </w:r>
      <w:r w:rsidR="00334DA0">
        <w:rPr>
          <w:rFonts w:ascii="標楷體" w:hAnsi="標楷體"/>
          <w:color w:val="0D0D0D"/>
          <w:szCs w:val="28"/>
        </w:rPr>
        <w:t>…</w:t>
      </w:r>
      <w:r w:rsidR="00B17193">
        <w:rPr>
          <w:rFonts w:ascii="標楷體" w:hAnsi="標楷體"/>
          <w:szCs w:val="28"/>
        </w:rPr>
        <w:t>…………………………</w:t>
      </w:r>
      <w:r>
        <w:rPr>
          <w:rFonts w:ascii="標楷體" w:hAnsi="標楷體"/>
          <w:color w:val="0D0D0D"/>
          <w:szCs w:val="28"/>
        </w:rPr>
        <w:t>86</w:t>
      </w:r>
    </w:p>
    <w:p w14:paraId="390D57AF" w14:textId="77777777" w:rsidR="00B070FE" w:rsidRDefault="00271A25">
      <w:pPr>
        <w:spacing w:line="500" w:lineRule="exact"/>
        <w:jc w:val="both"/>
        <w:rPr>
          <w:rFonts w:ascii="標楷體" w:hAnsi="標楷體"/>
          <w:color w:val="0D0D0D"/>
          <w:szCs w:val="28"/>
        </w:rPr>
      </w:pPr>
      <w:r>
        <w:rPr>
          <w:rFonts w:ascii="標楷體" w:hAnsi="標楷體"/>
          <w:color w:val="0D0D0D"/>
          <w:szCs w:val="28"/>
        </w:rPr>
        <w:t>二、特色</w:t>
      </w:r>
    </w:p>
    <w:p w14:paraId="4FE9A08D" w14:textId="2054D8E5" w:rsidR="00B070FE" w:rsidRDefault="00271A25">
      <w:pPr>
        <w:spacing w:line="500" w:lineRule="exact"/>
        <w:jc w:val="both"/>
      </w:pPr>
      <w:r>
        <w:rPr>
          <w:rFonts w:ascii="標楷體" w:hAnsi="標楷體"/>
          <w:color w:val="0D0D0D"/>
          <w:szCs w:val="28"/>
        </w:rPr>
        <w:t>三、問題與困難……………………………………………</w:t>
      </w:r>
      <w:r>
        <w:rPr>
          <w:rFonts w:ascii="標楷體" w:hAnsi="標楷體"/>
          <w:szCs w:val="28"/>
        </w:rPr>
        <w:t>…………………</w:t>
      </w:r>
      <w:r w:rsidR="00334DA0">
        <w:rPr>
          <w:rFonts w:ascii="標楷體" w:hAnsi="標楷體"/>
          <w:color w:val="0D0D0D"/>
          <w:szCs w:val="28"/>
        </w:rPr>
        <w:t>…</w:t>
      </w:r>
      <w:r w:rsidR="00B17193">
        <w:rPr>
          <w:rFonts w:ascii="標楷體" w:hAnsi="標楷體"/>
          <w:szCs w:val="28"/>
        </w:rPr>
        <w:t>…………………………</w:t>
      </w:r>
      <w:r>
        <w:rPr>
          <w:rFonts w:ascii="標楷體" w:hAnsi="標楷體"/>
          <w:color w:val="0D0D0D"/>
          <w:szCs w:val="28"/>
        </w:rPr>
        <w:t>101</w:t>
      </w:r>
    </w:p>
    <w:p w14:paraId="50C1221B" w14:textId="6C834C40" w:rsidR="00B070FE" w:rsidRDefault="00271A25">
      <w:pPr>
        <w:spacing w:line="500" w:lineRule="exact"/>
        <w:jc w:val="both"/>
      </w:pPr>
      <w:r>
        <w:rPr>
          <w:rFonts w:ascii="標楷體" w:hAnsi="標楷體"/>
          <w:color w:val="0D0D0D"/>
          <w:szCs w:val="28"/>
        </w:rPr>
        <w:t>四、改善策略…………………………………………………………………</w:t>
      </w:r>
      <w:r w:rsidR="00334DA0">
        <w:rPr>
          <w:rFonts w:ascii="標楷體" w:hAnsi="標楷體"/>
          <w:color w:val="0D0D0D"/>
          <w:szCs w:val="28"/>
        </w:rPr>
        <w:t>…</w:t>
      </w:r>
      <w:r w:rsidR="00B17193">
        <w:rPr>
          <w:rFonts w:ascii="標楷體" w:hAnsi="標楷體"/>
          <w:szCs w:val="28"/>
        </w:rPr>
        <w:t>…………………………</w:t>
      </w:r>
      <w:r>
        <w:rPr>
          <w:rFonts w:ascii="標楷體" w:hAnsi="標楷體"/>
          <w:color w:val="0D0D0D"/>
          <w:szCs w:val="28"/>
        </w:rPr>
        <w:t>101</w:t>
      </w:r>
    </w:p>
    <w:p w14:paraId="1C463A55" w14:textId="51EE5448" w:rsidR="00B070FE" w:rsidRDefault="00271A25">
      <w:pPr>
        <w:spacing w:line="500" w:lineRule="exact"/>
        <w:jc w:val="both"/>
      </w:pPr>
      <w:r>
        <w:rPr>
          <w:rFonts w:ascii="標楷體" w:hAnsi="標楷體"/>
          <w:color w:val="0D0D0D"/>
          <w:szCs w:val="28"/>
        </w:rPr>
        <w:t>五、項目四之</w:t>
      </w:r>
      <w:r>
        <w:rPr>
          <w:rFonts w:ascii="標楷體" w:hAnsi="標楷體"/>
          <w:color w:val="0D0D0D"/>
          <w:szCs w:val="28"/>
          <w:lang w:eastAsia="zh-HK"/>
        </w:rPr>
        <w:t>總</w:t>
      </w:r>
      <w:r>
        <w:rPr>
          <w:rFonts w:ascii="標楷體" w:hAnsi="標楷體"/>
          <w:color w:val="0D0D0D"/>
          <w:szCs w:val="28"/>
        </w:rPr>
        <w:t>結……………………………………………………</w:t>
      </w:r>
      <w:r w:rsidR="00334DA0">
        <w:rPr>
          <w:rFonts w:ascii="標楷體" w:hAnsi="標楷體"/>
          <w:color w:val="0D0D0D"/>
          <w:szCs w:val="28"/>
        </w:rPr>
        <w:t>…………</w:t>
      </w:r>
      <w:r w:rsidR="00B17193">
        <w:rPr>
          <w:rFonts w:ascii="標楷體" w:hAnsi="標楷體"/>
          <w:szCs w:val="28"/>
        </w:rPr>
        <w:t>…………………………</w:t>
      </w:r>
      <w:r>
        <w:rPr>
          <w:rFonts w:ascii="標楷體" w:hAnsi="標楷體"/>
          <w:color w:val="0D0D0D"/>
          <w:szCs w:val="28"/>
        </w:rPr>
        <w:t>102</w:t>
      </w:r>
    </w:p>
    <w:p w14:paraId="4D387E28" w14:textId="77777777" w:rsidR="00B070FE" w:rsidRDefault="00271A25">
      <w:pPr>
        <w:spacing w:line="500" w:lineRule="exact"/>
        <w:jc w:val="both"/>
      </w:pPr>
      <w:r>
        <w:rPr>
          <w:rFonts w:ascii="標楷體" w:hAnsi="標楷體"/>
          <w:b/>
          <w:szCs w:val="28"/>
          <w:lang w:eastAsia="zh-HK"/>
        </w:rPr>
        <w:t>第三章其他</w:t>
      </w:r>
    </w:p>
    <w:p w14:paraId="0B4CB5FA" w14:textId="0E4AA83B" w:rsidR="00B070FE" w:rsidRDefault="00271A25">
      <w:pPr>
        <w:spacing w:line="500" w:lineRule="exact"/>
        <w:jc w:val="both"/>
      </w:pPr>
      <w:r>
        <w:rPr>
          <w:rFonts w:ascii="標楷體" w:hAnsi="標楷體"/>
          <w:b/>
          <w:color w:val="0D0D0D"/>
          <w:szCs w:val="28"/>
        </w:rPr>
        <w:t>第</w:t>
      </w:r>
      <w:r>
        <w:rPr>
          <w:rFonts w:ascii="標楷體" w:hAnsi="標楷體"/>
          <w:b/>
          <w:color w:val="0D0D0D"/>
          <w:szCs w:val="28"/>
          <w:lang w:eastAsia="zh-HK"/>
        </w:rPr>
        <w:t>四</w:t>
      </w:r>
      <w:r>
        <w:rPr>
          <w:rFonts w:ascii="標楷體" w:hAnsi="標楷體"/>
          <w:b/>
          <w:color w:val="0D0D0D"/>
          <w:szCs w:val="28"/>
        </w:rPr>
        <w:t>章 總</w:t>
      </w:r>
      <w:r>
        <w:rPr>
          <w:rFonts w:ascii="標楷體" w:hAnsi="標楷體"/>
          <w:b/>
          <w:color w:val="0D0D0D"/>
          <w:szCs w:val="28"/>
          <w:lang w:eastAsia="zh-HK"/>
        </w:rPr>
        <w:t>結</w:t>
      </w:r>
      <w:r>
        <w:rPr>
          <w:rFonts w:ascii="標楷體" w:hAnsi="標楷體"/>
          <w:b/>
          <w:color w:val="0D0D0D"/>
          <w:szCs w:val="28"/>
        </w:rPr>
        <w:t>………………………………………………………………</w:t>
      </w:r>
      <w:r w:rsidR="00334DA0">
        <w:rPr>
          <w:rFonts w:ascii="標楷體" w:hAnsi="標楷體"/>
          <w:color w:val="0D0D0D"/>
          <w:szCs w:val="28"/>
        </w:rPr>
        <w:t>……</w:t>
      </w:r>
      <w:r w:rsidR="00B17193">
        <w:rPr>
          <w:rFonts w:ascii="標楷體" w:hAnsi="標楷體"/>
          <w:szCs w:val="28"/>
        </w:rPr>
        <w:t>…………………………</w:t>
      </w:r>
      <w:r>
        <w:rPr>
          <w:rFonts w:ascii="標楷體" w:hAnsi="標楷體"/>
          <w:b/>
          <w:color w:val="0D0D0D"/>
          <w:szCs w:val="28"/>
        </w:rPr>
        <w:t>114</w:t>
      </w:r>
    </w:p>
    <w:p w14:paraId="18EDEB73" w14:textId="4874DE3F" w:rsidR="00B070FE" w:rsidRDefault="00271A25">
      <w:pPr>
        <w:spacing w:line="500" w:lineRule="exact"/>
        <w:jc w:val="both"/>
      </w:pPr>
      <w:r>
        <w:rPr>
          <w:rFonts w:ascii="標楷體" w:hAnsi="標楷體"/>
          <w:color w:val="0D0D0D"/>
          <w:szCs w:val="28"/>
        </w:rPr>
        <w:lastRenderedPageBreak/>
        <w:t>一、計</w:t>
      </w:r>
      <w:r>
        <w:rPr>
          <w:rFonts w:ascii="標楷體" w:hAnsi="標楷體"/>
          <w:color w:val="0D0D0D"/>
          <w:szCs w:val="28"/>
          <w:lang w:eastAsia="zh-HK"/>
        </w:rPr>
        <w:t>畫</w:t>
      </w:r>
      <w:r>
        <w:rPr>
          <w:rFonts w:ascii="標楷體" w:hAnsi="標楷體"/>
          <w:color w:val="0D0D0D"/>
          <w:szCs w:val="28"/>
        </w:rPr>
        <w:t>………………………………………………………………</w:t>
      </w:r>
      <w:r>
        <w:rPr>
          <w:rFonts w:ascii="標楷體" w:hAnsi="標楷體"/>
          <w:szCs w:val="28"/>
        </w:rPr>
        <w:t>…</w:t>
      </w:r>
      <w:r>
        <w:rPr>
          <w:rFonts w:ascii="標楷體" w:hAnsi="標楷體"/>
          <w:color w:val="0D0D0D"/>
          <w:szCs w:val="28"/>
        </w:rPr>
        <w:t>…</w:t>
      </w:r>
      <w:r w:rsidR="00334DA0">
        <w:rPr>
          <w:rFonts w:ascii="標楷體" w:hAnsi="標楷體"/>
          <w:color w:val="0D0D0D"/>
          <w:szCs w:val="28"/>
        </w:rPr>
        <w:t>……</w:t>
      </w:r>
      <w:r w:rsidR="00B17193">
        <w:rPr>
          <w:rFonts w:ascii="標楷體" w:hAnsi="標楷體"/>
          <w:szCs w:val="28"/>
        </w:rPr>
        <w:t>…………………………</w:t>
      </w:r>
      <w:r>
        <w:rPr>
          <w:rFonts w:ascii="標楷體" w:hAnsi="標楷體"/>
          <w:color w:val="0D0D0D"/>
          <w:szCs w:val="28"/>
        </w:rPr>
        <w:t>114</w:t>
      </w:r>
    </w:p>
    <w:p w14:paraId="7A6E5405" w14:textId="34B6D98D" w:rsidR="00B070FE" w:rsidRDefault="00271A25">
      <w:pPr>
        <w:spacing w:line="500" w:lineRule="exact"/>
        <w:jc w:val="both"/>
      </w:pPr>
      <w:r>
        <w:rPr>
          <w:rFonts w:ascii="標楷體" w:hAnsi="標楷體"/>
          <w:color w:val="0D0D0D"/>
          <w:szCs w:val="28"/>
        </w:rPr>
        <w:t>二、執</w:t>
      </w:r>
      <w:r>
        <w:rPr>
          <w:rFonts w:ascii="標楷體" w:hAnsi="標楷體"/>
          <w:color w:val="0D0D0D"/>
          <w:szCs w:val="28"/>
          <w:lang w:eastAsia="zh-HK"/>
        </w:rPr>
        <w:t>行</w:t>
      </w:r>
      <w:r>
        <w:rPr>
          <w:rFonts w:ascii="標楷體" w:hAnsi="標楷體"/>
          <w:color w:val="0D0D0D"/>
          <w:szCs w:val="28"/>
        </w:rPr>
        <w:t>……………………………………………………………</w:t>
      </w:r>
      <w:r>
        <w:rPr>
          <w:rFonts w:ascii="標楷體" w:hAnsi="標楷體"/>
          <w:szCs w:val="28"/>
        </w:rPr>
        <w:t>…</w:t>
      </w:r>
      <w:r>
        <w:rPr>
          <w:rFonts w:ascii="標楷體" w:hAnsi="標楷體"/>
          <w:color w:val="0D0D0D"/>
          <w:szCs w:val="28"/>
        </w:rPr>
        <w:t>……</w:t>
      </w:r>
      <w:r w:rsidR="00334DA0">
        <w:rPr>
          <w:rFonts w:ascii="標楷體" w:hAnsi="標楷體"/>
          <w:color w:val="0D0D0D"/>
          <w:szCs w:val="28"/>
        </w:rPr>
        <w:t>……</w:t>
      </w:r>
      <w:r w:rsidR="00B17193">
        <w:rPr>
          <w:rFonts w:ascii="標楷體" w:hAnsi="標楷體"/>
          <w:szCs w:val="28"/>
        </w:rPr>
        <w:t>…………………………</w:t>
      </w:r>
      <w:r>
        <w:rPr>
          <w:rFonts w:ascii="標楷體" w:hAnsi="標楷體"/>
          <w:color w:val="0D0D0D"/>
          <w:szCs w:val="28"/>
        </w:rPr>
        <w:t>114</w:t>
      </w:r>
    </w:p>
    <w:p w14:paraId="759A3B53" w14:textId="5FDE1CA7" w:rsidR="00B070FE" w:rsidRDefault="00271A25">
      <w:pPr>
        <w:spacing w:line="500" w:lineRule="exact"/>
        <w:jc w:val="both"/>
      </w:pPr>
      <w:r>
        <w:rPr>
          <w:rFonts w:ascii="標楷體" w:hAnsi="標楷體"/>
          <w:color w:val="0D0D0D"/>
          <w:szCs w:val="28"/>
        </w:rPr>
        <w:t>三、檢核…………………………………………………………………………</w:t>
      </w:r>
      <w:r w:rsidR="00B17193">
        <w:rPr>
          <w:rFonts w:ascii="標楷體" w:hAnsi="標楷體"/>
          <w:szCs w:val="28"/>
        </w:rPr>
        <w:t>…………………………</w:t>
      </w:r>
      <w:r>
        <w:rPr>
          <w:rFonts w:ascii="標楷體" w:hAnsi="標楷體"/>
          <w:color w:val="0D0D0D"/>
          <w:szCs w:val="28"/>
        </w:rPr>
        <w:t>115</w:t>
      </w:r>
    </w:p>
    <w:p w14:paraId="38E2D491" w14:textId="3C0D1F12" w:rsidR="00B070FE" w:rsidRDefault="00271A25">
      <w:pPr>
        <w:spacing w:line="500" w:lineRule="exact"/>
        <w:jc w:val="both"/>
      </w:pPr>
      <w:r>
        <w:rPr>
          <w:rFonts w:ascii="標楷體" w:hAnsi="標楷體"/>
          <w:color w:val="0D0D0D"/>
          <w:szCs w:val="28"/>
        </w:rPr>
        <w:t>四、行動……………………………………………………………</w:t>
      </w:r>
      <w:r>
        <w:rPr>
          <w:rFonts w:ascii="標楷體" w:hAnsi="標楷體"/>
          <w:szCs w:val="28"/>
        </w:rPr>
        <w:t>……</w:t>
      </w:r>
      <w:r>
        <w:rPr>
          <w:rFonts w:ascii="標楷體" w:hAnsi="標楷體"/>
          <w:color w:val="0D0D0D"/>
          <w:szCs w:val="28"/>
        </w:rPr>
        <w:t>……</w:t>
      </w:r>
      <w:r w:rsidR="00334DA0">
        <w:rPr>
          <w:rFonts w:ascii="標楷體" w:hAnsi="標楷體"/>
          <w:color w:val="0D0D0D"/>
          <w:szCs w:val="28"/>
        </w:rPr>
        <w:t>…</w:t>
      </w:r>
      <w:r w:rsidR="00B17193">
        <w:rPr>
          <w:rFonts w:ascii="標楷體" w:hAnsi="標楷體"/>
          <w:szCs w:val="28"/>
        </w:rPr>
        <w:t>…………………………</w:t>
      </w:r>
      <w:r>
        <w:rPr>
          <w:rFonts w:ascii="標楷體" w:hAnsi="標楷體"/>
          <w:color w:val="0D0D0D"/>
          <w:szCs w:val="28"/>
        </w:rPr>
        <w:t>116</w:t>
      </w:r>
    </w:p>
    <w:p w14:paraId="71018A6D" w14:textId="77777777" w:rsidR="00B070FE" w:rsidRDefault="00B070FE">
      <w:pPr>
        <w:spacing w:line="500" w:lineRule="exact"/>
        <w:jc w:val="both"/>
        <w:rPr>
          <w:rFonts w:ascii="標楷體" w:hAnsi="標楷體"/>
          <w:color w:val="0D0D0D"/>
          <w:szCs w:val="28"/>
        </w:rPr>
      </w:pPr>
    </w:p>
    <w:p w14:paraId="632869F0" w14:textId="77777777" w:rsidR="00B070FE" w:rsidRDefault="00271A25">
      <w:pPr>
        <w:pageBreakBefore/>
        <w:spacing w:line="500" w:lineRule="exact"/>
        <w:jc w:val="center"/>
      </w:pPr>
      <w:r>
        <w:rPr>
          <w:rFonts w:ascii="標楷體" w:hAnsi="標楷體"/>
          <w:b/>
          <w:color w:val="0D0D0D"/>
          <w:sz w:val="36"/>
          <w:szCs w:val="36"/>
        </w:rPr>
        <w:lastRenderedPageBreak/>
        <w:t>圖　目　錄</w:t>
      </w:r>
    </w:p>
    <w:p w14:paraId="42A355A3" w14:textId="77777777" w:rsidR="003069D5" w:rsidRPr="00A33A70" w:rsidRDefault="003069D5" w:rsidP="003069D5">
      <w:pPr>
        <w:tabs>
          <w:tab w:val="right" w:leader="dot" w:pos="9639"/>
        </w:tabs>
        <w:spacing w:line="500" w:lineRule="exact"/>
        <w:jc w:val="both"/>
        <w:rPr>
          <w:rFonts w:ascii="標楷體" w:hAnsi="標楷體"/>
          <w:szCs w:val="28"/>
        </w:rPr>
      </w:pPr>
      <w:r w:rsidRPr="00A33A70">
        <w:rPr>
          <w:rFonts w:ascii="標楷體" w:hAnsi="標楷體"/>
          <w:szCs w:val="28"/>
        </w:rPr>
        <w:t xml:space="preserve">1-0-1 </w:t>
      </w:r>
      <w:r w:rsidRPr="00A33A70">
        <w:rPr>
          <w:rFonts w:ascii="標楷體" w:hAnsi="標楷體" w:hint="eastAsia"/>
          <w:szCs w:val="28"/>
        </w:rPr>
        <w:t>國立體育大學校務發展與校務評鑑項目關聯邏輯圖</w:t>
      </w:r>
      <w:r w:rsidRPr="00A33A70">
        <w:rPr>
          <w:rFonts w:ascii="標楷體" w:hAnsi="標楷體"/>
          <w:szCs w:val="28"/>
        </w:rPr>
        <w:tab/>
        <w:t>6</w:t>
      </w:r>
    </w:p>
    <w:p w14:paraId="0F1914A7" w14:textId="77777777" w:rsidR="003069D5" w:rsidRPr="00A33A70" w:rsidRDefault="003069D5" w:rsidP="003069D5">
      <w:pPr>
        <w:tabs>
          <w:tab w:val="right" w:leader="dot" w:pos="9639"/>
        </w:tabs>
        <w:spacing w:line="500" w:lineRule="exact"/>
        <w:jc w:val="both"/>
        <w:rPr>
          <w:rFonts w:ascii="標楷體" w:hAnsi="標楷體"/>
          <w:szCs w:val="28"/>
        </w:rPr>
      </w:pPr>
      <w:r w:rsidRPr="00A33A70">
        <w:rPr>
          <w:rFonts w:ascii="標楷體" w:hAnsi="標楷體"/>
          <w:szCs w:val="28"/>
        </w:rPr>
        <w:t xml:space="preserve">1-0-2 </w:t>
      </w:r>
      <w:r w:rsidRPr="00A33A70">
        <w:rPr>
          <w:rFonts w:ascii="標楷體" w:hAnsi="標楷體" w:hint="eastAsia"/>
          <w:szCs w:val="28"/>
        </w:rPr>
        <w:t>國立體育大學教育績效目標及策略圖</w:t>
      </w:r>
      <w:r w:rsidRPr="00A33A70">
        <w:rPr>
          <w:rFonts w:ascii="標楷體" w:hAnsi="標楷體"/>
          <w:szCs w:val="28"/>
        </w:rPr>
        <w:tab/>
        <w:t>15</w:t>
      </w:r>
    </w:p>
    <w:p w14:paraId="5039F441" w14:textId="77777777" w:rsidR="003069D5" w:rsidRPr="00A33A70" w:rsidRDefault="003069D5" w:rsidP="003069D5">
      <w:pPr>
        <w:tabs>
          <w:tab w:val="right" w:leader="dot" w:pos="9639"/>
        </w:tabs>
        <w:spacing w:line="500" w:lineRule="exact"/>
        <w:jc w:val="both"/>
        <w:rPr>
          <w:rFonts w:ascii="標楷體" w:hAnsi="標楷體"/>
          <w:szCs w:val="28"/>
        </w:rPr>
      </w:pPr>
      <w:r w:rsidRPr="00A33A70">
        <w:rPr>
          <w:rFonts w:ascii="標楷體" w:hAnsi="標楷體"/>
          <w:szCs w:val="28"/>
        </w:rPr>
        <w:t>1-1-1</w:t>
      </w:r>
      <w:r w:rsidRPr="00A33A70">
        <w:rPr>
          <w:rFonts w:ascii="標楷體" w:hAnsi="標楷體" w:hint="eastAsia"/>
          <w:szCs w:val="28"/>
          <w:lang w:eastAsia="zh-HK"/>
        </w:rPr>
        <w:t xml:space="preserve"> </w:t>
      </w:r>
      <w:r w:rsidRPr="00A33A70">
        <w:rPr>
          <w:rFonts w:ascii="標楷體" w:hAnsi="標楷體" w:hint="eastAsia"/>
        </w:rPr>
        <w:t>國立體育大學學校校務發展計畫、發展方向與重點及自我定位間之關聯圖</w:t>
      </w:r>
      <w:r w:rsidRPr="00A33A70">
        <w:rPr>
          <w:rFonts w:ascii="標楷體" w:hAnsi="標楷體"/>
          <w:szCs w:val="28"/>
        </w:rPr>
        <w:tab/>
        <w:t>15</w:t>
      </w:r>
    </w:p>
    <w:p w14:paraId="5A5C342F" w14:textId="77777777" w:rsidR="003069D5" w:rsidRPr="00A33A70" w:rsidRDefault="003069D5" w:rsidP="003069D5">
      <w:pPr>
        <w:tabs>
          <w:tab w:val="right" w:leader="dot" w:pos="9639"/>
        </w:tabs>
        <w:spacing w:line="500" w:lineRule="exact"/>
        <w:jc w:val="both"/>
        <w:rPr>
          <w:rFonts w:ascii="標楷體" w:hAnsi="標楷體"/>
          <w:szCs w:val="28"/>
        </w:rPr>
      </w:pPr>
      <w:r w:rsidRPr="00A33A70">
        <w:rPr>
          <w:rFonts w:ascii="標楷體" w:hAnsi="標楷體"/>
          <w:szCs w:val="28"/>
        </w:rPr>
        <w:t xml:space="preserve">1-2-1 </w:t>
      </w:r>
      <w:r w:rsidRPr="00A33A70">
        <w:rPr>
          <w:rFonts w:ascii="標楷體" w:hAnsi="標楷體" w:cs="標楷體"/>
          <w:szCs w:val="28"/>
        </w:rPr>
        <w:t>國立體育大學組織系統圖</w:t>
      </w:r>
      <w:r w:rsidRPr="00A33A70">
        <w:rPr>
          <w:rFonts w:ascii="標楷體" w:hAnsi="標楷體"/>
          <w:szCs w:val="28"/>
        </w:rPr>
        <w:tab/>
        <w:t>16</w:t>
      </w:r>
    </w:p>
    <w:p w14:paraId="1E4ACF5C" w14:textId="77777777" w:rsidR="003069D5" w:rsidRPr="00A33A70" w:rsidRDefault="003069D5" w:rsidP="003069D5">
      <w:pPr>
        <w:tabs>
          <w:tab w:val="right" w:leader="dot" w:pos="9639"/>
        </w:tabs>
        <w:spacing w:line="500" w:lineRule="exact"/>
        <w:jc w:val="both"/>
        <w:rPr>
          <w:rFonts w:ascii="標楷體" w:hAnsi="標楷體"/>
          <w:szCs w:val="28"/>
        </w:rPr>
      </w:pPr>
      <w:r w:rsidRPr="00A33A70">
        <w:rPr>
          <w:rFonts w:ascii="標楷體" w:hAnsi="標楷體"/>
          <w:szCs w:val="28"/>
        </w:rPr>
        <w:t xml:space="preserve">1-2-2 </w:t>
      </w:r>
      <w:r w:rsidRPr="00A33A70">
        <w:rPr>
          <w:rFonts w:ascii="標楷體" w:hAnsi="標楷體" w:hint="eastAsia"/>
          <w:szCs w:val="28"/>
        </w:rPr>
        <w:t>國立體育大學校務發展的資源投入與配置關聯圖</w:t>
      </w:r>
      <w:r w:rsidRPr="00A33A70">
        <w:rPr>
          <w:rFonts w:ascii="標楷體" w:hAnsi="標楷體"/>
          <w:szCs w:val="28"/>
        </w:rPr>
        <w:tab/>
        <w:t>24</w:t>
      </w:r>
    </w:p>
    <w:p w14:paraId="3701BF8F" w14:textId="77777777" w:rsidR="003069D5" w:rsidRPr="00A33A70" w:rsidRDefault="003069D5" w:rsidP="003069D5">
      <w:pPr>
        <w:tabs>
          <w:tab w:val="right" w:leader="dot" w:pos="9639"/>
        </w:tabs>
        <w:spacing w:line="500" w:lineRule="exact"/>
        <w:jc w:val="both"/>
        <w:rPr>
          <w:rFonts w:ascii="標楷體" w:hAnsi="標楷體"/>
          <w:szCs w:val="28"/>
        </w:rPr>
      </w:pPr>
      <w:r w:rsidRPr="00A33A70">
        <w:rPr>
          <w:rFonts w:ascii="標楷體" w:hAnsi="標楷體"/>
          <w:szCs w:val="28"/>
        </w:rPr>
        <w:t xml:space="preserve">1-3-1 </w:t>
      </w:r>
      <w:r w:rsidRPr="00A33A70">
        <w:rPr>
          <w:rFonts w:ascii="標楷體" w:hAnsi="標楷體" w:hint="eastAsia"/>
          <w:szCs w:val="28"/>
        </w:rPr>
        <w:t>國立體育大學依據自我定位展現合宜的產官學合作關係圖</w:t>
      </w:r>
      <w:r w:rsidRPr="00A33A70">
        <w:rPr>
          <w:rFonts w:ascii="標楷體" w:hAnsi="標楷體"/>
          <w:szCs w:val="28"/>
        </w:rPr>
        <w:tab/>
        <w:t>53</w:t>
      </w:r>
    </w:p>
    <w:p w14:paraId="591EA132" w14:textId="77777777" w:rsidR="003069D5" w:rsidRPr="00A33A70" w:rsidRDefault="003069D5" w:rsidP="003069D5">
      <w:pPr>
        <w:tabs>
          <w:tab w:val="right" w:leader="dot" w:pos="9639"/>
        </w:tabs>
        <w:spacing w:line="500" w:lineRule="exact"/>
        <w:jc w:val="both"/>
        <w:rPr>
          <w:rFonts w:ascii="標楷體" w:hAnsi="標楷體"/>
          <w:szCs w:val="28"/>
        </w:rPr>
      </w:pPr>
      <w:r w:rsidRPr="00A33A70">
        <w:rPr>
          <w:rFonts w:ascii="標楷體" w:hAnsi="標楷體"/>
          <w:szCs w:val="28"/>
        </w:rPr>
        <w:t xml:space="preserve">1-3-2 </w:t>
      </w:r>
      <w:r w:rsidRPr="00A33A70">
        <w:rPr>
          <w:rFonts w:ascii="標楷體" w:hAnsi="標楷體" w:hint="eastAsia"/>
          <w:szCs w:val="28"/>
        </w:rPr>
        <w:t>國立體育大學產學合作鼓勵機制圖</w:t>
      </w:r>
      <w:r w:rsidRPr="00A33A70">
        <w:rPr>
          <w:rFonts w:ascii="標楷體" w:hAnsi="標楷體"/>
          <w:szCs w:val="28"/>
        </w:rPr>
        <w:tab/>
        <w:t>66</w:t>
      </w:r>
    </w:p>
    <w:p w14:paraId="071AE99D" w14:textId="77777777" w:rsidR="003069D5" w:rsidRPr="00A33A70" w:rsidRDefault="003069D5" w:rsidP="003069D5">
      <w:pPr>
        <w:tabs>
          <w:tab w:val="right" w:leader="dot" w:pos="9639"/>
        </w:tabs>
        <w:spacing w:line="500" w:lineRule="exact"/>
        <w:jc w:val="both"/>
        <w:rPr>
          <w:rFonts w:ascii="標楷體" w:hAnsi="標楷體"/>
          <w:szCs w:val="28"/>
        </w:rPr>
      </w:pPr>
      <w:r w:rsidRPr="00A33A70">
        <w:rPr>
          <w:rFonts w:ascii="標楷體" w:hAnsi="標楷體"/>
          <w:szCs w:val="28"/>
        </w:rPr>
        <w:t xml:space="preserve">2-1-1 </w:t>
      </w:r>
      <w:r w:rsidRPr="00A33A70">
        <w:rPr>
          <w:rFonts w:ascii="標楷體" w:hAnsi="標楷體" w:hint="eastAsia"/>
          <w:szCs w:val="28"/>
        </w:rPr>
        <w:t>國立體育大學學校特色規劃與校務資源運作與執行之關聯圖</w:t>
      </w:r>
      <w:r w:rsidRPr="00A33A70">
        <w:rPr>
          <w:rFonts w:ascii="標楷體" w:hAnsi="標楷體"/>
          <w:szCs w:val="28"/>
        </w:rPr>
        <w:tab/>
        <w:t>82</w:t>
      </w:r>
    </w:p>
    <w:p w14:paraId="2E80D579" w14:textId="77777777" w:rsidR="003069D5" w:rsidRPr="00A33A70" w:rsidRDefault="003069D5" w:rsidP="003069D5">
      <w:pPr>
        <w:tabs>
          <w:tab w:val="right" w:leader="dot" w:pos="9639"/>
        </w:tabs>
        <w:spacing w:line="500" w:lineRule="exact"/>
        <w:jc w:val="both"/>
        <w:rPr>
          <w:rFonts w:ascii="標楷體" w:hAnsi="標楷體"/>
          <w:szCs w:val="28"/>
        </w:rPr>
      </w:pPr>
      <w:r w:rsidRPr="00A33A70">
        <w:rPr>
          <w:rFonts w:ascii="標楷體" w:hAnsi="標楷體"/>
          <w:szCs w:val="28"/>
        </w:rPr>
        <w:t xml:space="preserve">2-5-1 </w:t>
      </w:r>
      <w:r w:rsidRPr="00A33A70">
        <w:rPr>
          <w:rFonts w:ascii="標楷體" w:hAnsi="標楷體" w:hint="eastAsia"/>
          <w:szCs w:val="28"/>
        </w:rPr>
        <w:t>國立體育大學校務研究議題運作流程圖</w:t>
      </w:r>
      <w:r w:rsidRPr="00A33A70">
        <w:rPr>
          <w:rFonts w:ascii="標楷體" w:hAnsi="標楷體"/>
          <w:szCs w:val="28"/>
        </w:rPr>
        <w:tab/>
        <w:t>82</w:t>
      </w:r>
    </w:p>
    <w:p w14:paraId="1F8A4798" w14:textId="77777777" w:rsidR="003069D5" w:rsidRPr="00A33A70" w:rsidRDefault="003069D5" w:rsidP="003069D5">
      <w:pPr>
        <w:tabs>
          <w:tab w:val="right" w:leader="dot" w:pos="9639"/>
        </w:tabs>
        <w:spacing w:line="500" w:lineRule="exact"/>
        <w:jc w:val="both"/>
        <w:rPr>
          <w:rFonts w:ascii="標楷體" w:hAnsi="標楷體"/>
          <w:szCs w:val="28"/>
        </w:rPr>
      </w:pPr>
      <w:r w:rsidRPr="00A33A70">
        <w:rPr>
          <w:rFonts w:ascii="標楷體" w:hAnsi="標楷體"/>
          <w:szCs w:val="28"/>
        </w:rPr>
        <w:t xml:space="preserve">3-3-1 </w:t>
      </w:r>
      <w:r w:rsidRPr="00A33A70">
        <w:rPr>
          <w:rFonts w:ascii="標楷體" w:hAnsi="標楷體" w:hint="eastAsia"/>
          <w:szCs w:val="28"/>
        </w:rPr>
        <w:t>國立體育大學公布校務訊息管道圖</w:t>
      </w:r>
      <w:r w:rsidRPr="00A33A70">
        <w:rPr>
          <w:rFonts w:ascii="標楷體" w:hAnsi="標楷體"/>
          <w:szCs w:val="28"/>
        </w:rPr>
        <w:tab/>
        <w:t>87</w:t>
      </w:r>
    </w:p>
    <w:p w14:paraId="16E95462" w14:textId="77777777" w:rsidR="003069D5" w:rsidRPr="00A33A70" w:rsidRDefault="003069D5" w:rsidP="003069D5">
      <w:pPr>
        <w:tabs>
          <w:tab w:val="right" w:leader="dot" w:pos="9639"/>
        </w:tabs>
        <w:spacing w:line="500" w:lineRule="exact"/>
        <w:jc w:val="both"/>
        <w:rPr>
          <w:rFonts w:ascii="標楷體" w:hAnsi="標楷體"/>
          <w:szCs w:val="28"/>
        </w:rPr>
      </w:pPr>
      <w:r w:rsidRPr="00A33A70">
        <w:rPr>
          <w:rFonts w:ascii="標楷體" w:hAnsi="標楷體"/>
          <w:szCs w:val="28"/>
        </w:rPr>
        <w:t xml:space="preserve">4-1-1 </w:t>
      </w:r>
      <w:r w:rsidRPr="00A33A70">
        <w:rPr>
          <w:rFonts w:ascii="標楷體" w:hAnsi="標楷體" w:hint="eastAsia"/>
          <w:szCs w:val="28"/>
        </w:rPr>
        <w:t>國立體育大學自我評鑑機制運作圖</w:t>
      </w:r>
      <w:r w:rsidRPr="00A33A70">
        <w:rPr>
          <w:rFonts w:ascii="標楷體" w:hAnsi="標楷體"/>
          <w:szCs w:val="28"/>
        </w:rPr>
        <w:tab/>
        <w:t>88</w:t>
      </w:r>
    </w:p>
    <w:p w14:paraId="1056F5FE" w14:textId="77777777" w:rsidR="003069D5" w:rsidRPr="00A33A70" w:rsidRDefault="003069D5" w:rsidP="003069D5">
      <w:pPr>
        <w:tabs>
          <w:tab w:val="right" w:leader="dot" w:pos="9639"/>
        </w:tabs>
        <w:spacing w:line="500" w:lineRule="exact"/>
        <w:jc w:val="both"/>
        <w:rPr>
          <w:rFonts w:ascii="標楷體" w:hAnsi="標楷體"/>
          <w:szCs w:val="28"/>
        </w:rPr>
      </w:pPr>
      <w:r w:rsidRPr="00A33A70">
        <w:rPr>
          <w:rFonts w:ascii="標楷體" w:hAnsi="標楷體"/>
          <w:szCs w:val="28"/>
        </w:rPr>
        <w:t xml:space="preserve">4-1-2 </w:t>
      </w:r>
      <w:r w:rsidRPr="00A33A70">
        <w:rPr>
          <w:rFonts w:ascii="標楷體" w:hAnsi="標楷體" w:hint="eastAsia"/>
          <w:szCs w:val="28"/>
        </w:rPr>
        <w:t>國立體育大學各項自我評鑑項目內容及校務經營關聯圖</w:t>
      </w:r>
      <w:r w:rsidRPr="00A33A70">
        <w:rPr>
          <w:rFonts w:ascii="標楷體" w:hAnsi="標楷體"/>
          <w:szCs w:val="28"/>
        </w:rPr>
        <w:tab/>
        <w:t>92</w:t>
      </w:r>
    </w:p>
    <w:p w14:paraId="7327C233" w14:textId="77777777" w:rsidR="003069D5" w:rsidRPr="00A33A70" w:rsidRDefault="003069D5" w:rsidP="003069D5">
      <w:pPr>
        <w:tabs>
          <w:tab w:val="right" w:leader="dot" w:pos="9639"/>
        </w:tabs>
        <w:spacing w:line="500" w:lineRule="exact"/>
        <w:jc w:val="both"/>
        <w:rPr>
          <w:rFonts w:ascii="標楷體" w:hAnsi="標楷體"/>
          <w:szCs w:val="28"/>
        </w:rPr>
      </w:pPr>
      <w:r w:rsidRPr="00A33A70">
        <w:rPr>
          <w:rFonts w:ascii="標楷體" w:hAnsi="標楷體"/>
          <w:szCs w:val="28"/>
        </w:rPr>
        <w:t xml:space="preserve">4-1-3 </w:t>
      </w:r>
      <w:r w:rsidRPr="00A33A70">
        <w:rPr>
          <w:rFonts w:ascii="標楷體" w:hAnsi="標楷體" w:cs="標楷體"/>
          <w:szCs w:val="28"/>
        </w:rPr>
        <w:t>國立體育大學品質保證機制圖</w:t>
      </w:r>
      <w:r w:rsidRPr="00A33A70">
        <w:rPr>
          <w:rFonts w:ascii="標楷體" w:hAnsi="標楷體"/>
          <w:szCs w:val="28"/>
        </w:rPr>
        <w:tab/>
        <w:t>94</w:t>
      </w:r>
    </w:p>
    <w:p w14:paraId="57520FD1" w14:textId="77777777" w:rsidR="003069D5" w:rsidRPr="00A33A70" w:rsidRDefault="003069D5" w:rsidP="003069D5">
      <w:pPr>
        <w:tabs>
          <w:tab w:val="right" w:leader="dot" w:pos="9639"/>
        </w:tabs>
        <w:spacing w:line="500" w:lineRule="exact"/>
        <w:jc w:val="both"/>
        <w:rPr>
          <w:rFonts w:ascii="標楷體" w:hAnsi="標楷體"/>
          <w:szCs w:val="28"/>
        </w:rPr>
      </w:pPr>
      <w:r w:rsidRPr="00A33A70">
        <w:rPr>
          <w:rFonts w:ascii="標楷體" w:hAnsi="標楷體"/>
          <w:szCs w:val="28"/>
        </w:rPr>
        <w:t xml:space="preserve">4-1-4 </w:t>
      </w:r>
      <w:r w:rsidRPr="00A33A70">
        <w:rPr>
          <w:rFonts w:ascii="標楷體" w:hAnsi="標楷體" w:cs="標楷體" w:hint="eastAsia"/>
          <w:szCs w:val="28"/>
        </w:rPr>
        <w:t>國立體育大學利害關係人意見調查與校務經營改善處理</w:t>
      </w:r>
      <w:r w:rsidRPr="00A33A70">
        <w:rPr>
          <w:rFonts w:ascii="標楷體" w:hAnsi="標楷體" w:cs="標楷體" w:hint="eastAsia"/>
          <w:szCs w:val="28"/>
          <w:lang w:eastAsia="zh-HK"/>
        </w:rPr>
        <w:t>圖</w:t>
      </w:r>
      <w:r w:rsidRPr="00A33A70">
        <w:rPr>
          <w:rFonts w:ascii="標楷體" w:hAnsi="標楷體"/>
          <w:szCs w:val="28"/>
        </w:rPr>
        <w:tab/>
        <w:t>104</w:t>
      </w:r>
    </w:p>
    <w:p w14:paraId="0235B758" w14:textId="77777777" w:rsidR="003069D5" w:rsidRPr="00A33A70" w:rsidRDefault="003069D5" w:rsidP="003069D5">
      <w:pPr>
        <w:tabs>
          <w:tab w:val="right" w:leader="dot" w:pos="9639"/>
        </w:tabs>
        <w:spacing w:line="500" w:lineRule="exact"/>
        <w:jc w:val="both"/>
        <w:rPr>
          <w:rFonts w:ascii="標楷體" w:hAnsi="標楷體"/>
          <w:szCs w:val="28"/>
        </w:rPr>
      </w:pPr>
      <w:r w:rsidRPr="00A33A70">
        <w:rPr>
          <w:rFonts w:ascii="標楷體" w:hAnsi="標楷體"/>
          <w:szCs w:val="28"/>
        </w:rPr>
        <w:t xml:space="preserve">4-3-1 </w:t>
      </w:r>
      <w:r w:rsidRPr="00A33A70">
        <w:t>學校活化園區場館使用及推廣全民運動之機制及作法關聯圖</w:t>
      </w:r>
      <w:r w:rsidRPr="00A33A70">
        <w:rPr>
          <w:rFonts w:ascii="標楷體" w:hAnsi="標楷體"/>
          <w:szCs w:val="28"/>
        </w:rPr>
        <w:tab/>
        <w:t>106</w:t>
      </w:r>
    </w:p>
    <w:p w14:paraId="61C76C74" w14:textId="77777777" w:rsidR="003069D5" w:rsidRPr="00A33A70" w:rsidRDefault="003069D5" w:rsidP="003069D5">
      <w:pPr>
        <w:tabs>
          <w:tab w:val="right" w:leader="dot" w:pos="9639"/>
        </w:tabs>
        <w:spacing w:line="500" w:lineRule="exact"/>
        <w:jc w:val="both"/>
        <w:rPr>
          <w:rFonts w:ascii="標楷體" w:hAnsi="標楷體"/>
          <w:szCs w:val="28"/>
        </w:rPr>
      </w:pPr>
      <w:r w:rsidRPr="00A33A70">
        <w:rPr>
          <w:rFonts w:ascii="標楷體" w:hAnsi="標楷體"/>
          <w:szCs w:val="28"/>
        </w:rPr>
        <w:t xml:space="preserve">4-6-1 </w:t>
      </w:r>
      <w:r w:rsidRPr="00A33A70">
        <w:rPr>
          <w:rFonts w:ascii="標楷體" w:hAnsi="標楷體" w:cs="標楷體" w:hint="eastAsia"/>
          <w:szCs w:val="28"/>
        </w:rPr>
        <w:t>國立體育大學</w:t>
      </w:r>
      <w:r w:rsidRPr="00A33A70">
        <w:rPr>
          <w:rFonts w:ascii="標楷體" w:hAnsi="標楷體" w:cs="標楷體"/>
          <w:szCs w:val="28"/>
        </w:rPr>
        <w:t>畢業生流向與職涯發展之機制與作法</w:t>
      </w:r>
      <w:r w:rsidRPr="00A33A70">
        <w:rPr>
          <w:rFonts w:ascii="標楷體" w:hAnsi="標楷體" w:cs="標楷體"/>
          <w:szCs w:val="28"/>
          <w:lang w:eastAsia="zh-HK"/>
        </w:rPr>
        <w:t>關聯圖</w:t>
      </w:r>
      <w:r w:rsidRPr="00A33A70">
        <w:rPr>
          <w:rFonts w:ascii="標楷體" w:hAnsi="標楷體"/>
          <w:szCs w:val="28"/>
        </w:rPr>
        <w:tab/>
        <w:t>108</w:t>
      </w:r>
    </w:p>
    <w:p w14:paraId="3A9894E8" w14:textId="77777777" w:rsidR="003069D5" w:rsidRPr="00A33A70" w:rsidRDefault="003069D5" w:rsidP="003069D5">
      <w:pPr>
        <w:tabs>
          <w:tab w:val="right" w:leader="dot" w:pos="9639"/>
        </w:tabs>
        <w:spacing w:line="500" w:lineRule="exact"/>
        <w:jc w:val="both"/>
        <w:rPr>
          <w:rFonts w:ascii="標楷體" w:hAnsi="標楷體"/>
          <w:szCs w:val="28"/>
        </w:rPr>
      </w:pPr>
      <w:r w:rsidRPr="00A33A70">
        <w:rPr>
          <w:rFonts w:ascii="標楷體" w:hAnsi="標楷體"/>
          <w:szCs w:val="28"/>
        </w:rPr>
        <w:t xml:space="preserve">4-6-3 </w:t>
      </w:r>
      <w:r w:rsidRPr="00A33A70">
        <w:rPr>
          <w:rFonts w:ascii="標楷體" w:hAnsi="標楷體" w:hint="eastAsia"/>
          <w:szCs w:val="28"/>
        </w:rPr>
        <w:t>國立體育大學101-103學年度畢業後1年薪資統計圖</w:t>
      </w:r>
      <w:r w:rsidRPr="00A33A70">
        <w:rPr>
          <w:rFonts w:ascii="標楷體" w:hAnsi="標楷體"/>
          <w:szCs w:val="28"/>
        </w:rPr>
        <w:tab/>
        <w:t>112</w:t>
      </w:r>
    </w:p>
    <w:p w14:paraId="0A954EF1" w14:textId="77777777" w:rsidR="003069D5" w:rsidRPr="00A33A70" w:rsidRDefault="003069D5" w:rsidP="003069D5">
      <w:pPr>
        <w:tabs>
          <w:tab w:val="right" w:leader="dot" w:pos="9639"/>
        </w:tabs>
        <w:spacing w:line="500" w:lineRule="exact"/>
        <w:jc w:val="both"/>
        <w:rPr>
          <w:rFonts w:ascii="標楷體" w:hAnsi="標楷體"/>
          <w:szCs w:val="28"/>
        </w:rPr>
      </w:pPr>
      <w:r w:rsidRPr="00A33A70">
        <w:rPr>
          <w:rFonts w:ascii="標楷體" w:hAnsi="標楷體"/>
          <w:szCs w:val="28"/>
        </w:rPr>
        <w:t>B-1-1 國立體育大學校務評鑑行動歷程邏輯圖</w:t>
      </w:r>
      <w:r w:rsidRPr="00A33A70">
        <w:rPr>
          <w:rFonts w:ascii="標楷體" w:hAnsi="標楷體"/>
          <w:szCs w:val="28"/>
        </w:rPr>
        <w:tab/>
        <w:t>116</w:t>
      </w:r>
    </w:p>
    <w:p w14:paraId="573B757D" w14:textId="77777777" w:rsidR="00B070FE" w:rsidRPr="00A33A70" w:rsidRDefault="00271A25">
      <w:pPr>
        <w:pageBreakBefore/>
        <w:tabs>
          <w:tab w:val="right" w:leader="dot" w:pos="9639"/>
        </w:tabs>
        <w:spacing w:line="500" w:lineRule="exact"/>
        <w:jc w:val="center"/>
      </w:pPr>
      <w:r w:rsidRPr="00A33A70">
        <w:rPr>
          <w:rFonts w:ascii="標楷體" w:hAnsi="標楷體"/>
          <w:b/>
          <w:sz w:val="36"/>
          <w:szCs w:val="36"/>
        </w:rPr>
        <w:lastRenderedPageBreak/>
        <w:t>表　目　錄</w:t>
      </w:r>
    </w:p>
    <w:p w14:paraId="1F171C06" w14:textId="352B5AEE" w:rsidR="00B070FE" w:rsidRPr="00A9535B" w:rsidRDefault="00C46078">
      <w:pPr>
        <w:tabs>
          <w:tab w:val="right" w:leader="dot" w:pos="9639"/>
        </w:tabs>
        <w:spacing w:line="500" w:lineRule="exact"/>
        <w:jc w:val="both"/>
        <w:rPr>
          <w:rFonts w:ascii="標楷體" w:hAnsi="標楷體"/>
          <w:szCs w:val="28"/>
          <w:shd w:val="clear" w:color="auto" w:fill="000000" w:themeFill="text1"/>
        </w:rPr>
      </w:pPr>
      <w:r w:rsidRPr="00A33A70">
        <w:rPr>
          <w:rFonts w:ascii="標楷體" w:hAnsi="標楷體" w:hint="eastAsia"/>
          <w:szCs w:val="28"/>
          <w:lang w:eastAsia="zh-HK"/>
        </w:rPr>
        <w:t>1-0-1</w:t>
      </w:r>
      <w:r w:rsidRPr="00A33A70">
        <w:rPr>
          <w:rFonts w:ascii="標楷體" w:hAnsi="標楷體" w:hint="eastAsia"/>
          <w:szCs w:val="28"/>
        </w:rPr>
        <w:t>國立體育大學中程校務發展計畫</w:t>
      </w:r>
      <w:r w:rsidR="00DD4C4D" w:rsidRPr="00A33A70">
        <w:rPr>
          <w:rFonts w:ascii="標楷體" w:hAnsi="標楷體" w:hint="eastAsia"/>
          <w:szCs w:val="28"/>
        </w:rPr>
        <w:t>-</w:t>
      </w:r>
      <w:r w:rsidRPr="00A33A70">
        <w:rPr>
          <w:rFonts w:ascii="標楷體" w:hAnsi="標楷體" w:hint="eastAsia"/>
          <w:szCs w:val="28"/>
        </w:rPr>
        <w:t>103至106學年度重要發展事項一覽表</w:t>
      </w:r>
      <w:r w:rsidR="00A9535B" w:rsidRPr="00A9535B">
        <w:rPr>
          <w:rFonts w:ascii="標楷體" w:hAnsi="標楷體"/>
          <w:szCs w:val="28"/>
          <w:shd w:val="clear" w:color="auto" w:fill="000000" w:themeFill="text1"/>
        </w:rPr>
        <w:tab/>
      </w:r>
      <w:r w:rsidR="00271A25" w:rsidRPr="00A9535B">
        <w:rPr>
          <w:rFonts w:ascii="標楷體" w:hAnsi="標楷體"/>
          <w:szCs w:val="28"/>
          <w:shd w:val="clear" w:color="auto" w:fill="000000" w:themeFill="text1"/>
        </w:rPr>
        <w:t>7</w:t>
      </w:r>
    </w:p>
    <w:p w14:paraId="549ACB59" w14:textId="5B4C1E9F" w:rsidR="00B070FE" w:rsidRPr="00A33A70" w:rsidRDefault="00271A25">
      <w:pPr>
        <w:tabs>
          <w:tab w:val="right" w:leader="dot" w:pos="9639"/>
        </w:tabs>
        <w:spacing w:line="500" w:lineRule="exact"/>
        <w:jc w:val="both"/>
        <w:rPr>
          <w:rFonts w:ascii="標楷體" w:hAnsi="標楷體"/>
          <w:szCs w:val="28"/>
        </w:rPr>
      </w:pPr>
      <w:r w:rsidRPr="00A33A70">
        <w:rPr>
          <w:rFonts w:ascii="標楷體" w:hAnsi="標楷體"/>
          <w:szCs w:val="28"/>
        </w:rPr>
        <w:t>1-</w:t>
      </w:r>
      <w:r w:rsidR="00DD4C4D" w:rsidRPr="00A33A70">
        <w:rPr>
          <w:rFonts w:ascii="標楷體" w:hAnsi="標楷體"/>
          <w:szCs w:val="28"/>
        </w:rPr>
        <w:t>0-2</w:t>
      </w:r>
      <w:r w:rsidR="00DD4C4D" w:rsidRPr="00A33A70">
        <w:rPr>
          <w:rFonts w:ascii="標楷體" w:hAnsi="標楷體" w:hint="eastAsia"/>
          <w:szCs w:val="28"/>
        </w:rPr>
        <w:t>國立體育大學106年度校務評鑑自我評鑑重要工作期程一覽表</w:t>
      </w:r>
      <w:r w:rsidR="00DE150E" w:rsidRPr="00A33A70">
        <w:rPr>
          <w:rFonts w:ascii="標楷體" w:hAnsi="標楷體"/>
          <w:szCs w:val="28"/>
        </w:rPr>
        <w:tab/>
      </w:r>
      <w:r w:rsidRPr="00A33A70">
        <w:rPr>
          <w:rFonts w:ascii="標楷體" w:hAnsi="標楷體"/>
          <w:szCs w:val="28"/>
        </w:rPr>
        <w:t>9</w:t>
      </w:r>
    </w:p>
    <w:p w14:paraId="517805E0" w14:textId="2AB72F65" w:rsidR="00B070FE" w:rsidRPr="00A33A70" w:rsidRDefault="00DD4C4D">
      <w:pPr>
        <w:tabs>
          <w:tab w:val="right" w:leader="dot" w:pos="9639"/>
        </w:tabs>
        <w:spacing w:line="500" w:lineRule="exact"/>
        <w:jc w:val="both"/>
        <w:rPr>
          <w:rFonts w:ascii="標楷體" w:hAnsi="標楷體"/>
          <w:szCs w:val="28"/>
        </w:rPr>
      </w:pPr>
      <w:r w:rsidRPr="00A33A70">
        <w:rPr>
          <w:rFonts w:ascii="標楷體" w:hAnsi="標楷體"/>
          <w:szCs w:val="28"/>
        </w:rPr>
        <w:t>2-2-1</w:t>
      </w:r>
      <w:r w:rsidRPr="00A33A70">
        <w:rPr>
          <w:rFonts w:ascii="標楷體" w:hAnsi="標楷體" w:hint="eastAsia"/>
          <w:szCs w:val="28"/>
        </w:rPr>
        <w:t>國立體育大學教師研習場次及參與人數表</w:t>
      </w:r>
      <w:r w:rsidR="00271A25" w:rsidRPr="00A33A70">
        <w:rPr>
          <w:rFonts w:ascii="標楷體" w:hAnsi="標楷體"/>
          <w:szCs w:val="28"/>
        </w:rPr>
        <w:tab/>
        <w:t>11</w:t>
      </w:r>
    </w:p>
    <w:p w14:paraId="04863579" w14:textId="34EAAEE1" w:rsidR="00B070FE" w:rsidRPr="00A33A70" w:rsidRDefault="00DD4C4D">
      <w:pPr>
        <w:tabs>
          <w:tab w:val="right" w:leader="dot" w:pos="9639"/>
        </w:tabs>
        <w:spacing w:line="500" w:lineRule="exact"/>
        <w:jc w:val="both"/>
        <w:rPr>
          <w:rFonts w:ascii="標楷體" w:hAnsi="標楷體"/>
          <w:szCs w:val="28"/>
        </w:rPr>
      </w:pPr>
      <w:r w:rsidRPr="00A33A70">
        <w:rPr>
          <w:rFonts w:ascii="標楷體" w:hAnsi="標楷體"/>
          <w:szCs w:val="28"/>
        </w:rPr>
        <w:t>2-2-2</w:t>
      </w:r>
      <w:r w:rsidRPr="00A33A70">
        <w:rPr>
          <w:rFonts w:ascii="標楷體" w:hAnsi="標楷體" w:hint="eastAsia"/>
          <w:szCs w:val="28"/>
        </w:rPr>
        <w:t>國立體育大學103-105學年度教授休假研究統計表</w:t>
      </w:r>
      <w:r w:rsidR="00271A25" w:rsidRPr="00A33A70">
        <w:rPr>
          <w:rFonts w:ascii="標楷體" w:hAnsi="標楷體"/>
          <w:szCs w:val="28"/>
        </w:rPr>
        <w:tab/>
        <w:t>12</w:t>
      </w:r>
    </w:p>
    <w:p w14:paraId="2BBE274B" w14:textId="18346833" w:rsidR="00B070FE" w:rsidRPr="00A33A70" w:rsidRDefault="00725CCF">
      <w:pPr>
        <w:tabs>
          <w:tab w:val="right" w:leader="dot" w:pos="9639"/>
        </w:tabs>
        <w:spacing w:line="500" w:lineRule="exact"/>
        <w:jc w:val="both"/>
        <w:rPr>
          <w:rFonts w:ascii="標楷體" w:hAnsi="標楷體"/>
          <w:szCs w:val="28"/>
        </w:rPr>
      </w:pPr>
      <w:r w:rsidRPr="00A33A70">
        <w:rPr>
          <w:rFonts w:ascii="標楷體" w:hAnsi="標楷體"/>
          <w:szCs w:val="28"/>
        </w:rPr>
        <w:t>2-2-3</w:t>
      </w:r>
      <w:r w:rsidRPr="00A33A70">
        <w:rPr>
          <w:rFonts w:ascii="標楷體" w:hAnsi="標楷體" w:hint="eastAsia"/>
          <w:szCs w:val="28"/>
        </w:rPr>
        <w:t>國立體育大學105學年度仍在進修中之教師統計表</w:t>
      </w:r>
      <w:r w:rsidR="00271A25" w:rsidRPr="00A33A70">
        <w:rPr>
          <w:rFonts w:ascii="標楷體" w:hAnsi="標楷體"/>
          <w:szCs w:val="28"/>
        </w:rPr>
        <w:tab/>
        <w:t>14</w:t>
      </w:r>
    </w:p>
    <w:p w14:paraId="38F634E6" w14:textId="7936CA87" w:rsidR="00B070FE" w:rsidRPr="00A33A70" w:rsidRDefault="00725CCF">
      <w:pPr>
        <w:tabs>
          <w:tab w:val="right" w:leader="dot" w:pos="9639"/>
        </w:tabs>
        <w:spacing w:line="500" w:lineRule="exact"/>
        <w:jc w:val="both"/>
        <w:rPr>
          <w:rFonts w:ascii="標楷體" w:hAnsi="標楷體"/>
          <w:szCs w:val="28"/>
        </w:rPr>
      </w:pPr>
      <w:r w:rsidRPr="00A33A70">
        <w:rPr>
          <w:rFonts w:ascii="標楷體" w:hAnsi="標楷體"/>
          <w:szCs w:val="28"/>
        </w:rPr>
        <w:t>2-2-4</w:t>
      </w:r>
      <w:r w:rsidRPr="00A33A70">
        <w:rPr>
          <w:rFonts w:ascii="標楷體" w:hAnsi="標楷體" w:hint="eastAsia"/>
          <w:szCs w:val="28"/>
        </w:rPr>
        <w:t>國立體育大學教師103-105學年度評鑑人數統計表</w:t>
      </w:r>
      <w:r w:rsidR="00271A25" w:rsidRPr="00A33A70">
        <w:rPr>
          <w:rFonts w:ascii="標楷體" w:hAnsi="標楷體"/>
          <w:szCs w:val="28"/>
        </w:rPr>
        <w:tab/>
        <w:t>14</w:t>
      </w:r>
    </w:p>
    <w:p w14:paraId="58582E6D" w14:textId="77777777" w:rsidR="00B070FE" w:rsidRDefault="00271A25">
      <w:pPr>
        <w:tabs>
          <w:tab w:val="right" w:leader="dot" w:pos="9639"/>
        </w:tabs>
        <w:spacing w:line="500" w:lineRule="exact"/>
        <w:jc w:val="both"/>
        <w:rPr>
          <w:rFonts w:ascii="標楷體" w:hAnsi="標楷體"/>
          <w:color w:val="0D0D0D"/>
          <w:szCs w:val="28"/>
        </w:rPr>
      </w:pPr>
      <w:r w:rsidRPr="00A33A70">
        <w:rPr>
          <w:rFonts w:ascii="標楷體" w:hAnsi="標楷體"/>
          <w:szCs w:val="28"/>
        </w:rPr>
        <w:t>1-5-2-1 國立體育大學各學院發展方向、教研特色及策略一覽表</w:t>
      </w:r>
      <w:r w:rsidRPr="00A33A70">
        <w:rPr>
          <w:rFonts w:ascii="標楷體" w:hAnsi="標楷體"/>
          <w:szCs w:val="28"/>
        </w:rPr>
        <w:tab/>
      </w:r>
      <w:r>
        <w:rPr>
          <w:rFonts w:ascii="標楷體" w:hAnsi="標楷體"/>
          <w:color w:val="0D0D0D"/>
          <w:szCs w:val="28"/>
        </w:rPr>
        <w:t>17</w:t>
      </w:r>
    </w:p>
    <w:p w14:paraId="49F9E164" w14:textId="77777777" w:rsidR="00B070FE" w:rsidRDefault="00271A25">
      <w:pPr>
        <w:tabs>
          <w:tab w:val="right" w:leader="dot" w:pos="9639"/>
        </w:tabs>
        <w:spacing w:line="500" w:lineRule="exact"/>
        <w:jc w:val="both"/>
        <w:rPr>
          <w:rFonts w:ascii="標楷體" w:hAnsi="標楷體"/>
          <w:color w:val="0D0D0D"/>
          <w:szCs w:val="28"/>
        </w:rPr>
      </w:pPr>
      <w:r>
        <w:rPr>
          <w:rFonts w:ascii="標楷體" w:hAnsi="標楷體"/>
          <w:color w:val="0D0D0D"/>
          <w:szCs w:val="28"/>
        </w:rPr>
        <w:t>1-6-1-1 教師對本校99至102學年中成校務發展計畫之認同與了解程度表</w:t>
      </w:r>
      <w:r>
        <w:rPr>
          <w:rFonts w:ascii="標楷體" w:hAnsi="標楷體"/>
          <w:color w:val="0D0D0D"/>
          <w:szCs w:val="28"/>
        </w:rPr>
        <w:tab/>
        <w:t>18</w:t>
      </w:r>
    </w:p>
    <w:p w14:paraId="12489259" w14:textId="77777777" w:rsidR="00B070FE" w:rsidRDefault="00271A25">
      <w:pPr>
        <w:tabs>
          <w:tab w:val="right" w:leader="dot" w:pos="9639"/>
        </w:tabs>
        <w:spacing w:line="500" w:lineRule="exact"/>
        <w:jc w:val="both"/>
        <w:rPr>
          <w:rFonts w:ascii="標楷體" w:hAnsi="標楷體"/>
          <w:color w:val="0D0D0D"/>
          <w:szCs w:val="28"/>
        </w:rPr>
      </w:pPr>
      <w:r>
        <w:rPr>
          <w:rFonts w:ascii="標楷體" w:hAnsi="標楷體"/>
          <w:color w:val="0D0D0D"/>
          <w:szCs w:val="28"/>
        </w:rPr>
        <w:t>1-6-2-1 學生對本校99至102學年中成校務發展計畫之認同與了解程度表</w:t>
      </w:r>
      <w:r>
        <w:rPr>
          <w:rFonts w:ascii="標楷體" w:hAnsi="標楷體"/>
          <w:color w:val="0D0D0D"/>
          <w:szCs w:val="28"/>
        </w:rPr>
        <w:tab/>
        <w:t>18</w:t>
      </w:r>
    </w:p>
    <w:p w14:paraId="05230BB8" w14:textId="77777777" w:rsidR="00B070FE" w:rsidRDefault="00271A25">
      <w:pPr>
        <w:tabs>
          <w:tab w:val="right" w:leader="dot" w:pos="9639"/>
        </w:tabs>
        <w:spacing w:line="500" w:lineRule="exact"/>
        <w:jc w:val="both"/>
        <w:rPr>
          <w:rFonts w:ascii="標楷體" w:hAnsi="標楷體"/>
          <w:color w:val="0D0D0D"/>
          <w:szCs w:val="28"/>
        </w:rPr>
      </w:pPr>
      <w:r>
        <w:rPr>
          <w:rFonts w:ascii="標楷體" w:hAnsi="標楷體"/>
          <w:color w:val="0D0D0D"/>
          <w:szCs w:val="28"/>
        </w:rPr>
        <w:t>1-6-3-1 教師對校級學生基本素養與核心能力指標之認同與了解程度表</w:t>
      </w:r>
      <w:r>
        <w:rPr>
          <w:rFonts w:ascii="標楷體" w:hAnsi="標楷體"/>
          <w:color w:val="0D0D0D"/>
          <w:szCs w:val="28"/>
        </w:rPr>
        <w:tab/>
        <w:t>19</w:t>
      </w:r>
    </w:p>
    <w:p w14:paraId="2C854BD7" w14:textId="77777777" w:rsidR="00B070FE" w:rsidRDefault="00271A25">
      <w:pPr>
        <w:tabs>
          <w:tab w:val="right" w:leader="dot" w:pos="9639"/>
        </w:tabs>
        <w:spacing w:line="500" w:lineRule="exact"/>
        <w:jc w:val="both"/>
        <w:rPr>
          <w:rFonts w:ascii="標楷體" w:hAnsi="標楷體"/>
          <w:color w:val="0D0D0D"/>
          <w:szCs w:val="28"/>
        </w:rPr>
      </w:pPr>
      <w:r>
        <w:rPr>
          <w:rFonts w:ascii="標楷體" w:hAnsi="標楷體"/>
          <w:color w:val="0D0D0D"/>
          <w:szCs w:val="28"/>
        </w:rPr>
        <w:t>1-6-4-1 學生對校級學生基本素養與核心能力指標之認同與了解程度表</w:t>
      </w:r>
      <w:r>
        <w:rPr>
          <w:rFonts w:ascii="標楷體" w:hAnsi="標楷體"/>
          <w:color w:val="0D0D0D"/>
          <w:szCs w:val="28"/>
        </w:rPr>
        <w:tab/>
        <w:t>19</w:t>
      </w:r>
    </w:p>
    <w:p w14:paraId="10BB4136" w14:textId="77777777" w:rsidR="00B070FE" w:rsidRDefault="00271A25">
      <w:pPr>
        <w:tabs>
          <w:tab w:val="right" w:leader="dot" w:pos="9639"/>
        </w:tabs>
        <w:spacing w:line="500" w:lineRule="exact"/>
        <w:jc w:val="both"/>
        <w:rPr>
          <w:rFonts w:ascii="標楷體" w:hAnsi="標楷體"/>
          <w:color w:val="0D0D0D"/>
          <w:szCs w:val="28"/>
        </w:rPr>
      </w:pPr>
      <w:r>
        <w:rPr>
          <w:rFonts w:ascii="標楷體" w:hAnsi="標楷體"/>
          <w:color w:val="0D0D0D"/>
          <w:szCs w:val="28"/>
        </w:rPr>
        <w:t>2-3-3-1 國立體育大學教師評審委員會審議案件統計表</w:t>
      </w:r>
      <w:r>
        <w:rPr>
          <w:rFonts w:ascii="標楷體" w:hAnsi="標楷體"/>
          <w:color w:val="0D0D0D"/>
          <w:szCs w:val="28"/>
        </w:rPr>
        <w:tab/>
        <w:t>27</w:t>
      </w:r>
    </w:p>
    <w:p w14:paraId="7AC180BE" w14:textId="77777777" w:rsidR="00B070FE" w:rsidRDefault="00271A25">
      <w:pPr>
        <w:tabs>
          <w:tab w:val="right" w:leader="dot" w:pos="9639"/>
        </w:tabs>
        <w:spacing w:line="500" w:lineRule="exact"/>
        <w:jc w:val="both"/>
        <w:rPr>
          <w:rFonts w:ascii="標楷體" w:hAnsi="標楷體"/>
          <w:color w:val="0D0D0D"/>
          <w:szCs w:val="28"/>
        </w:rPr>
      </w:pPr>
      <w:r>
        <w:rPr>
          <w:rFonts w:ascii="標楷體" w:hAnsi="標楷體"/>
          <w:color w:val="0D0D0D"/>
          <w:szCs w:val="28"/>
        </w:rPr>
        <w:t>2-3-4-1 國立體育大學性別平等委員會議審議案件統計表</w:t>
      </w:r>
      <w:r>
        <w:rPr>
          <w:rFonts w:ascii="標楷體" w:hAnsi="標楷體"/>
          <w:color w:val="0D0D0D"/>
          <w:szCs w:val="28"/>
        </w:rPr>
        <w:tab/>
        <w:t>27</w:t>
      </w:r>
    </w:p>
    <w:p w14:paraId="6C74E7D7" w14:textId="77777777" w:rsidR="00B070FE" w:rsidRDefault="00271A25">
      <w:pPr>
        <w:tabs>
          <w:tab w:val="right" w:leader="dot" w:pos="9639"/>
        </w:tabs>
        <w:spacing w:line="500" w:lineRule="exact"/>
        <w:jc w:val="both"/>
        <w:rPr>
          <w:rFonts w:ascii="標楷體" w:hAnsi="標楷體"/>
          <w:color w:val="0D0D0D"/>
          <w:szCs w:val="28"/>
        </w:rPr>
      </w:pPr>
      <w:r>
        <w:rPr>
          <w:rFonts w:ascii="標楷體" w:hAnsi="標楷體"/>
          <w:color w:val="0D0D0D"/>
          <w:szCs w:val="28"/>
        </w:rPr>
        <w:t>2-5-1-1 國立體育大學校務自動化系統建置情形一覽表</w:t>
      </w:r>
      <w:r>
        <w:rPr>
          <w:rFonts w:ascii="標楷體" w:hAnsi="標楷體"/>
          <w:color w:val="0D0D0D"/>
          <w:szCs w:val="28"/>
        </w:rPr>
        <w:tab/>
        <w:t>29</w:t>
      </w:r>
    </w:p>
    <w:p w14:paraId="5BEF15D2" w14:textId="77777777" w:rsidR="00B070FE" w:rsidRDefault="00271A25">
      <w:pPr>
        <w:tabs>
          <w:tab w:val="right" w:leader="dot" w:pos="9639"/>
        </w:tabs>
        <w:spacing w:line="500" w:lineRule="exact"/>
        <w:jc w:val="both"/>
        <w:rPr>
          <w:rFonts w:ascii="標楷體" w:hAnsi="標楷體"/>
          <w:color w:val="0D0D0D"/>
          <w:szCs w:val="28"/>
        </w:rPr>
      </w:pPr>
      <w:r>
        <w:rPr>
          <w:rFonts w:ascii="標楷體" w:hAnsi="標楷體"/>
          <w:color w:val="0D0D0D"/>
          <w:szCs w:val="28"/>
        </w:rPr>
        <w:t>2-5-2-1 國立體育大學師生同仁資訊安全研習課程實施情形統計表</w:t>
      </w:r>
      <w:r>
        <w:rPr>
          <w:rFonts w:ascii="標楷體" w:hAnsi="標楷體"/>
          <w:color w:val="0D0D0D"/>
          <w:szCs w:val="28"/>
        </w:rPr>
        <w:tab/>
        <w:t>30</w:t>
      </w:r>
    </w:p>
    <w:p w14:paraId="7E24F6B9" w14:textId="77777777" w:rsidR="00B070FE" w:rsidRDefault="00271A25">
      <w:pPr>
        <w:tabs>
          <w:tab w:val="right" w:leader="dot" w:pos="9639"/>
        </w:tabs>
        <w:spacing w:line="500" w:lineRule="exact"/>
        <w:jc w:val="both"/>
        <w:rPr>
          <w:rFonts w:ascii="標楷體" w:hAnsi="標楷體"/>
          <w:color w:val="0D0D0D"/>
          <w:szCs w:val="28"/>
        </w:rPr>
      </w:pPr>
      <w:r>
        <w:rPr>
          <w:rFonts w:ascii="標楷體" w:hAnsi="標楷體"/>
          <w:color w:val="0D0D0D"/>
          <w:szCs w:val="28"/>
        </w:rPr>
        <w:t>2-5-3-1 國立體育大學資訊中心資訊安全措施實行情形一覽表</w:t>
      </w:r>
      <w:r>
        <w:rPr>
          <w:rFonts w:ascii="標楷體" w:hAnsi="標楷體"/>
          <w:color w:val="0D0D0D"/>
          <w:szCs w:val="28"/>
        </w:rPr>
        <w:tab/>
        <w:t>31</w:t>
      </w:r>
    </w:p>
    <w:p w14:paraId="6B1A0473" w14:textId="77777777" w:rsidR="00B070FE" w:rsidRDefault="00271A25">
      <w:pPr>
        <w:tabs>
          <w:tab w:val="right" w:leader="dot" w:pos="9639"/>
        </w:tabs>
        <w:spacing w:line="500" w:lineRule="exact"/>
        <w:jc w:val="both"/>
        <w:rPr>
          <w:rFonts w:ascii="標楷體" w:hAnsi="標楷體"/>
          <w:color w:val="0D0D0D"/>
          <w:szCs w:val="28"/>
        </w:rPr>
      </w:pPr>
      <w:r>
        <w:rPr>
          <w:rFonts w:ascii="標楷體" w:hAnsi="標楷體"/>
          <w:color w:val="0D0D0D"/>
          <w:szCs w:val="28"/>
        </w:rPr>
        <w:t>2-5-4-1 國立體育大學智慧財產權保護與網路安全相關法規一覽表</w:t>
      </w:r>
      <w:r>
        <w:rPr>
          <w:rFonts w:ascii="標楷體" w:hAnsi="標楷體"/>
          <w:color w:val="0D0D0D"/>
          <w:szCs w:val="28"/>
        </w:rPr>
        <w:tab/>
        <w:t>32</w:t>
      </w:r>
    </w:p>
    <w:p w14:paraId="6029A9AF" w14:textId="77777777" w:rsidR="00B070FE" w:rsidRDefault="00271A25">
      <w:pPr>
        <w:tabs>
          <w:tab w:val="right" w:leader="dot" w:pos="9639"/>
        </w:tabs>
        <w:spacing w:line="500" w:lineRule="exact"/>
        <w:jc w:val="both"/>
        <w:rPr>
          <w:rFonts w:ascii="標楷體" w:hAnsi="標楷體"/>
          <w:color w:val="0D0D0D"/>
          <w:szCs w:val="28"/>
        </w:rPr>
      </w:pPr>
      <w:r>
        <w:rPr>
          <w:rFonts w:ascii="標楷體" w:hAnsi="標楷體"/>
          <w:color w:val="0D0D0D"/>
          <w:szCs w:val="28"/>
        </w:rPr>
        <w:t>2-5-4-2 國立體育大學已建置之資訊安全系統清單一覽表</w:t>
      </w:r>
      <w:r>
        <w:rPr>
          <w:rFonts w:ascii="標楷體" w:hAnsi="標楷體"/>
          <w:color w:val="0D0D0D"/>
          <w:szCs w:val="28"/>
        </w:rPr>
        <w:tab/>
        <w:t>32</w:t>
      </w:r>
    </w:p>
    <w:p w14:paraId="395F8CCB" w14:textId="77777777" w:rsidR="00B070FE" w:rsidRDefault="00271A25">
      <w:pPr>
        <w:tabs>
          <w:tab w:val="right" w:leader="dot" w:pos="9639"/>
        </w:tabs>
        <w:spacing w:line="500" w:lineRule="exact"/>
        <w:jc w:val="both"/>
        <w:rPr>
          <w:rFonts w:ascii="標楷體" w:hAnsi="標楷體"/>
          <w:color w:val="0D0D0D"/>
          <w:szCs w:val="28"/>
        </w:rPr>
      </w:pPr>
      <w:r>
        <w:rPr>
          <w:rFonts w:ascii="標楷體" w:hAnsi="標楷體"/>
          <w:color w:val="0D0D0D"/>
          <w:szCs w:val="28"/>
        </w:rPr>
        <w:t>2-7-1-1 國立體育大學學生出席校務治理會議情形一覽表</w:t>
      </w:r>
      <w:r>
        <w:rPr>
          <w:rFonts w:ascii="標楷體" w:hAnsi="標楷體"/>
          <w:color w:val="0D0D0D"/>
          <w:szCs w:val="28"/>
        </w:rPr>
        <w:tab/>
        <w:t>34</w:t>
      </w:r>
    </w:p>
    <w:p w14:paraId="21A92901" w14:textId="77777777" w:rsidR="00B070FE" w:rsidRDefault="00271A25">
      <w:pPr>
        <w:tabs>
          <w:tab w:val="right" w:leader="dot" w:pos="9639"/>
        </w:tabs>
        <w:spacing w:line="500" w:lineRule="exact"/>
        <w:jc w:val="both"/>
        <w:rPr>
          <w:rFonts w:ascii="標楷體" w:hAnsi="標楷體"/>
          <w:color w:val="0D0D0D"/>
          <w:szCs w:val="28"/>
        </w:rPr>
      </w:pPr>
      <w:r>
        <w:rPr>
          <w:rFonts w:ascii="標楷體" w:hAnsi="標楷體"/>
          <w:color w:val="0D0D0D"/>
          <w:szCs w:val="28"/>
        </w:rPr>
        <w:t>2-7-2-1 國立體育大學學生出席學習生活會議情形一覽表</w:t>
      </w:r>
      <w:r>
        <w:rPr>
          <w:rFonts w:ascii="標楷體" w:hAnsi="標楷體"/>
          <w:color w:val="0D0D0D"/>
          <w:szCs w:val="28"/>
        </w:rPr>
        <w:tab/>
        <w:t>35</w:t>
      </w:r>
    </w:p>
    <w:p w14:paraId="7196DC5C" w14:textId="77777777" w:rsidR="00B070FE" w:rsidRDefault="00271A25">
      <w:pPr>
        <w:tabs>
          <w:tab w:val="right" w:leader="dot" w:pos="9639"/>
        </w:tabs>
        <w:spacing w:line="500" w:lineRule="exact"/>
        <w:jc w:val="both"/>
        <w:rPr>
          <w:rFonts w:ascii="標楷體" w:hAnsi="標楷體"/>
          <w:color w:val="0D0D0D"/>
          <w:szCs w:val="28"/>
        </w:rPr>
      </w:pPr>
      <w:r>
        <w:rPr>
          <w:rFonts w:ascii="標楷體" w:hAnsi="標楷體"/>
          <w:color w:val="0D0D0D"/>
          <w:szCs w:val="28"/>
        </w:rPr>
        <w:t>2-10-1-1 國立體育大學98至100年度匡列相關獎勵補助經費一覽表</w:t>
      </w:r>
      <w:r>
        <w:rPr>
          <w:rFonts w:ascii="標楷體" w:hAnsi="標楷體"/>
          <w:color w:val="0D0D0D"/>
          <w:szCs w:val="28"/>
        </w:rPr>
        <w:tab/>
        <w:t>36</w:t>
      </w:r>
    </w:p>
    <w:p w14:paraId="43909CD3" w14:textId="77777777" w:rsidR="00B070FE" w:rsidRDefault="00271A25">
      <w:pPr>
        <w:tabs>
          <w:tab w:val="right" w:leader="dot" w:pos="9639"/>
        </w:tabs>
        <w:spacing w:line="500" w:lineRule="exact"/>
        <w:jc w:val="both"/>
        <w:rPr>
          <w:rFonts w:ascii="標楷體" w:hAnsi="標楷體"/>
          <w:color w:val="0D0D0D"/>
          <w:szCs w:val="28"/>
        </w:rPr>
      </w:pPr>
      <w:r>
        <w:rPr>
          <w:rFonts w:ascii="標楷體" w:hAnsi="標楷體"/>
          <w:color w:val="0D0D0D"/>
          <w:szCs w:val="28"/>
        </w:rPr>
        <w:t>2-11-2-1 國立體育大學97至99學年度獲補助之案件數與總經費一覽表</w:t>
      </w:r>
      <w:r>
        <w:rPr>
          <w:rFonts w:ascii="標楷體" w:hAnsi="標楷體"/>
          <w:color w:val="0D0D0D"/>
          <w:szCs w:val="28"/>
        </w:rPr>
        <w:tab/>
        <w:t>39</w:t>
      </w:r>
    </w:p>
    <w:p w14:paraId="1DDD179B" w14:textId="77777777" w:rsidR="00B070FE" w:rsidRDefault="00271A25">
      <w:pPr>
        <w:tabs>
          <w:tab w:val="right" w:leader="dot" w:pos="9639"/>
        </w:tabs>
        <w:spacing w:line="500" w:lineRule="exact"/>
        <w:jc w:val="both"/>
        <w:rPr>
          <w:rFonts w:ascii="標楷體" w:hAnsi="標楷體"/>
          <w:color w:val="0D0D0D"/>
          <w:szCs w:val="28"/>
        </w:rPr>
      </w:pPr>
      <w:r>
        <w:rPr>
          <w:rFonts w:ascii="標楷體" w:hAnsi="標楷體"/>
          <w:color w:val="0D0D0D"/>
          <w:szCs w:val="28"/>
        </w:rPr>
        <w:t>2-11-2-2 國立體育大學與國外大學簽訂之合作契約條文要義一覽表</w:t>
      </w:r>
      <w:r>
        <w:rPr>
          <w:rFonts w:ascii="標楷體" w:hAnsi="標楷體"/>
          <w:color w:val="0D0D0D"/>
          <w:szCs w:val="28"/>
        </w:rPr>
        <w:tab/>
        <w:t>40</w:t>
      </w:r>
    </w:p>
    <w:p w14:paraId="45DF5DB0" w14:textId="77777777" w:rsidR="00B070FE" w:rsidRDefault="00271A25">
      <w:pPr>
        <w:tabs>
          <w:tab w:val="right" w:leader="dot" w:pos="9639"/>
        </w:tabs>
        <w:spacing w:line="500" w:lineRule="exact"/>
        <w:jc w:val="both"/>
        <w:rPr>
          <w:rFonts w:ascii="標楷體" w:hAnsi="標楷體"/>
          <w:color w:val="0D0D0D"/>
          <w:szCs w:val="28"/>
        </w:rPr>
      </w:pPr>
      <w:r>
        <w:rPr>
          <w:rFonts w:ascii="標楷體" w:hAnsi="標楷體"/>
          <w:color w:val="0D0D0D"/>
          <w:szCs w:val="28"/>
        </w:rPr>
        <w:t>2-11-2-3 運技三系運動成績優異之學生赴國外進行移地訓練人次表</w:t>
      </w:r>
      <w:r>
        <w:rPr>
          <w:rFonts w:ascii="標楷體" w:hAnsi="標楷體"/>
          <w:color w:val="0D0D0D"/>
          <w:szCs w:val="28"/>
        </w:rPr>
        <w:tab/>
        <w:t>41</w:t>
      </w:r>
    </w:p>
    <w:p w14:paraId="251A149D" w14:textId="77777777" w:rsidR="00B070FE" w:rsidRDefault="00271A25">
      <w:pPr>
        <w:tabs>
          <w:tab w:val="right" w:leader="dot" w:pos="9639"/>
        </w:tabs>
        <w:spacing w:line="500" w:lineRule="exact"/>
        <w:jc w:val="both"/>
        <w:rPr>
          <w:rFonts w:ascii="標楷體" w:hAnsi="標楷體"/>
          <w:color w:val="0D0D0D"/>
          <w:szCs w:val="28"/>
        </w:rPr>
      </w:pPr>
      <w:r>
        <w:rPr>
          <w:rFonts w:ascii="標楷體" w:hAnsi="標楷體"/>
          <w:color w:val="0D0D0D"/>
          <w:szCs w:val="28"/>
        </w:rPr>
        <w:t>2-11-5-1 國立體育大學97至99學年度僑生人數一覽表</w:t>
      </w:r>
      <w:r>
        <w:rPr>
          <w:rFonts w:ascii="標楷體" w:hAnsi="標楷體"/>
          <w:color w:val="0D0D0D"/>
          <w:szCs w:val="28"/>
        </w:rPr>
        <w:tab/>
        <w:t>42</w:t>
      </w:r>
    </w:p>
    <w:p w14:paraId="74957F2F" w14:textId="77777777" w:rsidR="00B070FE" w:rsidRDefault="00271A25">
      <w:pPr>
        <w:tabs>
          <w:tab w:val="right" w:leader="dot" w:pos="9639"/>
        </w:tabs>
        <w:spacing w:line="500" w:lineRule="exact"/>
        <w:jc w:val="both"/>
        <w:rPr>
          <w:rFonts w:ascii="標楷體" w:hAnsi="標楷體"/>
          <w:color w:val="0D0D0D"/>
          <w:szCs w:val="28"/>
        </w:rPr>
      </w:pPr>
      <w:r>
        <w:rPr>
          <w:rFonts w:ascii="標楷體" w:hAnsi="標楷體"/>
          <w:color w:val="0D0D0D"/>
          <w:szCs w:val="28"/>
        </w:rPr>
        <w:t>2-12-1-1 國立體育大學向主要利害關係人公布校務訊息管道一覽表</w:t>
      </w:r>
      <w:r>
        <w:rPr>
          <w:rFonts w:ascii="標楷體" w:hAnsi="標楷體"/>
          <w:color w:val="0D0D0D"/>
          <w:szCs w:val="28"/>
        </w:rPr>
        <w:tab/>
        <w:t>43</w:t>
      </w:r>
    </w:p>
    <w:p w14:paraId="263D181A" w14:textId="77777777" w:rsidR="00B070FE" w:rsidRDefault="00271A25">
      <w:pPr>
        <w:tabs>
          <w:tab w:val="right" w:leader="dot" w:pos="9639"/>
        </w:tabs>
        <w:spacing w:line="500" w:lineRule="exact"/>
        <w:jc w:val="both"/>
        <w:rPr>
          <w:rFonts w:ascii="標楷體" w:hAnsi="標楷體"/>
          <w:color w:val="0D0D0D"/>
          <w:szCs w:val="28"/>
        </w:rPr>
      </w:pPr>
      <w:r>
        <w:rPr>
          <w:rFonts w:ascii="標楷體" w:hAnsi="標楷體"/>
          <w:color w:val="0D0D0D"/>
          <w:szCs w:val="28"/>
        </w:rPr>
        <w:t>3-1-1-1 國立體育大學教師評審委員會設置及分級情形一覽表</w:t>
      </w:r>
      <w:r>
        <w:rPr>
          <w:rFonts w:ascii="標楷體" w:hAnsi="標楷體"/>
          <w:color w:val="0D0D0D"/>
          <w:szCs w:val="28"/>
        </w:rPr>
        <w:tab/>
        <w:t>47</w:t>
      </w:r>
    </w:p>
    <w:p w14:paraId="10D251D3" w14:textId="77777777" w:rsidR="00B070FE" w:rsidRDefault="00271A25">
      <w:pPr>
        <w:tabs>
          <w:tab w:val="right" w:leader="dot" w:pos="9639"/>
        </w:tabs>
        <w:spacing w:line="500" w:lineRule="exact"/>
        <w:jc w:val="both"/>
        <w:rPr>
          <w:rFonts w:ascii="標楷體" w:hAnsi="標楷體"/>
          <w:color w:val="0D0D0D"/>
          <w:szCs w:val="28"/>
        </w:rPr>
      </w:pPr>
      <w:r>
        <w:rPr>
          <w:rFonts w:ascii="標楷體" w:hAnsi="標楷體"/>
          <w:color w:val="0D0D0D"/>
          <w:szCs w:val="28"/>
        </w:rPr>
        <w:t>3-1-1-2 國立體育大學97至99學年度教評會之開會次數及審議件數一覽表</w:t>
      </w:r>
      <w:r>
        <w:rPr>
          <w:rFonts w:ascii="標楷體" w:hAnsi="標楷體"/>
          <w:color w:val="0D0D0D"/>
          <w:szCs w:val="28"/>
        </w:rPr>
        <w:tab/>
        <w:t>47</w:t>
      </w:r>
    </w:p>
    <w:p w14:paraId="6F99BDDA" w14:textId="77777777" w:rsidR="00B070FE" w:rsidRDefault="00271A25">
      <w:pPr>
        <w:tabs>
          <w:tab w:val="right" w:leader="dot" w:pos="9639"/>
        </w:tabs>
        <w:spacing w:line="500" w:lineRule="exact"/>
        <w:jc w:val="both"/>
        <w:rPr>
          <w:rFonts w:ascii="標楷體" w:hAnsi="標楷體"/>
          <w:color w:val="0D0D0D"/>
          <w:szCs w:val="28"/>
        </w:rPr>
      </w:pPr>
      <w:r>
        <w:rPr>
          <w:rFonts w:ascii="標楷體" w:hAnsi="標楷體"/>
          <w:color w:val="0D0D0D"/>
          <w:szCs w:val="28"/>
        </w:rPr>
        <w:lastRenderedPageBreak/>
        <w:t>3-1-2-1 國立體育大學校務發展核心使命、延聘師資目標及具體做法表</w:t>
      </w:r>
      <w:r>
        <w:rPr>
          <w:rFonts w:ascii="標楷體" w:hAnsi="標楷體"/>
          <w:color w:val="0D0D0D"/>
          <w:szCs w:val="28"/>
        </w:rPr>
        <w:tab/>
        <w:t>47</w:t>
      </w:r>
    </w:p>
    <w:p w14:paraId="781548DB" w14:textId="77777777" w:rsidR="00B070FE" w:rsidRDefault="00271A25">
      <w:pPr>
        <w:tabs>
          <w:tab w:val="right" w:leader="dot" w:pos="9639"/>
        </w:tabs>
        <w:spacing w:line="500" w:lineRule="exact"/>
        <w:jc w:val="both"/>
        <w:rPr>
          <w:rFonts w:ascii="標楷體" w:hAnsi="標楷體"/>
          <w:color w:val="0D0D0D"/>
          <w:szCs w:val="28"/>
        </w:rPr>
      </w:pPr>
      <w:r>
        <w:rPr>
          <w:rFonts w:ascii="標楷體" w:hAnsi="標楷體"/>
          <w:color w:val="0D0D0D"/>
          <w:szCs w:val="28"/>
        </w:rPr>
        <w:t>3-2-1-1 國立體育大學97至99學年度教學卓越教師獎勵獲獎情形一覽表</w:t>
      </w:r>
      <w:r>
        <w:rPr>
          <w:rFonts w:ascii="標楷體" w:hAnsi="標楷體"/>
          <w:color w:val="0D0D0D"/>
          <w:szCs w:val="28"/>
        </w:rPr>
        <w:tab/>
        <w:t>48</w:t>
      </w:r>
    </w:p>
    <w:p w14:paraId="6398F2B7" w14:textId="77777777" w:rsidR="00B070FE" w:rsidRDefault="00271A25">
      <w:pPr>
        <w:tabs>
          <w:tab w:val="right" w:leader="dot" w:pos="9639"/>
        </w:tabs>
        <w:spacing w:line="500" w:lineRule="exact"/>
        <w:jc w:val="both"/>
        <w:rPr>
          <w:rFonts w:ascii="標楷體" w:hAnsi="標楷體"/>
          <w:color w:val="0D0D0D"/>
          <w:szCs w:val="28"/>
        </w:rPr>
      </w:pPr>
      <w:r>
        <w:rPr>
          <w:rFonts w:ascii="標楷體" w:hAnsi="標楷體"/>
          <w:color w:val="0D0D0D"/>
          <w:szCs w:val="28"/>
        </w:rPr>
        <w:t>3-2-2-1 國立體育大學教師研究卓越表現獎勵機制及成果一覽表</w:t>
      </w:r>
      <w:r>
        <w:rPr>
          <w:rFonts w:ascii="標楷體" w:hAnsi="標楷體"/>
          <w:color w:val="0D0D0D"/>
          <w:szCs w:val="28"/>
        </w:rPr>
        <w:tab/>
        <w:t>49</w:t>
      </w:r>
    </w:p>
    <w:p w14:paraId="7DA44BBD" w14:textId="77777777" w:rsidR="00B070FE" w:rsidRDefault="00271A25">
      <w:pPr>
        <w:tabs>
          <w:tab w:val="right" w:leader="dot" w:pos="9639"/>
        </w:tabs>
        <w:spacing w:line="500" w:lineRule="exact"/>
        <w:jc w:val="both"/>
        <w:rPr>
          <w:rFonts w:ascii="標楷體" w:hAnsi="標楷體"/>
          <w:color w:val="0D0D0D"/>
          <w:szCs w:val="28"/>
        </w:rPr>
      </w:pPr>
      <w:r>
        <w:rPr>
          <w:rFonts w:ascii="標楷體" w:hAnsi="標楷體"/>
          <w:color w:val="0D0D0D"/>
          <w:szCs w:val="28"/>
        </w:rPr>
        <w:t>3-2-2-2 國立體育大學延攬及留住大專校院特殊優秀人才實施彈性薪資方案表</w:t>
      </w:r>
      <w:r>
        <w:rPr>
          <w:rFonts w:ascii="標楷體" w:hAnsi="標楷體"/>
          <w:color w:val="0D0D0D"/>
          <w:szCs w:val="28"/>
        </w:rPr>
        <w:tab/>
        <w:t>49</w:t>
      </w:r>
    </w:p>
    <w:p w14:paraId="22FA9C21" w14:textId="77777777" w:rsidR="00B070FE" w:rsidRDefault="00271A25">
      <w:pPr>
        <w:tabs>
          <w:tab w:val="right" w:leader="dot" w:pos="9639"/>
        </w:tabs>
        <w:spacing w:line="500" w:lineRule="exact"/>
        <w:jc w:val="both"/>
        <w:rPr>
          <w:rFonts w:ascii="標楷體" w:hAnsi="標楷體"/>
          <w:color w:val="0D0D0D"/>
          <w:szCs w:val="28"/>
        </w:rPr>
      </w:pPr>
      <w:r>
        <w:rPr>
          <w:rFonts w:ascii="標楷體" w:hAnsi="標楷體"/>
          <w:color w:val="0D0D0D"/>
          <w:szCs w:val="28"/>
        </w:rPr>
        <w:t>3-2-3-1 國立體育大學新進教師研習辦理情形一覽表</w:t>
      </w:r>
      <w:r>
        <w:rPr>
          <w:rFonts w:ascii="標楷體" w:hAnsi="標楷體"/>
          <w:color w:val="0D0D0D"/>
          <w:szCs w:val="28"/>
        </w:rPr>
        <w:tab/>
        <w:t>50</w:t>
      </w:r>
    </w:p>
    <w:p w14:paraId="03446B3E" w14:textId="77777777" w:rsidR="00B070FE" w:rsidRDefault="00271A25">
      <w:pPr>
        <w:tabs>
          <w:tab w:val="right" w:leader="dot" w:pos="9639"/>
        </w:tabs>
        <w:spacing w:line="500" w:lineRule="exact"/>
        <w:jc w:val="both"/>
        <w:rPr>
          <w:rFonts w:ascii="標楷體" w:hAnsi="標楷體"/>
          <w:color w:val="0D0D0D"/>
          <w:szCs w:val="28"/>
        </w:rPr>
      </w:pPr>
      <w:r>
        <w:rPr>
          <w:rFonts w:ascii="標楷體" w:hAnsi="標楷體"/>
          <w:color w:val="0D0D0D"/>
          <w:szCs w:val="28"/>
        </w:rPr>
        <w:t>3-2-3-2 國立體育大學97至99學年度新進教師輔導教授敦聘情形一覽表</w:t>
      </w:r>
      <w:r>
        <w:rPr>
          <w:rFonts w:ascii="標楷體" w:hAnsi="標楷體"/>
          <w:color w:val="0D0D0D"/>
          <w:szCs w:val="28"/>
        </w:rPr>
        <w:tab/>
        <w:t>50</w:t>
      </w:r>
    </w:p>
    <w:p w14:paraId="72D2E769" w14:textId="77777777" w:rsidR="00B070FE" w:rsidRDefault="00271A25">
      <w:pPr>
        <w:tabs>
          <w:tab w:val="right" w:leader="dot" w:pos="9639"/>
        </w:tabs>
        <w:spacing w:line="500" w:lineRule="exact"/>
        <w:jc w:val="both"/>
        <w:rPr>
          <w:rFonts w:ascii="標楷體" w:hAnsi="標楷體"/>
          <w:color w:val="0D0D0D"/>
          <w:szCs w:val="28"/>
        </w:rPr>
      </w:pPr>
      <w:r>
        <w:rPr>
          <w:rFonts w:ascii="標楷體" w:hAnsi="標楷體"/>
          <w:color w:val="0D0D0D"/>
          <w:szCs w:val="28"/>
        </w:rPr>
        <w:t>3-3-2-1國立體育大學教師評鑑辦法相關規定摘要表</w:t>
      </w:r>
      <w:r>
        <w:rPr>
          <w:rFonts w:ascii="標楷體" w:hAnsi="標楷體"/>
          <w:color w:val="0D0D0D"/>
          <w:szCs w:val="28"/>
        </w:rPr>
        <w:tab/>
        <w:t>51</w:t>
      </w:r>
    </w:p>
    <w:p w14:paraId="2004A8B3" w14:textId="77777777" w:rsidR="00B070FE" w:rsidRDefault="00271A25">
      <w:pPr>
        <w:tabs>
          <w:tab w:val="right" w:leader="dot" w:pos="9639"/>
        </w:tabs>
        <w:spacing w:line="500" w:lineRule="exact"/>
        <w:jc w:val="both"/>
      </w:pPr>
      <w:r>
        <w:rPr>
          <w:rFonts w:ascii="標楷體" w:hAnsi="標楷體"/>
          <w:color w:val="0D0D0D"/>
          <w:szCs w:val="28"/>
        </w:rPr>
        <w:t>3-3-3-1國立體育大學97至99年度教師評鑑通過情形一覽表</w:t>
      </w:r>
      <w:r>
        <w:rPr>
          <w:rFonts w:ascii="標楷體" w:hAnsi="標楷體"/>
          <w:color w:val="0D0D0D"/>
          <w:szCs w:val="28"/>
        </w:rPr>
        <w:tab/>
        <w:t>52</w:t>
      </w:r>
    </w:p>
    <w:p w14:paraId="6DC8A7AD" w14:textId="77777777" w:rsidR="00B070FE" w:rsidRDefault="00271A25">
      <w:pPr>
        <w:tabs>
          <w:tab w:val="right" w:leader="dot" w:pos="9639"/>
        </w:tabs>
        <w:spacing w:line="500" w:lineRule="exact"/>
        <w:jc w:val="both"/>
        <w:rPr>
          <w:rFonts w:ascii="標楷體" w:hAnsi="標楷體"/>
          <w:color w:val="0D0D0D"/>
          <w:szCs w:val="28"/>
        </w:rPr>
      </w:pPr>
      <w:r>
        <w:rPr>
          <w:rFonts w:ascii="標楷體" w:hAnsi="標楷體"/>
          <w:color w:val="0D0D0D"/>
          <w:szCs w:val="28"/>
        </w:rPr>
        <w:t>3-4-1-1國立體育大學校級及院級課程委員會開會情形一覽表</w:t>
      </w:r>
      <w:r>
        <w:rPr>
          <w:rFonts w:ascii="標楷體" w:hAnsi="標楷體"/>
          <w:color w:val="0D0D0D"/>
          <w:szCs w:val="28"/>
        </w:rPr>
        <w:tab/>
        <w:t>52</w:t>
      </w:r>
    </w:p>
    <w:p w14:paraId="45D59115" w14:textId="77777777" w:rsidR="00B070FE" w:rsidRDefault="00271A25">
      <w:pPr>
        <w:tabs>
          <w:tab w:val="right" w:leader="dot" w:pos="9639"/>
        </w:tabs>
        <w:spacing w:line="500" w:lineRule="exact"/>
        <w:jc w:val="both"/>
        <w:rPr>
          <w:rFonts w:ascii="標楷體" w:hAnsi="標楷體"/>
          <w:color w:val="0D0D0D"/>
          <w:szCs w:val="28"/>
        </w:rPr>
      </w:pPr>
      <w:r>
        <w:rPr>
          <w:rFonts w:ascii="標楷體" w:hAnsi="標楷體"/>
          <w:color w:val="0D0D0D"/>
          <w:szCs w:val="28"/>
        </w:rPr>
        <w:t>3-4-2-1國立體育大學校級畢業學分結構與系所課程學分數一覽表</w:t>
      </w:r>
      <w:r>
        <w:rPr>
          <w:rFonts w:ascii="標楷體" w:hAnsi="標楷體"/>
          <w:color w:val="0D0D0D"/>
          <w:szCs w:val="28"/>
        </w:rPr>
        <w:tab/>
        <w:t>53</w:t>
      </w:r>
    </w:p>
    <w:p w14:paraId="2D2BA893" w14:textId="77777777" w:rsidR="00B070FE" w:rsidRDefault="00271A25">
      <w:pPr>
        <w:tabs>
          <w:tab w:val="right" w:leader="dot" w:pos="9639"/>
        </w:tabs>
        <w:spacing w:line="500" w:lineRule="exact"/>
        <w:jc w:val="both"/>
        <w:rPr>
          <w:rFonts w:ascii="標楷體" w:hAnsi="標楷體"/>
          <w:color w:val="0D0D0D"/>
          <w:szCs w:val="28"/>
        </w:rPr>
      </w:pPr>
      <w:r>
        <w:rPr>
          <w:rFonts w:ascii="標楷體" w:hAnsi="標楷體"/>
          <w:color w:val="0D0D0D"/>
          <w:szCs w:val="28"/>
        </w:rPr>
        <w:t>3-4-5-1國立體育大學學分學程開設情形一覽表</w:t>
      </w:r>
      <w:r>
        <w:rPr>
          <w:rFonts w:ascii="標楷體" w:hAnsi="標楷體"/>
          <w:color w:val="0D0D0D"/>
          <w:szCs w:val="28"/>
        </w:rPr>
        <w:tab/>
        <w:t>54</w:t>
      </w:r>
    </w:p>
    <w:p w14:paraId="7EEECFFD" w14:textId="77777777" w:rsidR="00B070FE" w:rsidRDefault="00271A25">
      <w:pPr>
        <w:tabs>
          <w:tab w:val="right" w:leader="dot" w:pos="9639"/>
        </w:tabs>
        <w:spacing w:line="500" w:lineRule="exact"/>
        <w:jc w:val="both"/>
        <w:rPr>
          <w:rFonts w:ascii="標楷體" w:hAnsi="標楷體"/>
          <w:color w:val="0D0D0D"/>
          <w:szCs w:val="28"/>
        </w:rPr>
      </w:pPr>
      <w:r>
        <w:rPr>
          <w:rFonts w:ascii="標楷體" w:hAnsi="標楷體"/>
          <w:color w:val="0D0D0D"/>
          <w:szCs w:val="28"/>
        </w:rPr>
        <w:t>3-5-2-1國立體育大學通識教育課程架構一覽表</w:t>
      </w:r>
      <w:r>
        <w:rPr>
          <w:rFonts w:ascii="標楷體" w:hAnsi="標楷體"/>
          <w:color w:val="0D0D0D"/>
          <w:szCs w:val="28"/>
        </w:rPr>
        <w:tab/>
        <w:t>55</w:t>
      </w:r>
    </w:p>
    <w:p w14:paraId="2AAE0CC8" w14:textId="77777777" w:rsidR="00B070FE" w:rsidRDefault="00271A25">
      <w:pPr>
        <w:tabs>
          <w:tab w:val="right" w:leader="dot" w:pos="9639"/>
        </w:tabs>
        <w:spacing w:line="500" w:lineRule="exact"/>
        <w:jc w:val="both"/>
        <w:rPr>
          <w:rFonts w:ascii="標楷體" w:hAnsi="標楷體"/>
          <w:color w:val="0D0D0D"/>
          <w:szCs w:val="28"/>
        </w:rPr>
      </w:pPr>
      <w:r>
        <w:rPr>
          <w:rFonts w:ascii="標楷體" w:hAnsi="標楷體"/>
          <w:color w:val="0D0D0D"/>
          <w:szCs w:val="28"/>
        </w:rPr>
        <w:t>3-6-2-1國立體育大學現有校園空間使用情形一覽表</w:t>
      </w:r>
      <w:r>
        <w:rPr>
          <w:rFonts w:ascii="標楷體" w:hAnsi="標楷體"/>
          <w:color w:val="0D0D0D"/>
          <w:szCs w:val="28"/>
        </w:rPr>
        <w:tab/>
        <w:t>56</w:t>
      </w:r>
    </w:p>
    <w:p w14:paraId="722D0F79" w14:textId="77777777" w:rsidR="00B070FE" w:rsidRDefault="00271A25">
      <w:pPr>
        <w:tabs>
          <w:tab w:val="right" w:leader="dot" w:pos="9639"/>
        </w:tabs>
        <w:spacing w:line="500" w:lineRule="exact"/>
        <w:jc w:val="both"/>
        <w:rPr>
          <w:rFonts w:ascii="標楷體" w:hAnsi="標楷體"/>
          <w:color w:val="0D0D0D"/>
          <w:szCs w:val="28"/>
        </w:rPr>
      </w:pPr>
      <w:r>
        <w:rPr>
          <w:rFonts w:ascii="標楷體" w:hAnsi="標楷體"/>
          <w:color w:val="0D0D0D"/>
          <w:szCs w:val="28"/>
        </w:rPr>
        <w:t>3-7-2-1 國立體育大學97至99年用電度數與電費支出統計表</w:t>
      </w:r>
      <w:r>
        <w:rPr>
          <w:rFonts w:ascii="標楷體" w:hAnsi="標楷體"/>
          <w:color w:val="0D0D0D"/>
          <w:szCs w:val="28"/>
        </w:rPr>
        <w:tab/>
        <w:t>57</w:t>
      </w:r>
    </w:p>
    <w:p w14:paraId="45B78559" w14:textId="77777777" w:rsidR="00B070FE" w:rsidRDefault="00271A25">
      <w:pPr>
        <w:tabs>
          <w:tab w:val="right" w:leader="dot" w:pos="9639"/>
        </w:tabs>
        <w:spacing w:line="500" w:lineRule="exact"/>
        <w:jc w:val="both"/>
        <w:rPr>
          <w:rFonts w:ascii="標楷體" w:hAnsi="標楷體"/>
          <w:color w:val="0D0D0D"/>
          <w:szCs w:val="28"/>
        </w:rPr>
      </w:pPr>
      <w:r>
        <w:rPr>
          <w:rFonts w:ascii="標楷體" w:hAnsi="標楷體"/>
          <w:color w:val="0D0D0D"/>
          <w:szCs w:val="28"/>
        </w:rPr>
        <w:t>3-7-4-1 國立體育大學97至99學年度辦理健康生活活動情形一覽表</w:t>
      </w:r>
      <w:r>
        <w:rPr>
          <w:rFonts w:ascii="標楷體" w:hAnsi="標楷體"/>
          <w:color w:val="0D0D0D"/>
          <w:szCs w:val="28"/>
        </w:rPr>
        <w:tab/>
        <w:t>58</w:t>
      </w:r>
    </w:p>
    <w:p w14:paraId="2C8392DB" w14:textId="77777777" w:rsidR="00B070FE" w:rsidRDefault="00271A25">
      <w:pPr>
        <w:tabs>
          <w:tab w:val="right" w:leader="dot" w:pos="9639"/>
        </w:tabs>
        <w:spacing w:line="500" w:lineRule="exact"/>
        <w:jc w:val="both"/>
        <w:rPr>
          <w:rFonts w:ascii="標楷體" w:hAnsi="標楷體"/>
          <w:color w:val="0D0D0D"/>
          <w:szCs w:val="28"/>
        </w:rPr>
      </w:pPr>
      <w:r>
        <w:rPr>
          <w:rFonts w:ascii="標楷體" w:hAnsi="標楷體"/>
          <w:color w:val="0D0D0D"/>
          <w:szCs w:val="28"/>
        </w:rPr>
        <w:t>3-7-4-2 國立體育大學97至99學年度辦理無性別歧視校園活動情形一覽表</w:t>
      </w:r>
      <w:r>
        <w:rPr>
          <w:rFonts w:ascii="標楷體" w:hAnsi="標楷體"/>
          <w:color w:val="0D0D0D"/>
          <w:szCs w:val="28"/>
        </w:rPr>
        <w:tab/>
        <w:t>58</w:t>
      </w:r>
    </w:p>
    <w:p w14:paraId="4EA5A822" w14:textId="77777777" w:rsidR="00B070FE" w:rsidRDefault="00271A25">
      <w:pPr>
        <w:tabs>
          <w:tab w:val="right" w:leader="dot" w:pos="9639"/>
        </w:tabs>
        <w:spacing w:line="500" w:lineRule="exact"/>
        <w:jc w:val="both"/>
        <w:rPr>
          <w:rFonts w:ascii="標楷體" w:hAnsi="標楷體"/>
          <w:color w:val="0D0D0D"/>
          <w:szCs w:val="28"/>
        </w:rPr>
      </w:pPr>
      <w:r>
        <w:rPr>
          <w:rFonts w:ascii="標楷體" w:hAnsi="標楷體"/>
          <w:color w:val="0D0D0D"/>
          <w:szCs w:val="28"/>
        </w:rPr>
        <w:t>3-8-2-1 國立體育大學各學院系之專業教室設置情形一覽表</w:t>
      </w:r>
      <w:r>
        <w:rPr>
          <w:rFonts w:ascii="標楷體" w:hAnsi="標楷體"/>
          <w:color w:val="0D0D0D"/>
          <w:szCs w:val="28"/>
        </w:rPr>
        <w:tab/>
        <w:t>59</w:t>
      </w:r>
    </w:p>
    <w:p w14:paraId="4430129E" w14:textId="77777777" w:rsidR="00B070FE" w:rsidRDefault="00271A25">
      <w:pPr>
        <w:tabs>
          <w:tab w:val="right" w:leader="dot" w:pos="9639"/>
        </w:tabs>
        <w:spacing w:line="500" w:lineRule="exact"/>
        <w:jc w:val="both"/>
        <w:rPr>
          <w:rFonts w:ascii="標楷體" w:hAnsi="標楷體"/>
          <w:color w:val="0D0D0D"/>
          <w:szCs w:val="28"/>
        </w:rPr>
      </w:pPr>
      <w:r>
        <w:rPr>
          <w:rFonts w:ascii="標楷體" w:hAnsi="標楷體"/>
          <w:color w:val="0D0D0D"/>
          <w:szCs w:val="28"/>
        </w:rPr>
        <w:t>3-9-1-1 國立體育大學97至99學年度投入資訊服務與設備經費一覽表</w:t>
      </w:r>
      <w:r>
        <w:rPr>
          <w:rFonts w:ascii="標楷體" w:hAnsi="標楷體"/>
          <w:color w:val="0D0D0D"/>
          <w:szCs w:val="28"/>
        </w:rPr>
        <w:tab/>
        <w:t>60</w:t>
      </w:r>
    </w:p>
    <w:p w14:paraId="03471151" w14:textId="77777777" w:rsidR="00B070FE" w:rsidRDefault="00271A25">
      <w:pPr>
        <w:tabs>
          <w:tab w:val="right" w:leader="dot" w:pos="9639"/>
        </w:tabs>
        <w:spacing w:line="500" w:lineRule="exact"/>
        <w:jc w:val="both"/>
        <w:rPr>
          <w:rFonts w:ascii="標楷體" w:hAnsi="標楷體"/>
          <w:color w:val="0D0D0D"/>
          <w:szCs w:val="28"/>
        </w:rPr>
      </w:pPr>
      <w:r>
        <w:rPr>
          <w:rFonts w:ascii="標楷體" w:hAnsi="標楷體"/>
          <w:color w:val="0D0D0D"/>
          <w:szCs w:val="28"/>
        </w:rPr>
        <w:t>3-9-2-1 國立體育大學97至99學年度圖書館圖書期刊資料庫經費比較表</w:t>
      </w:r>
      <w:r>
        <w:rPr>
          <w:rFonts w:ascii="標楷體" w:hAnsi="標楷體"/>
          <w:color w:val="0D0D0D"/>
          <w:szCs w:val="28"/>
        </w:rPr>
        <w:tab/>
        <w:t>60</w:t>
      </w:r>
    </w:p>
    <w:p w14:paraId="587002B4" w14:textId="77777777" w:rsidR="00B070FE" w:rsidRDefault="00271A25">
      <w:pPr>
        <w:tabs>
          <w:tab w:val="right" w:leader="dot" w:pos="9639"/>
        </w:tabs>
        <w:spacing w:line="500" w:lineRule="exact"/>
        <w:jc w:val="both"/>
        <w:rPr>
          <w:rFonts w:ascii="標楷體" w:hAnsi="標楷體"/>
          <w:color w:val="0D0D0D"/>
          <w:szCs w:val="28"/>
        </w:rPr>
      </w:pPr>
      <w:r>
        <w:rPr>
          <w:rFonts w:ascii="標楷體" w:hAnsi="標楷體"/>
          <w:color w:val="0D0D0D"/>
          <w:szCs w:val="28"/>
        </w:rPr>
        <w:t>3-9-3-1 國立體育大學97至99學年度教學大綱及教材上網情況一覽表</w:t>
      </w:r>
      <w:r>
        <w:rPr>
          <w:rFonts w:ascii="標楷體" w:hAnsi="標楷體"/>
          <w:color w:val="0D0D0D"/>
          <w:szCs w:val="28"/>
        </w:rPr>
        <w:tab/>
        <w:t>61</w:t>
      </w:r>
    </w:p>
    <w:p w14:paraId="5C2488A9" w14:textId="77777777" w:rsidR="00B070FE" w:rsidRDefault="00271A25">
      <w:pPr>
        <w:tabs>
          <w:tab w:val="right" w:leader="dot" w:pos="9639"/>
        </w:tabs>
        <w:spacing w:line="500" w:lineRule="exact"/>
        <w:jc w:val="both"/>
        <w:rPr>
          <w:rFonts w:ascii="標楷體" w:hAnsi="標楷體"/>
          <w:color w:val="0D0D0D"/>
          <w:szCs w:val="28"/>
        </w:rPr>
      </w:pPr>
      <w:r>
        <w:rPr>
          <w:rFonts w:ascii="標楷體" w:hAnsi="標楷體"/>
          <w:color w:val="0D0D0D"/>
          <w:szCs w:val="28"/>
        </w:rPr>
        <w:t>3-10-2-1 國立體育大學開課課程名稱與修習學生人數一覽表</w:t>
      </w:r>
      <w:r>
        <w:rPr>
          <w:rFonts w:ascii="標楷體" w:hAnsi="標楷體"/>
          <w:color w:val="0D0D0D"/>
          <w:szCs w:val="28"/>
        </w:rPr>
        <w:tab/>
        <w:t>62</w:t>
      </w:r>
    </w:p>
    <w:p w14:paraId="009BA100" w14:textId="77777777" w:rsidR="00B070FE" w:rsidRDefault="00271A25">
      <w:pPr>
        <w:tabs>
          <w:tab w:val="right" w:leader="dot" w:pos="9639"/>
        </w:tabs>
        <w:spacing w:line="500" w:lineRule="exact"/>
        <w:jc w:val="both"/>
        <w:rPr>
          <w:rFonts w:ascii="標楷體" w:hAnsi="標楷體"/>
          <w:color w:val="0D0D0D"/>
          <w:szCs w:val="28"/>
        </w:rPr>
      </w:pPr>
      <w:r>
        <w:rPr>
          <w:rFonts w:ascii="標楷體" w:hAnsi="標楷體"/>
          <w:color w:val="0D0D0D"/>
          <w:szCs w:val="28"/>
        </w:rPr>
        <w:t>3-10-2-2 國立體育大學保護智慧財產權相關課程之授課教師專業背景一覽表</w:t>
      </w:r>
      <w:r>
        <w:rPr>
          <w:rFonts w:ascii="標楷體" w:hAnsi="標楷體"/>
          <w:color w:val="0D0D0D"/>
          <w:szCs w:val="28"/>
        </w:rPr>
        <w:tab/>
        <w:t>62</w:t>
      </w:r>
    </w:p>
    <w:p w14:paraId="6D7C3C29" w14:textId="77777777" w:rsidR="00B070FE" w:rsidRDefault="00271A25">
      <w:pPr>
        <w:tabs>
          <w:tab w:val="right" w:leader="dot" w:pos="9639"/>
        </w:tabs>
        <w:spacing w:line="500" w:lineRule="exact"/>
        <w:jc w:val="both"/>
        <w:rPr>
          <w:rFonts w:ascii="標楷體" w:hAnsi="標楷體"/>
          <w:color w:val="0D0D0D"/>
          <w:szCs w:val="28"/>
        </w:rPr>
      </w:pPr>
      <w:r>
        <w:rPr>
          <w:rFonts w:ascii="標楷體" w:hAnsi="標楷體"/>
          <w:color w:val="0D0D0D"/>
          <w:szCs w:val="28"/>
        </w:rPr>
        <w:t>3-11-3-1 國立體育大學各運動場館管理使用辦法一覽表</w:t>
      </w:r>
      <w:r>
        <w:rPr>
          <w:rFonts w:ascii="標楷體" w:hAnsi="標楷體"/>
          <w:color w:val="0D0D0D"/>
          <w:szCs w:val="28"/>
        </w:rPr>
        <w:tab/>
        <w:t>63</w:t>
      </w:r>
    </w:p>
    <w:p w14:paraId="521CF5D1" w14:textId="77777777" w:rsidR="00B070FE" w:rsidRDefault="00271A25">
      <w:pPr>
        <w:tabs>
          <w:tab w:val="right" w:leader="dot" w:pos="9639"/>
        </w:tabs>
        <w:spacing w:line="500" w:lineRule="exact"/>
        <w:jc w:val="both"/>
        <w:rPr>
          <w:rFonts w:ascii="標楷體" w:hAnsi="標楷體"/>
          <w:color w:val="0D0D0D"/>
          <w:szCs w:val="28"/>
        </w:rPr>
      </w:pPr>
      <w:r>
        <w:rPr>
          <w:rFonts w:ascii="標楷體" w:hAnsi="標楷體"/>
          <w:color w:val="0D0D0D"/>
          <w:szCs w:val="28"/>
        </w:rPr>
        <w:t>3-11-5-1 國立體育大學體育課程規劃情形一覽表</w:t>
      </w:r>
      <w:r>
        <w:rPr>
          <w:rFonts w:ascii="標楷體" w:hAnsi="標楷體"/>
          <w:color w:val="0D0D0D"/>
          <w:szCs w:val="28"/>
        </w:rPr>
        <w:tab/>
        <w:t>64</w:t>
      </w:r>
    </w:p>
    <w:p w14:paraId="3C0F4125" w14:textId="77777777" w:rsidR="00B070FE" w:rsidRDefault="00271A25">
      <w:pPr>
        <w:tabs>
          <w:tab w:val="right" w:leader="dot" w:pos="9639"/>
        </w:tabs>
        <w:spacing w:line="500" w:lineRule="exact"/>
        <w:jc w:val="both"/>
        <w:rPr>
          <w:rFonts w:ascii="標楷體" w:hAnsi="標楷體"/>
          <w:color w:val="0D0D0D"/>
          <w:szCs w:val="28"/>
        </w:rPr>
      </w:pPr>
      <w:r>
        <w:rPr>
          <w:rFonts w:ascii="標楷體" w:hAnsi="標楷體"/>
          <w:color w:val="0D0D0D"/>
          <w:szCs w:val="28"/>
        </w:rPr>
        <w:t>3-11-6-1 97至99學年度校慶運動會、水上運動會、越野賽跑參與人數一覽表64</w:t>
      </w:r>
    </w:p>
    <w:p w14:paraId="304309B3" w14:textId="77777777" w:rsidR="00B070FE" w:rsidRDefault="00271A25">
      <w:pPr>
        <w:tabs>
          <w:tab w:val="right" w:leader="dot" w:pos="9639"/>
        </w:tabs>
        <w:spacing w:line="500" w:lineRule="exact"/>
        <w:jc w:val="both"/>
        <w:rPr>
          <w:rFonts w:ascii="標楷體" w:hAnsi="標楷體"/>
          <w:color w:val="0D0D0D"/>
          <w:szCs w:val="28"/>
        </w:rPr>
      </w:pPr>
      <w:r>
        <w:rPr>
          <w:rFonts w:ascii="標楷體" w:hAnsi="標楷體"/>
          <w:color w:val="0D0D0D"/>
          <w:szCs w:val="28"/>
        </w:rPr>
        <w:t>3-11-7-1 國立體育大學99學年度新生體適能檢測資料統計表</w:t>
      </w:r>
      <w:r>
        <w:rPr>
          <w:rFonts w:ascii="標楷體" w:hAnsi="標楷體"/>
          <w:color w:val="0D0D0D"/>
          <w:szCs w:val="28"/>
        </w:rPr>
        <w:tab/>
        <w:t>65</w:t>
      </w:r>
    </w:p>
    <w:p w14:paraId="16D7E907" w14:textId="77777777" w:rsidR="00B070FE" w:rsidRDefault="00271A25">
      <w:pPr>
        <w:tabs>
          <w:tab w:val="right" w:leader="dot" w:pos="9639"/>
        </w:tabs>
        <w:spacing w:line="500" w:lineRule="exact"/>
        <w:jc w:val="both"/>
        <w:rPr>
          <w:rFonts w:ascii="標楷體" w:hAnsi="標楷體"/>
          <w:color w:val="0D0D0D"/>
          <w:szCs w:val="28"/>
        </w:rPr>
      </w:pPr>
      <w:r>
        <w:rPr>
          <w:rFonts w:ascii="標楷體" w:hAnsi="標楷體"/>
          <w:color w:val="0D0D0D"/>
          <w:szCs w:val="28"/>
        </w:rPr>
        <w:t>3-11-7-2 國立體育大學99學年度新生體適能檢測項目一覽表</w:t>
      </w:r>
      <w:r>
        <w:rPr>
          <w:rFonts w:ascii="標楷體" w:hAnsi="標楷體"/>
          <w:color w:val="0D0D0D"/>
          <w:szCs w:val="28"/>
        </w:rPr>
        <w:tab/>
        <w:t>65</w:t>
      </w:r>
    </w:p>
    <w:p w14:paraId="74137294" w14:textId="77777777" w:rsidR="00B070FE" w:rsidRDefault="00271A25">
      <w:pPr>
        <w:tabs>
          <w:tab w:val="right" w:leader="dot" w:pos="9639"/>
        </w:tabs>
        <w:spacing w:line="500" w:lineRule="exact"/>
        <w:jc w:val="both"/>
        <w:rPr>
          <w:rFonts w:ascii="標楷體" w:hAnsi="標楷體"/>
          <w:color w:val="0D0D0D"/>
          <w:szCs w:val="28"/>
        </w:rPr>
      </w:pPr>
      <w:r>
        <w:rPr>
          <w:rFonts w:ascii="標楷體" w:hAnsi="標楷體"/>
          <w:color w:val="0D0D0D"/>
          <w:szCs w:val="28"/>
        </w:rPr>
        <w:t>3-13-1-1 國立體育大學學生課外學習活動方案及內容一覽表</w:t>
      </w:r>
      <w:r>
        <w:rPr>
          <w:rFonts w:ascii="標楷體" w:hAnsi="標楷體"/>
          <w:color w:val="0D0D0D"/>
          <w:szCs w:val="28"/>
        </w:rPr>
        <w:tab/>
        <w:t>67</w:t>
      </w:r>
    </w:p>
    <w:p w14:paraId="291F8B15" w14:textId="77777777" w:rsidR="00B070FE" w:rsidRDefault="00271A25">
      <w:pPr>
        <w:tabs>
          <w:tab w:val="right" w:leader="dot" w:pos="9639"/>
        </w:tabs>
        <w:spacing w:line="500" w:lineRule="exact"/>
        <w:jc w:val="both"/>
        <w:rPr>
          <w:rFonts w:ascii="標楷體" w:hAnsi="標楷體"/>
          <w:color w:val="0D0D0D"/>
          <w:szCs w:val="28"/>
        </w:rPr>
      </w:pPr>
      <w:r>
        <w:rPr>
          <w:rFonts w:ascii="標楷體" w:hAnsi="標楷體"/>
          <w:color w:val="0D0D0D"/>
          <w:szCs w:val="28"/>
        </w:rPr>
        <w:t>3-13-2-1 國立體育大學學生宿舍輔導組工作要點及法規一覽表</w:t>
      </w:r>
      <w:r>
        <w:rPr>
          <w:rFonts w:ascii="標楷體" w:hAnsi="標楷體"/>
          <w:color w:val="0D0D0D"/>
          <w:szCs w:val="28"/>
        </w:rPr>
        <w:tab/>
        <w:t>68</w:t>
      </w:r>
    </w:p>
    <w:p w14:paraId="3A276D16" w14:textId="77777777" w:rsidR="00B070FE" w:rsidRDefault="00271A25">
      <w:pPr>
        <w:tabs>
          <w:tab w:val="right" w:leader="dot" w:pos="9639"/>
        </w:tabs>
        <w:spacing w:line="500" w:lineRule="exact"/>
        <w:jc w:val="both"/>
        <w:rPr>
          <w:rFonts w:ascii="標楷體" w:hAnsi="標楷體"/>
          <w:color w:val="0D0D0D"/>
          <w:szCs w:val="28"/>
        </w:rPr>
      </w:pPr>
      <w:r>
        <w:rPr>
          <w:rFonts w:ascii="標楷體" w:hAnsi="標楷體"/>
          <w:color w:val="0D0D0D"/>
          <w:szCs w:val="28"/>
        </w:rPr>
        <w:lastRenderedPageBreak/>
        <w:t>3-13-2-2 國立體育大學學生宿舍床位數一覽表</w:t>
      </w:r>
      <w:r>
        <w:rPr>
          <w:rFonts w:ascii="標楷體" w:hAnsi="標楷體"/>
          <w:color w:val="0D0D0D"/>
          <w:szCs w:val="28"/>
        </w:rPr>
        <w:tab/>
        <w:t>68</w:t>
      </w:r>
    </w:p>
    <w:p w14:paraId="1590B146" w14:textId="77777777" w:rsidR="00B070FE" w:rsidRDefault="00271A25">
      <w:pPr>
        <w:tabs>
          <w:tab w:val="right" w:leader="dot" w:pos="9639"/>
        </w:tabs>
        <w:spacing w:line="500" w:lineRule="exact"/>
        <w:jc w:val="both"/>
        <w:rPr>
          <w:rFonts w:ascii="標楷體" w:hAnsi="標楷體"/>
          <w:color w:val="0D0D0D"/>
          <w:szCs w:val="28"/>
        </w:rPr>
      </w:pPr>
      <w:r>
        <w:rPr>
          <w:rFonts w:ascii="標楷體" w:hAnsi="標楷體"/>
          <w:color w:val="0D0D0D"/>
          <w:szCs w:val="28"/>
        </w:rPr>
        <w:t>3-13-2-3 國立體育大學97至99學年度學生住宿率一覽表</w:t>
      </w:r>
      <w:r>
        <w:rPr>
          <w:rFonts w:ascii="標楷體" w:hAnsi="標楷體"/>
          <w:color w:val="0D0D0D"/>
          <w:szCs w:val="28"/>
        </w:rPr>
        <w:tab/>
        <w:t>68</w:t>
      </w:r>
    </w:p>
    <w:p w14:paraId="6AED7A75" w14:textId="77777777" w:rsidR="00B070FE" w:rsidRDefault="00271A25">
      <w:pPr>
        <w:tabs>
          <w:tab w:val="right" w:leader="dot" w:pos="9639"/>
        </w:tabs>
        <w:spacing w:line="500" w:lineRule="exact"/>
        <w:jc w:val="both"/>
        <w:rPr>
          <w:rFonts w:ascii="標楷體" w:hAnsi="標楷體"/>
          <w:color w:val="0D0D0D"/>
          <w:szCs w:val="28"/>
        </w:rPr>
      </w:pPr>
      <w:r>
        <w:rPr>
          <w:rFonts w:ascii="標楷體" w:hAnsi="標楷體"/>
          <w:color w:val="0D0D0D"/>
          <w:szCs w:val="28"/>
        </w:rPr>
        <w:t>3-13-3-1 國立體育大學辦理賃居生輔導活動情形一覽表</w:t>
      </w:r>
      <w:r>
        <w:rPr>
          <w:rFonts w:ascii="標楷體" w:hAnsi="標楷體"/>
          <w:color w:val="0D0D0D"/>
          <w:szCs w:val="28"/>
        </w:rPr>
        <w:tab/>
        <w:t>68</w:t>
      </w:r>
    </w:p>
    <w:p w14:paraId="337FC4E7" w14:textId="77777777" w:rsidR="00B070FE" w:rsidRDefault="00271A25">
      <w:pPr>
        <w:tabs>
          <w:tab w:val="right" w:leader="dot" w:pos="9639"/>
        </w:tabs>
        <w:spacing w:line="500" w:lineRule="exact"/>
        <w:jc w:val="both"/>
        <w:rPr>
          <w:rFonts w:ascii="標楷體" w:hAnsi="標楷體"/>
          <w:color w:val="0D0D0D"/>
          <w:szCs w:val="28"/>
        </w:rPr>
      </w:pPr>
      <w:r>
        <w:rPr>
          <w:rFonts w:ascii="標楷體" w:hAnsi="標楷體"/>
          <w:color w:val="0D0D0D"/>
          <w:szCs w:val="28"/>
        </w:rPr>
        <w:t>3-13-3-2 國立體育大學賃居生房東座談會議辦理情形一覽表</w:t>
      </w:r>
      <w:r>
        <w:rPr>
          <w:rFonts w:ascii="標楷體" w:hAnsi="標楷體"/>
          <w:color w:val="0D0D0D"/>
          <w:szCs w:val="28"/>
        </w:rPr>
        <w:tab/>
        <w:t>69</w:t>
      </w:r>
    </w:p>
    <w:p w14:paraId="47B1A90F" w14:textId="77777777" w:rsidR="00B070FE" w:rsidRDefault="00271A25">
      <w:pPr>
        <w:tabs>
          <w:tab w:val="right" w:leader="dot" w:pos="9639"/>
        </w:tabs>
        <w:spacing w:line="500" w:lineRule="exact"/>
        <w:jc w:val="both"/>
        <w:rPr>
          <w:rFonts w:ascii="標楷體" w:hAnsi="標楷體"/>
          <w:color w:val="0D0D0D"/>
          <w:szCs w:val="28"/>
        </w:rPr>
      </w:pPr>
      <w:r>
        <w:rPr>
          <w:rFonts w:ascii="標楷體" w:hAnsi="標楷體"/>
          <w:color w:val="0D0D0D"/>
          <w:szCs w:val="28"/>
        </w:rPr>
        <w:t>3-13-3-3 國立體育大學賃居生座談會辦理情形一覽表</w:t>
      </w:r>
      <w:r>
        <w:rPr>
          <w:rFonts w:ascii="標楷體" w:hAnsi="標楷體"/>
          <w:color w:val="0D0D0D"/>
          <w:szCs w:val="28"/>
        </w:rPr>
        <w:tab/>
        <w:t>69</w:t>
      </w:r>
    </w:p>
    <w:p w14:paraId="05AF87CF" w14:textId="77777777" w:rsidR="00B070FE" w:rsidRDefault="00271A25">
      <w:pPr>
        <w:tabs>
          <w:tab w:val="right" w:leader="dot" w:pos="9639"/>
        </w:tabs>
        <w:spacing w:line="500" w:lineRule="exact"/>
        <w:jc w:val="both"/>
        <w:rPr>
          <w:rFonts w:ascii="標楷體" w:hAnsi="標楷體"/>
          <w:color w:val="0D0D0D"/>
          <w:szCs w:val="28"/>
        </w:rPr>
      </w:pPr>
      <w:r>
        <w:rPr>
          <w:rFonts w:ascii="標楷體" w:hAnsi="標楷體"/>
          <w:color w:val="0D0D0D"/>
          <w:szCs w:val="28"/>
        </w:rPr>
        <w:t>3-13-7-1 國立體育大學法治教育相關宣導活動辦理情形一覽表</w:t>
      </w:r>
      <w:r>
        <w:rPr>
          <w:rFonts w:ascii="標楷體" w:hAnsi="標楷體"/>
          <w:color w:val="0D0D0D"/>
          <w:szCs w:val="28"/>
        </w:rPr>
        <w:tab/>
        <w:t>71</w:t>
      </w:r>
    </w:p>
    <w:p w14:paraId="39F9BE22" w14:textId="77777777" w:rsidR="00B070FE" w:rsidRDefault="00271A25">
      <w:pPr>
        <w:tabs>
          <w:tab w:val="right" w:leader="dot" w:pos="9639"/>
        </w:tabs>
        <w:spacing w:line="500" w:lineRule="exact"/>
        <w:jc w:val="both"/>
        <w:rPr>
          <w:rFonts w:ascii="標楷體" w:hAnsi="標楷體"/>
          <w:color w:val="0D0D0D"/>
          <w:szCs w:val="28"/>
        </w:rPr>
      </w:pPr>
      <w:r>
        <w:rPr>
          <w:rFonts w:ascii="標楷體" w:hAnsi="標楷體"/>
          <w:color w:val="0D0D0D"/>
          <w:szCs w:val="28"/>
        </w:rPr>
        <w:t>3-14-2-1 國立體育大學導師輔導知能研討會辦理情形一覽表</w:t>
      </w:r>
      <w:r>
        <w:rPr>
          <w:rFonts w:ascii="標楷體" w:hAnsi="標楷體"/>
          <w:color w:val="0D0D0D"/>
          <w:szCs w:val="28"/>
        </w:rPr>
        <w:tab/>
        <w:t>72</w:t>
      </w:r>
    </w:p>
    <w:p w14:paraId="3CFFDF17" w14:textId="77777777" w:rsidR="00B070FE" w:rsidRDefault="00271A25">
      <w:pPr>
        <w:tabs>
          <w:tab w:val="right" w:leader="dot" w:pos="9639"/>
        </w:tabs>
        <w:spacing w:line="500" w:lineRule="exact"/>
        <w:jc w:val="both"/>
        <w:rPr>
          <w:rFonts w:ascii="標楷體" w:hAnsi="標楷體"/>
          <w:color w:val="0D0D0D"/>
          <w:szCs w:val="28"/>
        </w:rPr>
      </w:pPr>
      <w:r>
        <w:rPr>
          <w:rFonts w:ascii="標楷體" w:hAnsi="標楷體"/>
          <w:color w:val="0D0D0D"/>
          <w:szCs w:val="28"/>
        </w:rPr>
        <w:t>3-15-2-1 國立體育大學學生生涯輔導活動辦理情形一覽表</w:t>
      </w:r>
      <w:r>
        <w:rPr>
          <w:rFonts w:ascii="標楷體" w:hAnsi="標楷體"/>
          <w:color w:val="0D0D0D"/>
          <w:szCs w:val="28"/>
        </w:rPr>
        <w:tab/>
        <w:t>73</w:t>
      </w:r>
    </w:p>
    <w:p w14:paraId="3F1E4CCC" w14:textId="77777777" w:rsidR="00B070FE" w:rsidRDefault="00271A25">
      <w:pPr>
        <w:tabs>
          <w:tab w:val="right" w:leader="dot" w:pos="9639"/>
        </w:tabs>
        <w:spacing w:line="500" w:lineRule="exact"/>
        <w:jc w:val="both"/>
        <w:rPr>
          <w:rFonts w:ascii="標楷體" w:hAnsi="標楷體"/>
          <w:color w:val="0D0D0D"/>
          <w:szCs w:val="28"/>
        </w:rPr>
      </w:pPr>
      <w:r>
        <w:rPr>
          <w:rFonts w:ascii="標楷體" w:hAnsi="標楷體"/>
          <w:color w:val="0D0D0D"/>
          <w:szCs w:val="28"/>
        </w:rPr>
        <w:t>4-1-1-1 國立體育大學歷年大學部綠取成績平均級分表</w:t>
      </w:r>
      <w:r>
        <w:rPr>
          <w:rFonts w:ascii="標楷體" w:hAnsi="標楷體"/>
          <w:color w:val="0D0D0D"/>
          <w:szCs w:val="28"/>
        </w:rPr>
        <w:tab/>
        <w:t>78</w:t>
      </w:r>
    </w:p>
    <w:p w14:paraId="087506FA" w14:textId="77777777" w:rsidR="00B070FE" w:rsidRDefault="00271A25">
      <w:pPr>
        <w:tabs>
          <w:tab w:val="right" w:leader="dot" w:pos="9639"/>
        </w:tabs>
        <w:spacing w:line="500" w:lineRule="exact"/>
        <w:jc w:val="both"/>
        <w:rPr>
          <w:rFonts w:ascii="標楷體" w:hAnsi="標楷體"/>
          <w:color w:val="0D0D0D"/>
          <w:szCs w:val="28"/>
        </w:rPr>
      </w:pPr>
      <w:r>
        <w:rPr>
          <w:rFonts w:ascii="標楷體" w:hAnsi="標楷體"/>
          <w:color w:val="0D0D0D"/>
          <w:szCs w:val="28"/>
        </w:rPr>
        <w:t>4-1-2-1 國立體育大學大學部新生入學一般甄選第二階段篩選機制表</w:t>
      </w:r>
      <w:r>
        <w:rPr>
          <w:rFonts w:ascii="標楷體" w:hAnsi="標楷體"/>
          <w:color w:val="0D0D0D"/>
          <w:szCs w:val="28"/>
        </w:rPr>
        <w:tab/>
        <w:t>78</w:t>
      </w:r>
    </w:p>
    <w:p w14:paraId="0C9968A2" w14:textId="77777777" w:rsidR="00B070FE" w:rsidRDefault="00271A25">
      <w:pPr>
        <w:tabs>
          <w:tab w:val="right" w:leader="dot" w:pos="9639"/>
        </w:tabs>
        <w:spacing w:line="500" w:lineRule="exact"/>
        <w:jc w:val="both"/>
        <w:rPr>
          <w:rFonts w:ascii="標楷體" w:hAnsi="標楷體"/>
          <w:color w:val="0D0D0D"/>
          <w:szCs w:val="28"/>
        </w:rPr>
      </w:pPr>
      <w:r>
        <w:rPr>
          <w:rFonts w:ascii="標楷體" w:hAnsi="標楷體"/>
          <w:color w:val="0D0D0D"/>
          <w:szCs w:val="28"/>
        </w:rPr>
        <w:t>4-1-2-2 國立體育大學97至99學年度大學部甄選錄取率一覽表</w:t>
      </w:r>
      <w:r>
        <w:rPr>
          <w:rFonts w:ascii="標楷體" w:hAnsi="標楷體"/>
          <w:color w:val="0D0D0D"/>
          <w:szCs w:val="28"/>
        </w:rPr>
        <w:tab/>
        <w:t>79</w:t>
      </w:r>
    </w:p>
    <w:p w14:paraId="744FD116" w14:textId="77777777" w:rsidR="00B070FE" w:rsidRDefault="00271A25">
      <w:pPr>
        <w:tabs>
          <w:tab w:val="right" w:leader="dot" w:pos="9639"/>
        </w:tabs>
        <w:spacing w:line="500" w:lineRule="exact"/>
        <w:jc w:val="both"/>
        <w:rPr>
          <w:rFonts w:ascii="標楷體" w:hAnsi="標楷體"/>
          <w:color w:val="0D0D0D"/>
          <w:szCs w:val="28"/>
        </w:rPr>
      </w:pPr>
      <w:r>
        <w:rPr>
          <w:rFonts w:ascii="標楷體" w:hAnsi="標楷體"/>
          <w:color w:val="0D0D0D"/>
          <w:szCs w:val="28"/>
        </w:rPr>
        <w:t>4-4-2-1 國立體育大學學生獲取專業證照一覽表</w:t>
      </w:r>
      <w:r>
        <w:rPr>
          <w:rFonts w:ascii="標楷體" w:hAnsi="標楷體"/>
          <w:color w:val="0D0D0D"/>
          <w:szCs w:val="28"/>
        </w:rPr>
        <w:tab/>
        <w:t>84</w:t>
      </w:r>
    </w:p>
    <w:p w14:paraId="351528B6" w14:textId="77777777" w:rsidR="00B070FE" w:rsidRDefault="00271A25">
      <w:pPr>
        <w:tabs>
          <w:tab w:val="right" w:leader="dot" w:pos="9639"/>
        </w:tabs>
        <w:spacing w:line="500" w:lineRule="exact"/>
        <w:jc w:val="both"/>
        <w:rPr>
          <w:rFonts w:ascii="標楷體" w:hAnsi="標楷體"/>
          <w:color w:val="0D0D0D"/>
          <w:szCs w:val="28"/>
        </w:rPr>
      </w:pPr>
      <w:r>
        <w:rPr>
          <w:rFonts w:ascii="標楷體" w:hAnsi="標楷體"/>
          <w:color w:val="0D0D0D"/>
          <w:szCs w:val="28"/>
        </w:rPr>
        <w:t>4-4-3-1  97至99學年大學生參與國科會專題研究計畫申請核定情形一覽表</w:t>
      </w:r>
      <w:r>
        <w:rPr>
          <w:rFonts w:ascii="標楷體" w:hAnsi="標楷體"/>
          <w:color w:val="0D0D0D"/>
          <w:szCs w:val="28"/>
        </w:rPr>
        <w:tab/>
        <w:t>84</w:t>
      </w:r>
    </w:p>
    <w:p w14:paraId="07C7A15E" w14:textId="77777777" w:rsidR="00B070FE" w:rsidRDefault="00271A25">
      <w:pPr>
        <w:tabs>
          <w:tab w:val="right" w:leader="dot" w:pos="9639"/>
        </w:tabs>
        <w:spacing w:line="500" w:lineRule="exact"/>
        <w:jc w:val="both"/>
        <w:rPr>
          <w:rFonts w:ascii="標楷體" w:hAnsi="標楷體"/>
          <w:color w:val="0D0D0D"/>
          <w:szCs w:val="28"/>
        </w:rPr>
      </w:pPr>
      <w:r>
        <w:rPr>
          <w:rFonts w:ascii="標楷體" w:hAnsi="標楷體"/>
          <w:color w:val="0D0D0D"/>
          <w:szCs w:val="28"/>
        </w:rPr>
        <w:t>4-4-4-1 國立體育大學學生獲獎補助出國進修情況一覽表</w:t>
      </w:r>
      <w:r>
        <w:rPr>
          <w:rFonts w:ascii="標楷體" w:hAnsi="標楷體"/>
          <w:color w:val="0D0D0D"/>
          <w:szCs w:val="28"/>
        </w:rPr>
        <w:tab/>
        <w:t>85</w:t>
      </w:r>
    </w:p>
    <w:p w14:paraId="10863F0F" w14:textId="77777777" w:rsidR="00B070FE" w:rsidRDefault="00271A25">
      <w:pPr>
        <w:tabs>
          <w:tab w:val="right" w:leader="dot" w:pos="9639"/>
        </w:tabs>
        <w:spacing w:line="500" w:lineRule="exact"/>
        <w:jc w:val="both"/>
        <w:rPr>
          <w:rFonts w:ascii="標楷體" w:hAnsi="標楷體"/>
          <w:color w:val="0D0D0D"/>
          <w:szCs w:val="28"/>
        </w:rPr>
      </w:pPr>
      <w:r>
        <w:rPr>
          <w:rFonts w:ascii="標楷體" w:hAnsi="標楷體"/>
          <w:color w:val="0D0D0D"/>
          <w:szCs w:val="28"/>
        </w:rPr>
        <w:t>4-7-2-1 國立體育大學教師學術研究計畫執行數表</w:t>
      </w:r>
      <w:r>
        <w:rPr>
          <w:rFonts w:ascii="標楷體" w:hAnsi="標楷體"/>
          <w:color w:val="0D0D0D"/>
          <w:szCs w:val="28"/>
        </w:rPr>
        <w:tab/>
        <w:t>88</w:t>
      </w:r>
    </w:p>
    <w:p w14:paraId="092DE6DD" w14:textId="77777777" w:rsidR="00B070FE" w:rsidRDefault="00271A25">
      <w:pPr>
        <w:tabs>
          <w:tab w:val="right" w:leader="dot" w:pos="9639"/>
        </w:tabs>
        <w:spacing w:line="500" w:lineRule="exact"/>
        <w:jc w:val="both"/>
        <w:rPr>
          <w:rFonts w:ascii="標楷體" w:hAnsi="標楷體"/>
          <w:color w:val="0D0D0D"/>
          <w:szCs w:val="28"/>
        </w:rPr>
      </w:pPr>
      <w:r>
        <w:rPr>
          <w:rFonts w:ascii="標楷體" w:hAnsi="標楷體"/>
          <w:color w:val="0D0D0D"/>
          <w:szCs w:val="28"/>
        </w:rPr>
        <w:t>4-7-2-2 教師論文發表統計表</w:t>
      </w:r>
      <w:r>
        <w:rPr>
          <w:rFonts w:ascii="標楷體" w:hAnsi="標楷體"/>
          <w:color w:val="0D0D0D"/>
          <w:szCs w:val="28"/>
        </w:rPr>
        <w:tab/>
        <w:t>89</w:t>
      </w:r>
    </w:p>
    <w:p w14:paraId="40FE598B" w14:textId="77777777" w:rsidR="00B070FE" w:rsidRDefault="00271A25">
      <w:pPr>
        <w:tabs>
          <w:tab w:val="right" w:leader="dot" w:pos="9639"/>
        </w:tabs>
        <w:spacing w:line="500" w:lineRule="exact"/>
        <w:jc w:val="both"/>
        <w:rPr>
          <w:rFonts w:ascii="標楷體" w:hAnsi="標楷體"/>
          <w:color w:val="0D0D0D"/>
          <w:szCs w:val="28"/>
        </w:rPr>
      </w:pPr>
      <w:r>
        <w:rPr>
          <w:rFonts w:ascii="標楷體" w:hAnsi="標楷體"/>
          <w:color w:val="0D0D0D"/>
          <w:szCs w:val="28"/>
        </w:rPr>
        <w:t>4-7-2-3 教師指導競技績效統計表</w:t>
      </w:r>
      <w:r>
        <w:rPr>
          <w:rFonts w:ascii="標楷體" w:hAnsi="標楷體"/>
          <w:color w:val="0D0D0D"/>
          <w:szCs w:val="28"/>
        </w:rPr>
        <w:tab/>
        <w:t>89</w:t>
      </w:r>
    </w:p>
    <w:p w14:paraId="78BDF83E" w14:textId="77777777" w:rsidR="00B070FE" w:rsidRDefault="00271A25">
      <w:pPr>
        <w:tabs>
          <w:tab w:val="right" w:leader="dot" w:pos="9639"/>
        </w:tabs>
        <w:spacing w:line="500" w:lineRule="exact"/>
        <w:jc w:val="both"/>
        <w:rPr>
          <w:rFonts w:ascii="標楷體" w:hAnsi="標楷體"/>
          <w:color w:val="0D0D0D"/>
          <w:szCs w:val="28"/>
        </w:rPr>
      </w:pPr>
      <w:r>
        <w:rPr>
          <w:rFonts w:ascii="標楷體" w:hAnsi="標楷體"/>
          <w:color w:val="0D0D0D"/>
          <w:szCs w:val="28"/>
        </w:rPr>
        <w:t>4-7-2-4 教師申請國科會專題研究計畫統計表</w:t>
      </w:r>
      <w:r>
        <w:rPr>
          <w:rFonts w:ascii="標楷體" w:hAnsi="標楷體"/>
          <w:color w:val="0D0D0D"/>
          <w:szCs w:val="28"/>
        </w:rPr>
        <w:tab/>
        <w:t>89</w:t>
      </w:r>
    </w:p>
    <w:p w14:paraId="2AE95F0E" w14:textId="77777777" w:rsidR="00B070FE" w:rsidRDefault="00271A25">
      <w:pPr>
        <w:tabs>
          <w:tab w:val="right" w:leader="dot" w:pos="9639"/>
        </w:tabs>
        <w:spacing w:line="500" w:lineRule="exact"/>
        <w:jc w:val="both"/>
        <w:rPr>
          <w:rFonts w:ascii="標楷體" w:hAnsi="標楷體"/>
          <w:color w:val="0D0D0D"/>
          <w:szCs w:val="28"/>
        </w:rPr>
      </w:pPr>
      <w:r>
        <w:rPr>
          <w:rFonts w:ascii="標楷體" w:hAnsi="標楷體"/>
          <w:color w:val="0D0D0D"/>
          <w:szCs w:val="28"/>
        </w:rPr>
        <w:t>4-7-2-6 國立體育大學學術榮譽與獲獎情形一覽表</w:t>
      </w:r>
      <w:r>
        <w:rPr>
          <w:rFonts w:ascii="標楷體" w:hAnsi="標楷體"/>
          <w:color w:val="0D0D0D"/>
          <w:szCs w:val="28"/>
        </w:rPr>
        <w:tab/>
        <w:t>90</w:t>
      </w:r>
    </w:p>
    <w:p w14:paraId="55F071BA" w14:textId="77777777" w:rsidR="00B070FE" w:rsidRDefault="00271A25">
      <w:pPr>
        <w:tabs>
          <w:tab w:val="right" w:leader="dot" w:pos="9639"/>
        </w:tabs>
        <w:spacing w:line="500" w:lineRule="exact"/>
        <w:jc w:val="both"/>
        <w:rPr>
          <w:rFonts w:ascii="標楷體" w:hAnsi="標楷體"/>
          <w:color w:val="0D0D0D"/>
          <w:szCs w:val="28"/>
        </w:rPr>
      </w:pPr>
      <w:r>
        <w:rPr>
          <w:rFonts w:ascii="標楷體" w:hAnsi="標楷體"/>
          <w:color w:val="0D0D0D"/>
          <w:szCs w:val="28"/>
        </w:rPr>
        <w:t>4-8-1-1 國立體育大學97至99年推廣教育課程整體績效表</w:t>
      </w:r>
      <w:r>
        <w:rPr>
          <w:rFonts w:ascii="標楷體" w:hAnsi="標楷體"/>
          <w:color w:val="0D0D0D"/>
          <w:szCs w:val="28"/>
        </w:rPr>
        <w:tab/>
        <w:t>91</w:t>
      </w:r>
    </w:p>
    <w:p w14:paraId="0447DE04" w14:textId="77777777" w:rsidR="00B070FE" w:rsidRDefault="00271A25">
      <w:pPr>
        <w:tabs>
          <w:tab w:val="right" w:leader="dot" w:pos="9639"/>
        </w:tabs>
        <w:spacing w:line="500" w:lineRule="exact"/>
        <w:jc w:val="both"/>
        <w:rPr>
          <w:rFonts w:ascii="標楷體" w:hAnsi="標楷體"/>
          <w:color w:val="0D0D0D"/>
          <w:szCs w:val="28"/>
        </w:rPr>
      </w:pPr>
      <w:r>
        <w:rPr>
          <w:rFonts w:ascii="標楷體" w:hAnsi="標楷體"/>
          <w:color w:val="0D0D0D"/>
          <w:szCs w:val="28"/>
        </w:rPr>
        <w:t>4-9-2-1 國立體育大學97至99學年度教育實習人數與學校數統計一覽表</w:t>
      </w:r>
      <w:r>
        <w:rPr>
          <w:rFonts w:ascii="標楷體" w:hAnsi="標楷體"/>
          <w:color w:val="0D0D0D"/>
          <w:szCs w:val="28"/>
        </w:rPr>
        <w:tab/>
        <w:t>93</w:t>
      </w:r>
    </w:p>
    <w:p w14:paraId="541CF314" w14:textId="77777777" w:rsidR="00B070FE" w:rsidRDefault="00271A25">
      <w:pPr>
        <w:tabs>
          <w:tab w:val="right" w:leader="dot" w:pos="9639"/>
        </w:tabs>
        <w:spacing w:line="500" w:lineRule="exact"/>
        <w:jc w:val="both"/>
        <w:rPr>
          <w:rFonts w:ascii="標楷體" w:hAnsi="標楷體"/>
          <w:color w:val="0D0D0D"/>
          <w:szCs w:val="28"/>
        </w:rPr>
      </w:pPr>
      <w:r>
        <w:rPr>
          <w:rFonts w:ascii="標楷體" w:hAnsi="標楷體"/>
          <w:color w:val="0D0D0D"/>
          <w:szCs w:val="28"/>
        </w:rPr>
        <w:t>4-9-2-2 國立體育大學97至99學年度運保系和體推系實習人數與企業數統計一覽表</w:t>
      </w:r>
      <w:r>
        <w:rPr>
          <w:rFonts w:ascii="標楷體" w:hAnsi="標楷體"/>
          <w:color w:val="0D0D0D"/>
          <w:szCs w:val="28"/>
        </w:rPr>
        <w:tab/>
        <w:t>93</w:t>
      </w:r>
    </w:p>
    <w:p w14:paraId="75A625DF" w14:textId="77777777" w:rsidR="00B070FE" w:rsidRDefault="00271A25">
      <w:pPr>
        <w:tabs>
          <w:tab w:val="right" w:leader="dot" w:pos="9639"/>
        </w:tabs>
        <w:spacing w:line="500" w:lineRule="exact"/>
        <w:jc w:val="both"/>
        <w:rPr>
          <w:rFonts w:ascii="標楷體" w:hAnsi="標楷體"/>
          <w:color w:val="0D0D0D"/>
          <w:szCs w:val="28"/>
        </w:rPr>
      </w:pPr>
      <w:r>
        <w:rPr>
          <w:rFonts w:ascii="標楷體" w:hAnsi="標楷體"/>
          <w:color w:val="0D0D0D"/>
          <w:szCs w:val="28"/>
        </w:rPr>
        <w:t>4-9-2-3 國立體育大學97至99學年度產學合作計畫件數及金額統計表</w:t>
      </w:r>
      <w:r>
        <w:rPr>
          <w:rFonts w:ascii="標楷體" w:hAnsi="標楷體"/>
          <w:color w:val="0D0D0D"/>
          <w:szCs w:val="28"/>
        </w:rPr>
        <w:tab/>
        <w:t>93</w:t>
      </w:r>
    </w:p>
    <w:p w14:paraId="0207D387" w14:textId="77777777" w:rsidR="00B070FE" w:rsidRDefault="00271A25">
      <w:pPr>
        <w:tabs>
          <w:tab w:val="right" w:leader="dot" w:pos="9639"/>
        </w:tabs>
        <w:spacing w:line="500" w:lineRule="exact"/>
        <w:jc w:val="both"/>
        <w:rPr>
          <w:rFonts w:ascii="標楷體" w:hAnsi="標楷體"/>
          <w:color w:val="0D0D0D"/>
          <w:szCs w:val="28"/>
        </w:rPr>
      </w:pPr>
      <w:r>
        <w:rPr>
          <w:rFonts w:ascii="標楷體" w:hAnsi="標楷體"/>
          <w:color w:val="0D0D0D"/>
          <w:szCs w:val="28"/>
        </w:rPr>
        <w:t>4-9-2-4 國立體育大學97至99學年度產學合作計畫委託單位分類與件數表</w:t>
      </w:r>
      <w:r>
        <w:rPr>
          <w:rFonts w:ascii="標楷體" w:hAnsi="標楷體"/>
          <w:color w:val="0D0D0D"/>
          <w:szCs w:val="28"/>
        </w:rPr>
        <w:tab/>
        <w:t>93</w:t>
      </w:r>
    </w:p>
    <w:p w14:paraId="014A8ABC" w14:textId="77777777" w:rsidR="00B070FE" w:rsidRDefault="00271A25">
      <w:pPr>
        <w:tabs>
          <w:tab w:val="right" w:leader="dot" w:pos="9639"/>
        </w:tabs>
        <w:spacing w:line="500" w:lineRule="exact"/>
        <w:jc w:val="both"/>
        <w:rPr>
          <w:rFonts w:ascii="標楷體" w:hAnsi="標楷體"/>
          <w:color w:val="0D0D0D"/>
          <w:szCs w:val="28"/>
        </w:rPr>
      </w:pPr>
      <w:r>
        <w:rPr>
          <w:rFonts w:ascii="標楷體" w:hAnsi="標楷體"/>
          <w:color w:val="0D0D0D"/>
          <w:szCs w:val="28"/>
        </w:rPr>
        <w:t>4-9-2-5 國立體育大學99年度獲教育部補助學海築夢計畫一覽表</w:t>
      </w:r>
      <w:r>
        <w:rPr>
          <w:rFonts w:ascii="標楷體" w:hAnsi="標楷體"/>
          <w:color w:val="0D0D0D"/>
          <w:szCs w:val="28"/>
        </w:rPr>
        <w:tab/>
        <w:t>93</w:t>
      </w:r>
    </w:p>
    <w:p w14:paraId="23B8F39E" w14:textId="77777777" w:rsidR="00B070FE" w:rsidRDefault="00271A25">
      <w:pPr>
        <w:tabs>
          <w:tab w:val="right" w:leader="dot" w:pos="9639"/>
        </w:tabs>
        <w:spacing w:line="500" w:lineRule="exact"/>
        <w:jc w:val="both"/>
        <w:rPr>
          <w:rFonts w:ascii="標楷體" w:hAnsi="標楷體"/>
          <w:color w:val="0D0D0D"/>
          <w:szCs w:val="28"/>
        </w:rPr>
      </w:pPr>
      <w:r>
        <w:rPr>
          <w:rFonts w:ascii="標楷體" w:hAnsi="標楷體"/>
          <w:color w:val="0D0D0D"/>
          <w:szCs w:val="28"/>
        </w:rPr>
        <w:t>4-11-3-1 國立體育大學照顧97至99學年度身心障礙學生障礙類別及人數統計表</w:t>
      </w:r>
      <w:r>
        <w:rPr>
          <w:rFonts w:ascii="標楷體" w:hAnsi="標楷體"/>
          <w:color w:val="0D0D0D"/>
          <w:szCs w:val="28"/>
        </w:rPr>
        <w:tab/>
        <w:t>97</w:t>
      </w:r>
    </w:p>
    <w:p w14:paraId="0966AA0B" w14:textId="77777777" w:rsidR="00B070FE" w:rsidRDefault="00271A25">
      <w:pPr>
        <w:tabs>
          <w:tab w:val="right" w:leader="dot" w:pos="9639"/>
        </w:tabs>
        <w:spacing w:line="500" w:lineRule="exact"/>
        <w:jc w:val="both"/>
        <w:rPr>
          <w:rFonts w:ascii="標楷體" w:hAnsi="標楷體"/>
          <w:color w:val="0D0D0D"/>
          <w:szCs w:val="28"/>
        </w:rPr>
      </w:pPr>
      <w:r>
        <w:rPr>
          <w:rFonts w:ascii="標楷體" w:hAnsi="標楷體"/>
          <w:color w:val="0D0D0D"/>
          <w:szCs w:val="28"/>
        </w:rPr>
        <w:t>4-11-4-1 國立體育大學97至99年獎助學金支出分析表</w:t>
      </w:r>
      <w:r>
        <w:rPr>
          <w:rFonts w:ascii="標楷體" w:hAnsi="標楷體"/>
          <w:color w:val="0D0D0D"/>
          <w:szCs w:val="28"/>
        </w:rPr>
        <w:tab/>
        <w:t>97</w:t>
      </w:r>
    </w:p>
    <w:p w14:paraId="429630CA" w14:textId="77777777" w:rsidR="00B070FE" w:rsidRDefault="00271A25">
      <w:pPr>
        <w:tabs>
          <w:tab w:val="right" w:leader="dot" w:pos="9639"/>
        </w:tabs>
        <w:spacing w:line="500" w:lineRule="exact"/>
        <w:jc w:val="both"/>
        <w:rPr>
          <w:rFonts w:ascii="標楷體" w:hAnsi="標楷體"/>
          <w:color w:val="0D0D0D"/>
          <w:szCs w:val="28"/>
        </w:rPr>
      </w:pPr>
      <w:r>
        <w:rPr>
          <w:rFonts w:ascii="標楷體" w:hAnsi="標楷體"/>
          <w:color w:val="0D0D0D"/>
          <w:szCs w:val="28"/>
        </w:rPr>
        <w:t>4-11-5-1 國立體育大學97至99年學生生活服務學習獎助金表</w:t>
      </w:r>
      <w:r>
        <w:rPr>
          <w:rFonts w:ascii="標楷體" w:hAnsi="標楷體"/>
          <w:color w:val="0D0D0D"/>
          <w:szCs w:val="28"/>
        </w:rPr>
        <w:tab/>
        <w:t>98</w:t>
      </w:r>
    </w:p>
    <w:p w14:paraId="16DA8DD7" w14:textId="77777777" w:rsidR="00B070FE" w:rsidRDefault="00271A25">
      <w:pPr>
        <w:tabs>
          <w:tab w:val="right" w:leader="dot" w:pos="9639"/>
        </w:tabs>
        <w:spacing w:line="500" w:lineRule="exact"/>
        <w:jc w:val="both"/>
        <w:rPr>
          <w:rFonts w:ascii="標楷體" w:hAnsi="標楷體"/>
          <w:color w:val="0D0D0D"/>
          <w:szCs w:val="28"/>
        </w:rPr>
      </w:pPr>
      <w:r>
        <w:rPr>
          <w:rFonts w:ascii="標楷體" w:hAnsi="標楷體"/>
          <w:color w:val="0D0D0D"/>
          <w:szCs w:val="28"/>
        </w:rPr>
        <w:t>4-12-2-1 國立體育大學97至99學年度參加國際與國內賽會得牌數統計表</w:t>
      </w:r>
      <w:r>
        <w:rPr>
          <w:rFonts w:ascii="標楷體" w:hAnsi="標楷體"/>
          <w:color w:val="0D0D0D"/>
          <w:szCs w:val="28"/>
        </w:rPr>
        <w:tab/>
        <w:t>99</w:t>
      </w:r>
    </w:p>
    <w:p w14:paraId="598021CF" w14:textId="77777777" w:rsidR="00B070FE" w:rsidRDefault="00271A25">
      <w:pPr>
        <w:tabs>
          <w:tab w:val="right" w:leader="dot" w:pos="9639"/>
        </w:tabs>
        <w:spacing w:line="500" w:lineRule="exact"/>
        <w:jc w:val="both"/>
        <w:rPr>
          <w:rFonts w:ascii="標楷體" w:hAnsi="標楷體"/>
          <w:color w:val="0D0D0D"/>
          <w:szCs w:val="28"/>
        </w:rPr>
      </w:pPr>
      <w:r>
        <w:rPr>
          <w:rFonts w:ascii="標楷體" w:hAnsi="標楷體"/>
          <w:color w:val="0D0D0D"/>
          <w:szCs w:val="28"/>
        </w:rPr>
        <w:lastRenderedPageBreak/>
        <w:t>5-1-5-1 國立體育大學各項評鑑講座及指導委員會議業務協調會辦理情形一覽表</w:t>
      </w:r>
      <w:r>
        <w:rPr>
          <w:rFonts w:ascii="標楷體" w:hAnsi="標楷體"/>
          <w:color w:val="0D0D0D"/>
          <w:szCs w:val="28"/>
        </w:rPr>
        <w:tab/>
        <w:t>107</w:t>
      </w:r>
    </w:p>
    <w:p w14:paraId="239DDE96" w14:textId="77777777" w:rsidR="00B070FE" w:rsidRDefault="00271A25">
      <w:pPr>
        <w:tabs>
          <w:tab w:val="right" w:leader="dot" w:pos="9639"/>
        </w:tabs>
        <w:spacing w:line="500" w:lineRule="exact"/>
        <w:jc w:val="both"/>
        <w:rPr>
          <w:rFonts w:ascii="標楷體" w:hAnsi="標楷體"/>
          <w:color w:val="0D0D0D"/>
          <w:szCs w:val="28"/>
        </w:rPr>
        <w:sectPr w:rsidR="00B070FE" w:rsidSect="002C76BD">
          <w:footerReference w:type="default" r:id="rId11"/>
          <w:pgSz w:w="14457" w:h="16838"/>
          <w:pgMar w:top="1134" w:right="1134" w:bottom="1134" w:left="1134" w:header="720" w:footer="720" w:gutter="0"/>
          <w:pgNumType w:fmt="lowerRoman" w:start="1"/>
          <w:cols w:space="720"/>
          <w:docGrid w:type="lines"/>
        </w:sectPr>
      </w:pPr>
      <w:r>
        <w:rPr>
          <w:rFonts w:ascii="標楷體" w:hAnsi="標楷體"/>
          <w:color w:val="0D0D0D"/>
          <w:szCs w:val="28"/>
        </w:rPr>
        <w:t>5-2-1-1 國立體育大學對利害關係人意見蒐集方式及意見蒐集現況一覽表</w:t>
      </w:r>
      <w:r>
        <w:rPr>
          <w:rFonts w:ascii="標楷體" w:hAnsi="標楷體"/>
          <w:color w:val="0D0D0D"/>
          <w:szCs w:val="28"/>
        </w:rPr>
        <w:tab/>
        <w:t>109</w:t>
      </w:r>
    </w:p>
    <w:p w14:paraId="7A70F8E8" w14:textId="77777777" w:rsidR="00B070FE" w:rsidRDefault="00271A25">
      <w:pPr>
        <w:spacing w:line="500" w:lineRule="exact"/>
        <w:jc w:val="center"/>
        <w:rPr>
          <w:rFonts w:ascii="標楷體" w:hAnsi="標楷體"/>
          <w:b/>
          <w:color w:val="0D0D0D"/>
          <w:sz w:val="36"/>
          <w:szCs w:val="36"/>
        </w:rPr>
      </w:pPr>
      <w:r>
        <w:rPr>
          <w:rFonts w:ascii="標楷體" w:hAnsi="標楷體"/>
          <w:b/>
          <w:color w:val="0D0D0D"/>
          <w:sz w:val="36"/>
          <w:szCs w:val="36"/>
        </w:rPr>
        <w:lastRenderedPageBreak/>
        <w:t>摘    要</w:t>
      </w:r>
    </w:p>
    <w:p w14:paraId="5B09C302" w14:textId="77777777" w:rsidR="00B070FE" w:rsidRDefault="00271A25">
      <w:pPr>
        <w:pStyle w:val="15"/>
        <w:ind w:firstLine="561"/>
        <w:rPr>
          <w:color w:val="0D0D0D"/>
          <w:szCs w:val="28"/>
        </w:rPr>
      </w:pPr>
      <w:r>
        <w:rPr>
          <w:color w:val="0D0D0D"/>
          <w:szCs w:val="28"/>
        </w:rPr>
        <w:t>本校成立於民國76年7月，98年8月奉核定改名「國立體育大學」，設置4個學院，屬中小型規模，有利於發展優質精緻的專業教育。本校創校之初即為國內第一所體育專業學院，改名後亦為國內第一所體育專業大學；自創校以來即銜接國家體育政策、連結社會發展、肩負國際競技奪牌及作育體育英才的獨特使命與責任。</w:t>
      </w:r>
    </w:p>
    <w:p w14:paraId="208AFEC4" w14:textId="77777777" w:rsidR="00B070FE" w:rsidRDefault="00271A25">
      <w:pPr>
        <w:pStyle w:val="15"/>
        <w:ind w:firstLine="561"/>
        <w:rPr>
          <w:rFonts w:cs="Times New Roman"/>
          <w:color w:val="0D0D0D"/>
          <w:kern w:val="0"/>
          <w:szCs w:val="28"/>
        </w:rPr>
      </w:pPr>
      <w:r>
        <w:rPr>
          <w:rFonts w:cs="Times New Roman"/>
          <w:color w:val="0D0D0D"/>
          <w:kern w:val="0"/>
          <w:szCs w:val="28"/>
        </w:rPr>
        <w:t>品質是學校教育改革的核心價值，優良的教育品質可以確保學生的學習，提升學校的競爭力，並獲得大眾的認同及社會聲望。校務評鑑的目的旨在檢視競爭態勢、落實校務發展計畫、評定教學研究績效、獎勵優質建立標竿校院、調整發展方向、提供教育政策參考。</w:t>
      </w:r>
    </w:p>
    <w:p w14:paraId="0F5C7348" w14:textId="77777777" w:rsidR="00B070FE" w:rsidRDefault="00271A25">
      <w:pPr>
        <w:spacing w:line="500" w:lineRule="exact"/>
        <w:jc w:val="both"/>
        <w:rPr>
          <w:rFonts w:ascii="標楷體" w:hAnsi="標楷體"/>
          <w:b/>
          <w:color w:val="0D0D0D"/>
          <w:szCs w:val="28"/>
        </w:rPr>
      </w:pPr>
      <w:r>
        <w:rPr>
          <w:rFonts w:ascii="標楷體" w:hAnsi="標楷體"/>
          <w:b/>
          <w:color w:val="0D0D0D"/>
          <w:szCs w:val="28"/>
        </w:rPr>
        <w:t>一、校務治理與經營</w:t>
      </w:r>
    </w:p>
    <w:p w14:paraId="68BF4EF8" w14:textId="77777777" w:rsidR="00B070FE" w:rsidRDefault="00271A25">
      <w:pPr>
        <w:spacing w:line="500" w:lineRule="exact"/>
        <w:ind w:firstLine="480"/>
        <w:jc w:val="both"/>
        <w:rPr>
          <w:rFonts w:ascii="標楷體" w:hAnsi="標楷體"/>
          <w:color w:val="0D0D0D"/>
          <w:szCs w:val="28"/>
        </w:rPr>
      </w:pPr>
      <w:r>
        <w:rPr>
          <w:rFonts w:ascii="標楷體" w:hAnsi="標楷體"/>
          <w:color w:val="0D0D0D"/>
          <w:szCs w:val="28"/>
        </w:rPr>
        <w:t>本校已依據法定程序訂定學校中程校務發展計畫，其要義分述如下：</w:t>
      </w:r>
    </w:p>
    <w:p w14:paraId="0E457AAE" w14:textId="77777777" w:rsidR="00B070FE" w:rsidRDefault="00271A25">
      <w:pPr>
        <w:pStyle w:val="a7"/>
        <w:numPr>
          <w:ilvl w:val="0"/>
          <w:numId w:val="2"/>
        </w:numPr>
        <w:spacing w:line="500" w:lineRule="exact"/>
        <w:jc w:val="both"/>
      </w:pPr>
      <w:r>
        <w:rPr>
          <w:rFonts w:ascii="Times New Roman" w:eastAsia="標楷體" w:hAnsi="Times New Roman" w:cs="Times New Roman"/>
          <w:color w:val="0D0D0D"/>
          <w:sz w:val="28"/>
          <w:szCs w:val="28"/>
        </w:rPr>
        <w:t>將</w:t>
      </w:r>
      <w:r>
        <w:rPr>
          <w:rFonts w:ascii="Times New Roman" w:eastAsia="標楷體" w:hAnsi="Times New Roman" w:cs="Times New Roman"/>
          <w:b/>
          <w:color w:val="0D0D0D"/>
          <w:sz w:val="28"/>
          <w:szCs w:val="28"/>
        </w:rPr>
        <w:t>學校定位</w:t>
      </w:r>
      <w:r>
        <w:rPr>
          <w:rFonts w:ascii="Times New Roman" w:eastAsia="標楷體" w:hAnsi="Times New Roman" w:cs="Times New Roman"/>
          <w:color w:val="0D0D0D"/>
          <w:sz w:val="28"/>
          <w:szCs w:val="28"/>
        </w:rPr>
        <w:t>為「以運動競技與健康休閒為導向之體育專業大學」。</w:t>
      </w:r>
      <w:r>
        <w:rPr>
          <w:rFonts w:ascii="Times New Roman" w:eastAsia="標楷體" w:hAnsi="Times New Roman" w:cs="Times New Roman"/>
          <w:b/>
          <w:color w:val="0D0D0D"/>
          <w:sz w:val="28"/>
          <w:szCs w:val="28"/>
        </w:rPr>
        <w:t>學校願景</w:t>
      </w:r>
      <w:r>
        <w:rPr>
          <w:rFonts w:ascii="Times New Roman" w:eastAsia="標楷體" w:hAnsi="Times New Roman" w:cs="Times New Roman"/>
          <w:color w:val="0D0D0D"/>
          <w:sz w:val="28"/>
          <w:szCs w:val="28"/>
        </w:rPr>
        <w:t>為「成為運動競技與健康休閒領域卓越標竿之世界一流大學」。</w:t>
      </w:r>
      <w:r>
        <w:rPr>
          <w:rFonts w:ascii="Times New Roman" w:eastAsia="標楷體" w:hAnsi="Times New Roman" w:cs="Times New Roman"/>
          <w:b/>
          <w:color w:val="0D0D0D"/>
          <w:sz w:val="28"/>
          <w:szCs w:val="28"/>
        </w:rPr>
        <w:t>教育目標</w:t>
      </w:r>
      <w:r>
        <w:rPr>
          <w:rFonts w:ascii="Times New Roman" w:eastAsia="標楷體" w:hAnsi="Times New Roman" w:cs="Times New Roman"/>
          <w:color w:val="0D0D0D"/>
          <w:sz w:val="28"/>
          <w:szCs w:val="28"/>
        </w:rPr>
        <w:t>為「</w:t>
      </w:r>
      <w:r>
        <w:rPr>
          <w:rFonts w:ascii="Times New Roman" w:eastAsia="標楷體" w:hAnsi="Times New Roman" w:cs="Times New Roman"/>
          <w:bCs/>
          <w:color w:val="0D0D0D"/>
          <w:sz w:val="28"/>
          <w:szCs w:val="28"/>
        </w:rPr>
        <w:t>培育具備優質教學與研究能力、愛與關懷、國際視野</w:t>
      </w:r>
      <w:r>
        <w:rPr>
          <w:rFonts w:ascii="Times New Roman" w:eastAsia="標楷體" w:hAnsi="Times New Roman" w:cs="Times New Roman"/>
          <w:color w:val="0D0D0D"/>
          <w:sz w:val="28"/>
          <w:szCs w:val="28"/>
        </w:rPr>
        <w:t>、</w:t>
      </w:r>
      <w:r>
        <w:rPr>
          <w:rFonts w:ascii="Times New Roman" w:eastAsia="標楷體" w:hAnsi="Times New Roman" w:cs="Times New Roman"/>
          <w:bCs/>
          <w:color w:val="0D0D0D"/>
          <w:sz w:val="28"/>
          <w:szCs w:val="28"/>
        </w:rPr>
        <w:t>競技頂尖及領導效能的</w:t>
      </w:r>
      <w:r>
        <w:rPr>
          <w:rFonts w:ascii="Times New Roman" w:eastAsia="標楷體" w:hAnsi="Times New Roman" w:cs="Times New Roman"/>
          <w:bCs/>
          <w:color w:val="0D0D0D"/>
          <w:sz w:val="28"/>
          <w:szCs w:val="28"/>
        </w:rPr>
        <w:t>ELITE</w:t>
      </w:r>
      <w:r>
        <w:rPr>
          <w:rFonts w:ascii="Times New Roman" w:eastAsia="標楷體" w:hAnsi="Times New Roman" w:cs="Times New Roman"/>
          <w:bCs/>
          <w:color w:val="0D0D0D"/>
          <w:sz w:val="28"/>
          <w:szCs w:val="28"/>
        </w:rPr>
        <w:t>體育運動人才」。</w:t>
      </w:r>
    </w:p>
    <w:p w14:paraId="1A801EFC" w14:textId="77777777" w:rsidR="00B070FE" w:rsidRDefault="00271A25">
      <w:pPr>
        <w:pStyle w:val="a7"/>
        <w:numPr>
          <w:ilvl w:val="0"/>
          <w:numId w:val="2"/>
        </w:numPr>
        <w:spacing w:line="500" w:lineRule="exact"/>
        <w:jc w:val="both"/>
      </w:pPr>
      <w:r>
        <w:rPr>
          <w:rFonts w:ascii="Times New Roman" w:eastAsia="標楷體" w:hAnsi="Times New Roman" w:cs="Times New Roman"/>
          <w:b/>
          <w:color w:val="0D0D0D"/>
          <w:sz w:val="28"/>
          <w:szCs w:val="28"/>
        </w:rPr>
        <w:t>發展方向</w:t>
      </w:r>
      <w:r>
        <w:rPr>
          <w:rFonts w:ascii="Times New Roman" w:eastAsia="標楷體" w:hAnsi="Times New Roman" w:cs="Times New Roman"/>
          <w:color w:val="0D0D0D"/>
          <w:sz w:val="28"/>
          <w:szCs w:val="28"/>
        </w:rPr>
        <w:t>為「強化競技運動，挑戰體能極致（競技學院）；推展全民運動，促進健康樂活（健康學院）；建構運動休閒產業發展與管理之網路平台（管理學院）；建置優質體育教學專業與運動推廣殿堂（體育學院）」。</w:t>
      </w:r>
    </w:p>
    <w:p w14:paraId="40315EBF" w14:textId="77777777" w:rsidR="00B070FE" w:rsidRDefault="00271A25">
      <w:pPr>
        <w:pStyle w:val="a7"/>
        <w:numPr>
          <w:ilvl w:val="0"/>
          <w:numId w:val="2"/>
        </w:numPr>
        <w:spacing w:line="500" w:lineRule="exact"/>
        <w:jc w:val="both"/>
      </w:pPr>
      <w:r>
        <w:rPr>
          <w:rFonts w:ascii="Times New Roman" w:eastAsia="標楷體" w:hAnsi="Times New Roman" w:cs="Times New Roman"/>
          <w:b/>
          <w:color w:val="0D0D0D"/>
          <w:sz w:val="28"/>
          <w:szCs w:val="28"/>
        </w:rPr>
        <w:t>重點特色</w:t>
      </w:r>
      <w:r>
        <w:rPr>
          <w:rFonts w:ascii="Times New Roman" w:eastAsia="標楷體" w:hAnsi="Times New Roman" w:cs="Times New Roman"/>
          <w:color w:val="0D0D0D"/>
          <w:sz w:val="28"/>
          <w:szCs w:val="28"/>
        </w:rPr>
        <w:t>為</w:t>
      </w:r>
      <w:r>
        <w:rPr>
          <w:rFonts w:ascii="Times New Roman" w:eastAsia="標楷體" w:hAnsi="Times New Roman" w:cs="Times New Roman"/>
          <w:color w:val="0D0D0D"/>
          <w:sz w:val="28"/>
          <w:szCs w:val="28"/>
          <w:u w:val="single"/>
        </w:rPr>
        <w:t>卓越高教</w:t>
      </w:r>
      <w:r>
        <w:rPr>
          <w:rFonts w:ascii="Times New Roman" w:eastAsia="標楷體" w:hAnsi="Times New Roman" w:cs="Times New Roman"/>
          <w:color w:val="0D0D0D"/>
          <w:sz w:val="28"/>
          <w:szCs w:val="28"/>
        </w:rPr>
        <w:t>：教學品保、學生加值、活化校園永續發展；</w:t>
      </w:r>
      <w:r>
        <w:rPr>
          <w:rFonts w:ascii="Times New Roman" w:eastAsia="標楷體" w:hAnsi="Times New Roman" w:cs="Times New Roman"/>
          <w:color w:val="0D0D0D"/>
          <w:sz w:val="28"/>
          <w:szCs w:val="28"/>
          <w:u w:val="single"/>
        </w:rPr>
        <w:t>競技殿堂</w:t>
      </w:r>
      <w:r>
        <w:rPr>
          <w:rFonts w:ascii="Times New Roman" w:eastAsia="標楷體" w:hAnsi="Times New Roman" w:cs="Times New Roman"/>
          <w:color w:val="0D0D0D"/>
          <w:sz w:val="28"/>
          <w:szCs w:val="28"/>
        </w:rPr>
        <w:t>：國際競技奪牌、學生運動員分流、國際運動志工；</w:t>
      </w:r>
      <w:r>
        <w:rPr>
          <w:rFonts w:ascii="Times New Roman" w:eastAsia="標楷體" w:hAnsi="Times New Roman" w:cs="Times New Roman"/>
          <w:color w:val="0D0D0D"/>
          <w:sz w:val="28"/>
          <w:szCs w:val="28"/>
          <w:u w:val="single"/>
        </w:rPr>
        <w:t>運動健康休閒園區</w:t>
      </w:r>
      <w:r>
        <w:rPr>
          <w:rFonts w:ascii="Times New Roman" w:eastAsia="標楷體" w:hAnsi="Times New Roman" w:cs="Times New Roman"/>
          <w:color w:val="0D0D0D"/>
          <w:sz w:val="28"/>
          <w:szCs w:val="28"/>
        </w:rPr>
        <w:t>：走入社區深耕服務、引進休閒運動人潮、創新運動休閒服務；</w:t>
      </w:r>
      <w:r>
        <w:rPr>
          <w:rFonts w:ascii="Times New Roman" w:eastAsia="標楷體" w:hAnsi="Times New Roman" w:cs="Times New Roman"/>
          <w:color w:val="0D0D0D"/>
          <w:sz w:val="28"/>
          <w:szCs w:val="28"/>
          <w:u w:val="single"/>
        </w:rPr>
        <w:t>研發應用</w:t>
      </w:r>
      <w:r>
        <w:rPr>
          <w:rFonts w:ascii="Times New Roman" w:eastAsia="標楷體" w:hAnsi="Times New Roman" w:cs="Times New Roman"/>
          <w:color w:val="0D0D0D"/>
          <w:sz w:val="28"/>
          <w:szCs w:val="28"/>
        </w:rPr>
        <w:t>：深化業界實習、培育三創能力、產業研發結盟；</w:t>
      </w:r>
      <w:r>
        <w:rPr>
          <w:rFonts w:ascii="Times New Roman" w:eastAsia="標楷體" w:hAnsi="Times New Roman" w:cs="Times New Roman"/>
          <w:color w:val="0D0D0D"/>
          <w:sz w:val="28"/>
          <w:szCs w:val="28"/>
          <w:u w:val="single"/>
        </w:rPr>
        <w:t>國際連結</w:t>
      </w:r>
      <w:r>
        <w:rPr>
          <w:rFonts w:ascii="Times New Roman" w:eastAsia="標楷體" w:hAnsi="Times New Roman" w:cs="Times New Roman"/>
          <w:color w:val="0D0D0D"/>
          <w:sz w:val="28"/>
          <w:szCs w:val="28"/>
        </w:rPr>
        <w:t>：促進國際合作交流、培育學生國際移動力、吸引國際人才。</w:t>
      </w:r>
    </w:p>
    <w:p w14:paraId="410C9DE1" w14:textId="77777777" w:rsidR="00B070FE" w:rsidRDefault="00271A25">
      <w:pPr>
        <w:pStyle w:val="a7"/>
        <w:numPr>
          <w:ilvl w:val="0"/>
          <w:numId w:val="2"/>
        </w:numPr>
        <w:spacing w:line="500" w:lineRule="exact"/>
        <w:jc w:val="both"/>
      </w:pPr>
      <w:r>
        <w:rPr>
          <w:rFonts w:ascii="Times New Roman" w:eastAsia="標楷體" w:hAnsi="Times New Roman" w:cs="Times New Roman"/>
          <w:color w:val="0D0D0D"/>
          <w:sz w:val="28"/>
          <w:szCs w:val="28"/>
        </w:rPr>
        <w:t>學生的六項</w:t>
      </w:r>
      <w:r>
        <w:rPr>
          <w:rFonts w:ascii="Times New Roman" w:eastAsia="標楷體" w:hAnsi="Times New Roman" w:cs="Times New Roman"/>
          <w:b/>
          <w:color w:val="0D0D0D"/>
          <w:sz w:val="28"/>
          <w:szCs w:val="28"/>
        </w:rPr>
        <w:t>基本素養</w:t>
      </w:r>
      <w:r>
        <w:rPr>
          <w:rFonts w:ascii="Times New Roman" w:eastAsia="標楷體" w:hAnsi="Times New Roman" w:cs="Times New Roman"/>
          <w:color w:val="0D0D0D"/>
          <w:sz w:val="28"/>
          <w:szCs w:val="28"/>
        </w:rPr>
        <w:t>為：培養團隊合作精神、奧林匹克精神、培養服務奉獻精神、擁抱永續發展理念、拓展國際視野、終身學習態度；二項</w:t>
      </w:r>
      <w:r>
        <w:rPr>
          <w:rFonts w:ascii="Times New Roman" w:eastAsia="標楷體" w:hAnsi="Times New Roman" w:cs="Times New Roman"/>
          <w:b/>
          <w:color w:val="0D0D0D"/>
          <w:sz w:val="28"/>
          <w:szCs w:val="28"/>
        </w:rPr>
        <w:t>核心能力</w:t>
      </w:r>
      <w:r>
        <w:rPr>
          <w:rFonts w:ascii="Times New Roman" w:eastAsia="標楷體" w:hAnsi="Times New Roman" w:cs="Times New Roman"/>
          <w:color w:val="0D0D0D"/>
          <w:sz w:val="28"/>
          <w:szCs w:val="28"/>
        </w:rPr>
        <w:t>為：運動專業知識及應用能力、創造思考及解決問題能力。</w:t>
      </w:r>
    </w:p>
    <w:p w14:paraId="1C118813" w14:textId="77777777" w:rsidR="00B070FE" w:rsidRDefault="00B070FE">
      <w:pPr>
        <w:spacing w:line="500" w:lineRule="exact"/>
        <w:ind w:left="240" w:hanging="240"/>
        <w:jc w:val="both"/>
        <w:rPr>
          <w:rFonts w:ascii="標楷體" w:hAnsi="標楷體"/>
          <w:color w:val="0D0D0D"/>
          <w:szCs w:val="28"/>
        </w:rPr>
      </w:pPr>
    </w:p>
    <w:p w14:paraId="679DF161" w14:textId="77777777" w:rsidR="00B070FE" w:rsidRDefault="00271A25">
      <w:pPr>
        <w:spacing w:line="500" w:lineRule="exact"/>
        <w:ind w:left="240" w:hanging="240"/>
        <w:jc w:val="both"/>
        <w:rPr>
          <w:rFonts w:ascii="標楷體" w:hAnsi="標楷體"/>
          <w:bCs/>
          <w:color w:val="0D0D0D"/>
          <w:szCs w:val="28"/>
        </w:rPr>
      </w:pPr>
      <w:r>
        <w:rPr>
          <w:rFonts w:ascii="標楷體" w:hAnsi="標楷體"/>
          <w:bCs/>
          <w:color w:val="0D0D0D"/>
          <w:szCs w:val="28"/>
        </w:rPr>
        <w:t xml:space="preserve">    本校在歷任校長的卓越領導下，校務發展方向及目標明確，茲分述如下：</w:t>
      </w:r>
    </w:p>
    <w:p w14:paraId="31420416" w14:textId="77777777" w:rsidR="00B070FE" w:rsidRDefault="00271A25">
      <w:pPr>
        <w:pStyle w:val="a7"/>
        <w:numPr>
          <w:ilvl w:val="0"/>
          <w:numId w:val="3"/>
        </w:numPr>
        <w:spacing w:line="500" w:lineRule="exact"/>
        <w:ind w:left="868" w:hanging="868"/>
        <w:jc w:val="both"/>
      </w:pPr>
      <w:r>
        <w:rPr>
          <w:rFonts w:ascii="Times New Roman" w:eastAsia="標楷體" w:hAnsi="Times New Roman" w:cs="Times New Roman"/>
          <w:bCs/>
          <w:color w:val="0D0D0D"/>
          <w:sz w:val="28"/>
          <w:szCs w:val="28"/>
        </w:rPr>
        <w:lastRenderedPageBreak/>
        <w:t>本校的歷任校長均具明確的治校理念，已成功將本校形塑為獨具特色和精緻優質的體育專業大學。現任高俊雄校長以「</w:t>
      </w:r>
      <w:r>
        <w:rPr>
          <w:rFonts w:ascii="Times New Roman" w:eastAsia="標楷體" w:hAnsi="Times New Roman" w:cs="Times New Roman"/>
          <w:color w:val="0D0D0D"/>
          <w:sz w:val="28"/>
          <w:szCs w:val="28"/>
        </w:rPr>
        <w:t>卓越高教」、「競技殿堂」、「運動健康休閒園區」、「研發應用」及「國際連結」</w:t>
      </w:r>
      <w:r>
        <w:rPr>
          <w:rFonts w:ascii="Times New Roman" w:eastAsia="標楷體" w:hAnsi="Times New Roman" w:cs="Times New Roman"/>
          <w:bCs/>
          <w:color w:val="0D0D0D"/>
          <w:sz w:val="28"/>
          <w:szCs w:val="28"/>
        </w:rPr>
        <w:t>等為發展核心，期許本校的辦學績效在建校三十週年</w:t>
      </w:r>
      <w:r>
        <w:rPr>
          <w:rFonts w:ascii="Times New Roman" w:eastAsia="標楷體" w:hAnsi="Times New Roman" w:cs="Times New Roman"/>
          <w:bCs/>
          <w:color w:val="0D0D0D"/>
          <w:sz w:val="28"/>
          <w:szCs w:val="28"/>
        </w:rPr>
        <w:t>(2017</w:t>
      </w:r>
      <w:r>
        <w:rPr>
          <w:rFonts w:ascii="Times New Roman" w:eastAsia="標楷體" w:hAnsi="Times New Roman" w:cs="Times New Roman"/>
          <w:bCs/>
          <w:color w:val="0D0D0D"/>
          <w:sz w:val="28"/>
          <w:szCs w:val="28"/>
        </w:rPr>
        <w:t>年</w:t>
      </w:r>
      <w:r>
        <w:rPr>
          <w:rFonts w:ascii="Times New Roman" w:eastAsia="標楷體" w:hAnsi="Times New Roman" w:cs="Times New Roman"/>
          <w:bCs/>
          <w:color w:val="0D0D0D"/>
          <w:sz w:val="28"/>
          <w:szCs w:val="28"/>
        </w:rPr>
        <w:t>)</w:t>
      </w:r>
      <w:r>
        <w:rPr>
          <w:rFonts w:ascii="Times New Roman" w:eastAsia="標楷體" w:hAnsi="Times New Roman" w:cs="Times New Roman"/>
          <w:bCs/>
          <w:color w:val="0D0D0D"/>
          <w:sz w:val="28"/>
          <w:szCs w:val="28"/>
        </w:rPr>
        <w:t>時能夠成為「亞洲頂尖、世界一流」。</w:t>
      </w:r>
    </w:p>
    <w:p w14:paraId="4CA37E68" w14:textId="77777777" w:rsidR="00B070FE" w:rsidRDefault="00271A25">
      <w:pPr>
        <w:pStyle w:val="a7"/>
        <w:numPr>
          <w:ilvl w:val="0"/>
          <w:numId w:val="3"/>
        </w:numPr>
        <w:spacing w:line="500" w:lineRule="exact"/>
        <w:ind w:left="868" w:hanging="868"/>
        <w:jc w:val="both"/>
        <w:rPr>
          <w:rFonts w:ascii="Times New Roman" w:eastAsia="標楷體" w:hAnsi="Times New Roman" w:cs="Times New Roman"/>
          <w:bCs/>
          <w:color w:val="0D0D0D"/>
          <w:sz w:val="28"/>
          <w:szCs w:val="28"/>
        </w:rPr>
      </w:pPr>
      <w:r>
        <w:rPr>
          <w:rFonts w:ascii="Times New Roman" w:eastAsia="標楷體" w:hAnsi="Times New Roman" w:cs="Times New Roman"/>
          <w:bCs/>
          <w:color w:val="0D0D0D"/>
          <w:sz w:val="28"/>
          <w:szCs w:val="28"/>
        </w:rPr>
        <w:t>本校已建置健全的校務發展組織，並訂定中程校務發展計畫。</w:t>
      </w:r>
    </w:p>
    <w:p w14:paraId="37354163" w14:textId="77777777" w:rsidR="00B070FE" w:rsidRDefault="00271A25">
      <w:pPr>
        <w:pStyle w:val="a7"/>
        <w:numPr>
          <w:ilvl w:val="0"/>
          <w:numId w:val="3"/>
        </w:numPr>
        <w:spacing w:line="500" w:lineRule="exact"/>
        <w:ind w:left="868" w:hanging="868"/>
        <w:jc w:val="both"/>
        <w:rPr>
          <w:rFonts w:ascii="Times New Roman" w:eastAsia="標楷體" w:hAnsi="Times New Roman" w:cs="Times New Roman"/>
          <w:bCs/>
          <w:color w:val="0D0D0D"/>
          <w:sz w:val="28"/>
          <w:szCs w:val="28"/>
        </w:rPr>
      </w:pPr>
      <w:r>
        <w:rPr>
          <w:rFonts w:ascii="Times New Roman" w:eastAsia="標楷體" w:hAnsi="Times New Roman" w:cs="Times New Roman"/>
          <w:bCs/>
          <w:color w:val="0D0D0D"/>
          <w:sz w:val="28"/>
          <w:szCs w:val="28"/>
        </w:rPr>
        <w:t>本校已完成校務資訊系統整合，並將之運用於「校務研究」，以協助校務主管進行校務決策。</w:t>
      </w:r>
    </w:p>
    <w:p w14:paraId="111A3222" w14:textId="77777777" w:rsidR="00B070FE" w:rsidRDefault="00271A25">
      <w:pPr>
        <w:pStyle w:val="a7"/>
        <w:numPr>
          <w:ilvl w:val="0"/>
          <w:numId w:val="3"/>
        </w:numPr>
        <w:spacing w:line="500" w:lineRule="exact"/>
        <w:ind w:left="868" w:hanging="868"/>
        <w:jc w:val="both"/>
        <w:rPr>
          <w:rFonts w:ascii="Times New Roman" w:eastAsia="標楷體" w:hAnsi="Times New Roman" w:cs="Times New Roman"/>
          <w:bCs/>
          <w:color w:val="0D0D0D"/>
          <w:sz w:val="28"/>
          <w:szCs w:val="28"/>
        </w:rPr>
      </w:pPr>
      <w:r>
        <w:rPr>
          <w:rFonts w:ascii="Times New Roman" w:eastAsia="標楷體" w:hAnsi="Times New Roman" w:cs="Times New Roman"/>
          <w:bCs/>
          <w:color w:val="0D0D0D"/>
          <w:sz w:val="28"/>
          <w:szCs w:val="28"/>
        </w:rPr>
        <w:t>本校已將學生參與校務運作法規化，並將校務會議、行政會議、學務會議等學校治理有關的會議紀錄公開上網，以利本校師生和利害關係人瞭解校務發展概況。</w:t>
      </w:r>
    </w:p>
    <w:p w14:paraId="3501FA8C" w14:textId="77777777" w:rsidR="00B070FE" w:rsidRDefault="00271A25">
      <w:pPr>
        <w:spacing w:line="500" w:lineRule="exact"/>
        <w:jc w:val="both"/>
        <w:rPr>
          <w:rFonts w:ascii="標楷體" w:hAnsi="標楷體"/>
          <w:b/>
          <w:color w:val="0D0D0D"/>
          <w:szCs w:val="28"/>
        </w:rPr>
      </w:pPr>
      <w:r>
        <w:rPr>
          <w:rFonts w:ascii="標楷體" w:hAnsi="標楷體"/>
          <w:b/>
          <w:color w:val="0D0D0D"/>
          <w:szCs w:val="28"/>
        </w:rPr>
        <w:t>二、校務資源與支持系統</w:t>
      </w:r>
    </w:p>
    <w:p w14:paraId="27F5AF8B" w14:textId="0C3A3B49" w:rsidR="00B070FE" w:rsidRPr="006D339E" w:rsidRDefault="00271A25">
      <w:pPr>
        <w:spacing w:line="500" w:lineRule="exact"/>
        <w:jc w:val="both"/>
      </w:pPr>
      <w:r>
        <w:rPr>
          <w:rFonts w:ascii="標楷體" w:hAnsi="標楷體"/>
          <w:color w:val="0D0D0D"/>
          <w:szCs w:val="28"/>
        </w:rPr>
        <w:t xml:space="preserve"> </w:t>
      </w:r>
      <w:r>
        <w:rPr>
          <w:rFonts w:ascii="標楷體" w:hAnsi="標楷體"/>
          <w:color w:val="7030A0"/>
          <w:szCs w:val="28"/>
        </w:rPr>
        <w:t xml:space="preserve">   </w:t>
      </w:r>
      <w:r w:rsidRPr="006D339E">
        <w:rPr>
          <w:rFonts w:ascii="標楷體" w:hAnsi="標楷體"/>
          <w:szCs w:val="28"/>
        </w:rPr>
        <w:t>為因應新學習時代的來臨，本校致力於改善教學品質與充實學習資源。本校已訂定三級教評會機制，並參照校務發展計畫，遴聘優質專業的師資與教練，並依據教師教學卓越表現獎勵機制及教師研究卓越表現獎勵機制，鼓勵教師的專業成長。為協助教師儘速適應教學環境，本校也為新進教師辦理專業成長研習。學校已訂定教師評鑑辦法，合理調整教學、研究、服務之配分比例，並建立完整的評鑑資料檔案；此外，並設有三級課程委員會以規劃和審議系、院、校課程。學校課程架構包括校共同課程及系所專業課程；為協助學生學習，各教學單位已訂定課程地圖，作為學生修業之參考；為提供學生多元學習機會，本校也開設跨系所的學分學程。學校已設置獨立運作的通識課程規劃機制，通識課程涵蓋人文、社會及自然領域，以及永續發展議題。學校設有空間規劃委員會，規劃合理之行政、教學、研究、訓練、生活空間，並以「綠色校園」和「奧林匹克校園」自我定位，致力營造永續發展的校園環境。本校已開辦環境教育課程和活動，執行節能減碳措施；定期辦理交通安全教育活動，強化師生交通安全素養；配合國家政策，營造無性別歧視與無障礙的校園環境。學校已建構數位學習平台，鼓勵教師編寫數位教材，並訂定智慧財產權保護規章，開辦相關課程和活動，落實智慧財產權保護。學校設有體育室以推展體育活動，各類運動設施與場館充足，並已訂有管理辦法；已開設多元體育課程，並訂定</w:t>
      </w:r>
      <w:r w:rsidRPr="006D339E">
        <w:rPr>
          <w:rFonts w:ascii="標楷體" w:hAnsi="標楷體"/>
          <w:szCs w:val="28"/>
        </w:rPr>
        <w:lastRenderedPageBreak/>
        <w:t>體適能和游泳之畢業指標；每年辦理許多體育活動與競賽，並進行學生體適能檢測與成效追蹤。學生宿舍可提供50%(</w:t>
      </w:r>
      <w:r w:rsidRPr="006D339E">
        <w:rPr>
          <w:rFonts w:ascii="標楷體" w:hAnsi="標楷體"/>
          <w:szCs w:val="28"/>
          <w:lang w:eastAsia="zh-HK"/>
        </w:rPr>
        <w:t xml:space="preserve"> 1224床位/2437學生數)</w:t>
      </w:r>
      <w:r w:rsidRPr="006D339E">
        <w:rPr>
          <w:rFonts w:ascii="標楷體" w:hAnsi="標楷體"/>
          <w:szCs w:val="28"/>
        </w:rPr>
        <w:t>的學生住宿，並訂有合理的管理機制以確保校內住宿和校外賃居之安全。本校已建置緊急意外事件通報系統，設置心理諮商輔導組，聘任專業人力協助學生；定期辦理法治教育和反詐騙知能宣導與活動，強化師生法治素養。學校已落實執行導師機制且定期檢討成效；專設校友暨就業服務組，落實學生生涯發展與就業輔導。</w:t>
      </w:r>
    </w:p>
    <w:p w14:paraId="175C2371" w14:textId="77777777" w:rsidR="00B070FE" w:rsidRDefault="00271A25">
      <w:pPr>
        <w:spacing w:line="500" w:lineRule="exact"/>
        <w:jc w:val="both"/>
        <w:rPr>
          <w:rFonts w:ascii="標楷體" w:hAnsi="標楷體"/>
          <w:b/>
          <w:color w:val="0D0D0D"/>
          <w:szCs w:val="28"/>
        </w:rPr>
      </w:pPr>
      <w:r>
        <w:rPr>
          <w:rFonts w:ascii="標楷體" w:hAnsi="標楷體"/>
          <w:b/>
          <w:color w:val="0D0D0D"/>
          <w:szCs w:val="28"/>
        </w:rPr>
        <w:t>三、辦學成效</w:t>
      </w:r>
    </w:p>
    <w:p w14:paraId="44C86584" w14:textId="77777777" w:rsidR="00B070FE" w:rsidRDefault="00271A25">
      <w:pPr>
        <w:spacing w:line="500" w:lineRule="exact"/>
        <w:ind w:firstLine="480"/>
        <w:jc w:val="both"/>
        <w:rPr>
          <w:rFonts w:ascii="標楷體" w:hAnsi="標楷體"/>
          <w:color w:val="0D0D0D"/>
          <w:szCs w:val="28"/>
        </w:rPr>
      </w:pPr>
      <w:r>
        <w:rPr>
          <w:rFonts w:ascii="標楷體" w:hAnsi="標楷體"/>
          <w:color w:val="0D0D0D"/>
          <w:szCs w:val="28"/>
        </w:rPr>
        <w:t>本校已訂定多元完善的篩選機制以延攬優秀學生入學，並由各院系所為學生規劃基本素養與核心能力，以為課程規劃、教師教學和學生學習之依據。教師依據課程之教育目標和核心能力設計多元學習評量方式，以充分掌握學生的學習成效；本校透過教師教學評鑑機制，檢視與介入輔導教學成效不佳之教師與教練，以確保教學與訓練品質。本校師生的學術研究表現傑出，參與學術社群活動的績效卓越；學生學習成效良好，頗具職場競爭力；近年學校積極爭取產學合作、科研推廣、企業實習等機會，期盼成為優質的體育專業大學。本校除挹注人力與經費照顧與輔導學生生活外，亦訂有各項獎助辦法與機制，協助弱勢學生、僑生、外籍生順利完成學業。運動競技乃本校立校之本，學校已建置各項法規與機制，以培育頂尖運動競技選手。我國許多奧運得獎選手和職業運動選手為本校學生或校友，他們全方位的競技聲譽彰顯本校兼顧全人成長和競技訓練的教育理念，及本校致力於提升治學績效與善盡社會責任的成果。</w:t>
      </w:r>
    </w:p>
    <w:p w14:paraId="56EB4D06" w14:textId="77777777" w:rsidR="00B070FE" w:rsidRDefault="00271A25">
      <w:pPr>
        <w:spacing w:line="500" w:lineRule="exact"/>
        <w:jc w:val="both"/>
        <w:rPr>
          <w:rFonts w:ascii="標楷體" w:hAnsi="標楷體"/>
          <w:b/>
          <w:color w:val="0D0D0D"/>
          <w:szCs w:val="28"/>
        </w:rPr>
      </w:pPr>
      <w:r>
        <w:rPr>
          <w:rFonts w:ascii="標楷體" w:hAnsi="標楷體"/>
          <w:b/>
          <w:color w:val="0D0D0D"/>
          <w:szCs w:val="28"/>
        </w:rPr>
        <w:t>四、自我改善與永續發展</w:t>
      </w:r>
    </w:p>
    <w:p w14:paraId="1BF6B161" w14:textId="77777777" w:rsidR="00B070FE" w:rsidRDefault="00271A25">
      <w:pPr>
        <w:spacing w:line="500" w:lineRule="exact"/>
        <w:ind w:firstLine="480"/>
        <w:jc w:val="both"/>
      </w:pPr>
      <w:r>
        <w:rPr>
          <w:rFonts w:ascii="標楷體" w:hAnsi="標楷體"/>
          <w:color w:val="0D0D0D"/>
          <w:szCs w:val="28"/>
        </w:rPr>
        <w:t>本校已經由自我評鑑PDCA機制建立本校「持續改善與品質保證機制」，惟實際執行情形仍需依不同時空環境而調整改進。本校也已經建置多元管道以蒐集利害關係人的意見，惟實質效益仍有須持續驗證。本校已建立內控及管考機制，日後將依循「</w:t>
      </w:r>
      <w:r>
        <w:rPr>
          <w:rFonts w:ascii="標楷體" w:hAnsi="標楷體"/>
          <w:bCs/>
          <w:color w:val="0D0D0D"/>
          <w:szCs w:val="28"/>
          <w:lang w:val="zh-TW"/>
        </w:rPr>
        <w:t>國立體育大學行政品質管理系統（TQM）」</w:t>
      </w:r>
      <w:r>
        <w:rPr>
          <w:rFonts w:ascii="標楷體" w:hAnsi="標楷體"/>
          <w:color w:val="0D0D0D"/>
          <w:szCs w:val="28"/>
        </w:rPr>
        <w:t>持續管考校務發展，以確保校務治理之品質。</w:t>
      </w:r>
    </w:p>
    <w:p w14:paraId="61FF93AE" w14:textId="77777777" w:rsidR="00B070FE" w:rsidRDefault="00271A25">
      <w:pPr>
        <w:pStyle w:val="15"/>
        <w:ind w:firstLine="480"/>
        <w:rPr>
          <w:rFonts w:cs="Times New Roman"/>
          <w:bCs/>
          <w:color w:val="0D0D0D"/>
          <w:kern w:val="0"/>
          <w:szCs w:val="28"/>
          <w:lang w:val="zh-TW"/>
        </w:rPr>
      </w:pPr>
      <w:r>
        <w:rPr>
          <w:rFonts w:cs="Times New Roman"/>
          <w:bCs/>
          <w:color w:val="0D0D0D"/>
          <w:kern w:val="0"/>
          <w:szCs w:val="28"/>
          <w:lang w:val="zh-TW"/>
        </w:rPr>
        <w:t>本校是國內唯一以運動競技與健康休閒為導向的體育專業大學，致力於培育具備優質教學與研究能力、愛與關懷、國際視野、競技頂尖及領導效能的ELITE體育運動人才；期許此次校務評鑑能夠使本校的自我定位與校務發展計畫獲得專業認可，並能從中蒐集校務發展盲點，並透過本校所建構之持續改善</w:t>
      </w:r>
      <w:r>
        <w:rPr>
          <w:rFonts w:cs="Times New Roman"/>
          <w:bCs/>
          <w:color w:val="0D0D0D"/>
          <w:kern w:val="0"/>
          <w:szCs w:val="28"/>
          <w:lang w:val="zh-TW"/>
        </w:rPr>
        <w:lastRenderedPageBreak/>
        <w:t>與品質保證機制，擬訂並落實品質改善行動方案，確保學生學習成效與教師專業績效，以形塑本校成為運動競技與健康休閒領域卓越標竿之世界一流大學。</w:t>
      </w:r>
    </w:p>
    <w:p w14:paraId="24D151F4" w14:textId="77777777" w:rsidR="00B070FE" w:rsidRDefault="00271A25">
      <w:pPr>
        <w:spacing w:line="500" w:lineRule="exact"/>
        <w:ind w:firstLine="480"/>
        <w:jc w:val="both"/>
      </w:pPr>
      <w:r>
        <w:rPr>
          <w:rFonts w:ascii="標楷體" w:hAnsi="標楷體"/>
          <w:color w:val="0D0D0D"/>
          <w:szCs w:val="28"/>
        </w:rPr>
        <w:t>本校自我評鑑報告，</w:t>
      </w:r>
      <w:r w:rsidRPr="003055FE">
        <w:rPr>
          <w:rFonts w:ascii="標楷體" w:hAnsi="標楷體"/>
          <w:szCs w:val="28"/>
        </w:rPr>
        <w:t>係依據財團法人高等教育評鑑中心基金會105</w:t>
      </w:r>
      <w:r w:rsidRPr="003055FE">
        <w:rPr>
          <w:rFonts w:ascii="標楷體" w:hAnsi="標楷體"/>
          <w:szCs w:val="28"/>
          <w:lang w:eastAsia="zh-HK"/>
        </w:rPr>
        <w:t>年12月29日更新版</w:t>
      </w:r>
      <w:r w:rsidRPr="003055FE">
        <w:rPr>
          <w:rFonts w:ascii="標楷體" w:hAnsi="標楷體"/>
          <w:szCs w:val="28"/>
        </w:rPr>
        <w:t>「106年度大學校院校務評鑑實施計畫」所建議樣式編撰，包含摘要、導論（本校歷史沿革</w:t>
      </w:r>
      <w:r w:rsidRPr="003055FE">
        <w:rPr>
          <w:rFonts w:ascii="標楷體" w:hAnsi="標楷體"/>
          <w:szCs w:val="28"/>
          <w:lang w:eastAsia="zh-HK"/>
        </w:rPr>
        <w:t>與自我定位</w:t>
      </w:r>
      <w:r w:rsidRPr="003055FE">
        <w:rPr>
          <w:rFonts w:ascii="標楷體" w:hAnsi="標楷體"/>
          <w:szCs w:val="28"/>
        </w:rPr>
        <w:t>、自我評鑑過程）、自我評鑑之結果（校務治理與經營、</w:t>
      </w:r>
      <w:r w:rsidRPr="003055FE">
        <w:rPr>
          <w:rFonts w:ascii="標楷體" w:hAnsi="標楷體"/>
          <w:szCs w:val="28"/>
          <w:lang w:eastAsia="zh-HK"/>
        </w:rPr>
        <w:t>校務資源與支持系統</w:t>
      </w:r>
      <w:r w:rsidRPr="003055FE">
        <w:rPr>
          <w:rFonts w:ascii="標楷體" w:hAnsi="標楷體"/>
          <w:szCs w:val="28"/>
        </w:rPr>
        <w:t>、</w:t>
      </w:r>
      <w:r w:rsidRPr="003055FE">
        <w:rPr>
          <w:rFonts w:ascii="標楷體" w:hAnsi="標楷體"/>
          <w:szCs w:val="28"/>
          <w:lang w:eastAsia="zh-HK"/>
        </w:rPr>
        <w:t>辦學成效</w:t>
      </w:r>
      <w:r w:rsidRPr="003055FE">
        <w:rPr>
          <w:rFonts w:ascii="標楷體" w:hAnsi="標楷體"/>
          <w:szCs w:val="28"/>
        </w:rPr>
        <w:t>、</w:t>
      </w:r>
      <w:r w:rsidRPr="003055FE">
        <w:rPr>
          <w:rFonts w:ascii="標楷體" w:hAnsi="標楷體"/>
          <w:szCs w:val="28"/>
          <w:lang w:eastAsia="zh-HK"/>
        </w:rPr>
        <w:t>自我</w:t>
      </w:r>
      <w:r w:rsidRPr="003055FE">
        <w:rPr>
          <w:rFonts w:ascii="標楷體" w:hAnsi="標楷體"/>
          <w:szCs w:val="28"/>
        </w:rPr>
        <w:t>改善與</w:t>
      </w:r>
      <w:r w:rsidRPr="003055FE">
        <w:rPr>
          <w:rFonts w:ascii="標楷體" w:hAnsi="標楷體"/>
          <w:szCs w:val="28"/>
          <w:lang w:eastAsia="zh-HK"/>
        </w:rPr>
        <w:t>永續發展</w:t>
      </w:r>
      <w:r w:rsidRPr="003055FE">
        <w:rPr>
          <w:rFonts w:ascii="標楷體" w:hAnsi="標楷體"/>
          <w:szCs w:val="28"/>
        </w:rPr>
        <w:t>等</w:t>
      </w:r>
      <w:r w:rsidRPr="003055FE">
        <w:rPr>
          <w:rFonts w:ascii="標楷體" w:hAnsi="標楷體"/>
          <w:szCs w:val="28"/>
          <w:lang w:eastAsia="zh-HK"/>
        </w:rPr>
        <w:t>四</w:t>
      </w:r>
      <w:r w:rsidRPr="003055FE">
        <w:rPr>
          <w:rFonts w:ascii="標楷體" w:hAnsi="標楷體"/>
          <w:szCs w:val="28"/>
        </w:rPr>
        <w:t>個項目，每一項目均包括現況描述、特色、問題與困難、改善策略、</w:t>
      </w:r>
      <w:r w:rsidRPr="003055FE">
        <w:rPr>
          <w:rFonts w:ascii="標楷體" w:hAnsi="標楷體"/>
          <w:szCs w:val="28"/>
          <w:lang w:eastAsia="zh-HK"/>
        </w:rPr>
        <w:t>項目一之總結</w:t>
      </w:r>
      <w:r w:rsidRPr="003055FE">
        <w:rPr>
          <w:rFonts w:ascii="標楷體" w:hAnsi="標楷體"/>
          <w:szCs w:val="28"/>
        </w:rPr>
        <w:t>等</w:t>
      </w:r>
      <w:r>
        <w:rPr>
          <w:rFonts w:ascii="標楷體" w:hAnsi="標楷體"/>
          <w:color w:val="0D0D0D"/>
          <w:szCs w:val="28"/>
        </w:rPr>
        <w:t>）、總結、附錄等章節。有鑑於自我評鑑報告之資料繁多，為便於訪評委員系統性檢視資料，本報告書將佐證資料以附件方式呈現，並另行編製「自我評鑑報告附件資料」一冊和資料光碟一片，以便訪評委員檢索審閱。</w:t>
      </w:r>
    </w:p>
    <w:p w14:paraId="0D41CC05" w14:textId="77777777" w:rsidR="00B070FE" w:rsidRDefault="00271A25">
      <w:pPr>
        <w:spacing w:line="500" w:lineRule="exact"/>
        <w:ind w:firstLine="480"/>
        <w:jc w:val="both"/>
        <w:rPr>
          <w:rFonts w:ascii="標楷體" w:hAnsi="標楷體"/>
          <w:color w:val="0D0D0D"/>
          <w:szCs w:val="28"/>
        </w:rPr>
      </w:pPr>
      <w:r>
        <w:rPr>
          <w:rFonts w:ascii="標楷體" w:hAnsi="標楷體"/>
          <w:color w:val="0D0D0D"/>
          <w:szCs w:val="28"/>
        </w:rPr>
        <w:t>自我評鍵報告內容一冊共三章</w:t>
      </w:r>
    </w:p>
    <w:p w14:paraId="303C8F25" w14:textId="682773AC" w:rsidR="00B070FE" w:rsidRDefault="00271A25">
      <w:pPr>
        <w:spacing w:line="500" w:lineRule="exact"/>
        <w:ind w:firstLine="480"/>
        <w:jc w:val="both"/>
      </w:pPr>
      <w:r>
        <w:rPr>
          <w:rFonts w:ascii="標楷體" w:hAnsi="標楷體"/>
          <w:color w:val="000000"/>
          <w:szCs w:val="28"/>
        </w:rPr>
        <w:t>1.書本報告</w:t>
      </w:r>
      <w:r w:rsidR="000D7223">
        <w:rPr>
          <w:rFonts w:ascii="標楷體" w:hAnsi="標楷體"/>
          <w:color w:val="000000"/>
          <w:szCs w:val="28"/>
        </w:rPr>
        <w:t>O</w:t>
      </w:r>
      <w:r w:rsidR="000D7223" w:rsidRPr="00BB79FE">
        <w:rPr>
          <w:rFonts w:ascii="標楷體" w:hAnsi="標楷體"/>
          <w:szCs w:val="28"/>
        </w:rPr>
        <w:t>O</w:t>
      </w:r>
      <w:r w:rsidRPr="00BB79FE">
        <w:rPr>
          <w:rFonts w:ascii="標楷體" w:hAnsi="標楷體"/>
          <w:szCs w:val="28"/>
        </w:rPr>
        <w:t>頁</w:t>
      </w:r>
      <w:r>
        <w:rPr>
          <w:rFonts w:ascii="標楷體" w:hAnsi="標楷體"/>
          <w:color w:val="000000"/>
          <w:szCs w:val="28"/>
        </w:rPr>
        <w:t>)</w:t>
      </w:r>
    </w:p>
    <w:p w14:paraId="1E4C422E" w14:textId="77777777" w:rsidR="00B070FE" w:rsidRDefault="00271A25">
      <w:pPr>
        <w:spacing w:line="500" w:lineRule="exact"/>
        <w:ind w:firstLine="480"/>
        <w:jc w:val="both"/>
        <w:rPr>
          <w:rFonts w:ascii="標楷體" w:hAnsi="標楷體"/>
          <w:color w:val="0D0D0D"/>
          <w:szCs w:val="28"/>
        </w:rPr>
      </w:pPr>
      <w:r>
        <w:rPr>
          <w:rFonts w:ascii="標楷體" w:hAnsi="標楷體"/>
          <w:color w:val="0D0D0D"/>
          <w:szCs w:val="28"/>
        </w:rPr>
        <w:t>2.資料光碟一片</w:t>
      </w:r>
    </w:p>
    <w:p w14:paraId="6E9399FA" w14:textId="77777777" w:rsidR="00B070FE" w:rsidRDefault="00271A25">
      <w:pPr>
        <w:spacing w:line="500" w:lineRule="exact"/>
        <w:ind w:firstLine="480"/>
        <w:jc w:val="both"/>
      </w:pPr>
      <w:r>
        <w:rPr>
          <w:rFonts w:ascii="標楷體" w:hAnsi="標楷體"/>
          <w:color w:val="0D0D0D"/>
          <w:szCs w:val="28"/>
        </w:rPr>
        <w:t>3.附件資料將於委員訪評期間另行陳列以供查閱。</w:t>
      </w:r>
    </w:p>
    <w:p w14:paraId="2F86FFA9" w14:textId="77777777" w:rsidR="00B070FE" w:rsidRDefault="00271A25">
      <w:pPr>
        <w:pageBreakBefore/>
        <w:spacing w:after="120" w:line="500" w:lineRule="exact"/>
        <w:jc w:val="center"/>
      </w:pPr>
      <w:r>
        <w:rPr>
          <w:rFonts w:ascii="標楷體" w:hAnsi="標楷體"/>
          <w:b/>
          <w:color w:val="0D0D0D"/>
          <w:sz w:val="36"/>
          <w:szCs w:val="36"/>
        </w:rPr>
        <w:lastRenderedPageBreak/>
        <w:t>第一章  導論</w:t>
      </w:r>
    </w:p>
    <w:p w14:paraId="690AC957" w14:textId="77777777" w:rsidR="00B070FE" w:rsidRDefault="00271A25">
      <w:pPr>
        <w:spacing w:after="120" w:line="500" w:lineRule="exact"/>
        <w:jc w:val="center"/>
        <w:rPr>
          <w:rFonts w:ascii="標楷體" w:hAnsi="標楷體"/>
          <w:b/>
          <w:color w:val="0D0D0D"/>
          <w:sz w:val="32"/>
          <w:szCs w:val="32"/>
        </w:rPr>
      </w:pPr>
      <w:r>
        <w:rPr>
          <w:rFonts w:ascii="標楷體" w:hAnsi="標楷體"/>
          <w:b/>
          <w:color w:val="0D0D0D"/>
          <w:sz w:val="32"/>
          <w:szCs w:val="32"/>
        </w:rPr>
        <w:t>第一節  國立體育大學之歷史沿革</w:t>
      </w:r>
    </w:p>
    <w:p w14:paraId="5DDAEB5D" w14:textId="77777777" w:rsidR="00B070FE" w:rsidRDefault="00271A25">
      <w:pPr>
        <w:spacing w:line="500" w:lineRule="exact"/>
        <w:jc w:val="both"/>
        <w:rPr>
          <w:rFonts w:ascii="標楷體" w:hAnsi="標楷體"/>
          <w:b/>
          <w:color w:val="0D0D0D"/>
          <w:szCs w:val="28"/>
        </w:rPr>
      </w:pPr>
      <w:r>
        <w:rPr>
          <w:rFonts w:ascii="標楷體" w:hAnsi="標楷體"/>
          <w:b/>
          <w:color w:val="0D0D0D"/>
          <w:szCs w:val="28"/>
        </w:rPr>
        <w:t>一、歷史沿革</w:t>
      </w:r>
    </w:p>
    <w:p w14:paraId="32844A0B" w14:textId="77777777" w:rsidR="00B070FE" w:rsidRDefault="00271A25">
      <w:pPr>
        <w:spacing w:line="500" w:lineRule="exact"/>
        <w:ind w:firstLine="480"/>
        <w:jc w:val="both"/>
        <w:rPr>
          <w:rFonts w:ascii="標楷體" w:hAnsi="標楷體"/>
          <w:color w:val="0D0D0D"/>
          <w:szCs w:val="28"/>
        </w:rPr>
      </w:pPr>
      <w:r>
        <w:rPr>
          <w:rFonts w:ascii="標楷體" w:hAnsi="標楷體"/>
          <w:color w:val="0D0D0D"/>
          <w:szCs w:val="28"/>
        </w:rPr>
        <w:t>民國76年7月，本校於現址成立「國立體育學院」。98年06月25日教育部台高（三）字第0980109493號函同意本校完成改名國立體育大學，其組織規程及員額編制表經核定溯及至97年2月1日生效。</w:t>
      </w:r>
    </w:p>
    <w:p w14:paraId="18195A1F" w14:textId="1B1E8FD0" w:rsidR="00B070FE" w:rsidRDefault="00271A25">
      <w:pPr>
        <w:spacing w:line="500" w:lineRule="exact"/>
        <w:ind w:firstLine="480"/>
        <w:jc w:val="both"/>
      </w:pPr>
      <w:r>
        <w:rPr>
          <w:rFonts w:ascii="標楷體" w:hAnsi="標楷體"/>
          <w:color w:val="0D0D0D"/>
          <w:szCs w:val="28"/>
        </w:rPr>
        <w:t>97、98學年，本校正面臨與國立臺灣體育學院整併期間，校務行政大致以本校先前所訂之校務發展方向及組織架構賡續運作，99學年起，本校重新研議中程校務發展計畫（99至102學年度），以回應本校「改大」與設立學院（競技、體育、健康、管理等4個學院）後之校務運作模式；經審慎檢視學校內部條件之優勢與劣勢，外部環境之機會與威脅，並衡諸本校各項圖書儀器設備的投資，研究空間的擴充，</w:t>
      </w:r>
      <w:r w:rsidR="00C54A66" w:rsidRPr="00C54A66">
        <w:rPr>
          <w:rFonts w:ascii="標楷體" w:hAnsi="標楷體" w:hint="eastAsia"/>
          <w:color w:val="0D0D0D"/>
          <w:szCs w:val="28"/>
        </w:rPr>
        <w:t>以及優秀人才的引入，除延續原本在運動競技領域的厚實基礎，亦結合教學實務並提升研究能量，以實現培育體育運動優質人才成為臺灣之光，致力發展本校發展成為運動競技與健康休閒領域卓越標竿之世界一流大學。</w:t>
      </w:r>
    </w:p>
    <w:p w14:paraId="1FA30DBD" w14:textId="77777777" w:rsidR="00B070FE" w:rsidRDefault="00B070FE">
      <w:pPr>
        <w:spacing w:line="500" w:lineRule="exact"/>
        <w:ind w:firstLine="480"/>
        <w:jc w:val="both"/>
        <w:rPr>
          <w:rFonts w:ascii="標楷體" w:hAnsi="標楷體"/>
          <w:szCs w:val="28"/>
        </w:rPr>
      </w:pPr>
    </w:p>
    <w:p w14:paraId="4D52C129" w14:textId="77777777" w:rsidR="00B070FE" w:rsidRDefault="00271A25">
      <w:pPr>
        <w:spacing w:line="500" w:lineRule="exact"/>
        <w:jc w:val="both"/>
      </w:pPr>
      <w:r>
        <w:rPr>
          <w:rFonts w:ascii="標楷體" w:hAnsi="標楷體"/>
          <w:b/>
          <w:color w:val="0D0D0D"/>
          <w:szCs w:val="28"/>
        </w:rPr>
        <w:t>二、</w:t>
      </w:r>
      <w:r>
        <w:rPr>
          <w:rFonts w:ascii="標楷體" w:hAnsi="標楷體"/>
          <w:b/>
          <w:color w:val="0D0D0D"/>
          <w:szCs w:val="28"/>
          <w:lang w:eastAsia="zh-HK"/>
        </w:rPr>
        <w:t>自我定位</w:t>
      </w:r>
    </w:p>
    <w:p w14:paraId="32892EED" w14:textId="0F05E685" w:rsidR="00C5678E" w:rsidRDefault="00C5678E">
      <w:pPr>
        <w:spacing w:line="500" w:lineRule="exact"/>
        <w:ind w:firstLine="480"/>
        <w:jc w:val="both"/>
        <w:rPr>
          <w:rFonts w:ascii="標楷體" w:hAnsi="標楷體"/>
          <w:bCs/>
          <w:color w:val="0D0D0D"/>
          <w:szCs w:val="28"/>
        </w:rPr>
      </w:pPr>
      <w:r>
        <w:rPr>
          <w:rFonts w:ascii="標楷體" w:hAnsi="標楷體" w:hint="eastAsia"/>
          <w:color w:val="0D0D0D"/>
          <w:szCs w:val="28"/>
        </w:rPr>
        <w:t>本校</w:t>
      </w:r>
      <w:r w:rsidR="00271A25">
        <w:rPr>
          <w:rFonts w:ascii="標楷體" w:hAnsi="標楷體"/>
          <w:color w:val="0D0D0D"/>
          <w:szCs w:val="28"/>
        </w:rPr>
        <w:t>創校時為國內第一所體育專業</w:t>
      </w:r>
      <w:r>
        <w:rPr>
          <w:rFonts w:ascii="標楷體" w:hAnsi="標楷體" w:hint="eastAsia"/>
          <w:color w:val="0D0D0D"/>
          <w:szCs w:val="28"/>
        </w:rPr>
        <w:t>學</w:t>
      </w:r>
      <w:r w:rsidR="00271A25">
        <w:rPr>
          <w:rFonts w:ascii="標楷體" w:hAnsi="標楷體"/>
          <w:color w:val="0D0D0D"/>
          <w:szCs w:val="28"/>
        </w:rPr>
        <w:t>院，改名後亦為國內第一所體育專業大學。</w:t>
      </w:r>
      <w:r w:rsidR="00271A25">
        <w:rPr>
          <w:rFonts w:ascii="標楷體" w:hAnsi="標楷體"/>
          <w:bCs/>
          <w:color w:val="0D0D0D"/>
          <w:szCs w:val="28"/>
        </w:rPr>
        <w:t>本校自我定位歷經校務發展委員會多次討論，諮詢專家學者建議，彙整學校發展沿革與經驗，並經法定程序，</w:t>
      </w:r>
      <w:r w:rsidR="00271A25" w:rsidRPr="0028296D">
        <w:rPr>
          <w:rFonts w:ascii="標楷體" w:hAnsi="標楷體"/>
          <w:bCs/>
          <w:color w:val="FF0000"/>
          <w:szCs w:val="28"/>
        </w:rPr>
        <w:t>明確將本校定位為「以運動競技與健康休閒為導向之體育專業大學」</w:t>
      </w:r>
      <w:r w:rsidR="00271A25">
        <w:rPr>
          <w:rFonts w:ascii="標楷體" w:hAnsi="標楷體"/>
          <w:bCs/>
          <w:color w:val="0D0D0D"/>
          <w:szCs w:val="28"/>
        </w:rPr>
        <w:t>，以回應本校改名「國立體育大學」時（98年8月1日），政府與社會團體、企業、校友們的期待：將國立體育大學蛻變成具備「結合高等教育與學術研究、競技訓練與科研、奧林匹克校園，三位一體」的教育學術機構，並逐步實現「成為運動競技與健康休閒領域卓越標竿之世界一流大學」的願景</w:t>
      </w:r>
      <w:r>
        <w:rPr>
          <w:rFonts w:ascii="標楷體" w:hAnsi="標楷體" w:hint="eastAsia"/>
          <w:bCs/>
          <w:color w:val="0D0D0D"/>
          <w:szCs w:val="28"/>
        </w:rPr>
        <w:t>。</w:t>
      </w:r>
    </w:p>
    <w:p w14:paraId="0E73A168" w14:textId="5247C24F" w:rsidR="00B070FE" w:rsidRDefault="00C5678E">
      <w:pPr>
        <w:spacing w:line="500" w:lineRule="exact"/>
        <w:ind w:firstLine="480"/>
        <w:jc w:val="both"/>
      </w:pPr>
      <w:r>
        <w:rPr>
          <w:rFonts w:ascii="標楷體" w:hAnsi="標楷體"/>
          <w:color w:val="0D0D0D"/>
          <w:szCs w:val="28"/>
        </w:rPr>
        <w:t>本校向以培育具備優質教學與研究能力（Excellence）、愛與關懷（Love）、國際視野（International scope）、競技頂尖（Top）及領導效能（Effectiveness）的ELITE體育運動人才為教育目標</w:t>
      </w:r>
      <w:r>
        <w:rPr>
          <w:rFonts w:ascii="標楷體" w:hAnsi="標楷體" w:hint="eastAsia"/>
          <w:color w:val="0D0D0D"/>
          <w:szCs w:val="28"/>
        </w:rPr>
        <w:t>；</w:t>
      </w:r>
      <w:r w:rsidR="00271A25">
        <w:rPr>
          <w:rFonts w:ascii="標楷體" w:hAnsi="標楷體"/>
          <w:bCs/>
          <w:color w:val="0D0D0D"/>
          <w:szCs w:val="28"/>
        </w:rPr>
        <w:t>因此</w:t>
      </w:r>
      <w:r>
        <w:rPr>
          <w:rFonts w:ascii="標楷體" w:hAnsi="標楷體" w:hint="eastAsia"/>
          <w:bCs/>
          <w:color w:val="0D0D0D"/>
          <w:szCs w:val="28"/>
        </w:rPr>
        <w:t>，</w:t>
      </w:r>
      <w:r w:rsidR="00271A25">
        <w:rPr>
          <w:rFonts w:ascii="標楷體" w:hAnsi="標楷體"/>
          <w:bCs/>
          <w:color w:val="0D0D0D"/>
          <w:szCs w:val="28"/>
        </w:rPr>
        <w:t>高校長在2011年</w:t>
      </w:r>
      <w:r w:rsidR="00271A25">
        <w:rPr>
          <w:rFonts w:ascii="標楷體" w:hAnsi="標楷體"/>
          <w:bCs/>
          <w:color w:val="0D0D0D"/>
          <w:szCs w:val="28"/>
        </w:rPr>
        <w:lastRenderedPageBreak/>
        <w:t>7月31日給全校教職員工生的公開信中，特別強調我們必須以更高的視野（higher vision）、更快的腳步（faster action）、更強的企圖（stronger ambition），透過校務全面再造、確保品質、持續改善，以實現卓越的校務目標。</w:t>
      </w:r>
      <w:r w:rsidR="00271A25">
        <w:rPr>
          <w:rFonts w:ascii="標楷體" w:hAnsi="標楷體"/>
          <w:bCs/>
          <w:color w:val="0D0D0D"/>
          <w:szCs w:val="28"/>
          <w:lang w:eastAsia="zh-HK"/>
        </w:rPr>
        <w:t>本校延續校務發展</w:t>
      </w:r>
      <w:r w:rsidR="00271A25">
        <w:rPr>
          <w:rFonts w:ascii="標楷體" w:hAnsi="標楷體"/>
          <w:bCs/>
          <w:color w:val="0D0D0D"/>
          <w:szCs w:val="28"/>
        </w:rPr>
        <w:t>，</w:t>
      </w:r>
      <w:r w:rsidR="00271A25">
        <w:rPr>
          <w:rFonts w:ascii="標楷體" w:hAnsi="標楷體"/>
          <w:bCs/>
          <w:color w:val="0D0D0D"/>
          <w:szCs w:val="28"/>
          <w:lang w:eastAsia="zh-HK"/>
        </w:rPr>
        <w:t>中程校務</w:t>
      </w:r>
      <w:r w:rsidR="005B6945">
        <w:rPr>
          <w:rFonts w:ascii="標楷體" w:hAnsi="標楷體" w:hint="eastAsia"/>
          <w:bCs/>
          <w:color w:val="0D0D0D"/>
          <w:szCs w:val="28"/>
        </w:rPr>
        <w:t>發展</w:t>
      </w:r>
      <w:r w:rsidR="00271A25">
        <w:rPr>
          <w:rFonts w:ascii="標楷體" w:hAnsi="標楷體"/>
          <w:bCs/>
          <w:color w:val="0D0D0D"/>
          <w:szCs w:val="28"/>
          <w:lang w:eastAsia="zh-HK"/>
        </w:rPr>
        <w:t>計畫書(10</w:t>
      </w:r>
      <w:r w:rsidR="005B6945">
        <w:rPr>
          <w:rFonts w:ascii="標楷體" w:hAnsi="標楷體" w:hint="eastAsia"/>
          <w:bCs/>
          <w:color w:val="0D0D0D"/>
          <w:szCs w:val="28"/>
        </w:rPr>
        <w:t>3</w:t>
      </w:r>
      <w:r w:rsidR="00271A25">
        <w:rPr>
          <w:rFonts w:ascii="標楷體" w:hAnsi="標楷體"/>
          <w:bCs/>
          <w:color w:val="0D0D0D"/>
          <w:szCs w:val="28"/>
          <w:lang w:eastAsia="zh-HK"/>
        </w:rPr>
        <w:t>至10</w:t>
      </w:r>
      <w:r w:rsidR="005B6945">
        <w:rPr>
          <w:rFonts w:ascii="標楷體" w:hAnsi="標楷體" w:hint="eastAsia"/>
          <w:bCs/>
          <w:color w:val="0D0D0D"/>
          <w:szCs w:val="28"/>
          <w:lang w:eastAsia="zh-HK"/>
        </w:rPr>
        <w:t>6</w:t>
      </w:r>
      <w:r w:rsidR="00271A25">
        <w:rPr>
          <w:rFonts w:ascii="標楷體" w:hAnsi="標楷體"/>
          <w:bCs/>
          <w:color w:val="0D0D0D"/>
          <w:szCs w:val="28"/>
          <w:lang w:eastAsia="zh-HK"/>
        </w:rPr>
        <w:t>學年度)明確</w:t>
      </w:r>
      <w:r w:rsidR="005B6945">
        <w:rPr>
          <w:rFonts w:ascii="標楷體" w:hAnsi="標楷體" w:hint="eastAsia"/>
          <w:bCs/>
          <w:color w:val="0D0D0D"/>
          <w:szCs w:val="28"/>
          <w:lang w:eastAsia="zh-HK"/>
        </w:rPr>
        <w:t>載明</w:t>
      </w:r>
      <w:r w:rsidR="00271A25">
        <w:rPr>
          <w:rFonts w:ascii="標楷體" w:hAnsi="標楷體"/>
          <w:bCs/>
          <w:color w:val="0D0D0D"/>
          <w:szCs w:val="28"/>
          <w:lang w:eastAsia="zh-HK"/>
        </w:rPr>
        <w:t>本校宗旨、定位、願景、教育目標、發展方向、等色重點（請參閱【表</w:t>
      </w:r>
      <w:r w:rsidR="008F665E">
        <w:rPr>
          <w:rFonts w:ascii="標楷體" w:hAnsi="標楷體"/>
          <w:bCs/>
          <w:color w:val="0D0D0D"/>
          <w:szCs w:val="28"/>
          <w:lang w:eastAsia="zh-HK"/>
        </w:rPr>
        <w:t>1</w:t>
      </w:r>
      <w:r w:rsidR="00271A25">
        <w:rPr>
          <w:rFonts w:ascii="標楷體" w:hAnsi="標楷體"/>
          <w:bCs/>
          <w:color w:val="0D0D0D"/>
          <w:szCs w:val="28"/>
          <w:lang w:eastAsia="zh-HK"/>
        </w:rPr>
        <w:t>-</w:t>
      </w:r>
      <w:r w:rsidR="008F665E">
        <w:rPr>
          <w:rFonts w:ascii="標楷體" w:hAnsi="標楷體"/>
          <w:bCs/>
          <w:color w:val="0D0D0D"/>
          <w:szCs w:val="28"/>
          <w:lang w:eastAsia="zh-HK"/>
        </w:rPr>
        <w:t>0</w:t>
      </w:r>
      <w:r w:rsidR="00271A25">
        <w:rPr>
          <w:rFonts w:ascii="標楷體" w:hAnsi="標楷體"/>
          <w:bCs/>
          <w:color w:val="0D0D0D"/>
          <w:szCs w:val="28"/>
          <w:lang w:eastAsia="zh-HK"/>
        </w:rPr>
        <w:t>-1】）。</w:t>
      </w:r>
    </w:p>
    <w:tbl>
      <w:tblPr>
        <w:tblW w:w="9431" w:type="dxa"/>
        <w:tblCellMar>
          <w:left w:w="10" w:type="dxa"/>
          <w:right w:w="10" w:type="dxa"/>
        </w:tblCellMar>
        <w:tblLook w:val="0000" w:firstRow="0" w:lastRow="0" w:firstColumn="0" w:lastColumn="0" w:noHBand="0" w:noVBand="0"/>
      </w:tblPr>
      <w:tblGrid>
        <w:gridCol w:w="1276"/>
        <w:gridCol w:w="8155"/>
      </w:tblGrid>
      <w:tr w:rsidR="00B070FE" w:rsidRPr="005B6945" w14:paraId="7CA0263B" w14:textId="77777777" w:rsidTr="005E6828">
        <w:trPr>
          <w:trHeight w:val="536"/>
        </w:trPr>
        <w:tc>
          <w:tcPr>
            <w:tcW w:w="9431" w:type="dxa"/>
            <w:gridSpan w:val="2"/>
            <w:tcBorders>
              <w:bottom w:val="single" w:sz="4" w:space="0" w:color="000000"/>
            </w:tcBorders>
            <w:shd w:val="clear" w:color="auto" w:fill="auto"/>
            <w:tcMar>
              <w:top w:w="0" w:type="dxa"/>
              <w:left w:w="108" w:type="dxa"/>
              <w:bottom w:w="0" w:type="dxa"/>
              <w:right w:w="108" w:type="dxa"/>
            </w:tcMar>
          </w:tcPr>
          <w:p w14:paraId="0503C4C3" w14:textId="6E15D576" w:rsidR="00B070FE" w:rsidRPr="00E80DDB" w:rsidRDefault="00271A25" w:rsidP="00E80DDB">
            <w:pPr>
              <w:spacing w:line="500" w:lineRule="exact"/>
              <w:jc w:val="center"/>
              <w:rPr>
                <w:b/>
              </w:rPr>
            </w:pPr>
            <w:r w:rsidRPr="00E80DDB">
              <w:rPr>
                <w:rFonts w:ascii="標楷體" w:hAnsi="標楷體"/>
                <w:b/>
                <w:bCs/>
                <w:color w:val="0D0D0D"/>
                <w:sz w:val="24"/>
                <w:lang w:eastAsia="zh-HK"/>
              </w:rPr>
              <w:t>表</w:t>
            </w:r>
            <w:r w:rsidR="008F665E">
              <w:rPr>
                <w:rFonts w:ascii="標楷體" w:hAnsi="標楷體"/>
                <w:b/>
                <w:bCs/>
                <w:color w:val="0D0D0D"/>
                <w:sz w:val="24"/>
                <w:lang w:eastAsia="zh-HK"/>
              </w:rPr>
              <w:t>1</w:t>
            </w:r>
            <w:r w:rsidRPr="00E80DDB">
              <w:rPr>
                <w:rFonts w:ascii="標楷體" w:hAnsi="標楷體"/>
                <w:b/>
                <w:bCs/>
                <w:color w:val="0D0D0D"/>
                <w:sz w:val="24"/>
                <w:lang w:eastAsia="zh-HK"/>
              </w:rPr>
              <w:t>-</w:t>
            </w:r>
            <w:r w:rsidR="008F665E">
              <w:rPr>
                <w:rFonts w:ascii="標楷體" w:hAnsi="標楷體"/>
                <w:b/>
                <w:bCs/>
                <w:color w:val="0D0D0D"/>
                <w:sz w:val="24"/>
                <w:lang w:eastAsia="zh-HK"/>
              </w:rPr>
              <w:t>0</w:t>
            </w:r>
            <w:r w:rsidRPr="00E80DDB">
              <w:rPr>
                <w:rFonts w:ascii="標楷體" w:hAnsi="標楷體"/>
                <w:b/>
                <w:bCs/>
                <w:color w:val="0D0D0D"/>
                <w:sz w:val="24"/>
                <w:lang w:eastAsia="zh-HK"/>
              </w:rPr>
              <w:t>-1</w:t>
            </w:r>
            <w:r w:rsidR="005B6945" w:rsidRPr="00E80DDB">
              <w:rPr>
                <w:rFonts w:ascii="標楷體" w:hAnsi="標楷體"/>
                <w:b/>
                <w:bCs/>
                <w:color w:val="0D0D0D"/>
                <w:sz w:val="24"/>
                <w:lang w:eastAsia="zh-HK"/>
              </w:rPr>
              <w:t xml:space="preserve">  </w:t>
            </w:r>
            <w:r w:rsidRPr="00E80DDB">
              <w:rPr>
                <w:rFonts w:ascii="標楷體" w:hAnsi="標楷體"/>
                <w:b/>
                <w:color w:val="0D0D0D"/>
                <w:sz w:val="24"/>
              </w:rPr>
              <w:t>國立體育大學中程校務發展計畫（10</w:t>
            </w:r>
            <w:r w:rsidR="005B6945" w:rsidRPr="00E80DDB">
              <w:rPr>
                <w:rFonts w:ascii="標楷體" w:hAnsi="標楷體"/>
                <w:b/>
                <w:color w:val="0D0D0D"/>
                <w:sz w:val="24"/>
              </w:rPr>
              <w:t>3</w:t>
            </w:r>
            <w:r w:rsidRPr="00E80DDB">
              <w:rPr>
                <w:rFonts w:ascii="標楷體" w:hAnsi="標楷體"/>
                <w:b/>
                <w:color w:val="0D0D0D"/>
                <w:sz w:val="24"/>
              </w:rPr>
              <w:t>至10</w:t>
            </w:r>
            <w:r w:rsidR="005B6945" w:rsidRPr="00E80DDB">
              <w:rPr>
                <w:rFonts w:ascii="標楷體" w:hAnsi="標楷體"/>
                <w:b/>
                <w:color w:val="0D0D0D"/>
                <w:sz w:val="24"/>
              </w:rPr>
              <w:t>6</w:t>
            </w:r>
            <w:r w:rsidRPr="00E80DDB">
              <w:rPr>
                <w:rFonts w:ascii="標楷體" w:hAnsi="標楷體"/>
                <w:b/>
                <w:color w:val="0D0D0D"/>
                <w:sz w:val="24"/>
              </w:rPr>
              <w:t>學年度）重要發展事項一覽表</w:t>
            </w:r>
          </w:p>
        </w:tc>
      </w:tr>
      <w:tr w:rsidR="00B070FE" w14:paraId="51DFC512" w14:textId="77777777" w:rsidTr="005E6828">
        <w:trPr>
          <w:trHeight w:val="536"/>
        </w:trPr>
        <w:tc>
          <w:tcPr>
            <w:tcW w:w="1276"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26E7AAE2" w14:textId="77777777" w:rsidR="00B070FE" w:rsidRDefault="00271A25">
            <w:pPr>
              <w:spacing w:line="500" w:lineRule="exact"/>
              <w:jc w:val="both"/>
            </w:pPr>
            <w:r>
              <w:rPr>
                <w:rFonts w:ascii="標楷體" w:hAnsi="標楷體"/>
                <w:b/>
                <w:color w:val="0D0D0D"/>
                <w:sz w:val="24"/>
              </w:rPr>
              <w:t>學校宗旨</w:t>
            </w:r>
          </w:p>
        </w:tc>
        <w:tc>
          <w:tcPr>
            <w:tcW w:w="8155" w:type="dxa"/>
            <w:tcBorders>
              <w:top w:val="single" w:sz="4" w:space="0" w:color="000000"/>
              <w:left w:val="single" w:sz="4" w:space="0" w:color="000000"/>
              <w:bottom w:val="single" w:sz="4" w:space="0" w:color="000000"/>
              <w:right w:val="single" w:sz="4" w:space="0" w:color="000000"/>
            </w:tcBorders>
            <w:shd w:val="clear" w:color="auto" w:fill="CCFFCC"/>
            <w:tcMar>
              <w:top w:w="0" w:type="dxa"/>
              <w:left w:w="108" w:type="dxa"/>
              <w:bottom w:w="0" w:type="dxa"/>
              <w:right w:w="108" w:type="dxa"/>
            </w:tcMar>
            <w:vAlign w:val="center"/>
          </w:tcPr>
          <w:p w14:paraId="209366E9" w14:textId="77777777" w:rsidR="00B070FE" w:rsidRPr="00E80DDB" w:rsidRDefault="00271A25" w:rsidP="00E80DDB">
            <w:pPr>
              <w:spacing w:line="400" w:lineRule="exact"/>
              <w:jc w:val="both"/>
              <w:rPr>
                <w:rFonts w:ascii="標楷體" w:hAnsi="標楷體"/>
                <w:bCs/>
                <w:sz w:val="24"/>
              </w:rPr>
            </w:pPr>
            <w:r w:rsidRPr="00E80DDB">
              <w:rPr>
                <w:rFonts w:ascii="標楷體" w:hAnsi="標楷體"/>
                <w:bCs/>
                <w:sz w:val="24"/>
              </w:rPr>
              <w:t>培養為學以精、待人以誠、生活以樸、運動以毅之專業人才為宗旨。</w:t>
            </w:r>
          </w:p>
        </w:tc>
      </w:tr>
      <w:tr w:rsidR="00B070FE" w14:paraId="49D523BA" w14:textId="77777777" w:rsidTr="005E6828">
        <w:trPr>
          <w:trHeight w:val="533"/>
        </w:trPr>
        <w:tc>
          <w:tcPr>
            <w:tcW w:w="1276"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109827DF" w14:textId="77777777" w:rsidR="00B070FE" w:rsidRDefault="00271A25">
            <w:pPr>
              <w:spacing w:line="500" w:lineRule="exact"/>
              <w:jc w:val="both"/>
            </w:pPr>
            <w:r>
              <w:rPr>
                <w:rFonts w:ascii="標楷體" w:hAnsi="標楷體"/>
                <w:b/>
                <w:color w:val="0D0D0D"/>
                <w:sz w:val="24"/>
              </w:rPr>
              <w:t>學校定位</w:t>
            </w:r>
          </w:p>
        </w:tc>
        <w:tc>
          <w:tcPr>
            <w:tcW w:w="8155" w:type="dxa"/>
            <w:tcBorders>
              <w:top w:val="single" w:sz="4" w:space="0" w:color="000000"/>
              <w:left w:val="single" w:sz="4" w:space="0" w:color="000000"/>
              <w:bottom w:val="single" w:sz="4" w:space="0" w:color="000000"/>
              <w:right w:val="single" w:sz="4" w:space="0" w:color="000000"/>
            </w:tcBorders>
            <w:shd w:val="clear" w:color="auto" w:fill="CCFFCC"/>
            <w:tcMar>
              <w:top w:w="0" w:type="dxa"/>
              <w:left w:w="108" w:type="dxa"/>
              <w:bottom w:w="0" w:type="dxa"/>
              <w:right w:w="108" w:type="dxa"/>
            </w:tcMar>
            <w:vAlign w:val="center"/>
          </w:tcPr>
          <w:p w14:paraId="383E51CE" w14:textId="77777777" w:rsidR="00B070FE" w:rsidRPr="00E80DDB" w:rsidRDefault="00271A25" w:rsidP="00E80DDB">
            <w:pPr>
              <w:spacing w:line="400" w:lineRule="exact"/>
              <w:jc w:val="both"/>
              <w:rPr>
                <w:rFonts w:ascii="標楷體" w:hAnsi="標楷體"/>
                <w:bCs/>
                <w:sz w:val="24"/>
              </w:rPr>
            </w:pPr>
            <w:r w:rsidRPr="00E80DDB">
              <w:rPr>
                <w:rFonts w:ascii="標楷體" w:hAnsi="標楷體"/>
                <w:bCs/>
                <w:sz w:val="24"/>
              </w:rPr>
              <w:t>以運動競技與健康休閒為導向之體育專業大學。</w:t>
            </w:r>
          </w:p>
        </w:tc>
      </w:tr>
      <w:tr w:rsidR="00B070FE" w14:paraId="209CFAB6" w14:textId="77777777" w:rsidTr="005E6828">
        <w:trPr>
          <w:trHeight w:val="533"/>
        </w:trPr>
        <w:tc>
          <w:tcPr>
            <w:tcW w:w="1276"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10C872E3" w14:textId="77777777" w:rsidR="00B070FE" w:rsidRDefault="00271A25">
            <w:pPr>
              <w:spacing w:line="500" w:lineRule="exact"/>
              <w:jc w:val="both"/>
            </w:pPr>
            <w:r>
              <w:rPr>
                <w:rFonts w:ascii="標楷體" w:hAnsi="標楷體"/>
                <w:b/>
                <w:color w:val="0D0D0D"/>
                <w:sz w:val="24"/>
              </w:rPr>
              <w:t>學校願景</w:t>
            </w:r>
          </w:p>
        </w:tc>
        <w:tc>
          <w:tcPr>
            <w:tcW w:w="8155" w:type="dxa"/>
            <w:tcBorders>
              <w:top w:val="single" w:sz="4" w:space="0" w:color="000000"/>
              <w:left w:val="single" w:sz="4" w:space="0" w:color="000000"/>
              <w:bottom w:val="single" w:sz="4" w:space="0" w:color="000000"/>
              <w:right w:val="single" w:sz="4" w:space="0" w:color="000000"/>
            </w:tcBorders>
            <w:shd w:val="clear" w:color="auto" w:fill="CCFFCC"/>
            <w:tcMar>
              <w:top w:w="0" w:type="dxa"/>
              <w:left w:w="108" w:type="dxa"/>
              <w:bottom w:w="0" w:type="dxa"/>
              <w:right w:w="108" w:type="dxa"/>
            </w:tcMar>
            <w:vAlign w:val="center"/>
          </w:tcPr>
          <w:p w14:paraId="74EC198C" w14:textId="77777777" w:rsidR="00B070FE" w:rsidRPr="00E80DDB" w:rsidRDefault="00271A25" w:rsidP="00E80DDB">
            <w:pPr>
              <w:spacing w:line="400" w:lineRule="exact"/>
              <w:jc w:val="both"/>
              <w:rPr>
                <w:rFonts w:ascii="標楷體" w:hAnsi="標楷體"/>
                <w:bCs/>
                <w:sz w:val="24"/>
              </w:rPr>
            </w:pPr>
            <w:r w:rsidRPr="00E80DDB">
              <w:rPr>
                <w:rFonts w:ascii="標楷體" w:hAnsi="標楷體"/>
                <w:bCs/>
                <w:sz w:val="24"/>
              </w:rPr>
              <w:t>成為運動競技與健康休閒領域卓越標竿之世界一流大學</w:t>
            </w:r>
          </w:p>
        </w:tc>
      </w:tr>
      <w:tr w:rsidR="00B070FE" w14:paraId="5B9295E7" w14:textId="77777777" w:rsidTr="005E6828">
        <w:trPr>
          <w:trHeight w:val="533"/>
        </w:trPr>
        <w:tc>
          <w:tcPr>
            <w:tcW w:w="1276"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414ACC7E" w14:textId="77777777" w:rsidR="00B070FE" w:rsidRDefault="00271A25">
            <w:pPr>
              <w:spacing w:line="500" w:lineRule="exact"/>
              <w:jc w:val="both"/>
            </w:pPr>
            <w:r>
              <w:rPr>
                <w:rFonts w:ascii="標楷體" w:hAnsi="標楷體"/>
                <w:b/>
                <w:color w:val="0D0D0D"/>
                <w:sz w:val="24"/>
              </w:rPr>
              <w:t>教育目標</w:t>
            </w:r>
          </w:p>
        </w:tc>
        <w:tc>
          <w:tcPr>
            <w:tcW w:w="8155" w:type="dxa"/>
            <w:tcBorders>
              <w:top w:val="single" w:sz="4" w:space="0" w:color="000000"/>
              <w:left w:val="single" w:sz="4" w:space="0" w:color="000000"/>
              <w:bottom w:val="single" w:sz="4" w:space="0" w:color="000000"/>
              <w:right w:val="single" w:sz="4" w:space="0" w:color="000000"/>
            </w:tcBorders>
            <w:shd w:val="clear" w:color="auto" w:fill="CCFFCC"/>
            <w:tcMar>
              <w:top w:w="0" w:type="dxa"/>
              <w:left w:w="108" w:type="dxa"/>
              <w:bottom w:w="0" w:type="dxa"/>
              <w:right w:w="108" w:type="dxa"/>
            </w:tcMar>
            <w:vAlign w:val="center"/>
          </w:tcPr>
          <w:p w14:paraId="6D93D656" w14:textId="77777777" w:rsidR="00B070FE" w:rsidRPr="00E80DDB" w:rsidRDefault="00271A25" w:rsidP="00E80DDB">
            <w:pPr>
              <w:spacing w:line="400" w:lineRule="exact"/>
              <w:jc w:val="both"/>
              <w:rPr>
                <w:rFonts w:ascii="標楷體" w:hAnsi="標楷體"/>
                <w:bCs/>
                <w:sz w:val="24"/>
              </w:rPr>
            </w:pPr>
            <w:r w:rsidRPr="00E80DDB">
              <w:rPr>
                <w:rFonts w:ascii="標楷體" w:hAnsi="標楷體"/>
                <w:bCs/>
                <w:sz w:val="24"/>
              </w:rPr>
              <w:t>培育具備優質教學與研究能力（Excellence）、愛與關懷（Love）、國際視野（International scope）、競技頂尖（Top）及領導效能（Effectiveness）的ELITE體育運動人才。</w:t>
            </w:r>
          </w:p>
        </w:tc>
      </w:tr>
      <w:tr w:rsidR="00B070FE" w14:paraId="36761793" w14:textId="77777777" w:rsidTr="005E6828">
        <w:trPr>
          <w:trHeight w:val="533"/>
        </w:trPr>
        <w:tc>
          <w:tcPr>
            <w:tcW w:w="1276"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218DB814" w14:textId="77777777" w:rsidR="00B070FE" w:rsidRDefault="00271A25">
            <w:pPr>
              <w:spacing w:line="500" w:lineRule="exact"/>
              <w:jc w:val="both"/>
            </w:pPr>
            <w:r>
              <w:rPr>
                <w:rFonts w:ascii="標楷體" w:hAnsi="標楷體"/>
                <w:b/>
                <w:bCs/>
                <w:color w:val="0D0D0D"/>
                <w:sz w:val="24"/>
              </w:rPr>
              <w:t>發展方向</w:t>
            </w:r>
          </w:p>
        </w:tc>
        <w:tc>
          <w:tcPr>
            <w:tcW w:w="8155" w:type="dxa"/>
            <w:tcBorders>
              <w:top w:val="single" w:sz="4" w:space="0" w:color="000000"/>
              <w:left w:val="single" w:sz="4" w:space="0" w:color="000000"/>
              <w:bottom w:val="single" w:sz="4" w:space="0" w:color="000000"/>
              <w:right w:val="single" w:sz="4" w:space="0" w:color="000000"/>
            </w:tcBorders>
            <w:shd w:val="clear" w:color="auto" w:fill="CCFFCC"/>
            <w:tcMar>
              <w:top w:w="0" w:type="dxa"/>
              <w:left w:w="108" w:type="dxa"/>
              <w:bottom w:w="0" w:type="dxa"/>
              <w:right w:w="108" w:type="dxa"/>
            </w:tcMar>
            <w:vAlign w:val="center"/>
          </w:tcPr>
          <w:p w14:paraId="54DBA617" w14:textId="77777777" w:rsidR="00B070FE" w:rsidRPr="00E80DDB" w:rsidRDefault="00271A25" w:rsidP="00E80DDB">
            <w:pPr>
              <w:spacing w:line="400" w:lineRule="exact"/>
              <w:jc w:val="both"/>
              <w:rPr>
                <w:rFonts w:ascii="標楷體" w:hAnsi="標楷體"/>
                <w:bCs/>
                <w:sz w:val="24"/>
              </w:rPr>
            </w:pPr>
            <w:r>
              <w:rPr>
                <w:rFonts w:ascii="標楷體" w:hAnsi="標楷體"/>
                <w:bCs/>
                <w:sz w:val="24"/>
              </w:rPr>
              <w:t>一、強化競技運動，挑戰體能極致。（競技學院）</w:t>
            </w:r>
          </w:p>
          <w:p w14:paraId="097F9D7F" w14:textId="77777777" w:rsidR="00B070FE" w:rsidRPr="00E80DDB" w:rsidRDefault="00271A25" w:rsidP="00E80DDB">
            <w:pPr>
              <w:spacing w:line="400" w:lineRule="exact"/>
              <w:jc w:val="both"/>
              <w:rPr>
                <w:rFonts w:ascii="標楷體" w:hAnsi="標楷體"/>
                <w:bCs/>
                <w:sz w:val="24"/>
              </w:rPr>
            </w:pPr>
            <w:r>
              <w:rPr>
                <w:rFonts w:ascii="標楷體" w:hAnsi="標楷體"/>
                <w:bCs/>
                <w:sz w:val="24"/>
              </w:rPr>
              <w:t>二、推展全民運動，促進健康樂活。（健康學院）</w:t>
            </w:r>
          </w:p>
          <w:p w14:paraId="7FC9BC24" w14:textId="77777777" w:rsidR="00B070FE" w:rsidRPr="00E80DDB" w:rsidRDefault="00271A25" w:rsidP="00E80DDB">
            <w:pPr>
              <w:spacing w:line="400" w:lineRule="exact"/>
              <w:jc w:val="both"/>
              <w:rPr>
                <w:rFonts w:ascii="標楷體" w:hAnsi="標楷體"/>
                <w:bCs/>
                <w:sz w:val="24"/>
              </w:rPr>
            </w:pPr>
            <w:r>
              <w:rPr>
                <w:rFonts w:ascii="標楷體" w:hAnsi="標楷體"/>
                <w:bCs/>
                <w:sz w:val="24"/>
              </w:rPr>
              <w:t>三、</w:t>
            </w:r>
            <w:r w:rsidRPr="005B6945">
              <w:rPr>
                <w:rFonts w:ascii="標楷體" w:hAnsi="標楷體"/>
                <w:bCs/>
                <w:sz w:val="24"/>
              </w:rPr>
              <w:t>建構運動休閒產業發展與管理之網絡平台</w:t>
            </w:r>
            <w:r>
              <w:rPr>
                <w:rFonts w:ascii="標楷體" w:hAnsi="標楷體"/>
                <w:bCs/>
                <w:sz w:val="24"/>
              </w:rPr>
              <w:t>。（管理學院）</w:t>
            </w:r>
          </w:p>
          <w:p w14:paraId="7943BB51" w14:textId="77777777" w:rsidR="00B070FE" w:rsidRPr="00E80DDB" w:rsidRDefault="00271A25" w:rsidP="00E80DDB">
            <w:pPr>
              <w:spacing w:line="400" w:lineRule="exact"/>
              <w:jc w:val="both"/>
              <w:rPr>
                <w:rFonts w:ascii="標楷體" w:hAnsi="標楷體"/>
                <w:bCs/>
                <w:sz w:val="24"/>
              </w:rPr>
            </w:pPr>
            <w:r>
              <w:rPr>
                <w:rFonts w:ascii="標楷體" w:hAnsi="標楷體"/>
                <w:bCs/>
                <w:sz w:val="24"/>
              </w:rPr>
              <w:t>四、建置優質體育教學專業與運動推廣殿堂。（體育學院）</w:t>
            </w:r>
          </w:p>
        </w:tc>
      </w:tr>
      <w:tr w:rsidR="00B070FE" w14:paraId="2FFEB8B2" w14:textId="77777777" w:rsidTr="005E6828">
        <w:trPr>
          <w:trHeight w:val="533"/>
        </w:trPr>
        <w:tc>
          <w:tcPr>
            <w:tcW w:w="1276"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vAlign w:val="center"/>
          </w:tcPr>
          <w:p w14:paraId="6B7333B2" w14:textId="77777777" w:rsidR="00B070FE" w:rsidRDefault="00271A25">
            <w:pPr>
              <w:spacing w:line="500" w:lineRule="exact"/>
              <w:jc w:val="both"/>
            </w:pPr>
            <w:r>
              <w:rPr>
                <w:rFonts w:ascii="標楷體" w:hAnsi="標楷體"/>
                <w:b/>
                <w:color w:val="0D0D0D"/>
                <w:sz w:val="24"/>
              </w:rPr>
              <w:t>重點特色</w:t>
            </w:r>
          </w:p>
        </w:tc>
        <w:tc>
          <w:tcPr>
            <w:tcW w:w="8155" w:type="dxa"/>
            <w:tcBorders>
              <w:top w:val="single" w:sz="4" w:space="0" w:color="000000"/>
              <w:left w:val="single" w:sz="4" w:space="0" w:color="000000"/>
              <w:bottom w:val="single" w:sz="4" w:space="0" w:color="000000"/>
              <w:right w:val="single" w:sz="4" w:space="0" w:color="000000"/>
            </w:tcBorders>
            <w:shd w:val="clear" w:color="auto" w:fill="CCFFCC"/>
            <w:tcMar>
              <w:top w:w="0" w:type="dxa"/>
              <w:left w:w="108" w:type="dxa"/>
              <w:bottom w:w="0" w:type="dxa"/>
              <w:right w:w="108" w:type="dxa"/>
            </w:tcMar>
            <w:vAlign w:val="center"/>
          </w:tcPr>
          <w:p w14:paraId="3D9336F0" w14:textId="77777777" w:rsidR="00B070FE" w:rsidRPr="005B6945" w:rsidRDefault="00271A25" w:rsidP="00E80DDB">
            <w:pPr>
              <w:spacing w:line="400" w:lineRule="exact"/>
              <w:ind w:left="456" w:hangingChars="190" w:hanging="456"/>
              <w:jc w:val="both"/>
              <w:rPr>
                <w:rFonts w:ascii="標楷體" w:hAnsi="標楷體"/>
                <w:bCs/>
                <w:sz w:val="24"/>
              </w:rPr>
            </w:pPr>
            <w:r w:rsidRPr="005B6945">
              <w:rPr>
                <w:rFonts w:ascii="標楷體" w:hAnsi="標楷體"/>
                <w:bCs/>
                <w:sz w:val="24"/>
              </w:rPr>
              <w:t>一、卓越高教：教學品保、學生加值、活化校園永續發展。</w:t>
            </w:r>
          </w:p>
          <w:p w14:paraId="53AF7804" w14:textId="77777777" w:rsidR="00B070FE" w:rsidRPr="005B6945" w:rsidRDefault="00271A25" w:rsidP="00E80DDB">
            <w:pPr>
              <w:spacing w:line="400" w:lineRule="exact"/>
              <w:ind w:left="456" w:hangingChars="190" w:hanging="456"/>
              <w:jc w:val="both"/>
              <w:rPr>
                <w:rFonts w:ascii="標楷體" w:hAnsi="標楷體"/>
                <w:bCs/>
                <w:sz w:val="24"/>
              </w:rPr>
            </w:pPr>
            <w:r w:rsidRPr="005B6945">
              <w:rPr>
                <w:rFonts w:ascii="標楷體" w:hAnsi="標楷體"/>
                <w:bCs/>
                <w:sz w:val="24"/>
              </w:rPr>
              <w:t>二、競技殿堂：國際競技奪牌、學生運動員分流、國際運動志工。</w:t>
            </w:r>
          </w:p>
          <w:p w14:paraId="0D9C21B3" w14:textId="77777777" w:rsidR="00B070FE" w:rsidRPr="005B6945" w:rsidRDefault="00271A25" w:rsidP="00E80DDB">
            <w:pPr>
              <w:spacing w:line="400" w:lineRule="exact"/>
              <w:ind w:left="456" w:hangingChars="190" w:hanging="456"/>
              <w:jc w:val="both"/>
              <w:rPr>
                <w:rFonts w:ascii="標楷體" w:hAnsi="標楷體"/>
                <w:bCs/>
                <w:sz w:val="24"/>
              </w:rPr>
            </w:pPr>
            <w:r w:rsidRPr="005B6945">
              <w:rPr>
                <w:rFonts w:ascii="標楷體" w:hAnsi="標楷體"/>
                <w:bCs/>
                <w:sz w:val="24"/>
              </w:rPr>
              <w:t>三、運動健康休閒園區：走入社區深耕服務、引進休閒運動人潮、創新運動休閒服務。</w:t>
            </w:r>
          </w:p>
          <w:p w14:paraId="39C58740" w14:textId="77777777" w:rsidR="00B070FE" w:rsidRPr="005B6945" w:rsidRDefault="00271A25" w:rsidP="00E80DDB">
            <w:pPr>
              <w:spacing w:line="400" w:lineRule="exact"/>
              <w:ind w:left="456" w:hangingChars="190" w:hanging="456"/>
              <w:jc w:val="both"/>
              <w:rPr>
                <w:rFonts w:ascii="標楷體" w:hAnsi="標楷體"/>
                <w:bCs/>
                <w:sz w:val="24"/>
              </w:rPr>
            </w:pPr>
            <w:r w:rsidRPr="005B6945">
              <w:rPr>
                <w:rFonts w:ascii="標楷體" w:hAnsi="標楷體"/>
                <w:bCs/>
                <w:sz w:val="24"/>
              </w:rPr>
              <w:t>四、研發應用：深化業界實習、培育三創能力、產業研發結盟。</w:t>
            </w:r>
          </w:p>
          <w:p w14:paraId="69E27711" w14:textId="77777777" w:rsidR="00B070FE" w:rsidRPr="005B6945" w:rsidRDefault="00271A25" w:rsidP="00E80DDB">
            <w:pPr>
              <w:spacing w:line="400" w:lineRule="exact"/>
              <w:ind w:left="456" w:hangingChars="190" w:hanging="456"/>
              <w:jc w:val="both"/>
              <w:rPr>
                <w:rFonts w:ascii="標楷體" w:hAnsi="標楷體"/>
                <w:bCs/>
                <w:sz w:val="24"/>
              </w:rPr>
            </w:pPr>
            <w:r w:rsidRPr="005B6945">
              <w:rPr>
                <w:rFonts w:ascii="標楷體" w:hAnsi="標楷體"/>
                <w:bCs/>
                <w:sz w:val="24"/>
              </w:rPr>
              <w:t>五、國際連結：促進國際合作交流、培育學生國際移動力、吸引國際人才。</w:t>
            </w:r>
          </w:p>
        </w:tc>
      </w:tr>
    </w:tbl>
    <w:p w14:paraId="5A003F42" w14:textId="77777777" w:rsidR="00B070FE" w:rsidRDefault="00B070FE">
      <w:pPr>
        <w:spacing w:line="500" w:lineRule="exact"/>
        <w:ind w:firstLine="480"/>
        <w:jc w:val="both"/>
        <w:rPr>
          <w:rFonts w:ascii="標楷體" w:hAnsi="標楷體"/>
          <w:color w:val="0D0D0D"/>
          <w:szCs w:val="28"/>
        </w:rPr>
      </w:pPr>
    </w:p>
    <w:p w14:paraId="5687A277" w14:textId="77777777" w:rsidR="00B070FE" w:rsidRDefault="00271A25">
      <w:pPr>
        <w:spacing w:line="500" w:lineRule="exact"/>
        <w:jc w:val="both"/>
      </w:pPr>
      <w:r>
        <w:rPr>
          <w:rFonts w:ascii="標楷體" w:hAnsi="標楷體"/>
          <w:b/>
          <w:color w:val="0D0D0D"/>
          <w:szCs w:val="28"/>
        </w:rPr>
        <w:t>第二節  自我評鑑過程</w:t>
      </w:r>
    </w:p>
    <w:p w14:paraId="2C7080C1" w14:textId="22E3B299" w:rsidR="00B070FE" w:rsidRDefault="00271A25">
      <w:pPr>
        <w:spacing w:line="500" w:lineRule="exact"/>
        <w:ind w:firstLine="480"/>
        <w:jc w:val="both"/>
      </w:pPr>
      <w:r>
        <w:rPr>
          <w:rFonts w:ascii="標楷體" w:hAnsi="標楷體"/>
          <w:color w:val="0D0D0D"/>
          <w:szCs w:val="28"/>
        </w:rPr>
        <w:t>為定期檢視校務運作效能，本訂有校務自我評鑑實施辦法及實施計畫等；本次自我評鑑乃依據</w:t>
      </w:r>
      <w:r>
        <w:rPr>
          <w:rFonts w:ascii="標楷體" w:hAnsi="標楷體"/>
          <w:szCs w:val="28"/>
        </w:rPr>
        <w:t>「106年度大學校院校務評鑑實施計畫」，針對「校務治理與經營」、「</w:t>
      </w:r>
      <w:r>
        <w:rPr>
          <w:rFonts w:ascii="標楷體" w:hAnsi="標楷體"/>
          <w:szCs w:val="28"/>
          <w:lang w:eastAsia="zh-HK"/>
        </w:rPr>
        <w:t>校務資源與支持系統</w:t>
      </w:r>
      <w:r>
        <w:rPr>
          <w:rFonts w:ascii="標楷體" w:hAnsi="標楷體"/>
          <w:szCs w:val="28"/>
        </w:rPr>
        <w:t>」、「</w:t>
      </w:r>
      <w:r>
        <w:rPr>
          <w:rFonts w:ascii="標楷體" w:hAnsi="標楷體"/>
          <w:szCs w:val="28"/>
          <w:lang w:eastAsia="zh-HK"/>
        </w:rPr>
        <w:t>辦學成效</w:t>
      </w:r>
      <w:r>
        <w:rPr>
          <w:rFonts w:ascii="標楷體" w:hAnsi="標楷體"/>
          <w:szCs w:val="28"/>
        </w:rPr>
        <w:t>」及「</w:t>
      </w:r>
      <w:r>
        <w:rPr>
          <w:rFonts w:ascii="標楷體" w:hAnsi="標楷體"/>
          <w:szCs w:val="28"/>
          <w:lang w:eastAsia="zh-HK"/>
        </w:rPr>
        <w:t>自我改善與永續發展</w:t>
      </w:r>
      <w:r>
        <w:rPr>
          <w:rFonts w:ascii="標楷體" w:hAnsi="標楷體"/>
          <w:szCs w:val="28"/>
        </w:rPr>
        <w:t>」等4項進行評鑑。自</w:t>
      </w:r>
      <w:r w:rsidR="005B6945">
        <w:rPr>
          <w:rFonts w:ascii="標楷體" w:hAnsi="標楷體" w:hint="eastAsia"/>
          <w:szCs w:val="28"/>
        </w:rPr>
        <w:t>我</w:t>
      </w:r>
      <w:r>
        <w:rPr>
          <w:rFonts w:ascii="標楷體" w:hAnsi="標楷體"/>
          <w:szCs w:val="28"/>
        </w:rPr>
        <w:t>評</w:t>
      </w:r>
      <w:r w:rsidR="005B6945">
        <w:rPr>
          <w:rFonts w:ascii="標楷體" w:hAnsi="標楷體" w:hint="eastAsia"/>
          <w:szCs w:val="28"/>
        </w:rPr>
        <w:t>鑑</w:t>
      </w:r>
      <w:r>
        <w:rPr>
          <w:rFonts w:ascii="標楷體" w:hAnsi="標楷體"/>
          <w:szCs w:val="28"/>
        </w:rPr>
        <w:t>組織成員與任務、重要工作期程及自評結果之處</w:t>
      </w:r>
      <w:r>
        <w:rPr>
          <w:rFonts w:ascii="標楷體" w:hAnsi="標楷體"/>
          <w:color w:val="0D0D0D"/>
          <w:szCs w:val="28"/>
        </w:rPr>
        <w:t>理等，分述如下：</w:t>
      </w:r>
    </w:p>
    <w:p w14:paraId="73083790" w14:textId="14475DCB" w:rsidR="00B070FE" w:rsidRPr="00E80DDB" w:rsidRDefault="00271A25" w:rsidP="00E80DDB">
      <w:pPr>
        <w:pStyle w:val="a7"/>
        <w:numPr>
          <w:ilvl w:val="0"/>
          <w:numId w:val="28"/>
        </w:numPr>
        <w:spacing w:line="500" w:lineRule="exact"/>
        <w:jc w:val="both"/>
        <w:rPr>
          <w:b/>
          <w:color w:val="0D0D0D"/>
          <w:szCs w:val="28"/>
        </w:rPr>
      </w:pPr>
      <w:r w:rsidRPr="00E80DDB">
        <w:rPr>
          <w:rFonts w:ascii="Times New Roman" w:eastAsia="標楷體" w:hAnsi="Times New Roman" w:cs="Times New Roman" w:hint="eastAsia"/>
          <w:b/>
          <w:color w:val="0D0D0D"/>
          <w:sz w:val="28"/>
          <w:szCs w:val="28"/>
        </w:rPr>
        <w:t>自我評鑑組織成員與任務</w:t>
      </w:r>
    </w:p>
    <w:p w14:paraId="1D488C25" w14:textId="2DC906BC" w:rsidR="00B070FE" w:rsidRPr="00B122B5" w:rsidRDefault="00271A25" w:rsidP="00E80DDB">
      <w:pPr>
        <w:pStyle w:val="a7"/>
        <w:numPr>
          <w:ilvl w:val="0"/>
          <w:numId w:val="29"/>
        </w:numPr>
        <w:tabs>
          <w:tab w:val="left" w:pos="567"/>
        </w:tabs>
        <w:spacing w:line="500" w:lineRule="exact"/>
        <w:ind w:left="567" w:hanging="567"/>
        <w:jc w:val="both"/>
        <w:rPr>
          <w:szCs w:val="28"/>
        </w:rPr>
      </w:pPr>
      <w:r w:rsidRPr="00E80DDB">
        <w:rPr>
          <w:rFonts w:ascii="Times New Roman" w:eastAsia="標楷體" w:hAnsi="Times New Roman" w:cs="Times New Roman" w:hint="eastAsia"/>
          <w:b/>
          <w:color w:val="0D0D0D"/>
          <w:sz w:val="28"/>
          <w:szCs w:val="28"/>
        </w:rPr>
        <w:t>前置評鑑作業會議</w:t>
      </w:r>
      <w:r w:rsidRPr="00E80DDB">
        <w:rPr>
          <w:rFonts w:ascii="Times New Roman" w:eastAsia="標楷體" w:hAnsi="Times New Roman" w:cs="Times New Roman" w:hint="eastAsia"/>
          <w:color w:val="0D0D0D"/>
          <w:sz w:val="28"/>
          <w:szCs w:val="28"/>
        </w:rPr>
        <w:t>：</w:t>
      </w:r>
      <w:r w:rsidRPr="00E80DDB">
        <w:rPr>
          <w:rFonts w:ascii="Times New Roman" w:eastAsia="標楷體" w:hAnsi="Times New Roman" w:cs="Times New Roman"/>
          <w:color w:val="0D0D0D"/>
          <w:sz w:val="28"/>
          <w:szCs w:val="28"/>
        </w:rPr>
        <w:t>105</w:t>
      </w:r>
      <w:r w:rsidRPr="00E80DDB">
        <w:rPr>
          <w:rFonts w:ascii="Times New Roman" w:eastAsia="標楷體" w:hAnsi="Times New Roman" w:cs="Times New Roman" w:hint="eastAsia"/>
          <w:color w:val="0D0D0D"/>
          <w:sz w:val="28"/>
          <w:szCs w:val="28"/>
          <w:lang w:eastAsia="zh-HK"/>
        </w:rPr>
        <w:t>年</w:t>
      </w:r>
      <w:r w:rsidRPr="00E80DDB">
        <w:rPr>
          <w:rFonts w:ascii="Times New Roman" w:eastAsia="標楷體" w:hAnsi="Times New Roman" w:cs="Times New Roman"/>
          <w:color w:val="0D0D0D"/>
          <w:sz w:val="28"/>
          <w:szCs w:val="28"/>
          <w:lang w:eastAsia="zh-HK"/>
        </w:rPr>
        <w:t>7</w:t>
      </w:r>
      <w:r w:rsidRPr="00E80DDB">
        <w:rPr>
          <w:rFonts w:ascii="Times New Roman" w:eastAsia="標楷體" w:hAnsi="Times New Roman" w:cs="Times New Roman" w:hint="eastAsia"/>
          <w:color w:val="0D0D0D"/>
          <w:sz w:val="28"/>
          <w:szCs w:val="28"/>
          <w:lang w:eastAsia="zh-HK"/>
        </w:rPr>
        <w:t>月組成前置評鑑計畫小組委員</w:t>
      </w:r>
      <w:r w:rsidRPr="00E80DDB">
        <w:rPr>
          <w:rFonts w:ascii="Times New Roman" w:eastAsia="標楷體" w:hAnsi="Times New Roman" w:cs="Times New Roman" w:hint="eastAsia"/>
          <w:color w:val="0D0D0D"/>
          <w:sz w:val="28"/>
          <w:szCs w:val="28"/>
        </w:rPr>
        <w:t>，</w:t>
      </w:r>
      <w:r w:rsidRPr="00E80DDB">
        <w:rPr>
          <w:rFonts w:ascii="Times New Roman" w:eastAsia="標楷體" w:hAnsi="Times New Roman" w:cs="Times New Roman" w:hint="eastAsia"/>
          <w:color w:val="0D0D0D"/>
          <w:sz w:val="28"/>
          <w:szCs w:val="28"/>
          <w:lang w:eastAsia="zh-HK"/>
        </w:rPr>
        <w:t>並召開</w:t>
      </w:r>
      <w:r w:rsidRPr="00E80DDB">
        <w:rPr>
          <w:rFonts w:ascii="Times New Roman" w:eastAsia="標楷體" w:hAnsi="Times New Roman" w:cs="Times New Roman"/>
          <w:color w:val="0D0D0D"/>
          <w:sz w:val="28"/>
          <w:szCs w:val="28"/>
          <w:lang w:eastAsia="zh-HK"/>
        </w:rPr>
        <w:t>5</w:t>
      </w:r>
      <w:r w:rsidRPr="00E80DDB">
        <w:rPr>
          <w:rFonts w:ascii="Times New Roman" w:eastAsia="標楷體" w:hAnsi="Times New Roman" w:cs="Times New Roman" w:hint="eastAsia"/>
          <w:color w:val="0D0D0D"/>
          <w:sz w:val="28"/>
          <w:szCs w:val="28"/>
          <w:lang w:eastAsia="zh-HK"/>
        </w:rPr>
        <w:t>次評</w:t>
      </w:r>
      <w:r w:rsidRPr="00E80DDB">
        <w:rPr>
          <w:rFonts w:ascii="Times New Roman" w:eastAsia="標楷體" w:hAnsi="Times New Roman" w:cs="Times New Roman" w:hint="eastAsia"/>
          <w:color w:val="0D0D0D"/>
          <w:sz w:val="28"/>
          <w:szCs w:val="28"/>
          <w:lang w:eastAsia="zh-HK"/>
        </w:rPr>
        <w:lastRenderedPageBreak/>
        <w:t>鑑計畫小組會議</w:t>
      </w:r>
      <w:r w:rsidRPr="00E80DDB">
        <w:rPr>
          <w:rFonts w:ascii="Times New Roman" w:eastAsia="標楷體" w:hAnsi="Times New Roman" w:cs="Times New Roman" w:hint="eastAsia"/>
          <w:color w:val="0D0D0D"/>
          <w:sz w:val="28"/>
          <w:szCs w:val="28"/>
        </w:rPr>
        <w:t>，就評鑑之</w:t>
      </w:r>
      <w:r w:rsidRPr="00E80DDB">
        <w:rPr>
          <w:rFonts w:ascii="Times New Roman" w:eastAsia="標楷體" w:hAnsi="Times New Roman" w:cs="Times New Roman" w:hint="eastAsia"/>
          <w:color w:val="0D0D0D"/>
          <w:sz w:val="28"/>
          <w:szCs w:val="28"/>
          <w:lang w:eastAsia="zh-HK"/>
        </w:rPr>
        <w:t>核心指標及檢核重點</w:t>
      </w:r>
      <w:r w:rsidRPr="00E80DDB">
        <w:rPr>
          <w:rFonts w:ascii="Times New Roman" w:eastAsia="標楷體" w:hAnsi="Times New Roman" w:cs="Times New Roman" w:hint="eastAsia"/>
          <w:color w:val="0D0D0D"/>
          <w:sz w:val="28"/>
          <w:szCs w:val="28"/>
        </w:rPr>
        <w:t>提出建議，並擬訂自我評鑑實施計畫</w:t>
      </w:r>
      <w:r w:rsidRPr="00E80DDB">
        <w:rPr>
          <w:rFonts w:ascii="Times New Roman" w:eastAsia="標楷體" w:hAnsi="Times New Roman" w:cs="Times New Roman" w:hint="eastAsia"/>
          <w:color w:val="0D0D0D"/>
          <w:sz w:val="28"/>
          <w:szCs w:val="28"/>
          <w:lang w:eastAsia="zh-HK"/>
        </w:rPr>
        <w:t>期程</w:t>
      </w:r>
      <w:r w:rsidRPr="00E80DDB">
        <w:rPr>
          <w:rFonts w:ascii="Times New Roman" w:eastAsia="標楷體" w:hAnsi="Times New Roman" w:cs="Times New Roman" w:hint="eastAsia"/>
          <w:color w:val="0D0D0D"/>
          <w:sz w:val="28"/>
          <w:szCs w:val="28"/>
        </w:rPr>
        <w:t>。</w:t>
      </w:r>
    </w:p>
    <w:p w14:paraId="03353299" w14:textId="77777777" w:rsidR="00B070FE" w:rsidRPr="00E80DDB" w:rsidRDefault="00271A25" w:rsidP="00E80DDB">
      <w:pPr>
        <w:pStyle w:val="a7"/>
        <w:numPr>
          <w:ilvl w:val="0"/>
          <w:numId w:val="29"/>
        </w:numPr>
        <w:tabs>
          <w:tab w:val="left" w:pos="567"/>
        </w:tabs>
        <w:spacing w:line="500" w:lineRule="exact"/>
        <w:ind w:left="567" w:hanging="567"/>
        <w:jc w:val="both"/>
        <w:rPr>
          <w:color w:val="0D0D0D"/>
          <w:szCs w:val="28"/>
        </w:rPr>
      </w:pPr>
      <w:r w:rsidRPr="00E80DDB">
        <w:rPr>
          <w:rFonts w:ascii="Times New Roman" w:eastAsia="標楷體" w:hAnsi="Times New Roman" w:cs="Times New Roman"/>
          <w:b/>
          <w:color w:val="0D0D0D"/>
          <w:sz w:val="28"/>
          <w:szCs w:val="28"/>
        </w:rPr>
        <w:t>評鑑指導委員會</w:t>
      </w:r>
      <w:r w:rsidRPr="00E80DDB">
        <w:rPr>
          <w:rFonts w:ascii="Times New Roman" w:eastAsia="標楷體" w:hAnsi="Times New Roman" w:cs="Times New Roman"/>
          <w:color w:val="0D0D0D"/>
          <w:sz w:val="28"/>
          <w:szCs w:val="28"/>
        </w:rPr>
        <w:t>：</w:t>
      </w:r>
      <w:r w:rsidRPr="00E80DDB">
        <w:rPr>
          <w:rFonts w:ascii="Times New Roman" w:eastAsia="標楷體" w:hAnsi="Times New Roman" w:cs="Times New Roman"/>
          <w:color w:val="0D0D0D"/>
          <w:sz w:val="28"/>
          <w:szCs w:val="28"/>
        </w:rPr>
        <w:t>105</w:t>
      </w:r>
      <w:r w:rsidRPr="00E80DDB">
        <w:rPr>
          <w:rFonts w:ascii="Times New Roman" w:eastAsia="標楷體" w:hAnsi="Times New Roman" w:cs="Times New Roman"/>
          <w:color w:val="0D0D0D"/>
          <w:sz w:val="28"/>
          <w:szCs w:val="28"/>
        </w:rPr>
        <w:t>年</w:t>
      </w:r>
      <w:r w:rsidRPr="00E80DDB">
        <w:rPr>
          <w:rFonts w:ascii="Times New Roman" w:eastAsia="標楷體" w:hAnsi="Times New Roman" w:cs="Times New Roman"/>
          <w:color w:val="0D0D0D"/>
          <w:sz w:val="28"/>
          <w:szCs w:val="28"/>
        </w:rPr>
        <w:t>9</w:t>
      </w:r>
      <w:r w:rsidRPr="00E80DDB">
        <w:rPr>
          <w:rFonts w:ascii="Times New Roman" w:eastAsia="標楷體" w:hAnsi="Times New Roman" w:cs="Times New Roman"/>
          <w:color w:val="0D0D0D"/>
          <w:sz w:val="28"/>
          <w:szCs w:val="28"/>
        </w:rPr>
        <w:t>月成立評鑑指導委員會，由校長、副校長、教務長、主任秘書及評鑑學者專家組成。校長擔任主任委員，主任秘書為執行秘書，負責推動、規劃及督導各工作小組之成立與運作。</w:t>
      </w:r>
    </w:p>
    <w:p w14:paraId="2AE2D22D" w14:textId="77777777" w:rsidR="00B070FE" w:rsidRPr="00E80DDB" w:rsidRDefault="00271A25" w:rsidP="00E80DDB">
      <w:pPr>
        <w:pStyle w:val="a7"/>
        <w:numPr>
          <w:ilvl w:val="0"/>
          <w:numId w:val="29"/>
        </w:numPr>
        <w:tabs>
          <w:tab w:val="left" w:pos="567"/>
        </w:tabs>
        <w:spacing w:line="500" w:lineRule="exact"/>
        <w:ind w:left="567" w:hanging="567"/>
        <w:jc w:val="both"/>
        <w:rPr>
          <w:color w:val="0D0D0D"/>
          <w:szCs w:val="28"/>
        </w:rPr>
      </w:pPr>
      <w:r w:rsidRPr="00E80DDB">
        <w:rPr>
          <w:rFonts w:ascii="Times New Roman" w:eastAsia="標楷體" w:hAnsi="Times New Roman" w:cs="Times New Roman"/>
          <w:b/>
          <w:color w:val="0D0D0D"/>
          <w:sz w:val="28"/>
          <w:szCs w:val="28"/>
        </w:rPr>
        <w:t>評鑑工作小組</w:t>
      </w:r>
      <w:r w:rsidRPr="00E80DDB">
        <w:rPr>
          <w:rFonts w:ascii="Times New Roman" w:eastAsia="標楷體" w:hAnsi="Times New Roman" w:cs="Times New Roman"/>
          <w:color w:val="0D0D0D"/>
          <w:sz w:val="28"/>
          <w:szCs w:val="28"/>
        </w:rPr>
        <w:t>：設置各評鑑項目工作小組，依任務編組。主要任務係依據</w:t>
      </w:r>
      <w:r w:rsidRPr="00E80DDB">
        <w:rPr>
          <w:rFonts w:ascii="Times New Roman" w:eastAsia="標楷體" w:hAnsi="Times New Roman" w:cs="Times New Roman"/>
          <w:color w:val="0D0D0D"/>
          <w:sz w:val="28"/>
          <w:szCs w:val="28"/>
        </w:rPr>
        <w:t>106</w:t>
      </w:r>
      <w:r w:rsidRPr="00E80DDB">
        <w:rPr>
          <w:rFonts w:ascii="Times New Roman" w:eastAsia="標楷體" w:hAnsi="Times New Roman" w:cs="Times New Roman"/>
          <w:color w:val="0D0D0D"/>
          <w:sz w:val="28"/>
          <w:szCs w:val="28"/>
        </w:rPr>
        <w:t>年度評鑑指導委員會研議之核心指標及檢核重點及參考資料，並於全校彙整後進行本校自評及自評報告撰寫等，其後並由各項目統整工作小組負責撰寫摘要、導論及總結。每個作業小組含執行人員若干人。</w:t>
      </w:r>
    </w:p>
    <w:p w14:paraId="5AA5E3D6" w14:textId="77777777" w:rsidR="00B070FE" w:rsidRPr="00E80DDB" w:rsidRDefault="00271A25" w:rsidP="00E80DDB">
      <w:pPr>
        <w:pStyle w:val="a7"/>
        <w:numPr>
          <w:ilvl w:val="0"/>
          <w:numId w:val="29"/>
        </w:numPr>
        <w:tabs>
          <w:tab w:val="left" w:pos="567"/>
        </w:tabs>
        <w:spacing w:line="500" w:lineRule="exact"/>
        <w:ind w:left="567" w:hanging="567"/>
        <w:jc w:val="both"/>
        <w:rPr>
          <w:color w:val="0D0D0D"/>
          <w:szCs w:val="28"/>
        </w:rPr>
      </w:pPr>
      <w:r w:rsidRPr="00E80DDB">
        <w:rPr>
          <w:rFonts w:ascii="Times New Roman" w:eastAsia="標楷體" w:hAnsi="Times New Roman" w:cs="Times New Roman"/>
          <w:b/>
          <w:color w:val="0D0D0D"/>
          <w:sz w:val="28"/>
          <w:szCs w:val="28"/>
        </w:rPr>
        <w:t>外部評鑑委員</w:t>
      </w:r>
      <w:r w:rsidRPr="00E80DDB">
        <w:rPr>
          <w:rFonts w:ascii="Times New Roman" w:eastAsia="標楷體" w:hAnsi="Times New Roman" w:cs="Times New Roman"/>
          <w:color w:val="0D0D0D"/>
          <w:sz w:val="28"/>
          <w:szCs w:val="28"/>
        </w:rPr>
        <w:t>：由校長遴聘校外具有高等教育機構教育行政或校務行政經驗之學者共</w:t>
      </w:r>
      <w:r w:rsidRPr="00E80DDB">
        <w:rPr>
          <w:rFonts w:ascii="Times New Roman" w:eastAsia="標楷體" w:hAnsi="Times New Roman" w:cs="Times New Roman"/>
          <w:color w:val="0D0D0D"/>
          <w:sz w:val="28"/>
          <w:szCs w:val="28"/>
        </w:rPr>
        <w:t>5</w:t>
      </w:r>
      <w:r w:rsidRPr="00E80DDB">
        <w:rPr>
          <w:rFonts w:ascii="Times New Roman" w:eastAsia="標楷體" w:hAnsi="Times New Roman" w:cs="Times New Roman"/>
          <w:color w:val="0D0D0D"/>
          <w:sz w:val="28"/>
          <w:szCs w:val="28"/>
        </w:rPr>
        <w:t>人，於</w:t>
      </w:r>
      <w:r w:rsidRPr="00E80DDB">
        <w:rPr>
          <w:rFonts w:ascii="Times New Roman" w:eastAsia="標楷體" w:hAnsi="Times New Roman" w:cs="Times New Roman"/>
          <w:color w:val="0D0D0D"/>
          <w:sz w:val="28"/>
          <w:szCs w:val="28"/>
        </w:rPr>
        <w:t>106</w:t>
      </w:r>
      <w:r w:rsidRPr="00E80DDB">
        <w:rPr>
          <w:rFonts w:ascii="Times New Roman" w:eastAsia="標楷體" w:hAnsi="Times New Roman" w:cs="Times New Roman"/>
          <w:color w:val="0D0D0D"/>
          <w:sz w:val="28"/>
          <w:szCs w:val="28"/>
        </w:rPr>
        <w:t>年</w:t>
      </w:r>
      <w:r w:rsidRPr="00E80DDB">
        <w:rPr>
          <w:rFonts w:ascii="Times New Roman" w:eastAsia="標楷體" w:hAnsi="Times New Roman" w:cs="Times New Roman"/>
          <w:color w:val="0D0D0D"/>
          <w:sz w:val="28"/>
          <w:szCs w:val="28"/>
        </w:rPr>
        <w:t>6</w:t>
      </w:r>
      <w:r w:rsidRPr="00E80DDB">
        <w:rPr>
          <w:rFonts w:ascii="Times New Roman" w:eastAsia="標楷體" w:hAnsi="Times New Roman" w:cs="Times New Roman"/>
          <w:color w:val="0D0D0D"/>
          <w:sz w:val="28"/>
          <w:szCs w:val="28"/>
        </w:rPr>
        <w:t>月進行自評報告書面審查、簡報、資料檢閱及綜合討論之實地訪評。</w:t>
      </w:r>
    </w:p>
    <w:p w14:paraId="29227145" w14:textId="77777777" w:rsidR="00B070FE" w:rsidRDefault="00271A25">
      <w:pPr>
        <w:spacing w:line="500" w:lineRule="exact"/>
        <w:jc w:val="both"/>
        <w:rPr>
          <w:rFonts w:ascii="標楷體" w:hAnsi="標楷體"/>
          <w:b/>
          <w:color w:val="0D0D0D"/>
          <w:szCs w:val="28"/>
        </w:rPr>
      </w:pPr>
      <w:r>
        <w:rPr>
          <w:rFonts w:ascii="標楷體" w:hAnsi="標楷體"/>
          <w:b/>
          <w:color w:val="0D0D0D"/>
          <w:szCs w:val="28"/>
        </w:rPr>
        <w:t>二、自我評鑑重要工作期程</w:t>
      </w:r>
    </w:p>
    <w:p w14:paraId="29602674" w14:textId="402D8F25" w:rsidR="00B070FE" w:rsidRDefault="00271A25">
      <w:pPr>
        <w:spacing w:line="500" w:lineRule="exact"/>
        <w:ind w:firstLine="480"/>
        <w:jc w:val="both"/>
        <w:rPr>
          <w:rFonts w:ascii="標楷體" w:hAnsi="標楷體"/>
          <w:color w:val="0D0D0D"/>
          <w:szCs w:val="28"/>
        </w:rPr>
      </w:pPr>
      <w:r>
        <w:rPr>
          <w:rFonts w:ascii="標楷體" w:hAnsi="標楷體"/>
          <w:color w:val="0D0D0D"/>
          <w:szCs w:val="28"/>
        </w:rPr>
        <w:t>為辦理10</w:t>
      </w:r>
      <w:r w:rsidR="005B6945">
        <w:rPr>
          <w:rFonts w:ascii="標楷體" w:hAnsi="標楷體" w:hint="eastAsia"/>
          <w:color w:val="0D0D0D"/>
          <w:szCs w:val="28"/>
        </w:rPr>
        <w:t>6</w:t>
      </w:r>
      <w:r>
        <w:rPr>
          <w:rFonts w:ascii="標楷體" w:hAnsi="標楷體"/>
          <w:color w:val="0D0D0D"/>
          <w:szCs w:val="28"/>
        </w:rPr>
        <w:t>年度校務自我評鑑，本校擬訂自我評鑑實施計畫與自我評鑑重要工作期程（請參閱</w:t>
      </w:r>
      <w:r>
        <w:rPr>
          <w:rFonts w:ascii="標楷體" w:hAnsi="標楷體"/>
          <w:bCs/>
          <w:color w:val="0D0D0D"/>
          <w:szCs w:val="28"/>
        </w:rPr>
        <w:t>【</w:t>
      </w:r>
      <w:r>
        <w:rPr>
          <w:rFonts w:ascii="標楷體" w:hAnsi="標楷體"/>
          <w:color w:val="0D0D0D"/>
          <w:szCs w:val="28"/>
        </w:rPr>
        <w:t>表</w:t>
      </w:r>
      <w:r w:rsidR="008F665E">
        <w:rPr>
          <w:rFonts w:ascii="標楷體" w:hAnsi="標楷體"/>
          <w:color w:val="0D0D0D"/>
          <w:szCs w:val="28"/>
        </w:rPr>
        <w:t>1</w:t>
      </w:r>
      <w:r>
        <w:rPr>
          <w:rFonts w:ascii="標楷體" w:hAnsi="標楷體"/>
          <w:color w:val="0D0D0D"/>
          <w:szCs w:val="28"/>
        </w:rPr>
        <w:t>-</w:t>
      </w:r>
      <w:r w:rsidR="008F665E">
        <w:rPr>
          <w:rFonts w:ascii="標楷體" w:hAnsi="標楷體"/>
          <w:color w:val="0D0D0D"/>
          <w:szCs w:val="28"/>
        </w:rPr>
        <w:t>0</w:t>
      </w:r>
      <w:r>
        <w:rPr>
          <w:rFonts w:ascii="標楷體" w:hAnsi="標楷體"/>
          <w:color w:val="0D0D0D"/>
          <w:szCs w:val="28"/>
        </w:rPr>
        <w:t>-</w:t>
      </w:r>
      <w:r w:rsidR="008F665E">
        <w:rPr>
          <w:rFonts w:ascii="標楷體" w:hAnsi="標楷體"/>
          <w:color w:val="0D0D0D"/>
          <w:szCs w:val="28"/>
        </w:rPr>
        <w:t>2</w:t>
      </w:r>
      <w:r>
        <w:rPr>
          <w:rFonts w:ascii="標楷體" w:hAnsi="標楷體"/>
          <w:bCs/>
          <w:color w:val="0D0D0D"/>
          <w:szCs w:val="28"/>
        </w:rPr>
        <w:t>】）</w:t>
      </w:r>
      <w:r>
        <w:rPr>
          <w:rFonts w:ascii="標楷體" w:hAnsi="標楷體"/>
          <w:color w:val="0D0D0D"/>
          <w:szCs w:val="28"/>
        </w:rPr>
        <w:t>，並依計畫辦理自我評鑑工作。</w:t>
      </w:r>
    </w:p>
    <w:tbl>
      <w:tblPr>
        <w:tblW w:w="9195" w:type="dxa"/>
        <w:tblCellMar>
          <w:left w:w="10" w:type="dxa"/>
          <w:right w:w="10" w:type="dxa"/>
        </w:tblCellMar>
        <w:tblLook w:val="0000" w:firstRow="0" w:lastRow="0" w:firstColumn="0" w:lastColumn="0" w:noHBand="0" w:noVBand="0"/>
      </w:tblPr>
      <w:tblGrid>
        <w:gridCol w:w="2552"/>
        <w:gridCol w:w="6643"/>
      </w:tblGrid>
      <w:tr w:rsidR="00F45141" w:rsidRPr="00E80DDB" w14:paraId="5012F754" w14:textId="77777777" w:rsidTr="006C1982">
        <w:tc>
          <w:tcPr>
            <w:tcW w:w="9195" w:type="dxa"/>
            <w:gridSpan w:val="2"/>
            <w:tcBorders>
              <w:bottom w:val="single" w:sz="4" w:space="0" w:color="000000"/>
            </w:tcBorders>
            <w:shd w:val="clear" w:color="auto" w:fill="auto"/>
            <w:tcMar>
              <w:top w:w="0" w:type="dxa"/>
              <w:left w:w="108" w:type="dxa"/>
              <w:bottom w:w="0" w:type="dxa"/>
              <w:right w:w="108" w:type="dxa"/>
            </w:tcMar>
          </w:tcPr>
          <w:p w14:paraId="799E7C49" w14:textId="42946BC9" w:rsidR="00F45141" w:rsidRPr="00E80DDB" w:rsidRDefault="00F45141" w:rsidP="006C1982">
            <w:pPr>
              <w:widowControl w:val="0"/>
              <w:spacing w:line="500" w:lineRule="exact"/>
              <w:rPr>
                <w:rFonts w:ascii="標楷體" w:hAnsi="標楷體"/>
                <w:b/>
                <w:color w:val="0D0D0D"/>
                <w:sz w:val="24"/>
              </w:rPr>
            </w:pPr>
            <w:r w:rsidRPr="00E80DDB">
              <w:rPr>
                <w:rFonts w:ascii="標楷體" w:hAnsi="標楷體"/>
                <w:b/>
                <w:color w:val="0D0D0D"/>
                <w:sz w:val="24"/>
              </w:rPr>
              <w:t>表</w:t>
            </w:r>
            <w:r w:rsidR="008F665E">
              <w:rPr>
                <w:rFonts w:ascii="標楷體" w:hAnsi="標楷體"/>
                <w:b/>
                <w:color w:val="0D0D0D"/>
                <w:sz w:val="24"/>
              </w:rPr>
              <w:t>1</w:t>
            </w:r>
            <w:r w:rsidRPr="00E80DDB">
              <w:rPr>
                <w:rFonts w:ascii="標楷體" w:hAnsi="標楷體"/>
                <w:b/>
                <w:color w:val="0D0D0D"/>
                <w:sz w:val="24"/>
              </w:rPr>
              <w:t>-</w:t>
            </w:r>
            <w:r w:rsidR="008F665E">
              <w:rPr>
                <w:rFonts w:ascii="標楷體" w:hAnsi="標楷體"/>
                <w:b/>
                <w:color w:val="0D0D0D"/>
                <w:sz w:val="24"/>
              </w:rPr>
              <w:t>0</w:t>
            </w:r>
            <w:r w:rsidRPr="00E80DDB">
              <w:rPr>
                <w:rFonts w:ascii="標楷體" w:hAnsi="標楷體"/>
                <w:b/>
                <w:color w:val="0D0D0D"/>
                <w:sz w:val="24"/>
              </w:rPr>
              <w:t>-</w:t>
            </w:r>
            <w:r w:rsidR="008F665E">
              <w:rPr>
                <w:rFonts w:ascii="標楷體" w:hAnsi="標楷體"/>
                <w:b/>
                <w:color w:val="0D0D0D"/>
                <w:sz w:val="24"/>
              </w:rPr>
              <w:t>2</w:t>
            </w:r>
            <w:r w:rsidRPr="00E80DDB">
              <w:rPr>
                <w:rFonts w:ascii="標楷體" w:hAnsi="標楷體"/>
                <w:b/>
                <w:color w:val="0D0D0D"/>
                <w:sz w:val="24"/>
              </w:rPr>
              <w:t xml:space="preserve"> 國立體育大學106年度校務評鑑自我評鑑重要工作期程一覽表</w:t>
            </w:r>
          </w:p>
        </w:tc>
      </w:tr>
      <w:tr w:rsidR="00F45141" w:rsidRPr="00E80DDB" w14:paraId="35478E82" w14:textId="77777777" w:rsidTr="006C1982">
        <w:tc>
          <w:tcPr>
            <w:tcW w:w="2552" w:type="dxa"/>
            <w:tcBorders>
              <w:top w:val="single" w:sz="4" w:space="0" w:color="000000"/>
              <w:left w:val="single" w:sz="4" w:space="0" w:color="000000"/>
              <w:bottom w:val="single" w:sz="4" w:space="0" w:color="000000"/>
              <w:right w:val="single" w:sz="4" w:space="0" w:color="000000"/>
            </w:tcBorders>
            <w:shd w:val="clear" w:color="auto" w:fill="FFFF99"/>
            <w:tcMar>
              <w:top w:w="0" w:type="dxa"/>
              <w:left w:w="108" w:type="dxa"/>
              <w:bottom w:w="0" w:type="dxa"/>
              <w:right w:w="108" w:type="dxa"/>
            </w:tcMar>
            <w:vAlign w:val="center"/>
          </w:tcPr>
          <w:p w14:paraId="02A72045" w14:textId="77777777" w:rsidR="00F45141" w:rsidRPr="00E80DDB" w:rsidRDefault="00F45141" w:rsidP="006C1982">
            <w:pPr>
              <w:widowControl w:val="0"/>
              <w:spacing w:line="400" w:lineRule="exact"/>
              <w:rPr>
                <w:b/>
                <w:color w:val="000000" w:themeColor="text1"/>
              </w:rPr>
            </w:pPr>
            <w:r w:rsidRPr="00E80DDB">
              <w:rPr>
                <w:b/>
                <w:color w:val="000000" w:themeColor="text1"/>
                <w:sz w:val="24"/>
              </w:rPr>
              <w:t>日期</w:t>
            </w:r>
          </w:p>
        </w:tc>
        <w:tc>
          <w:tcPr>
            <w:tcW w:w="6643" w:type="dxa"/>
            <w:tcBorders>
              <w:top w:val="single" w:sz="4" w:space="0" w:color="000000"/>
              <w:left w:val="single" w:sz="4" w:space="0" w:color="000000"/>
              <w:bottom w:val="single" w:sz="4" w:space="0" w:color="000000"/>
              <w:right w:val="single" w:sz="4" w:space="0" w:color="000000"/>
            </w:tcBorders>
            <w:shd w:val="clear" w:color="auto" w:fill="FDE9D9"/>
            <w:tcMar>
              <w:top w:w="0" w:type="dxa"/>
              <w:left w:w="108" w:type="dxa"/>
              <w:bottom w:w="0" w:type="dxa"/>
              <w:right w:w="108" w:type="dxa"/>
            </w:tcMar>
            <w:vAlign w:val="center"/>
          </w:tcPr>
          <w:p w14:paraId="608DA6DE" w14:textId="77777777" w:rsidR="00F45141" w:rsidRPr="00E80DDB" w:rsidRDefault="00F45141" w:rsidP="006C1982">
            <w:pPr>
              <w:widowControl w:val="0"/>
              <w:spacing w:line="400" w:lineRule="exact"/>
              <w:rPr>
                <w:b/>
                <w:color w:val="000000" w:themeColor="text1"/>
              </w:rPr>
            </w:pPr>
            <w:r w:rsidRPr="00E80DDB">
              <w:rPr>
                <w:b/>
                <w:color w:val="000000" w:themeColor="text1"/>
                <w:sz w:val="24"/>
              </w:rPr>
              <w:t>工作項目</w:t>
            </w:r>
          </w:p>
        </w:tc>
      </w:tr>
      <w:tr w:rsidR="00F45141" w:rsidRPr="00E80DDB" w14:paraId="0C223A89" w14:textId="77777777" w:rsidTr="006C1982">
        <w:tc>
          <w:tcPr>
            <w:tcW w:w="2552" w:type="dxa"/>
            <w:tcBorders>
              <w:top w:val="single" w:sz="4" w:space="0" w:color="000000"/>
              <w:left w:val="single" w:sz="4" w:space="0" w:color="000000"/>
              <w:bottom w:val="single" w:sz="4" w:space="0" w:color="000000"/>
              <w:right w:val="single" w:sz="4" w:space="0" w:color="000000"/>
            </w:tcBorders>
            <w:shd w:val="clear" w:color="auto" w:fill="FFFF99"/>
            <w:tcMar>
              <w:top w:w="0" w:type="dxa"/>
              <w:left w:w="108" w:type="dxa"/>
              <w:bottom w:w="0" w:type="dxa"/>
              <w:right w:w="108" w:type="dxa"/>
            </w:tcMar>
            <w:vAlign w:val="center"/>
          </w:tcPr>
          <w:p w14:paraId="1532E560" w14:textId="77777777" w:rsidR="00F45141" w:rsidRPr="00E80DDB" w:rsidRDefault="00F45141" w:rsidP="006C1982">
            <w:pPr>
              <w:widowControl w:val="0"/>
              <w:spacing w:line="400" w:lineRule="exact"/>
              <w:rPr>
                <w:color w:val="000000" w:themeColor="text1"/>
              </w:rPr>
            </w:pPr>
            <w:r w:rsidRPr="00E80DDB">
              <w:rPr>
                <w:color w:val="000000" w:themeColor="text1"/>
                <w:sz w:val="24"/>
              </w:rPr>
              <w:t>105</w:t>
            </w:r>
            <w:r w:rsidRPr="00E80DDB">
              <w:rPr>
                <w:color w:val="000000" w:themeColor="text1"/>
                <w:sz w:val="24"/>
                <w:lang w:eastAsia="zh-HK"/>
              </w:rPr>
              <w:t>年</w:t>
            </w:r>
            <w:r w:rsidRPr="00E80DDB">
              <w:rPr>
                <w:color w:val="000000" w:themeColor="text1"/>
                <w:sz w:val="24"/>
              </w:rPr>
              <w:t>7-8</w:t>
            </w:r>
            <w:r w:rsidRPr="00E80DDB">
              <w:rPr>
                <w:color w:val="000000" w:themeColor="text1"/>
                <w:sz w:val="24"/>
                <w:lang w:eastAsia="zh-HK"/>
              </w:rPr>
              <w:t>月</w:t>
            </w:r>
          </w:p>
        </w:tc>
        <w:tc>
          <w:tcPr>
            <w:tcW w:w="6643" w:type="dxa"/>
            <w:tcBorders>
              <w:top w:val="single" w:sz="4" w:space="0" w:color="000000"/>
              <w:left w:val="single" w:sz="4" w:space="0" w:color="000000"/>
              <w:bottom w:val="single" w:sz="4" w:space="0" w:color="000000"/>
              <w:right w:val="single" w:sz="4" w:space="0" w:color="000000"/>
            </w:tcBorders>
            <w:shd w:val="clear" w:color="auto" w:fill="FDE9D9"/>
            <w:tcMar>
              <w:top w:w="0" w:type="dxa"/>
              <w:left w:w="108" w:type="dxa"/>
              <w:bottom w:w="0" w:type="dxa"/>
              <w:right w:w="108" w:type="dxa"/>
            </w:tcMar>
            <w:vAlign w:val="center"/>
          </w:tcPr>
          <w:p w14:paraId="5C9646AD" w14:textId="77777777" w:rsidR="00F45141" w:rsidRPr="00E80DDB" w:rsidRDefault="00F45141" w:rsidP="006C1982">
            <w:pPr>
              <w:widowControl w:val="0"/>
              <w:spacing w:line="400" w:lineRule="exact"/>
              <w:rPr>
                <w:color w:val="000000" w:themeColor="text1"/>
              </w:rPr>
            </w:pPr>
            <w:r w:rsidRPr="00E80DDB">
              <w:rPr>
                <w:color w:val="000000" w:themeColor="text1"/>
                <w:sz w:val="24"/>
                <w:lang w:eastAsia="zh-HK"/>
              </w:rPr>
              <w:t>召開</w:t>
            </w:r>
            <w:r w:rsidRPr="00E80DDB">
              <w:rPr>
                <w:color w:val="000000" w:themeColor="text1"/>
                <w:sz w:val="24"/>
                <w:lang w:eastAsia="zh-HK"/>
              </w:rPr>
              <w:t>5</w:t>
            </w:r>
            <w:r w:rsidRPr="00E80DDB">
              <w:rPr>
                <w:color w:val="000000" w:themeColor="text1"/>
                <w:sz w:val="24"/>
                <w:lang w:eastAsia="zh-HK"/>
              </w:rPr>
              <w:t>次校務評鑑前置評鑑計畫小組會議</w:t>
            </w:r>
          </w:p>
        </w:tc>
      </w:tr>
      <w:tr w:rsidR="00F45141" w:rsidRPr="00E80DDB" w14:paraId="7A5232DA" w14:textId="77777777" w:rsidTr="006C1982">
        <w:tc>
          <w:tcPr>
            <w:tcW w:w="2552" w:type="dxa"/>
            <w:tcBorders>
              <w:top w:val="single" w:sz="4" w:space="0" w:color="000000"/>
              <w:left w:val="single" w:sz="4" w:space="0" w:color="000000"/>
              <w:bottom w:val="single" w:sz="4" w:space="0" w:color="000000"/>
              <w:right w:val="single" w:sz="4" w:space="0" w:color="000000"/>
            </w:tcBorders>
            <w:shd w:val="clear" w:color="auto" w:fill="FFFF99"/>
            <w:tcMar>
              <w:top w:w="0" w:type="dxa"/>
              <w:left w:w="108" w:type="dxa"/>
              <w:bottom w:w="0" w:type="dxa"/>
              <w:right w:w="108" w:type="dxa"/>
            </w:tcMar>
            <w:vAlign w:val="center"/>
          </w:tcPr>
          <w:p w14:paraId="182C4B86" w14:textId="77777777" w:rsidR="00F45141" w:rsidRPr="00E80DDB" w:rsidRDefault="00F45141" w:rsidP="006C1982">
            <w:pPr>
              <w:widowControl w:val="0"/>
              <w:spacing w:line="400" w:lineRule="exact"/>
              <w:rPr>
                <w:color w:val="000000" w:themeColor="text1"/>
              </w:rPr>
            </w:pPr>
            <w:r w:rsidRPr="00E80DDB">
              <w:rPr>
                <w:color w:val="000000" w:themeColor="text1"/>
                <w:sz w:val="24"/>
              </w:rPr>
              <w:t>105</w:t>
            </w:r>
            <w:r w:rsidRPr="00E80DDB">
              <w:rPr>
                <w:color w:val="000000" w:themeColor="text1"/>
                <w:sz w:val="24"/>
                <w:lang w:eastAsia="zh-HK"/>
              </w:rPr>
              <w:t>年</w:t>
            </w:r>
            <w:r w:rsidRPr="00E80DDB">
              <w:rPr>
                <w:color w:val="000000" w:themeColor="text1"/>
                <w:sz w:val="24"/>
              </w:rPr>
              <w:t>10</w:t>
            </w:r>
            <w:r w:rsidRPr="00E80DDB">
              <w:rPr>
                <w:color w:val="000000" w:themeColor="text1"/>
                <w:sz w:val="24"/>
                <w:lang w:eastAsia="zh-HK"/>
              </w:rPr>
              <w:t>月</w:t>
            </w:r>
            <w:r w:rsidRPr="00E80DDB">
              <w:rPr>
                <w:color w:val="000000" w:themeColor="text1"/>
                <w:sz w:val="24"/>
                <w:lang w:eastAsia="zh-HK"/>
              </w:rPr>
              <w:t>20</w:t>
            </w:r>
            <w:r w:rsidRPr="00E80DDB">
              <w:rPr>
                <w:color w:val="000000" w:themeColor="text1"/>
                <w:sz w:val="24"/>
                <w:lang w:eastAsia="zh-HK"/>
              </w:rPr>
              <w:t>日</w:t>
            </w:r>
          </w:p>
        </w:tc>
        <w:tc>
          <w:tcPr>
            <w:tcW w:w="6643" w:type="dxa"/>
            <w:tcBorders>
              <w:top w:val="single" w:sz="4" w:space="0" w:color="000000"/>
              <w:left w:val="single" w:sz="4" w:space="0" w:color="000000"/>
              <w:bottom w:val="single" w:sz="4" w:space="0" w:color="000000"/>
              <w:right w:val="single" w:sz="4" w:space="0" w:color="000000"/>
            </w:tcBorders>
            <w:shd w:val="clear" w:color="auto" w:fill="FDE9D9"/>
            <w:tcMar>
              <w:top w:w="0" w:type="dxa"/>
              <w:left w:w="108" w:type="dxa"/>
              <w:bottom w:w="0" w:type="dxa"/>
              <w:right w:w="108" w:type="dxa"/>
            </w:tcMar>
            <w:vAlign w:val="center"/>
          </w:tcPr>
          <w:p w14:paraId="765A1E88" w14:textId="77777777" w:rsidR="00F45141" w:rsidRPr="00E80DDB" w:rsidRDefault="00F45141" w:rsidP="006C1982">
            <w:pPr>
              <w:widowControl w:val="0"/>
              <w:spacing w:line="400" w:lineRule="exact"/>
              <w:rPr>
                <w:color w:val="000000" w:themeColor="text1"/>
              </w:rPr>
            </w:pPr>
            <w:r w:rsidRPr="00E80DDB">
              <w:rPr>
                <w:color w:val="000000" w:themeColor="text1"/>
                <w:sz w:val="24"/>
                <w:lang w:eastAsia="zh-HK"/>
              </w:rPr>
              <w:t>召開</w:t>
            </w:r>
            <w:r w:rsidRPr="00E80DDB">
              <w:rPr>
                <w:color w:val="000000" w:themeColor="text1"/>
                <w:sz w:val="24"/>
                <w:lang w:eastAsia="zh-HK"/>
              </w:rPr>
              <w:t>1</w:t>
            </w:r>
            <w:r w:rsidRPr="00E80DDB">
              <w:rPr>
                <w:color w:val="000000" w:themeColor="text1"/>
                <w:sz w:val="24"/>
                <w:lang w:eastAsia="zh-HK"/>
              </w:rPr>
              <w:t>次校務評鑑自我評鑑指導委員會議</w:t>
            </w:r>
          </w:p>
        </w:tc>
      </w:tr>
      <w:tr w:rsidR="00F45141" w:rsidRPr="00E80DDB" w14:paraId="224B6D23" w14:textId="77777777" w:rsidTr="006C1982">
        <w:tc>
          <w:tcPr>
            <w:tcW w:w="2552" w:type="dxa"/>
            <w:tcBorders>
              <w:top w:val="single" w:sz="4" w:space="0" w:color="000000"/>
              <w:left w:val="single" w:sz="4" w:space="0" w:color="000000"/>
              <w:bottom w:val="single" w:sz="4" w:space="0" w:color="000000"/>
              <w:right w:val="single" w:sz="4" w:space="0" w:color="000000"/>
            </w:tcBorders>
            <w:shd w:val="clear" w:color="auto" w:fill="FFFF99"/>
            <w:tcMar>
              <w:top w:w="0" w:type="dxa"/>
              <w:left w:w="108" w:type="dxa"/>
              <w:bottom w:w="0" w:type="dxa"/>
              <w:right w:w="108" w:type="dxa"/>
            </w:tcMar>
            <w:vAlign w:val="center"/>
          </w:tcPr>
          <w:p w14:paraId="3E75C151" w14:textId="77777777" w:rsidR="00F45141" w:rsidRPr="00E80DDB" w:rsidRDefault="00F45141" w:rsidP="006C1982">
            <w:pPr>
              <w:widowControl w:val="0"/>
              <w:spacing w:line="400" w:lineRule="exact"/>
              <w:rPr>
                <w:color w:val="000000" w:themeColor="text1"/>
              </w:rPr>
            </w:pPr>
            <w:r w:rsidRPr="00E80DDB">
              <w:rPr>
                <w:color w:val="000000" w:themeColor="text1"/>
                <w:sz w:val="24"/>
              </w:rPr>
              <w:t>105</w:t>
            </w:r>
            <w:r w:rsidRPr="00E80DDB">
              <w:rPr>
                <w:color w:val="000000" w:themeColor="text1"/>
                <w:sz w:val="24"/>
                <w:lang w:eastAsia="zh-HK"/>
              </w:rPr>
              <w:t>年</w:t>
            </w:r>
            <w:r w:rsidRPr="00E80DDB">
              <w:rPr>
                <w:color w:val="000000" w:themeColor="text1"/>
                <w:sz w:val="24"/>
                <w:lang w:eastAsia="zh-HK"/>
              </w:rPr>
              <w:t>11</w:t>
            </w:r>
            <w:r w:rsidRPr="00E80DDB">
              <w:rPr>
                <w:color w:val="000000" w:themeColor="text1"/>
                <w:sz w:val="24"/>
                <w:lang w:eastAsia="zh-HK"/>
              </w:rPr>
              <w:t>月</w:t>
            </w:r>
            <w:r w:rsidRPr="00E80DDB">
              <w:rPr>
                <w:color w:val="000000" w:themeColor="text1"/>
                <w:sz w:val="24"/>
                <w:lang w:eastAsia="zh-HK"/>
              </w:rPr>
              <w:t>29</w:t>
            </w:r>
            <w:r w:rsidRPr="00E80DDB">
              <w:rPr>
                <w:color w:val="000000" w:themeColor="text1"/>
                <w:sz w:val="24"/>
                <w:lang w:eastAsia="zh-HK"/>
              </w:rPr>
              <w:t>日</w:t>
            </w:r>
          </w:p>
        </w:tc>
        <w:tc>
          <w:tcPr>
            <w:tcW w:w="6643" w:type="dxa"/>
            <w:tcBorders>
              <w:top w:val="single" w:sz="4" w:space="0" w:color="000000"/>
              <w:left w:val="single" w:sz="4" w:space="0" w:color="000000"/>
              <w:bottom w:val="single" w:sz="4" w:space="0" w:color="000000"/>
              <w:right w:val="single" w:sz="4" w:space="0" w:color="000000"/>
            </w:tcBorders>
            <w:shd w:val="clear" w:color="auto" w:fill="FDE9D9"/>
            <w:tcMar>
              <w:top w:w="0" w:type="dxa"/>
              <w:left w:w="108" w:type="dxa"/>
              <w:bottom w:w="0" w:type="dxa"/>
              <w:right w:w="108" w:type="dxa"/>
            </w:tcMar>
            <w:vAlign w:val="center"/>
          </w:tcPr>
          <w:p w14:paraId="46861E76" w14:textId="77777777" w:rsidR="00F45141" w:rsidRPr="00E80DDB" w:rsidRDefault="00F45141" w:rsidP="006C1982">
            <w:pPr>
              <w:widowControl w:val="0"/>
              <w:spacing w:line="400" w:lineRule="exact"/>
              <w:rPr>
                <w:color w:val="000000" w:themeColor="text1"/>
              </w:rPr>
            </w:pPr>
            <w:r w:rsidRPr="00E80DDB">
              <w:rPr>
                <w:color w:val="000000" w:themeColor="text1"/>
                <w:sz w:val="24"/>
                <w:lang w:eastAsia="zh-HK"/>
              </w:rPr>
              <w:t>辦理「校務研究與第二週期校務評鑑」演講</w:t>
            </w:r>
          </w:p>
        </w:tc>
      </w:tr>
      <w:tr w:rsidR="00F45141" w:rsidRPr="00E80DDB" w14:paraId="661038E0" w14:textId="77777777" w:rsidTr="006C1982">
        <w:tc>
          <w:tcPr>
            <w:tcW w:w="2552" w:type="dxa"/>
            <w:tcBorders>
              <w:top w:val="single" w:sz="4" w:space="0" w:color="000000"/>
              <w:left w:val="single" w:sz="4" w:space="0" w:color="000000"/>
              <w:bottom w:val="single" w:sz="4" w:space="0" w:color="000000"/>
              <w:right w:val="single" w:sz="4" w:space="0" w:color="000000"/>
            </w:tcBorders>
            <w:shd w:val="clear" w:color="auto" w:fill="FFFF99"/>
            <w:tcMar>
              <w:top w:w="0" w:type="dxa"/>
              <w:left w:w="108" w:type="dxa"/>
              <w:bottom w:w="0" w:type="dxa"/>
              <w:right w:w="108" w:type="dxa"/>
            </w:tcMar>
            <w:vAlign w:val="center"/>
          </w:tcPr>
          <w:p w14:paraId="42A68A24" w14:textId="77777777" w:rsidR="00F45141" w:rsidRPr="00E80DDB" w:rsidRDefault="00F45141" w:rsidP="006C1982">
            <w:pPr>
              <w:widowControl w:val="0"/>
              <w:spacing w:line="400" w:lineRule="exact"/>
              <w:rPr>
                <w:color w:val="000000" w:themeColor="text1"/>
              </w:rPr>
            </w:pPr>
            <w:r w:rsidRPr="00E80DDB">
              <w:rPr>
                <w:color w:val="000000" w:themeColor="text1"/>
                <w:sz w:val="24"/>
              </w:rPr>
              <w:t>106</w:t>
            </w:r>
            <w:r w:rsidRPr="00E80DDB">
              <w:rPr>
                <w:color w:val="000000" w:themeColor="text1"/>
                <w:sz w:val="24"/>
                <w:lang w:eastAsia="zh-HK"/>
              </w:rPr>
              <w:t>年</w:t>
            </w:r>
            <w:r w:rsidRPr="00E80DDB">
              <w:rPr>
                <w:color w:val="000000" w:themeColor="text1"/>
                <w:sz w:val="24"/>
                <w:lang w:eastAsia="zh-HK"/>
              </w:rPr>
              <w:t>02</w:t>
            </w:r>
            <w:r w:rsidRPr="00E80DDB">
              <w:rPr>
                <w:color w:val="000000" w:themeColor="text1"/>
                <w:sz w:val="24"/>
                <w:lang w:eastAsia="zh-HK"/>
              </w:rPr>
              <w:t>月</w:t>
            </w:r>
            <w:r w:rsidRPr="00E80DDB">
              <w:rPr>
                <w:color w:val="000000" w:themeColor="text1"/>
                <w:sz w:val="24"/>
              </w:rPr>
              <w:t>2</w:t>
            </w:r>
            <w:r w:rsidRPr="00E80DDB">
              <w:rPr>
                <w:color w:val="000000" w:themeColor="text1"/>
                <w:sz w:val="24"/>
                <w:lang w:eastAsia="zh-HK"/>
              </w:rPr>
              <w:t>1</w:t>
            </w:r>
            <w:r w:rsidRPr="00E80DDB">
              <w:rPr>
                <w:color w:val="000000" w:themeColor="text1"/>
                <w:sz w:val="24"/>
                <w:lang w:eastAsia="zh-HK"/>
              </w:rPr>
              <w:t>日</w:t>
            </w:r>
          </w:p>
        </w:tc>
        <w:tc>
          <w:tcPr>
            <w:tcW w:w="6643" w:type="dxa"/>
            <w:tcBorders>
              <w:top w:val="single" w:sz="4" w:space="0" w:color="000000"/>
              <w:left w:val="single" w:sz="4" w:space="0" w:color="000000"/>
              <w:bottom w:val="single" w:sz="4" w:space="0" w:color="000000"/>
              <w:right w:val="single" w:sz="4" w:space="0" w:color="000000"/>
            </w:tcBorders>
            <w:shd w:val="clear" w:color="auto" w:fill="FDE9D9"/>
            <w:tcMar>
              <w:top w:w="0" w:type="dxa"/>
              <w:left w:w="108" w:type="dxa"/>
              <w:bottom w:w="0" w:type="dxa"/>
              <w:right w:w="108" w:type="dxa"/>
            </w:tcMar>
            <w:vAlign w:val="center"/>
          </w:tcPr>
          <w:p w14:paraId="0A0E6A49" w14:textId="77777777" w:rsidR="00F45141" w:rsidRPr="00E80DDB" w:rsidRDefault="00F45141" w:rsidP="006C1982">
            <w:pPr>
              <w:widowControl w:val="0"/>
              <w:spacing w:line="400" w:lineRule="exact"/>
              <w:rPr>
                <w:color w:val="000000" w:themeColor="text1"/>
              </w:rPr>
            </w:pPr>
            <w:r w:rsidRPr="00E80DDB">
              <w:rPr>
                <w:color w:val="000000" w:themeColor="text1"/>
                <w:sz w:val="24"/>
                <w:lang w:eastAsia="zh-HK"/>
              </w:rPr>
              <w:t>辦理「第二週期校務評鑑的檢核重點及校務資料準備」演講</w:t>
            </w:r>
          </w:p>
        </w:tc>
      </w:tr>
      <w:tr w:rsidR="00F45141" w:rsidRPr="00E80DDB" w14:paraId="767924AD" w14:textId="77777777" w:rsidTr="006C1982">
        <w:tc>
          <w:tcPr>
            <w:tcW w:w="2552" w:type="dxa"/>
            <w:tcBorders>
              <w:top w:val="single" w:sz="4" w:space="0" w:color="000000"/>
              <w:left w:val="single" w:sz="4" w:space="0" w:color="000000"/>
              <w:bottom w:val="single" w:sz="4" w:space="0" w:color="000000"/>
              <w:right w:val="single" w:sz="4" w:space="0" w:color="000000"/>
            </w:tcBorders>
            <w:shd w:val="clear" w:color="auto" w:fill="FFFF99"/>
            <w:tcMar>
              <w:top w:w="0" w:type="dxa"/>
              <w:left w:w="108" w:type="dxa"/>
              <w:bottom w:w="0" w:type="dxa"/>
              <w:right w:w="108" w:type="dxa"/>
            </w:tcMar>
            <w:vAlign w:val="center"/>
          </w:tcPr>
          <w:p w14:paraId="1762D8B9" w14:textId="77777777" w:rsidR="00F45141" w:rsidRPr="00E80DDB" w:rsidRDefault="00F45141" w:rsidP="006C1982">
            <w:pPr>
              <w:widowControl w:val="0"/>
              <w:spacing w:line="400" w:lineRule="exact"/>
              <w:rPr>
                <w:color w:val="000000" w:themeColor="text1"/>
              </w:rPr>
            </w:pPr>
            <w:r w:rsidRPr="00E80DDB">
              <w:rPr>
                <w:color w:val="000000" w:themeColor="text1"/>
                <w:sz w:val="24"/>
              </w:rPr>
              <w:t>106</w:t>
            </w:r>
            <w:r w:rsidRPr="00E80DDB">
              <w:rPr>
                <w:color w:val="000000" w:themeColor="text1"/>
                <w:sz w:val="24"/>
                <w:lang w:eastAsia="zh-HK"/>
              </w:rPr>
              <w:t>年</w:t>
            </w:r>
            <w:r w:rsidRPr="00E80DDB">
              <w:rPr>
                <w:color w:val="000000" w:themeColor="text1"/>
                <w:sz w:val="24"/>
                <w:lang w:eastAsia="zh-HK"/>
              </w:rPr>
              <w:t>0</w:t>
            </w:r>
            <w:r w:rsidRPr="00E80DDB">
              <w:rPr>
                <w:color w:val="000000" w:themeColor="text1"/>
                <w:sz w:val="24"/>
              </w:rPr>
              <w:t>3</w:t>
            </w:r>
            <w:r w:rsidRPr="00E80DDB">
              <w:rPr>
                <w:color w:val="000000" w:themeColor="text1"/>
                <w:sz w:val="24"/>
                <w:lang w:eastAsia="zh-HK"/>
              </w:rPr>
              <w:t>月</w:t>
            </w:r>
            <w:r w:rsidRPr="00E80DDB">
              <w:rPr>
                <w:color w:val="000000" w:themeColor="text1"/>
                <w:sz w:val="24"/>
                <w:lang w:eastAsia="zh-HK"/>
              </w:rPr>
              <w:t>06</w:t>
            </w:r>
            <w:r w:rsidRPr="00E80DDB">
              <w:rPr>
                <w:color w:val="000000" w:themeColor="text1"/>
                <w:sz w:val="24"/>
                <w:lang w:eastAsia="zh-HK"/>
              </w:rPr>
              <w:t>日</w:t>
            </w:r>
          </w:p>
        </w:tc>
        <w:tc>
          <w:tcPr>
            <w:tcW w:w="6643" w:type="dxa"/>
            <w:tcBorders>
              <w:top w:val="single" w:sz="4" w:space="0" w:color="000000"/>
              <w:left w:val="single" w:sz="4" w:space="0" w:color="000000"/>
              <w:bottom w:val="single" w:sz="4" w:space="0" w:color="000000"/>
              <w:right w:val="single" w:sz="4" w:space="0" w:color="000000"/>
            </w:tcBorders>
            <w:shd w:val="clear" w:color="auto" w:fill="FDE9D9"/>
            <w:tcMar>
              <w:top w:w="0" w:type="dxa"/>
              <w:left w:w="108" w:type="dxa"/>
              <w:bottom w:w="0" w:type="dxa"/>
              <w:right w:w="108" w:type="dxa"/>
            </w:tcMar>
            <w:vAlign w:val="center"/>
          </w:tcPr>
          <w:p w14:paraId="4620E189" w14:textId="77777777" w:rsidR="00F45141" w:rsidRPr="00E80DDB" w:rsidRDefault="00F45141" w:rsidP="006C1982">
            <w:pPr>
              <w:widowControl w:val="0"/>
              <w:spacing w:line="400" w:lineRule="exact"/>
              <w:rPr>
                <w:color w:val="000000" w:themeColor="text1"/>
              </w:rPr>
            </w:pPr>
            <w:r w:rsidRPr="00E80DDB">
              <w:rPr>
                <w:color w:val="000000" w:themeColor="text1"/>
                <w:sz w:val="24"/>
                <w:lang w:eastAsia="zh-HK"/>
              </w:rPr>
              <w:t>辦理「</w:t>
            </w:r>
            <w:r w:rsidRPr="00E80DDB">
              <w:rPr>
                <w:color w:val="000000" w:themeColor="text1"/>
                <w:sz w:val="24"/>
              </w:rPr>
              <w:t>校務研究與績效問責</w:t>
            </w:r>
            <w:r w:rsidRPr="00E80DDB">
              <w:rPr>
                <w:color w:val="000000" w:themeColor="text1"/>
                <w:sz w:val="24"/>
                <w:lang w:eastAsia="zh-HK"/>
              </w:rPr>
              <w:t>」演講</w:t>
            </w:r>
          </w:p>
        </w:tc>
      </w:tr>
      <w:tr w:rsidR="00F45141" w:rsidRPr="00E80DDB" w14:paraId="5C30F4F1" w14:textId="77777777" w:rsidTr="006C1982">
        <w:tc>
          <w:tcPr>
            <w:tcW w:w="2552" w:type="dxa"/>
            <w:tcBorders>
              <w:top w:val="single" w:sz="4" w:space="0" w:color="000000"/>
              <w:left w:val="single" w:sz="4" w:space="0" w:color="000000"/>
              <w:bottom w:val="single" w:sz="4" w:space="0" w:color="000000"/>
              <w:right w:val="single" w:sz="4" w:space="0" w:color="000000"/>
            </w:tcBorders>
            <w:shd w:val="clear" w:color="auto" w:fill="FFFF99"/>
            <w:tcMar>
              <w:top w:w="0" w:type="dxa"/>
              <w:left w:w="108" w:type="dxa"/>
              <w:bottom w:w="0" w:type="dxa"/>
              <w:right w:w="108" w:type="dxa"/>
            </w:tcMar>
            <w:vAlign w:val="center"/>
          </w:tcPr>
          <w:p w14:paraId="2080EDDF" w14:textId="77777777" w:rsidR="00F45141" w:rsidRPr="00E80DDB" w:rsidRDefault="00F45141" w:rsidP="006C1982">
            <w:pPr>
              <w:widowControl w:val="0"/>
              <w:spacing w:line="400" w:lineRule="exact"/>
              <w:rPr>
                <w:color w:val="000000" w:themeColor="text1"/>
              </w:rPr>
            </w:pPr>
            <w:r w:rsidRPr="00E80DDB">
              <w:rPr>
                <w:color w:val="000000" w:themeColor="text1"/>
                <w:sz w:val="24"/>
              </w:rPr>
              <w:t>105</w:t>
            </w:r>
            <w:r w:rsidRPr="00E80DDB">
              <w:rPr>
                <w:color w:val="000000" w:themeColor="text1"/>
                <w:sz w:val="24"/>
                <w:lang w:eastAsia="zh-HK"/>
              </w:rPr>
              <w:t>年</w:t>
            </w:r>
            <w:r w:rsidRPr="00E80DDB">
              <w:rPr>
                <w:color w:val="000000" w:themeColor="text1"/>
                <w:sz w:val="24"/>
                <w:lang w:eastAsia="zh-HK"/>
              </w:rPr>
              <w:t>11</w:t>
            </w:r>
            <w:r w:rsidRPr="00E80DDB">
              <w:rPr>
                <w:color w:val="000000" w:themeColor="text1"/>
                <w:sz w:val="24"/>
                <w:lang w:eastAsia="zh-HK"/>
              </w:rPr>
              <w:t>月</w:t>
            </w:r>
            <w:r w:rsidRPr="00E80DDB">
              <w:rPr>
                <w:color w:val="000000" w:themeColor="text1"/>
                <w:sz w:val="24"/>
                <w:lang w:eastAsia="zh-HK"/>
              </w:rPr>
              <w:t>-106</w:t>
            </w:r>
            <w:r w:rsidRPr="00E80DDB">
              <w:rPr>
                <w:color w:val="000000" w:themeColor="text1"/>
                <w:sz w:val="24"/>
                <w:lang w:eastAsia="zh-HK"/>
              </w:rPr>
              <w:t>年</w:t>
            </w:r>
            <w:r w:rsidRPr="00E80DDB">
              <w:rPr>
                <w:color w:val="000000" w:themeColor="text1"/>
                <w:sz w:val="24"/>
              </w:rPr>
              <w:t>5</w:t>
            </w:r>
            <w:r w:rsidRPr="00E80DDB">
              <w:rPr>
                <w:color w:val="000000" w:themeColor="text1"/>
                <w:sz w:val="24"/>
                <w:lang w:eastAsia="zh-HK"/>
              </w:rPr>
              <w:t>月</w:t>
            </w:r>
          </w:p>
        </w:tc>
        <w:tc>
          <w:tcPr>
            <w:tcW w:w="6643" w:type="dxa"/>
            <w:tcBorders>
              <w:top w:val="single" w:sz="4" w:space="0" w:color="000000"/>
              <w:left w:val="single" w:sz="4" w:space="0" w:color="000000"/>
              <w:bottom w:val="single" w:sz="4" w:space="0" w:color="000000"/>
              <w:right w:val="single" w:sz="4" w:space="0" w:color="000000"/>
            </w:tcBorders>
            <w:shd w:val="clear" w:color="auto" w:fill="FDE9D9"/>
            <w:tcMar>
              <w:top w:w="0" w:type="dxa"/>
              <w:left w:w="108" w:type="dxa"/>
              <w:bottom w:w="0" w:type="dxa"/>
              <w:right w:w="108" w:type="dxa"/>
            </w:tcMar>
            <w:vAlign w:val="center"/>
          </w:tcPr>
          <w:p w14:paraId="0D324295" w14:textId="77777777" w:rsidR="00F45141" w:rsidRPr="00E80DDB" w:rsidRDefault="00F45141" w:rsidP="006C1982">
            <w:pPr>
              <w:widowControl w:val="0"/>
              <w:spacing w:line="400" w:lineRule="exact"/>
              <w:rPr>
                <w:color w:val="000000" w:themeColor="text1"/>
              </w:rPr>
            </w:pPr>
            <w:r w:rsidRPr="00E80DDB">
              <w:rPr>
                <w:color w:val="000000" w:themeColor="text1"/>
                <w:sz w:val="24"/>
                <w:lang w:eastAsia="zh-HK"/>
              </w:rPr>
              <w:t>召開</w:t>
            </w:r>
            <w:r w:rsidRPr="00E80DDB">
              <w:rPr>
                <w:color w:val="000000" w:themeColor="text1"/>
                <w:sz w:val="24"/>
                <w:lang w:eastAsia="zh-HK"/>
              </w:rPr>
              <w:t>7</w:t>
            </w:r>
            <w:r w:rsidRPr="00E80DDB">
              <w:rPr>
                <w:color w:val="000000" w:themeColor="text1"/>
                <w:sz w:val="24"/>
                <w:lang w:eastAsia="zh-HK"/>
              </w:rPr>
              <w:t>次校務評鑑校務評鑑工作小組會議</w:t>
            </w:r>
          </w:p>
        </w:tc>
      </w:tr>
      <w:tr w:rsidR="00F45141" w:rsidRPr="00E80DDB" w14:paraId="55C3695C" w14:textId="77777777" w:rsidTr="006C1982">
        <w:tc>
          <w:tcPr>
            <w:tcW w:w="2552" w:type="dxa"/>
            <w:tcBorders>
              <w:top w:val="single" w:sz="4" w:space="0" w:color="000000"/>
              <w:left w:val="single" w:sz="4" w:space="0" w:color="000000"/>
              <w:bottom w:val="single" w:sz="4" w:space="0" w:color="000000"/>
              <w:right w:val="single" w:sz="4" w:space="0" w:color="000000"/>
            </w:tcBorders>
            <w:shd w:val="clear" w:color="auto" w:fill="FFFF99"/>
            <w:tcMar>
              <w:top w:w="0" w:type="dxa"/>
              <w:left w:w="108" w:type="dxa"/>
              <w:bottom w:w="0" w:type="dxa"/>
              <w:right w:w="108" w:type="dxa"/>
            </w:tcMar>
            <w:vAlign w:val="center"/>
          </w:tcPr>
          <w:p w14:paraId="5D319ED6" w14:textId="77777777" w:rsidR="00F45141" w:rsidRPr="00E80DDB" w:rsidRDefault="00F45141" w:rsidP="006C1982">
            <w:pPr>
              <w:widowControl w:val="0"/>
              <w:spacing w:line="400" w:lineRule="exact"/>
              <w:rPr>
                <w:color w:val="000000" w:themeColor="text1"/>
              </w:rPr>
            </w:pPr>
            <w:r w:rsidRPr="00E80DDB">
              <w:rPr>
                <w:color w:val="000000" w:themeColor="text1"/>
                <w:sz w:val="24"/>
              </w:rPr>
              <w:t>106</w:t>
            </w:r>
            <w:r w:rsidRPr="00E80DDB">
              <w:rPr>
                <w:color w:val="000000" w:themeColor="text1"/>
                <w:sz w:val="24"/>
                <w:lang w:eastAsia="zh-HK"/>
              </w:rPr>
              <w:t>年</w:t>
            </w:r>
            <w:r w:rsidRPr="00E80DDB">
              <w:rPr>
                <w:color w:val="000000" w:themeColor="text1"/>
                <w:sz w:val="24"/>
                <w:lang w:eastAsia="zh-HK"/>
              </w:rPr>
              <w:t>5-6</w:t>
            </w:r>
            <w:r w:rsidRPr="00E80DDB">
              <w:rPr>
                <w:color w:val="000000" w:themeColor="text1"/>
                <w:sz w:val="24"/>
                <w:lang w:eastAsia="zh-HK"/>
              </w:rPr>
              <w:t>月</w:t>
            </w:r>
          </w:p>
        </w:tc>
        <w:tc>
          <w:tcPr>
            <w:tcW w:w="6643" w:type="dxa"/>
            <w:tcBorders>
              <w:top w:val="single" w:sz="4" w:space="0" w:color="000000"/>
              <w:left w:val="single" w:sz="4" w:space="0" w:color="000000"/>
              <w:bottom w:val="single" w:sz="4" w:space="0" w:color="000000"/>
              <w:right w:val="single" w:sz="4" w:space="0" w:color="000000"/>
            </w:tcBorders>
            <w:shd w:val="clear" w:color="auto" w:fill="FDE9D9"/>
            <w:tcMar>
              <w:top w:w="0" w:type="dxa"/>
              <w:left w:w="108" w:type="dxa"/>
              <w:bottom w:w="0" w:type="dxa"/>
              <w:right w:w="108" w:type="dxa"/>
            </w:tcMar>
            <w:vAlign w:val="center"/>
          </w:tcPr>
          <w:p w14:paraId="53A7570D" w14:textId="77777777" w:rsidR="00F45141" w:rsidRPr="00E80DDB" w:rsidRDefault="00F45141" w:rsidP="006C1982">
            <w:pPr>
              <w:widowControl w:val="0"/>
              <w:spacing w:line="400" w:lineRule="exact"/>
              <w:rPr>
                <w:color w:val="000000" w:themeColor="text1"/>
              </w:rPr>
            </w:pPr>
            <w:r w:rsidRPr="00E80DDB">
              <w:rPr>
                <w:color w:val="000000" w:themeColor="text1"/>
                <w:sz w:val="24"/>
                <w:lang w:eastAsia="zh-HK"/>
              </w:rPr>
              <w:t>辦理校務評鑑書面審查及自我評鑑實地方評</w:t>
            </w:r>
          </w:p>
        </w:tc>
      </w:tr>
      <w:tr w:rsidR="00F45141" w:rsidRPr="00E80DDB" w14:paraId="16BE4648" w14:textId="77777777" w:rsidTr="006C1982">
        <w:tc>
          <w:tcPr>
            <w:tcW w:w="2552" w:type="dxa"/>
            <w:tcBorders>
              <w:top w:val="single" w:sz="4" w:space="0" w:color="000000"/>
              <w:left w:val="single" w:sz="4" w:space="0" w:color="000000"/>
              <w:bottom w:val="single" w:sz="4" w:space="0" w:color="000000"/>
              <w:right w:val="single" w:sz="4" w:space="0" w:color="000000"/>
            </w:tcBorders>
            <w:shd w:val="clear" w:color="auto" w:fill="FFFF99"/>
            <w:tcMar>
              <w:top w:w="0" w:type="dxa"/>
              <w:left w:w="108" w:type="dxa"/>
              <w:bottom w:w="0" w:type="dxa"/>
              <w:right w:w="108" w:type="dxa"/>
            </w:tcMar>
            <w:vAlign w:val="center"/>
          </w:tcPr>
          <w:p w14:paraId="44ADCDE1" w14:textId="77777777" w:rsidR="00F45141" w:rsidRPr="00E80DDB" w:rsidRDefault="00F45141" w:rsidP="006C1982">
            <w:pPr>
              <w:widowControl w:val="0"/>
              <w:spacing w:line="400" w:lineRule="exact"/>
              <w:rPr>
                <w:color w:val="000000" w:themeColor="text1"/>
              </w:rPr>
            </w:pPr>
            <w:r w:rsidRPr="00E80DDB">
              <w:rPr>
                <w:color w:val="000000" w:themeColor="text1"/>
                <w:sz w:val="24"/>
              </w:rPr>
              <w:t>106</w:t>
            </w:r>
            <w:r w:rsidRPr="00E80DDB">
              <w:rPr>
                <w:color w:val="000000" w:themeColor="text1"/>
                <w:sz w:val="24"/>
                <w:lang w:eastAsia="zh-HK"/>
              </w:rPr>
              <w:t>年</w:t>
            </w:r>
            <w:r w:rsidRPr="00E80DDB">
              <w:rPr>
                <w:color w:val="000000" w:themeColor="text1"/>
                <w:sz w:val="24"/>
              </w:rPr>
              <w:t>6-7</w:t>
            </w:r>
            <w:r w:rsidRPr="00E80DDB">
              <w:rPr>
                <w:color w:val="000000" w:themeColor="text1"/>
                <w:sz w:val="24"/>
                <w:lang w:eastAsia="zh-HK"/>
              </w:rPr>
              <w:t>月</w:t>
            </w:r>
          </w:p>
        </w:tc>
        <w:tc>
          <w:tcPr>
            <w:tcW w:w="6643" w:type="dxa"/>
            <w:tcBorders>
              <w:top w:val="single" w:sz="4" w:space="0" w:color="000000"/>
              <w:left w:val="single" w:sz="4" w:space="0" w:color="000000"/>
              <w:bottom w:val="single" w:sz="4" w:space="0" w:color="000000"/>
              <w:right w:val="single" w:sz="4" w:space="0" w:color="000000"/>
            </w:tcBorders>
            <w:shd w:val="clear" w:color="auto" w:fill="FDE9D9"/>
            <w:tcMar>
              <w:top w:w="0" w:type="dxa"/>
              <w:left w:w="108" w:type="dxa"/>
              <w:bottom w:w="0" w:type="dxa"/>
              <w:right w:w="108" w:type="dxa"/>
            </w:tcMar>
            <w:vAlign w:val="center"/>
          </w:tcPr>
          <w:p w14:paraId="5AC01A50" w14:textId="77777777" w:rsidR="00F45141" w:rsidRPr="00E80DDB" w:rsidRDefault="00F45141" w:rsidP="006C1982">
            <w:pPr>
              <w:widowControl w:val="0"/>
              <w:spacing w:line="400" w:lineRule="exact"/>
              <w:rPr>
                <w:color w:val="000000" w:themeColor="text1"/>
              </w:rPr>
            </w:pPr>
            <w:r w:rsidRPr="00E80DDB">
              <w:rPr>
                <w:color w:val="000000" w:themeColor="text1"/>
                <w:sz w:val="24"/>
                <w:lang w:eastAsia="zh-HK"/>
              </w:rPr>
              <w:t>召開自我評鑑檢討會議</w:t>
            </w:r>
          </w:p>
        </w:tc>
      </w:tr>
      <w:tr w:rsidR="00F45141" w:rsidRPr="00E80DDB" w14:paraId="67CF2903" w14:textId="77777777" w:rsidTr="006C1982">
        <w:tc>
          <w:tcPr>
            <w:tcW w:w="2552" w:type="dxa"/>
            <w:tcBorders>
              <w:top w:val="single" w:sz="4" w:space="0" w:color="000000"/>
              <w:left w:val="single" w:sz="4" w:space="0" w:color="000000"/>
              <w:bottom w:val="single" w:sz="4" w:space="0" w:color="000000"/>
              <w:right w:val="single" w:sz="4" w:space="0" w:color="000000"/>
            </w:tcBorders>
            <w:shd w:val="clear" w:color="auto" w:fill="FFFF99"/>
            <w:tcMar>
              <w:top w:w="0" w:type="dxa"/>
              <w:left w:w="108" w:type="dxa"/>
              <w:bottom w:w="0" w:type="dxa"/>
              <w:right w:w="108" w:type="dxa"/>
            </w:tcMar>
            <w:vAlign w:val="center"/>
          </w:tcPr>
          <w:p w14:paraId="1C9AFC1E" w14:textId="77777777" w:rsidR="00F45141" w:rsidRPr="00E80DDB" w:rsidRDefault="00F45141" w:rsidP="006C1982">
            <w:pPr>
              <w:widowControl w:val="0"/>
              <w:spacing w:line="400" w:lineRule="exact"/>
              <w:rPr>
                <w:color w:val="000000" w:themeColor="text1"/>
              </w:rPr>
            </w:pPr>
            <w:r w:rsidRPr="00E80DDB">
              <w:rPr>
                <w:color w:val="000000" w:themeColor="text1"/>
                <w:sz w:val="24"/>
              </w:rPr>
              <w:t>106</w:t>
            </w:r>
            <w:r w:rsidRPr="00E80DDB">
              <w:rPr>
                <w:color w:val="000000" w:themeColor="text1"/>
                <w:sz w:val="24"/>
                <w:lang w:eastAsia="zh-HK"/>
              </w:rPr>
              <w:t>年</w:t>
            </w:r>
            <w:r w:rsidRPr="00E80DDB">
              <w:rPr>
                <w:color w:val="000000" w:themeColor="text1"/>
                <w:sz w:val="24"/>
                <w:lang w:eastAsia="zh-HK"/>
              </w:rPr>
              <w:t>8</w:t>
            </w:r>
            <w:r w:rsidRPr="00E80DDB">
              <w:rPr>
                <w:color w:val="000000" w:themeColor="text1"/>
                <w:sz w:val="24"/>
                <w:lang w:eastAsia="zh-HK"/>
              </w:rPr>
              <w:t>月中旬</w:t>
            </w:r>
          </w:p>
        </w:tc>
        <w:tc>
          <w:tcPr>
            <w:tcW w:w="6643" w:type="dxa"/>
            <w:tcBorders>
              <w:top w:val="single" w:sz="4" w:space="0" w:color="000000"/>
              <w:left w:val="single" w:sz="4" w:space="0" w:color="000000"/>
              <w:bottom w:val="single" w:sz="4" w:space="0" w:color="000000"/>
              <w:right w:val="single" w:sz="4" w:space="0" w:color="000000"/>
            </w:tcBorders>
            <w:shd w:val="clear" w:color="auto" w:fill="FDE9D9"/>
            <w:tcMar>
              <w:top w:w="0" w:type="dxa"/>
              <w:left w:w="108" w:type="dxa"/>
              <w:bottom w:w="0" w:type="dxa"/>
              <w:right w:w="108" w:type="dxa"/>
            </w:tcMar>
            <w:vAlign w:val="center"/>
          </w:tcPr>
          <w:p w14:paraId="00C6DB13" w14:textId="77777777" w:rsidR="00F45141" w:rsidRPr="00E80DDB" w:rsidRDefault="00F45141" w:rsidP="006C1982">
            <w:pPr>
              <w:widowControl w:val="0"/>
              <w:spacing w:line="400" w:lineRule="exact"/>
              <w:rPr>
                <w:color w:val="000000" w:themeColor="text1"/>
              </w:rPr>
            </w:pPr>
            <w:r w:rsidRPr="00E80DDB">
              <w:rPr>
                <w:color w:val="000000" w:themeColor="text1"/>
                <w:sz w:val="24"/>
                <w:lang w:eastAsia="zh-HK"/>
              </w:rPr>
              <w:t>提交及上傳校務評鑑自我評鑑報告書至評鑑中心</w:t>
            </w:r>
          </w:p>
        </w:tc>
      </w:tr>
      <w:tr w:rsidR="00F45141" w:rsidRPr="00E80DDB" w14:paraId="3E73E9AC" w14:textId="77777777" w:rsidTr="006C1982">
        <w:tc>
          <w:tcPr>
            <w:tcW w:w="2552" w:type="dxa"/>
            <w:tcBorders>
              <w:top w:val="single" w:sz="4" w:space="0" w:color="000000"/>
              <w:left w:val="single" w:sz="4" w:space="0" w:color="000000"/>
              <w:bottom w:val="single" w:sz="4" w:space="0" w:color="000000"/>
              <w:right w:val="single" w:sz="4" w:space="0" w:color="000000"/>
            </w:tcBorders>
            <w:shd w:val="clear" w:color="auto" w:fill="FFFF99"/>
            <w:tcMar>
              <w:top w:w="0" w:type="dxa"/>
              <w:left w:w="108" w:type="dxa"/>
              <w:bottom w:w="0" w:type="dxa"/>
              <w:right w:w="108" w:type="dxa"/>
            </w:tcMar>
            <w:vAlign w:val="center"/>
          </w:tcPr>
          <w:p w14:paraId="11655261" w14:textId="77777777" w:rsidR="00F45141" w:rsidRPr="00E80DDB" w:rsidRDefault="00F45141" w:rsidP="006C1982">
            <w:pPr>
              <w:widowControl w:val="0"/>
              <w:spacing w:line="400" w:lineRule="exact"/>
              <w:rPr>
                <w:color w:val="000000" w:themeColor="text1"/>
              </w:rPr>
            </w:pPr>
            <w:r w:rsidRPr="00E80DDB">
              <w:rPr>
                <w:color w:val="000000" w:themeColor="text1"/>
                <w:sz w:val="24"/>
              </w:rPr>
              <w:t>106</w:t>
            </w:r>
            <w:r w:rsidRPr="00E80DDB">
              <w:rPr>
                <w:color w:val="000000" w:themeColor="text1"/>
                <w:sz w:val="24"/>
              </w:rPr>
              <w:t>年</w:t>
            </w:r>
            <w:r w:rsidRPr="00E80DDB">
              <w:rPr>
                <w:color w:val="000000" w:themeColor="text1"/>
                <w:sz w:val="24"/>
              </w:rPr>
              <w:t>9</w:t>
            </w:r>
            <w:r w:rsidRPr="00E80DDB">
              <w:rPr>
                <w:color w:val="000000" w:themeColor="text1"/>
                <w:sz w:val="24"/>
              </w:rPr>
              <w:t>月</w:t>
            </w:r>
            <w:r w:rsidRPr="00E80DDB">
              <w:rPr>
                <w:color w:val="000000" w:themeColor="text1"/>
                <w:sz w:val="24"/>
              </w:rPr>
              <w:t>1</w:t>
            </w:r>
            <w:r w:rsidRPr="00E80DDB">
              <w:rPr>
                <w:color w:val="000000" w:themeColor="text1"/>
                <w:sz w:val="24"/>
              </w:rPr>
              <w:t>日</w:t>
            </w:r>
          </w:p>
        </w:tc>
        <w:tc>
          <w:tcPr>
            <w:tcW w:w="6643" w:type="dxa"/>
            <w:tcBorders>
              <w:top w:val="single" w:sz="4" w:space="0" w:color="000000"/>
              <w:left w:val="single" w:sz="4" w:space="0" w:color="000000"/>
              <w:bottom w:val="single" w:sz="4" w:space="0" w:color="000000"/>
              <w:right w:val="single" w:sz="4" w:space="0" w:color="000000"/>
            </w:tcBorders>
            <w:shd w:val="clear" w:color="auto" w:fill="FDE9D9"/>
            <w:tcMar>
              <w:top w:w="0" w:type="dxa"/>
              <w:left w:w="108" w:type="dxa"/>
              <w:bottom w:w="0" w:type="dxa"/>
              <w:right w:w="108" w:type="dxa"/>
            </w:tcMar>
            <w:vAlign w:val="center"/>
          </w:tcPr>
          <w:p w14:paraId="7715FC98" w14:textId="77777777" w:rsidR="00F45141" w:rsidRPr="00E80DDB" w:rsidRDefault="00F45141" w:rsidP="006C1982">
            <w:pPr>
              <w:widowControl w:val="0"/>
              <w:spacing w:line="400" w:lineRule="exact"/>
              <w:rPr>
                <w:color w:val="000000" w:themeColor="text1"/>
              </w:rPr>
            </w:pPr>
            <w:r w:rsidRPr="00E80DDB">
              <w:rPr>
                <w:color w:val="000000" w:themeColor="text1"/>
                <w:sz w:val="24"/>
              </w:rPr>
              <w:t>評鑑指導委員會、評鑑工作小組會議等擇期召開</w:t>
            </w:r>
          </w:p>
          <w:p w14:paraId="21885D9D" w14:textId="77777777" w:rsidR="00F45141" w:rsidRPr="00E80DDB" w:rsidRDefault="00F45141" w:rsidP="006C1982">
            <w:pPr>
              <w:widowControl w:val="0"/>
              <w:spacing w:line="400" w:lineRule="exact"/>
              <w:rPr>
                <w:color w:val="000000" w:themeColor="text1"/>
              </w:rPr>
            </w:pPr>
            <w:r w:rsidRPr="00E80DDB">
              <w:rPr>
                <w:color w:val="000000" w:themeColor="text1"/>
                <w:sz w:val="24"/>
              </w:rPr>
              <w:t>學校配合法案、行政措施逐項檢視及補正</w:t>
            </w:r>
          </w:p>
          <w:p w14:paraId="077C1666" w14:textId="77777777" w:rsidR="00F45141" w:rsidRPr="00E80DDB" w:rsidRDefault="00F45141" w:rsidP="006C1982">
            <w:pPr>
              <w:widowControl w:val="0"/>
              <w:spacing w:line="400" w:lineRule="exact"/>
              <w:rPr>
                <w:color w:val="000000" w:themeColor="text1"/>
              </w:rPr>
            </w:pPr>
            <w:r w:rsidRPr="00E80DDB">
              <w:rPr>
                <w:color w:val="000000" w:themeColor="text1"/>
                <w:sz w:val="24"/>
              </w:rPr>
              <w:t>校園、教室、場地整理、其他事項準備</w:t>
            </w:r>
          </w:p>
        </w:tc>
      </w:tr>
      <w:tr w:rsidR="00F45141" w:rsidRPr="00E80DDB" w14:paraId="2230E2A3" w14:textId="77777777" w:rsidTr="006C1982">
        <w:tc>
          <w:tcPr>
            <w:tcW w:w="2552" w:type="dxa"/>
            <w:tcBorders>
              <w:top w:val="single" w:sz="4" w:space="0" w:color="000000"/>
              <w:left w:val="single" w:sz="4" w:space="0" w:color="000000"/>
              <w:bottom w:val="single" w:sz="4" w:space="0" w:color="000000"/>
              <w:right w:val="single" w:sz="4" w:space="0" w:color="000000"/>
            </w:tcBorders>
            <w:shd w:val="clear" w:color="auto" w:fill="FFFF99"/>
            <w:tcMar>
              <w:top w:w="0" w:type="dxa"/>
              <w:left w:w="108" w:type="dxa"/>
              <w:bottom w:w="0" w:type="dxa"/>
              <w:right w:w="108" w:type="dxa"/>
            </w:tcMar>
            <w:vAlign w:val="center"/>
          </w:tcPr>
          <w:p w14:paraId="7FD8422C" w14:textId="77777777" w:rsidR="00F45141" w:rsidRPr="00E80DDB" w:rsidRDefault="00F45141" w:rsidP="008F665E">
            <w:pPr>
              <w:widowControl w:val="0"/>
              <w:spacing w:line="400" w:lineRule="exact"/>
              <w:jc w:val="both"/>
              <w:rPr>
                <w:color w:val="000000" w:themeColor="text1"/>
              </w:rPr>
            </w:pPr>
            <w:r w:rsidRPr="00E80DDB">
              <w:rPr>
                <w:color w:val="000000" w:themeColor="text1"/>
                <w:sz w:val="24"/>
              </w:rPr>
              <w:t>106</w:t>
            </w:r>
            <w:r w:rsidRPr="00E80DDB">
              <w:rPr>
                <w:color w:val="000000" w:themeColor="text1"/>
                <w:sz w:val="24"/>
              </w:rPr>
              <w:t>年</w:t>
            </w:r>
            <w:r w:rsidRPr="00E80DDB">
              <w:rPr>
                <w:color w:val="000000" w:themeColor="text1"/>
                <w:sz w:val="24"/>
              </w:rPr>
              <w:t>9</w:t>
            </w:r>
            <w:r w:rsidRPr="00E80DDB">
              <w:rPr>
                <w:color w:val="000000" w:themeColor="text1"/>
                <w:sz w:val="24"/>
              </w:rPr>
              <w:t>月</w:t>
            </w:r>
            <w:r w:rsidRPr="00E80DDB">
              <w:rPr>
                <w:color w:val="000000" w:themeColor="text1"/>
                <w:sz w:val="24"/>
              </w:rPr>
              <w:t>-10</w:t>
            </w:r>
            <w:r w:rsidRPr="00E80DDB">
              <w:rPr>
                <w:color w:val="000000" w:themeColor="text1"/>
                <w:sz w:val="24"/>
              </w:rPr>
              <w:t>月</w:t>
            </w:r>
          </w:p>
        </w:tc>
        <w:tc>
          <w:tcPr>
            <w:tcW w:w="6643" w:type="dxa"/>
            <w:tcBorders>
              <w:top w:val="single" w:sz="4" w:space="0" w:color="000000"/>
              <w:left w:val="single" w:sz="4" w:space="0" w:color="000000"/>
              <w:bottom w:val="single" w:sz="4" w:space="0" w:color="000000"/>
              <w:right w:val="single" w:sz="4" w:space="0" w:color="000000"/>
            </w:tcBorders>
            <w:shd w:val="clear" w:color="auto" w:fill="FDE9D9"/>
            <w:tcMar>
              <w:top w:w="0" w:type="dxa"/>
              <w:left w:w="108" w:type="dxa"/>
              <w:bottom w:w="0" w:type="dxa"/>
              <w:right w:w="108" w:type="dxa"/>
            </w:tcMar>
            <w:vAlign w:val="center"/>
          </w:tcPr>
          <w:p w14:paraId="266F9842" w14:textId="77777777" w:rsidR="00F45141" w:rsidRPr="00E80DDB" w:rsidRDefault="00F45141" w:rsidP="008F665E">
            <w:pPr>
              <w:widowControl w:val="0"/>
              <w:spacing w:line="400" w:lineRule="exact"/>
              <w:jc w:val="both"/>
              <w:rPr>
                <w:color w:val="000000" w:themeColor="text1"/>
              </w:rPr>
            </w:pPr>
            <w:r w:rsidRPr="00E80DDB">
              <w:rPr>
                <w:color w:val="000000" w:themeColor="text1"/>
                <w:sz w:val="24"/>
              </w:rPr>
              <w:t>評鑑作業準備</w:t>
            </w:r>
          </w:p>
        </w:tc>
      </w:tr>
      <w:tr w:rsidR="00F45141" w:rsidRPr="00E80DDB" w14:paraId="56FCB6DD" w14:textId="77777777" w:rsidTr="006C1982">
        <w:tc>
          <w:tcPr>
            <w:tcW w:w="2552" w:type="dxa"/>
            <w:tcBorders>
              <w:top w:val="single" w:sz="4" w:space="0" w:color="000000"/>
              <w:left w:val="single" w:sz="4" w:space="0" w:color="000000"/>
              <w:bottom w:val="single" w:sz="4" w:space="0" w:color="000000"/>
              <w:right w:val="single" w:sz="4" w:space="0" w:color="000000"/>
            </w:tcBorders>
            <w:shd w:val="clear" w:color="auto" w:fill="FFFF99"/>
            <w:tcMar>
              <w:top w:w="0" w:type="dxa"/>
              <w:left w:w="108" w:type="dxa"/>
              <w:bottom w:w="0" w:type="dxa"/>
              <w:right w:w="108" w:type="dxa"/>
            </w:tcMar>
            <w:vAlign w:val="center"/>
          </w:tcPr>
          <w:p w14:paraId="487345B4" w14:textId="77777777" w:rsidR="00F45141" w:rsidRPr="00E80DDB" w:rsidRDefault="00F45141" w:rsidP="008F665E">
            <w:pPr>
              <w:widowControl w:val="0"/>
              <w:spacing w:line="400" w:lineRule="exact"/>
              <w:jc w:val="both"/>
              <w:rPr>
                <w:color w:val="000000" w:themeColor="text1"/>
              </w:rPr>
            </w:pPr>
            <w:r w:rsidRPr="00E80DDB">
              <w:rPr>
                <w:color w:val="000000" w:themeColor="text1"/>
                <w:sz w:val="24"/>
              </w:rPr>
              <w:t>106</w:t>
            </w:r>
            <w:r w:rsidRPr="00E80DDB">
              <w:rPr>
                <w:color w:val="000000" w:themeColor="text1"/>
                <w:sz w:val="24"/>
                <w:lang w:eastAsia="zh-HK"/>
              </w:rPr>
              <w:t>年</w:t>
            </w:r>
            <w:r w:rsidRPr="00E80DDB">
              <w:rPr>
                <w:color w:val="000000" w:themeColor="text1"/>
                <w:sz w:val="24"/>
                <w:lang w:eastAsia="zh-HK"/>
              </w:rPr>
              <w:t>11</w:t>
            </w:r>
            <w:r w:rsidRPr="00E80DDB">
              <w:rPr>
                <w:color w:val="000000" w:themeColor="text1"/>
                <w:sz w:val="24"/>
                <w:lang w:eastAsia="zh-HK"/>
              </w:rPr>
              <w:t>月上旬</w:t>
            </w:r>
          </w:p>
        </w:tc>
        <w:tc>
          <w:tcPr>
            <w:tcW w:w="6643" w:type="dxa"/>
            <w:tcBorders>
              <w:top w:val="single" w:sz="4" w:space="0" w:color="000000"/>
              <w:left w:val="single" w:sz="4" w:space="0" w:color="000000"/>
              <w:bottom w:val="single" w:sz="4" w:space="0" w:color="000000"/>
              <w:right w:val="single" w:sz="4" w:space="0" w:color="000000"/>
            </w:tcBorders>
            <w:shd w:val="clear" w:color="auto" w:fill="FDE9D9"/>
            <w:tcMar>
              <w:top w:w="0" w:type="dxa"/>
              <w:left w:w="108" w:type="dxa"/>
              <w:bottom w:w="0" w:type="dxa"/>
              <w:right w:w="108" w:type="dxa"/>
            </w:tcMar>
            <w:vAlign w:val="center"/>
          </w:tcPr>
          <w:p w14:paraId="0945F6F7" w14:textId="77777777" w:rsidR="00F45141" w:rsidRPr="00E80DDB" w:rsidRDefault="00F45141" w:rsidP="008F665E">
            <w:pPr>
              <w:widowControl w:val="0"/>
              <w:spacing w:line="400" w:lineRule="exact"/>
              <w:jc w:val="both"/>
              <w:rPr>
                <w:color w:val="000000" w:themeColor="text1"/>
              </w:rPr>
            </w:pPr>
            <w:r w:rsidRPr="00E80DDB">
              <w:rPr>
                <w:color w:val="000000" w:themeColor="text1"/>
                <w:sz w:val="24"/>
              </w:rPr>
              <w:t>評鑑指導委員會議</w:t>
            </w:r>
          </w:p>
          <w:p w14:paraId="5C201CC6" w14:textId="77777777" w:rsidR="00F45141" w:rsidRPr="00E80DDB" w:rsidRDefault="00F45141" w:rsidP="008F665E">
            <w:pPr>
              <w:widowControl w:val="0"/>
              <w:spacing w:line="400" w:lineRule="exact"/>
              <w:jc w:val="both"/>
              <w:rPr>
                <w:color w:val="000000" w:themeColor="text1"/>
              </w:rPr>
            </w:pPr>
            <w:r w:rsidRPr="00E80DDB">
              <w:rPr>
                <w:color w:val="000000" w:themeColor="text1"/>
                <w:sz w:val="24"/>
              </w:rPr>
              <w:t>評鑑工作小組會議</w:t>
            </w:r>
          </w:p>
        </w:tc>
      </w:tr>
      <w:tr w:rsidR="00F45141" w:rsidRPr="00E80DDB" w14:paraId="2600E8A0" w14:textId="77777777" w:rsidTr="006C1982">
        <w:tc>
          <w:tcPr>
            <w:tcW w:w="2552" w:type="dxa"/>
            <w:tcBorders>
              <w:top w:val="single" w:sz="4" w:space="0" w:color="000000"/>
              <w:left w:val="single" w:sz="4" w:space="0" w:color="000000"/>
              <w:bottom w:val="single" w:sz="4" w:space="0" w:color="000000"/>
              <w:right w:val="single" w:sz="4" w:space="0" w:color="000000"/>
            </w:tcBorders>
            <w:shd w:val="clear" w:color="auto" w:fill="FFFF99"/>
            <w:tcMar>
              <w:top w:w="0" w:type="dxa"/>
              <w:left w:w="108" w:type="dxa"/>
              <w:bottom w:w="0" w:type="dxa"/>
              <w:right w:w="108" w:type="dxa"/>
            </w:tcMar>
            <w:vAlign w:val="center"/>
          </w:tcPr>
          <w:p w14:paraId="38001B72" w14:textId="77777777" w:rsidR="00F45141" w:rsidRPr="00E80DDB" w:rsidRDefault="00F45141" w:rsidP="008F665E">
            <w:pPr>
              <w:widowControl w:val="0"/>
              <w:spacing w:line="400" w:lineRule="exact"/>
              <w:jc w:val="both"/>
              <w:rPr>
                <w:color w:val="000000" w:themeColor="text1"/>
              </w:rPr>
            </w:pPr>
            <w:r w:rsidRPr="00E80DDB">
              <w:rPr>
                <w:color w:val="000000" w:themeColor="text1"/>
                <w:sz w:val="24"/>
              </w:rPr>
              <w:lastRenderedPageBreak/>
              <w:t>106</w:t>
            </w:r>
            <w:r w:rsidRPr="00E80DDB">
              <w:rPr>
                <w:color w:val="000000" w:themeColor="text1"/>
                <w:sz w:val="24"/>
                <w:lang w:eastAsia="zh-HK"/>
              </w:rPr>
              <w:t>年</w:t>
            </w:r>
            <w:r w:rsidRPr="00E80DDB">
              <w:rPr>
                <w:color w:val="000000" w:themeColor="text1"/>
                <w:sz w:val="24"/>
                <w:lang w:eastAsia="zh-HK"/>
              </w:rPr>
              <w:t>11</w:t>
            </w:r>
            <w:r w:rsidRPr="00E80DDB">
              <w:rPr>
                <w:color w:val="000000" w:themeColor="text1"/>
                <w:sz w:val="24"/>
                <w:lang w:eastAsia="zh-HK"/>
              </w:rPr>
              <w:t>月下旬</w:t>
            </w:r>
          </w:p>
        </w:tc>
        <w:tc>
          <w:tcPr>
            <w:tcW w:w="6643" w:type="dxa"/>
            <w:tcBorders>
              <w:top w:val="single" w:sz="4" w:space="0" w:color="000000"/>
              <w:left w:val="single" w:sz="4" w:space="0" w:color="000000"/>
              <w:bottom w:val="single" w:sz="4" w:space="0" w:color="000000"/>
              <w:right w:val="single" w:sz="4" w:space="0" w:color="000000"/>
            </w:tcBorders>
            <w:shd w:val="clear" w:color="auto" w:fill="FDE9D9"/>
            <w:tcMar>
              <w:top w:w="0" w:type="dxa"/>
              <w:left w:w="108" w:type="dxa"/>
              <w:bottom w:w="0" w:type="dxa"/>
              <w:right w:w="108" w:type="dxa"/>
            </w:tcMar>
            <w:vAlign w:val="center"/>
          </w:tcPr>
          <w:p w14:paraId="7729B21D" w14:textId="77777777" w:rsidR="00F45141" w:rsidRPr="00E80DDB" w:rsidRDefault="00F45141" w:rsidP="008F665E">
            <w:pPr>
              <w:widowControl w:val="0"/>
              <w:spacing w:line="400" w:lineRule="exact"/>
              <w:jc w:val="both"/>
              <w:rPr>
                <w:color w:val="000000" w:themeColor="text1"/>
              </w:rPr>
            </w:pPr>
            <w:r w:rsidRPr="00E80DDB">
              <w:rPr>
                <w:color w:val="000000" w:themeColor="text1"/>
                <w:sz w:val="24"/>
              </w:rPr>
              <w:t>評鑑晤談、會議、簡報場地布置完成</w:t>
            </w:r>
          </w:p>
          <w:p w14:paraId="15A2EA3D" w14:textId="77777777" w:rsidR="00F45141" w:rsidRPr="00E80DDB" w:rsidRDefault="00F45141" w:rsidP="008F665E">
            <w:pPr>
              <w:widowControl w:val="0"/>
              <w:spacing w:line="400" w:lineRule="exact"/>
              <w:jc w:val="both"/>
              <w:rPr>
                <w:color w:val="000000" w:themeColor="text1"/>
              </w:rPr>
            </w:pPr>
            <w:r w:rsidRPr="00E80DDB">
              <w:rPr>
                <w:color w:val="000000" w:themeColor="text1"/>
                <w:sz w:val="24"/>
              </w:rPr>
              <w:t>評鑑佐證資料</w:t>
            </w:r>
          </w:p>
        </w:tc>
      </w:tr>
      <w:tr w:rsidR="00F45141" w:rsidRPr="00E80DDB" w14:paraId="57307C56" w14:textId="77777777" w:rsidTr="006C1982">
        <w:tc>
          <w:tcPr>
            <w:tcW w:w="2552" w:type="dxa"/>
            <w:tcBorders>
              <w:top w:val="single" w:sz="4" w:space="0" w:color="000000"/>
              <w:left w:val="single" w:sz="4" w:space="0" w:color="000000"/>
              <w:bottom w:val="single" w:sz="4" w:space="0" w:color="000000"/>
              <w:right w:val="single" w:sz="4" w:space="0" w:color="000000"/>
            </w:tcBorders>
            <w:shd w:val="clear" w:color="auto" w:fill="FFFF99"/>
            <w:tcMar>
              <w:top w:w="0" w:type="dxa"/>
              <w:left w:w="108" w:type="dxa"/>
              <w:bottom w:w="0" w:type="dxa"/>
              <w:right w:w="108" w:type="dxa"/>
            </w:tcMar>
            <w:vAlign w:val="center"/>
          </w:tcPr>
          <w:p w14:paraId="0BE8FA06" w14:textId="77777777" w:rsidR="00F45141" w:rsidRPr="00E80DDB" w:rsidRDefault="00F45141" w:rsidP="008F665E">
            <w:pPr>
              <w:widowControl w:val="0"/>
              <w:spacing w:line="400" w:lineRule="exact"/>
              <w:jc w:val="both"/>
              <w:rPr>
                <w:color w:val="000000" w:themeColor="text1"/>
              </w:rPr>
            </w:pPr>
            <w:r w:rsidRPr="00E80DDB">
              <w:rPr>
                <w:color w:val="000000" w:themeColor="text1"/>
                <w:sz w:val="24"/>
              </w:rPr>
              <w:t>106</w:t>
            </w:r>
            <w:r w:rsidRPr="00E80DDB">
              <w:rPr>
                <w:color w:val="000000" w:themeColor="text1"/>
                <w:sz w:val="24"/>
              </w:rPr>
              <w:t>年</w:t>
            </w:r>
            <w:r w:rsidRPr="00E80DDB">
              <w:rPr>
                <w:color w:val="000000" w:themeColor="text1"/>
                <w:sz w:val="24"/>
              </w:rPr>
              <w:t>12</w:t>
            </w:r>
            <w:r w:rsidRPr="00E80DDB">
              <w:rPr>
                <w:color w:val="000000" w:themeColor="text1"/>
                <w:sz w:val="24"/>
              </w:rPr>
              <w:t>月</w:t>
            </w:r>
            <w:r w:rsidRPr="00E80DDB">
              <w:rPr>
                <w:color w:val="000000" w:themeColor="text1"/>
                <w:sz w:val="24"/>
              </w:rPr>
              <w:t>4-5</w:t>
            </w:r>
            <w:r w:rsidRPr="00E80DDB">
              <w:rPr>
                <w:color w:val="000000" w:themeColor="text1"/>
                <w:sz w:val="24"/>
              </w:rPr>
              <w:t>日</w:t>
            </w:r>
          </w:p>
        </w:tc>
        <w:tc>
          <w:tcPr>
            <w:tcW w:w="6643" w:type="dxa"/>
            <w:tcBorders>
              <w:top w:val="single" w:sz="4" w:space="0" w:color="000000"/>
              <w:left w:val="single" w:sz="4" w:space="0" w:color="000000"/>
              <w:bottom w:val="single" w:sz="4" w:space="0" w:color="000000"/>
              <w:right w:val="single" w:sz="4" w:space="0" w:color="000000"/>
            </w:tcBorders>
            <w:shd w:val="clear" w:color="auto" w:fill="FDE9D9"/>
            <w:tcMar>
              <w:top w:w="0" w:type="dxa"/>
              <w:left w:w="108" w:type="dxa"/>
              <w:bottom w:w="0" w:type="dxa"/>
              <w:right w:w="108" w:type="dxa"/>
            </w:tcMar>
            <w:vAlign w:val="center"/>
          </w:tcPr>
          <w:p w14:paraId="03CC7EFE" w14:textId="77777777" w:rsidR="00F45141" w:rsidRPr="00E80DDB" w:rsidRDefault="00F45141" w:rsidP="008F665E">
            <w:pPr>
              <w:widowControl w:val="0"/>
              <w:spacing w:line="400" w:lineRule="exact"/>
              <w:jc w:val="both"/>
              <w:rPr>
                <w:color w:val="000000" w:themeColor="text1"/>
              </w:rPr>
            </w:pPr>
            <w:r w:rsidRPr="00E80DDB">
              <w:rPr>
                <w:color w:val="000000" w:themeColor="text1"/>
                <w:sz w:val="24"/>
              </w:rPr>
              <w:t>校務評鑑中心正式派員來校進行校務評鑑</w:t>
            </w:r>
          </w:p>
        </w:tc>
      </w:tr>
    </w:tbl>
    <w:p w14:paraId="37504A90" w14:textId="77777777" w:rsidR="00F45141" w:rsidRDefault="00F45141">
      <w:pPr>
        <w:spacing w:line="500" w:lineRule="exact"/>
        <w:ind w:firstLine="480"/>
        <w:jc w:val="both"/>
        <w:rPr>
          <w:rFonts w:ascii="標楷體" w:hAnsi="標楷體"/>
          <w:color w:val="0D0D0D"/>
          <w:szCs w:val="28"/>
        </w:rPr>
      </w:pPr>
    </w:p>
    <w:p w14:paraId="68B0076E" w14:textId="77777777" w:rsidR="00B070FE" w:rsidRDefault="00271A25">
      <w:pPr>
        <w:spacing w:line="500" w:lineRule="exact"/>
        <w:jc w:val="both"/>
        <w:rPr>
          <w:rFonts w:ascii="標楷體" w:hAnsi="標楷體"/>
          <w:b/>
          <w:color w:val="0D0D0D"/>
          <w:szCs w:val="28"/>
        </w:rPr>
      </w:pPr>
      <w:r>
        <w:rPr>
          <w:rFonts w:ascii="標楷體" w:hAnsi="標楷體"/>
          <w:b/>
          <w:color w:val="0D0D0D"/>
          <w:szCs w:val="28"/>
        </w:rPr>
        <w:t>三、自我評鑑結果之處理</w:t>
      </w:r>
    </w:p>
    <w:p w14:paraId="4419F841" w14:textId="77777777" w:rsidR="00B070FE" w:rsidRDefault="00271A25">
      <w:pPr>
        <w:spacing w:line="500" w:lineRule="exact"/>
        <w:ind w:firstLine="480"/>
        <w:jc w:val="both"/>
      </w:pPr>
      <w:r>
        <w:rPr>
          <w:rFonts w:ascii="標楷體" w:hAnsi="標楷體"/>
          <w:color w:val="0D0D0D"/>
          <w:szCs w:val="28"/>
        </w:rPr>
        <w:t>本校依據外部訪評委員之訪評建議，優點部分作為本校持續推動各項校務之增強依據，缺點部分則參酌建議事項，分別交由權責單位審視並列為參考辦理事項，擬訂具體改進計畫，並預定完成時日追蹤管制。</w:t>
      </w:r>
    </w:p>
    <w:p w14:paraId="3355A1AB" w14:textId="0F012F52" w:rsidR="00B070FE" w:rsidRDefault="00271A25">
      <w:pPr>
        <w:spacing w:line="500" w:lineRule="exact"/>
        <w:ind w:firstLine="480"/>
        <w:jc w:val="both"/>
        <w:rPr>
          <w:rFonts w:ascii="標楷體" w:hAnsi="標楷體"/>
          <w:color w:val="0D0D0D"/>
          <w:szCs w:val="28"/>
        </w:rPr>
      </w:pPr>
      <w:r>
        <w:rPr>
          <w:rFonts w:ascii="標楷體" w:hAnsi="標楷體"/>
          <w:color w:val="0D0D0D"/>
          <w:szCs w:val="28"/>
        </w:rPr>
        <w:t>本校</w:t>
      </w:r>
      <w:r>
        <w:rPr>
          <w:rFonts w:ascii="標楷體" w:hAnsi="標楷體"/>
          <w:color w:val="0D0D0D"/>
          <w:szCs w:val="28"/>
          <w:lang w:eastAsia="zh-HK"/>
        </w:rPr>
        <w:t>依自我定位及</w:t>
      </w:r>
      <w:r>
        <w:rPr>
          <w:rFonts w:ascii="標楷體" w:hAnsi="標楷體"/>
          <w:color w:val="0D0D0D"/>
          <w:szCs w:val="28"/>
        </w:rPr>
        <w:t>高俊雄校長基於全面品質管理系統(TQM)之理念架構，將評鑑中心所訂106年度大學校院校務評鑑各評鑑項目結合其治校理念，綜合成校務發展與校務評鑑項目關聯之「國立體育大學校務發展與校務評鑑項目關聯邏輯圖</w:t>
      </w:r>
      <w:r>
        <w:rPr>
          <w:rFonts w:ascii="標楷體" w:hAnsi="標楷體"/>
          <w:bCs/>
          <w:color w:val="0D0D0D"/>
          <w:szCs w:val="28"/>
        </w:rPr>
        <w:t>」（請參閱【</w:t>
      </w:r>
      <w:r>
        <w:rPr>
          <w:rFonts w:ascii="標楷體" w:hAnsi="標楷體"/>
          <w:bCs/>
          <w:color w:val="0D0D0D"/>
          <w:szCs w:val="28"/>
          <w:lang w:eastAsia="zh-HK"/>
        </w:rPr>
        <w:t>圖</w:t>
      </w:r>
      <w:r w:rsidR="00B96BFA">
        <w:rPr>
          <w:rFonts w:ascii="標楷體" w:hAnsi="標楷體"/>
          <w:bCs/>
          <w:color w:val="0D0D0D"/>
          <w:szCs w:val="28"/>
        </w:rPr>
        <w:t>1</w:t>
      </w:r>
      <w:r>
        <w:rPr>
          <w:rFonts w:ascii="標楷體" w:hAnsi="標楷體"/>
          <w:bCs/>
          <w:color w:val="0D0D0D"/>
          <w:szCs w:val="28"/>
        </w:rPr>
        <w:t>-</w:t>
      </w:r>
      <w:r w:rsidR="00B96BFA">
        <w:rPr>
          <w:rFonts w:ascii="標楷體" w:hAnsi="標楷體"/>
          <w:bCs/>
          <w:color w:val="0D0D0D"/>
          <w:szCs w:val="28"/>
        </w:rPr>
        <w:t>0</w:t>
      </w:r>
      <w:r>
        <w:rPr>
          <w:rFonts w:ascii="標楷體" w:hAnsi="標楷體"/>
          <w:bCs/>
          <w:color w:val="0D0D0D"/>
          <w:szCs w:val="28"/>
        </w:rPr>
        <w:t>-1】）</w:t>
      </w:r>
      <w:r>
        <w:rPr>
          <w:rFonts w:ascii="標楷體" w:hAnsi="標楷體"/>
          <w:color w:val="0D0D0D"/>
          <w:szCs w:val="28"/>
        </w:rPr>
        <w:t>，茲分述如下：</w:t>
      </w:r>
    </w:p>
    <w:p w14:paraId="7727DE9B" w14:textId="77777777" w:rsidR="00B070FE" w:rsidRPr="00D26143" w:rsidRDefault="00271A25">
      <w:pPr>
        <w:pStyle w:val="a7"/>
        <w:numPr>
          <w:ilvl w:val="0"/>
          <w:numId w:val="5"/>
        </w:numPr>
        <w:spacing w:line="500" w:lineRule="exact"/>
        <w:ind w:left="851" w:hanging="851"/>
        <w:jc w:val="both"/>
      </w:pPr>
      <w:r w:rsidRPr="00D26143">
        <w:rPr>
          <w:rFonts w:ascii="Times New Roman" w:eastAsia="標楷體" w:hAnsi="Times New Roman" w:cs="Times New Roman" w:hint="eastAsia"/>
          <w:b/>
          <w:sz w:val="28"/>
          <w:szCs w:val="28"/>
        </w:rPr>
        <w:t>校務治理與經營</w:t>
      </w:r>
      <w:r w:rsidRPr="00D26143">
        <w:rPr>
          <w:rFonts w:ascii="Times New Roman" w:eastAsia="標楷體" w:hAnsi="Times New Roman" w:cs="Times New Roman"/>
          <w:b/>
          <w:sz w:val="28"/>
          <w:szCs w:val="28"/>
        </w:rPr>
        <w:t>：</w:t>
      </w:r>
      <w:r w:rsidRPr="00D26143">
        <w:rPr>
          <w:rFonts w:ascii="Times New Roman" w:eastAsia="標楷體" w:hAnsi="Times New Roman" w:cs="Times New Roman"/>
          <w:sz w:val="28"/>
          <w:szCs w:val="28"/>
        </w:rPr>
        <w:t>本項目中應積極推動之事項含：</w:t>
      </w:r>
      <w:r w:rsidRPr="00D26143">
        <w:rPr>
          <w:rFonts w:ascii="Times New Roman" w:eastAsia="標楷體" w:hAnsi="Times New Roman" w:cs="Times New Roman"/>
          <w:sz w:val="28"/>
          <w:szCs w:val="28"/>
        </w:rPr>
        <w:t xml:space="preserve"> 1.</w:t>
      </w:r>
      <w:r w:rsidRPr="00D26143">
        <w:rPr>
          <w:rFonts w:ascii="Times New Roman" w:eastAsia="標楷體" w:hAnsi="Times New Roman" w:cs="Times New Roman"/>
          <w:sz w:val="28"/>
          <w:szCs w:val="28"/>
          <w:lang w:eastAsia="zh-HK"/>
        </w:rPr>
        <w:t>訂定校務發展計畫與特色規劃畫</w:t>
      </w:r>
      <w:r w:rsidRPr="00D26143">
        <w:rPr>
          <w:rFonts w:ascii="Times New Roman" w:eastAsia="標楷體" w:hAnsi="Times New Roman" w:cs="Times New Roman"/>
          <w:sz w:val="28"/>
          <w:szCs w:val="28"/>
        </w:rPr>
        <w:t>、</w:t>
      </w:r>
      <w:r w:rsidRPr="00D26143">
        <w:rPr>
          <w:rFonts w:ascii="Times New Roman" w:eastAsia="標楷體" w:hAnsi="Times New Roman" w:cs="Times New Roman"/>
          <w:sz w:val="28"/>
          <w:szCs w:val="28"/>
        </w:rPr>
        <w:t>2.</w:t>
      </w:r>
      <w:r w:rsidRPr="00D26143">
        <w:rPr>
          <w:rFonts w:ascii="Times New Roman" w:eastAsia="標楷體" w:hAnsi="Times New Roman" w:cs="Times New Roman"/>
          <w:sz w:val="28"/>
          <w:szCs w:val="28"/>
          <w:lang w:eastAsia="zh-HK"/>
        </w:rPr>
        <w:t>確保校務治理品質</w:t>
      </w:r>
      <w:r w:rsidRPr="00D26143">
        <w:rPr>
          <w:rFonts w:ascii="Times New Roman" w:eastAsia="標楷體" w:hAnsi="Times New Roman" w:cs="Times New Roman"/>
          <w:sz w:val="28"/>
          <w:szCs w:val="28"/>
        </w:rPr>
        <w:t>、</w:t>
      </w:r>
      <w:r w:rsidRPr="00D26143">
        <w:rPr>
          <w:rFonts w:ascii="Times New Roman" w:eastAsia="標楷體" w:hAnsi="Times New Roman" w:cs="Times New Roman"/>
          <w:sz w:val="28"/>
          <w:szCs w:val="28"/>
        </w:rPr>
        <w:t>3.</w:t>
      </w:r>
      <w:r w:rsidRPr="00D26143">
        <w:rPr>
          <w:rFonts w:ascii="Times New Roman" w:eastAsia="標楷體" w:hAnsi="Times New Roman" w:cs="Times New Roman"/>
          <w:sz w:val="28"/>
          <w:szCs w:val="28"/>
          <w:lang w:eastAsia="zh-HK"/>
        </w:rPr>
        <w:t xml:space="preserve"> </w:t>
      </w:r>
      <w:r w:rsidRPr="00D26143">
        <w:rPr>
          <w:rFonts w:ascii="Times New Roman" w:eastAsia="標楷體" w:hAnsi="Times New Roman" w:cs="Times New Roman"/>
          <w:sz w:val="28"/>
          <w:szCs w:val="28"/>
          <w:lang w:eastAsia="zh-HK"/>
        </w:rPr>
        <w:t>推動產官學合作良好發展、</w:t>
      </w:r>
      <w:r w:rsidRPr="00D26143">
        <w:rPr>
          <w:rFonts w:ascii="Times New Roman" w:eastAsia="標楷體" w:hAnsi="Times New Roman" w:cs="Times New Roman"/>
          <w:sz w:val="28"/>
          <w:szCs w:val="28"/>
          <w:lang w:eastAsia="zh-HK"/>
        </w:rPr>
        <w:t>4.</w:t>
      </w:r>
      <w:r w:rsidRPr="00D26143">
        <w:rPr>
          <w:rFonts w:ascii="Times New Roman" w:eastAsia="標楷體" w:hAnsi="Times New Roman" w:cs="Times New Roman"/>
          <w:sz w:val="28"/>
          <w:szCs w:val="28"/>
          <w:lang w:eastAsia="zh-HK"/>
        </w:rPr>
        <w:t>確保教育機會均等與肩負起社會責任</w:t>
      </w:r>
      <w:r w:rsidRPr="00D26143">
        <w:rPr>
          <w:rFonts w:ascii="Times New Roman" w:eastAsia="標楷體" w:hAnsi="Times New Roman" w:cs="Times New Roman"/>
          <w:sz w:val="28"/>
          <w:szCs w:val="28"/>
        </w:rPr>
        <w:t>，以便朝學校目標及發展願景邁進。</w:t>
      </w:r>
    </w:p>
    <w:p w14:paraId="4F93D712" w14:textId="77777777" w:rsidR="00B070FE" w:rsidRPr="00D26143" w:rsidRDefault="00271A25">
      <w:pPr>
        <w:pStyle w:val="a7"/>
        <w:numPr>
          <w:ilvl w:val="0"/>
          <w:numId w:val="5"/>
        </w:numPr>
        <w:spacing w:line="500" w:lineRule="exact"/>
        <w:ind w:left="851" w:hanging="851"/>
        <w:jc w:val="both"/>
      </w:pPr>
      <w:r w:rsidRPr="00D26143">
        <w:rPr>
          <w:rFonts w:ascii="Times New Roman" w:eastAsia="標楷體" w:hAnsi="Times New Roman" w:cs="Times New Roman" w:hint="eastAsia"/>
          <w:b/>
          <w:sz w:val="28"/>
          <w:szCs w:val="28"/>
          <w:lang w:eastAsia="zh-HK"/>
        </w:rPr>
        <w:t>校務資源與支持系統</w:t>
      </w:r>
      <w:r w:rsidRPr="00D26143">
        <w:rPr>
          <w:rFonts w:ascii="Times New Roman" w:eastAsia="標楷體" w:hAnsi="Times New Roman" w:cs="Times New Roman"/>
          <w:b/>
          <w:sz w:val="28"/>
          <w:szCs w:val="28"/>
        </w:rPr>
        <w:t>：</w:t>
      </w:r>
      <w:r w:rsidRPr="00D26143">
        <w:rPr>
          <w:rFonts w:ascii="Times New Roman" w:eastAsia="標楷體" w:hAnsi="Times New Roman" w:cs="Times New Roman"/>
          <w:sz w:val="28"/>
          <w:szCs w:val="28"/>
        </w:rPr>
        <w:t>本項目中應積極推動之事項含：</w:t>
      </w:r>
      <w:r w:rsidRPr="00D26143">
        <w:rPr>
          <w:rFonts w:ascii="Times New Roman" w:eastAsia="標楷體" w:hAnsi="Times New Roman" w:cs="Times New Roman"/>
          <w:sz w:val="28"/>
          <w:szCs w:val="28"/>
        </w:rPr>
        <w:t>1.</w:t>
      </w:r>
      <w:r w:rsidRPr="00D26143">
        <w:rPr>
          <w:rFonts w:ascii="Times New Roman" w:eastAsia="標楷體" w:hAnsi="Times New Roman" w:cs="Times New Roman"/>
          <w:sz w:val="28"/>
          <w:szCs w:val="28"/>
        </w:rPr>
        <w:t>合理分配及運用資源、</w:t>
      </w:r>
      <w:r w:rsidRPr="00D26143">
        <w:rPr>
          <w:rFonts w:ascii="Times New Roman" w:eastAsia="標楷體" w:hAnsi="Times New Roman" w:cs="Times New Roman"/>
          <w:sz w:val="28"/>
          <w:szCs w:val="28"/>
        </w:rPr>
        <w:t>2.</w:t>
      </w:r>
      <w:r w:rsidRPr="00D26143">
        <w:rPr>
          <w:rFonts w:ascii="Times New Roman" w:eastAsia="標楷體" w:hAnsi="Times New Roman" w:cs="Times New Roman"/>
          <w:sz w:val="28"/>
          <w:szCs w:val="28"/>
          <w:lang w:eastAsia="zh-HK"/>
        </w:rPr>
        <w:t>確保教師教學與學術生涯發展、</w:t>
      </w:r>
      <w:r w:rsidRPr="00D26143">
        <w:rPr>
          <w:rFonts w:ascii="Times New Roman" w:eastAsia="標楷體" w:hAnsi="Times New Roman" w:cs="Times New Roman"/>
          <w:sz w:val="28"/>
          <w:szCs w:val="28"/>
        </w:rPr>
        <w:t>3.</w:t>
      </w:r>
      <w:r w:rsidRPr="00D26143">
        <w:rPr>
          <w:rFonts w:ascii="Times New Roman" w:eastAsia="標楷體" w:hAnsi="Times New Roman" w:cs="Times New Roman"/>
          <w:sz w:val="28"/>
          <w:szCs w:val="28"/>
          <w:lang w:eastAsia="zh-HK"/>
        </w:rPr>
        <w:t>確保學生</w:t>
      </w:r>
      <w:r w:rsidRPr="00D26143">
        <w:rPr>
          <w:rFonts w:ascii="Times New Roman" w:eastAsia="標楷體" w:hAnsi="Times New Roman" w:cs="Times New Roman"/>
          <w:sz w:val="28"/>
          <w:szCs w:val="28"/>
        </w:rPr>
        <w:t>學習成效，使其</w:t>
      </w:r>
      <w:r w:rsidRPr="00D26143">
        <w:rPr>
          <w:rFonts w:ascii="Times New Roman" w:eastAsia="標楷體" w:hAnsi="Times New Roman" w:cs="Times New Roman"/>
          <w:sz w:val="28"/>
          <w:szCs w:val="28"/>
          <w:lang w:eastAsia="zh-HK"/>
        </w:rPr>
        <w:t>師生</w:t>
      </w:r>
      <w:r w:rsidRPr="00D26143">
        <w:rPr>
          <w:rFonts w:ascii="Times New Roman" w:eastAsia="標楷體" w:hAnsi="Times New Roman" w:cs="Times New Roman"/>
          <w:sz w:val="28"/>
          <w:szCs w:val="28"/>
        </w:rPr>
        <w:t>發揮所長，</w:t>
      </w:r>
      <w:r w:rsidRPr="00D26143">
        <w:rPr>
          <w:rFonts w:ascii="Times New Roman" w:eastAsia="標楷體" w:hAnsi="Times New Roman" w:cs="Times New Roman"/>
          <w:sz w:val="28"/>
          <w:szCs w:val="28"/>
          <w:lang w:eastAsia="zh-HK"/>
        </w:rPr>
        <w:t>支持及評估學生學習及輔導成效，</w:t>
      </w:r>
      <w:r w:rsidRPr="00D26143">
        <w:rPr>
          <w:rFonts w:ascii="Times New Roman" w:eastAsia="標楷體" w:hAnsi="Times New Roman" w:cs="Times New Roman"/>
          <w:sz w:val="28"/>
          <w:szCs w:val="28"/>
        </w:rPr>
        <w:t>有效投入校務發展。</w:t>
      </w:r>
    </w:p>
    <w:p w14:paraId="75AEA3A1" w14:textId="77777777" w:rsidR="00B070FE" w:rsidRPr="00D26143" w:rsidRDefault="00271A25">
      <w:pPr>
        <w:pStyle w:val="a7"/>
        <w:numPr>
          <w:ilvl w:val="0"/>
          <w:numId w:val="5"/>
        </w:numPr>
        <w:spacing w:line="500" w:lineRule="exact"/>
        <w:ind w:left="851" w:hanging="851"/>
        <w:jc w:val="both"/>
      </w:pPr>
      <w:r w:rsidRPr="00D26143">
        <w:rPr>
          <w:rFonts w:ascii="Times New Roman" w:eastAsia="標楷體" w:hAnsi="Times New Roman" w:cs="Times New Roman" w:hint="eastAsia"/>
          <w:b/>
          <w:sz w:val="28"/>
          <w:szCs w:val="28"/>
          <w:lang w:eastAsia="zh-HK"/>
        </w:rPr>
        <w:t>辦學成效</w:t>
      </w:r>
      <w:r w:rsidRPr="00D26143">
        <w:rPr>
          <w:rFonts w:ascii="Times New Roman" w:eastAsia="標楷體" w:hAnsi="Times New Roman" w:cs="Times New Roman"/>
          <w:b/>
          <w:sz w:val="28"/>
          <w:szCs w:val="28"/>
        </w:rPr>
        <w:t>：</w:t>
      </w:r>
      <w:r w:rsidRPr="00D26143">
        <w:rPr>
          <w:rFonts w:ascii="Times New Roman" w:eastAsia="標楷體" w:hAnsi="Times New Roman" w:cs="Times New Roman"/>
          <w:sz w:val="28"/>
          <w:szCs w:val="28"/>
        </w:rPr>
        <w:t>本項目中應積極推動之事項含：</w:t>
      </w:r>
      <w:r w:rsidRPr="00D26143">
        <w:rPr>
          <w:rFonts w:ascii="Times New Roman" w:eastAsia="標楷體" w:hAnsi="Times New Roman" w:cs="Times New Roman"/>
          <w:sz w:val="28"/>
          <w:szCs w:val="28"/>
        </w:rPr>
        <w:t>1.</w:t>
      </w:r>
      <w:r w:rsidRPr="00D26143">
        <w:rPr>
          <w:rFonts w:ascii="Times New Roman" w:eastAsia="標楷體" w:hAnsi="Times New Roman" w:cs="Times New Roman"/>
          <w:sz w:val="28"/>
          <w:szCs w:val="28"/>
        </w:rPr>
        <w:t>確保</w:t>
      </w:r>
      <w:r w:rsidRPr="00D26143">
        <w:rPr>
          <w:rFonts w:ascii="Times New Roman" w:eastAsia="標楷體" w:hAnsi="Times New Roman" w:cs="Times New Roman"/>
          <w:sz w:val="28"/>
          <w:szCs w:val="28"/>
          <w:lang w:eastAsia="zh-HK"/>
        </w:rPr>
        <w:t>校務治理與經營成效</w:t>
      </w:r>
      <w:r w:rsidRPr="00D26143">
        <w:rPr>
          <w:rFonts w:ascii="Times New Roman" w:eastAsia="標楷體" w:hAnsi="Times New Roman" w:cs="Times New Roman"/>
          <w:sz w:val="28"/>
          <w:szCs w:val="28"/>
        </w:rPr>
        <w:t>。</w:t>
      </w:r>
      <w:r w:rsidRPr="00D26143">
        <w:rPr>
          <w:rFonts w:ascii="Times New Roman" w:eastAsia="標楷體" w:hAnsi="Times New Roman" w:cs="Times New Roman"/>
          <w:sz w:val="28"/>
          <w:szCs w:val="28"/>
        </w:rPr>
        <w:t>2.</w:t>
      </w:r>
      <w:r w:rsidRPr="00D26143">
        <w:rPr>
          <w:rFonts w:ascii="Times New Roman" w:eastAsia="標楷體" w:hAnsi="Times New Roman" w:cs="Times New Roman"/>
          <w:sz w:val="28"/>
          <w:szCs w:val="28"/>
          <w:lang w:eastAsia="zh-HK"/>
        </w:rPr>
        <w:t>展現教師教學與學術成效</w:t>
      </w:r>
      <w:r w:rsidRPr="00D26143">
        <w:rPr>
          <w:rFonts w:ascii="Times New Roman" w:eastAsia="標楷體" w:hAnsi="Times New Roman" w:cs="Times New Roman"/>
          <w:sz w:val="28"/>
          <w:szCs w:val="28"/>
        </w:rPr>
        <w:t>。</w:t>
      </w:r>
      <w:r w:rsidRPr="00D26143">
        <w:rPr>
          <w:rFonts w:ascii="Times New Roman" w:eastAsia="標楷體" w:hAnsi="Times New Roman" w:cs="Times New Roman"/>
          <w:sz w:val="28"/>
          <w:szCs w:val="28"/>
        </w:rPr>
        <w:t>3.</w:t>
      </w:r>
      <w:r w:rsidRPr="00D26143">
        <w:rPr>
          <w:rFonts w:ascii="Times New Roman" w:eastAsia="標楷體" w:hAnsi="Times New Roman" w:cs="Times New Roman"/>
          <w:sz w:val="28"/>
          <w:szCs w:val="28"/>
          <w:lang w:eastAsia="zh-HK"/>
        </w:rPr>
        <w:t>展現學生學習表現與成果。</w:t>
      </w:r>
      <w:r w:rsidRPr="00D26143">
        <w:rPr>
          <w:rFonts w:ascii="Times New Roman" w:eastAsia="標楷體" w:hAnsi="Times New Roman" w:cs="Times New Roman"/>
          <w:sz w:val="28"/>
          <w:szCs w:val="28"/>
        </w:rPr>
        <w:t>4.</w:t>
      </w:r>
      <w:r w:rsidRPr="00D26143">
        <w:rPr>
          <w:rFonts w:ascii="Times New Roman" w:eastAsia="標楷體" w:hAnsi="Times New Roman" w:cs="Times New Roman"/>
          <w:sz w:val="28"/>
          <w:szCs w:val="28"/>
        </w:rPr>
        <w:t>回饋利害關係人：無論是在校生、教師、職員、畢業生、企業雇主與政府機關等，本校均應傾聽及了解其意見及社會脈動，並作適時之處理與回饋。</w:t>
      </w:r>
    </w:p>
    <w:p w14:paraId="47C84C60" w14:textId="602CF751" w:rsidR="00B070FE" w:rsidRPr="00D26143" w:rsidRDefault="00271A25">
      <w:pPr>
        <w:pStyle w:val="a7"/>
        <w:numPr>
          <w:ilvl w:val="0"/>
          <w:numId w:val="5"/>
        </w:numPr>
        <w:spacing w:line="500" w:lineRule="exact"/>
        <w:ind w:left="851" w:hanging="851"/>
        <w:jc w:val="both"/>
      </w:pPr>
      <w:r w:rsidRPr="00D26143">
        <w:rPr>
          <w:rFonts w:ascii="Times New Roman" w:eastAsia="標楷體" w:hAnsi="Times New Roman" w:cs="Times New Roman" w:hint="eastAsia"/>
          <w:b/>
          <w:sz w:val="28"/>
          <w:szCs w:val="28"/>
          <w:lang w:eastAsia="zh-HK"/>
        </w:rPr>
        <w:t>自我</w:t>
      </w:r>
      <w:r w:rsidRPr="00D26143">
        <w:rPr>
          <w:rFonts w:ascii="Times New Roman" w:eastAsia="標楷體" w:hAnsi="Times New Roman" w:cs="Times New Roman" w:hint="eastAsia"/>
          <w:b/>
          <w:sz w:val="28"/>
          <w:szCs w:val="28"/>
        </w:rPr>
        <w:t>改善與</w:t>
      </w:r>
      <w:r w:rsidRPr="00D26143">
        <w:rPr>
          <w:rFonts w:ascii="Times New Roman" w:eastAsia="標楷體" w:hAnsi="Times New Roman" w:cs="Times New Roman" w:hint="eastAsia"/>
          <w:b/>
          <w:sz w:val="28"/>
          <w:szCs w:val="28"/>
          <w:lang w:eastAsia="zh-HK"/>
        </w:rPr>
        <w:t>永續發展</w:t>
      </w:r>
      <w:r w:rsidRPr="00D26143">
        <w:rPr>
          <w:rFonts w:ascii="Times New Roman" w:eastAsia="標楷體" w:hAnsi="Times New Roman" w:cs="Times New Roman"/>
          <w:b/>
          <w:sz w:val="28"/>
          <w:szCs w:val="28"/>
        </w:rPr>
        <w:t>：</w:t>
      </w:r>
      <w:r w:rsidRPr="00D26143">
        <w:rPr>
          <w:rFonts w:ascii="Times New Roman" w:eastAsia="標楷體" w:hAnsi="Times New Roman" w:cs="Times New Roman"/>
          <w:sz w:val="28"/>
          <w:szCs w:val="28"/>
        </w:rPr>
        <w:t>本項目中應積極推動之事項含：</w:t>
      </w:r>
      <w:r w:rsidRPr="00D26143">
        <w:rPr>
          <w:rFonts w:ascii="Times New Roman" w:eastAsia="標楷體" w:hAnsi="Times New Roman" w:cs="Times New Roman"/>
          <w:sz w:val="28"/>
          <w:szCs w:val="28"/>
        </w:rPr>
        <w:t>1.</w:t>
      </w:r>
      <w:r w:rsidRPr="00D26143">
        <w:rPr>
          <w:rFonts w:ascii="Times New Roman" w:eastAsia="標楷體" w:hAnsi="Times New Roman" w:cs="Times New Roman"/>
          <w:sz w:val="28"/>
          <w:szCs w:val="28"/>
          <w:lang w:eastAsia="zh-HK"/>
        </w:rPr>
        <w:t>建立品質保證機制</w:t>
      </w:r>
      <w:r w:rsidRPr="00D26143">
        <w:rPr>
          <w:rFonts w:ascii="Times New Roman" w:eastAsia="標楷體" w:hAnsi="Times New Roman" w:cs="Times New Roman"/>
          <w:sz w:val="28"/>
          <w:szCs w:val="28"/>
        </w:rPr>
        <w:t>。</w:t>
      </w:r>
      <w:r w:rsidRPr="00D26143">
        <w:rPr>
          <w:rFonts w:ascii="Times New Roman" w:eastAsia="標楷體" w:hAnsi="Times New Roman" w:cs="Times New Roman"/>
          <w:sz w:val="28"/>
          <w:szCs w:val="28"/>
        </w:rPr>
        <w:t>2.</w:t>
      </w:r>
      <w:r w:rsidRPr="00D26143">
        <w:rPr>
          <w:rFonts w:ascii="Times New Roman" w:eastAsia="標楷體" w:hAnsi="Times New Roman" w:cs="Times New Roman"/>
          <w:sz w:val="28"/>
          <w:szCs w:val="28"/>
          <w:lang w:eastAsia="zh-HK"/>
        </w:rPr>
        <w:t>推動創新與永續發展</w:t>
      </w:r>
      <w:r w:rsidRPr="00D26143">
        <w:rPr>
          <w:rFonts w:ascii="Times New Roman" w:eastAsia="標楷體" w:hAnsi="Times New Roman" w:cs="Times New Roman"/>
          <w:sz w:val="28"/>
          <w:szCs w:val="28"/>
        </w:rPr>
        <w:t>。</w:t>
      </w:r>
      <w:r w:rsidRPr="00D26143">
        <w:rPr>
          <w:rFonts w:ascii="Times New Roman" w:eastAsia="標楷體" w:hAnsi="Times New Roman" w:cs="Times New Roman"/>
          <w:sz w:val="28"/>
          <w:szCs w:val="28"/>
        </w:rPr>
        <w:t>3.</w:t>
      </w:r>
      <w:r w:rsidRPr="00D26143">
        <w:rPr>
          <w:rFonts w:ascii="Times New Roman" w:eastAsia="標楷體" w:hAnsi="Times New Roman" w:cs="Times New Roman"/>
          <w:sz w:val="28"/>
          <w:szCs w:val="28"/>
          <w:lang w:eastAsia="zh-HK"/>
        </w:rPr>
        <w:t>維護教職員及學生權益</w:t>
      </w:r>
      <w:r w:rsidRPr="00D26143">
        <w:rPr>
          <w:rFonts w:ascii="Times New Roman" w:eastAsia="標楷體" w:hAnsi="Times New Roman" w:cs="Times New Roman"/>
          <w:sz w:val="28"/>
          <w:szCs w:val="28"/>
        </w:rPr>
        <w:t>。</w:t>
      </w:r>
      <w:r w:rsidRPr="00D26143">
        <w:rPr>
          <w:rFonts w:ascii="Times New Roman" w:eastAsia="標楷體" w:hAnsi="Times New Roman" w:cs="Times New Roman"/>
          <w:sz w:val="28"/>
          <w:szCs w:val="28"/>
        </w:rPr>
        <w:t>4.</w:t>
      </w:r>
      <w:r w:rsidRPr="00D26143">
        <w:rPr>
          <w:rFonts w:ascii="Times New Roman" w:eastAsia="標楷體" w:hAnsi="Times New Roman" w:cs="Times New Roman"/>
          <w:sz w:val="28"/>
          <w:szCs w:val="28"/>
          <w:lang w:eastAsia="zh-HK"/>
        </w:rPr>
        <w:t>確保財物永續發展等</w:t>
      </w:r>
      <w:r w:rsidRPr="00D26143">
        <w:rPr>
          <w:rFonts w:ascii="Times New Roman" w:eastAsia="標楷體" w:hAnsi="Times New Roman" w:cs="Times New Roman"/>
          <w:sz w:val="28"/>
          <w:szCs w:val="28"/>
        </w:rPr>
        <w:t>，持續評估檢視，採取必要改善行動</w:t>
      </w:r>
      <w:r w:rsidRPr="00D26143">
        <w:rPr>
          <w:rFonts w:ascii="Times New Roman" w:eastAsia="標楷體" w:hAnsi="Times New Roman" w:cs="Times New Roman"/>
          <w:sz w:val="28"/>
          <w:szCs w:val="28"/>
          <w:lang w:eastAsia="zh-HK"/>
        </w:rPr>
        <w:t>及找到創新永續發展的作法</w:t>
      </w:r>
      <w:r w:rsidRPr="00D26143">
        <w:rPr>
          <w:rFonts w:ascii="Times New Roman" w:eastAsia="標楷體" w:hAnsi="Times New Roman" w:cs="Times New Roman"/>
          <w:sz w:val="28"/>
          <w:szCs w:val="28"/>
        </w:rPr>
        <w:t>，學習標竿典範，以達成卓越目標與品質保證之最終目標。檢核之環節包含校內相關層級之組織及人員，自亦包含校外之專家學者及業界代表等，</w:t>
      </w:r>
      <w:r w:rsidR="00522DB9" w:rsidRPr="00D26143">
        <w:rPr>
          <w:rFonts w:ascii="Times New Roman" w:eastAsia="標楷體" w:hAnsi="Times New Roman" w:cs="Times New Roman" w:hint="eastAsia"/>
          <w:sz w:val="28"/>
          <w:szCs w:val="28"/>
        </w:rPr>
        <w:t>以</w:t>
      </w:r>
      <w:r w:rsidRPr="00D26143">
        <w:rPr>
          <w:rFonts w:ascii="Times New Roman" w:eastAsia="標楷體" w:hAnsi="Times New Roman" w:cs="Times New Roman"/>
          <w:sz w:val="28"/>
          <w:szCs w:val="28"/>
        </w:rPr>
        <w:t>廣納建言，擴展視野，以提升學校之競爭優勢。</w:t>
      </w:r>
    </w:p>
    <w:p w14:paraId="5C5196A1" w14:textId="410C8D3C" w:rsidR="0012506F" w:rsidRDefault="0012506F">
      <w:pPr>
        <w:suppressAutoHyphens w:val="0"/>
        <w:rPr>
          <w:rFonts w:ascii="標楷體" w:hAnsi="標楷體"/>
          <w:color w:val="0D0D0D"/>
          <w:szCs w:val="28"/>
        </w:rPr>
      </w:pPr>
      <w:r>
        <w:rPr>
          <w:rFonts w:ascii="標楷體" w:hAnsi="標楷體"/>
          <w:color w:val="0D0D0D"/>
          <w:szCs w:val="28"/>
        </w:rPr>
        <w:br w:type="page"/>
      </w:r>
    </w:p>
    <w:p w14:paraId="1992FC1C" w14:textId="77777777" w:rsidR="0012506F" w:rsidRDefault="0012506F">
      <w:pPr>
        <w:spacing w:line="500" w:lineRule="exact"/>
        <w:ind w:firstLine="120"/>
        <w:jc w:val="both"/>
        <w:rPr>
          <w:rFonts w:ascii="標楷體" w:hAnsi="標楷體"/>
          <w:color w:val="0D0D0D"/>
          <w:szCs w:val="28"/>
        </w:rPr>
      </w:pPr>
    </w:p>
    <w:p w14:paraId="493A88DE" w14:textId="2856376F" w:rsidR="00B070FE" w:rsidRDefault="00B070FE">
      <w:pPr>
        <w:spacing w:line="500" w:lineRule="exact"/>
        <w:ind w:firstLine="120"/>
        <w:jc w:val="both"/>
        <w:rPr>
          <w:rFonts w:ascii="標楷體" w:hAnsi="標楷體"/>
          <w:color w:val="0D0D0D"/>
          <w:szCs w:val="28"/>
        </w:rPr>
      </w:pPr>
    </w:p>
    <w:p w14:paraId="65A17B19" w14:textId="0E995E37" w:rsidR="00B070FE" w:rsidRDefault="007F4B00">
      <w:pPr>
        <w:spacing w:line="500" w:lineRule="exact"/>
        <w:ind w:firstLine="120"/>
        <w:jc w:val="both"/>
        <w:rPr>
          <w:rFonts w:ascii="標楷體" w:hAnsi="標楷體"/>
          <w:color w:val="0D0D0D"/>
          <w:szCs w:val="28"/>
        </w:rPr>
      </w:pPr>
      <w:r>
        <w:rPr>
          <w:rFonts w:ascii="標楷體" w:hAnsi="標楷體"/>
          <w:noProof/>
          <w:szCs w:val="28"/>
        </w:rPr>
        <mc:AlternateContent>
          <mc:Choice Requires="wpg">
            <w:drawing>
              <wp:anchor distT="0" distB="0" distL="114300" distR="114300" simplePos="0" relativeHeight="251742208" behindDoc="0" locked="0" layoutInCell="1" allowOverlap="1" wp14:anchorId="2112DC13" wp14:editId="1F17C40C">
                <wp:simplePos x="0" y="0"/>
                <wp:positionH relativeFrom="column">
                  <wp:posOffset>-65942</wp:posOffset>
                </wp:positionH>
                <wp:positionV relativeFrom="paragraph">
                  <wp:posOffset>136085</wp:posOffset>
                </wp:positionV>
                <wp:extent cx="6677025" cy="7026812"/>
                <wp:effectExtent l="0" t="0" r="9525" b="3175"/>
                <wp:wrapNone/>
                <wp:docPr id="189" name="Group 4"/>
                <wp:cNvGraphicFramePr/>
                <a:graphic xmlns:a="http://schemas.openxmlformats.org/drawingml/2006/main">
                  <a:graphicData uri="http://schemas.microsoft.com/office/word/2010/wordprocessingGroup">
                    <wpg:wgp>
                      <wpg:cNvGrpSpPr/>
                      <wpg:grpSpPr>
                        <a:xfrm>
                          <a:off x="0" y="0"/>
                          <a:ext cx="6677025" cy="7026812"/>
                          <a:chOff x="-242685" y="0"/>
                          <a:chExt cx="6035756" cy="6326422"/>
                        </a:xfrm>
                      </wpg:grpSpPr>
                      <wps:wsp>
                        <wps:cNvPr id="190" name="AutoShape 5"/>
                        <wps:cNvSpPr/>
                        <wps:spPr>
                          <a:xfrm>
                            <a:off x="0" y="0"/>
                            <a:ext cx="5793071" cy="6326422"/>
                          </a:xfrm>
                          <a:prstGeom prst="rect">
                            <a:avLst/>
                          </a:prstGeom>
                          <a:noFill/>
                          <a:ln cap="flat">
                            <a:noFill/>
                            <a:prstDash val="solid"/>
                          </a:ln>
                        </wps:spPr>
                        <wps:bodyPr lIns="0" tIns="0" rIns="0" bIns="0"/>
                      </wps:wsp>
                      <wps:wsp>
                        <wps:cNvPr id="191" name="AutoShape 8"/>
                        <wps:cNvSpPr/>
                        <wps:spPr>
                          <a:xfrm>
                            <a:off x="1263035" y="1335027"/>
                            <a:ext cx="2439015" cy="2596969"/>
                          </a:xfrm>
                          <a:custGeom>
                            <a:avLst/>
                            <a:gdLst>
                              <a:gd name="f0" fmla="val 10800000"/>
                              <a:gd name="f1" fmla="val 5400000"/>
                              <a:gd name="f2" fmla="val 180"/>
                              <a:gd name="f3" fmla="val w"/>
                              <a:gd name="f4" fmla="val h"/>
                              <a:gd name="f5" fmla="val 0"/>
                              <a:gd name="f6" fmla="val 21600"/>
                              <a:gd name="f7" fmla="val 5400"/>
                              <a:gd name="f8" fmla="val 9450"/>
                              <a:gd name="f9" fmla="val 2700"/>
                              <a:gd name="f10" fmla="val 8100"/>
                              <a:gd name="f11" fmla="val 10800"/>
                              <a:gd name="f12" fmla="val 13500"/>
                              <a:gd name="f13" fmla="val 12150"/>
                              <a:gd name="f14" fmla="val 16200"/>
                              <a:gd name="f15" fmla="val 18900"/>
                              <a:gd name="f16" fmla="+- 0 0 -90"/>
                              <a:gd name="f17" fmla="+- 0 0 -180"/>
                              <a:gd name="f18" fmla="+- 0 0 -270"/>
                              <a:gd name="f19" fmla="+- 0 0 -360"/>
                              <a:gd name="f20" fmla="*/ f3 1 21600"/>
                              <a:gd name="f21" fmla="*/ f4 1 21600"/>
                              <a:gd name="f22" fmla="+- f6 0 f5"/>
                              <a:gd name="f23" fmla="*/ f16 f0 1"/>
                              <a:gd name="f24" fmla="*/ f17 f0 1"/>
                              <a:gd name="f25" fmla="*/ f18 f0 1"/>
                              <a:gd name="f26" fmla="*/ f19 f0 1"/>
                              <a:gd name="f27" fmla="*/ f22 1 21600"/>
                              <a:gd name="f28" fmla="*/ 3841 f22 1"/>
                              <a:gd name="f29" fmla="*/ 1835 f22 1"/>
                              <a:gd name="f30" fmla="*/ 1921 f22 1"/>
                              <a:gd name="f31" fmla="*/ 3669 f22 1"/>
                              <a:gd name="f32" fmla="*/ 0 f22 1"/>
                              <a:gd name="f33" fmla="*/ 5399 f22 1"/>
                              <a:gd name="f34" fmla="*/ 16201 f22 1"/>
                              <a:gd name="f35" fmla="*/ f23 1 f2"/>
                              <a:gd name="f36" fmla="*/ f24 1 f2"/>
                              <a:gd name="f37" fmla="*/ f25 1 f2"/>
                              <a:gd name="f38" fmla="*/ f26 1 f2"/>
                              <a:gd name="f39" fmla="*/ f28 1 21600"/>
                              <a:gd name="f40" fmla="*/ f29 1 21600"/>
                              <a:gd name="f41" fmla="*/ f30 1 21600"/>
                              <a:gd name="f42" fmla="*/ f31 1 21600"/>
                              <a:gd name="f43" fmla="*/ f32 1 21600"/>
                              <a:gd name="f44" fmla="*/ f33 1 21600"/>
                              <a:gd name="f45" fmla="*/ f34 1 21600"/>
                              <a:gd name="f46" fmla="+- f35 0 f1"/>
                              <a:gd name="f47" fmla="+- f36 0 f1"/>
                              <a:gd name="f48" fmla="+- f37 0 f1"/>
                              <a:gd name="f49" fmla="+- f38 0 f1"/>
                              <a:gd name="f50" fmla="*/ f39 1 f27"/>
                              <a:gd name="f51" fmla="*/ f40 1 f27"/>
                              <a:gd name="f52" fmla="*/ f41 1 f27"/>
                              <a:gd name="f53" fmla="*/ f42 1 f27"/>
                              <a:gd name="f54" fmla="*/ f43 1 f27"/>
                              <a:gd name="f55" fmla="*/ f44 1 f27"/>
                              <a:gd name="f56" fmla="*/ f45 1 f27"/>
                              <a:gd name="f57" fmla="*/ f55 f20 1"/>
                              <a:gd name="f58" fmla="*/ f56 f20 1"/>
                              <a:gd name="f59" fmla="*/ f56 f21 1"/>
                              <a:gd name="f60" fmla="*/ f55 f21 1"/>
                              <a:gd name="f61" fmla="*/ f50 f20 1"/>
                              <a:gd name="f62" fmla="*/ f51 f21 1"/>
                              <a:gd name="f63" fmla="*/ f52 f20 1"/>
                              <a:gd name="f64" fmla="*/ f53 f21 1"/>
                              <a:gd name="f65" fmla="*/ f54 f20 1"/>
                              <a:gd name="f66" fmla="*/ f54 f21 1"/>
                            </a:gdLst>
                            <a:ahLst/>
                            <a:cxnLst>
                              <a:cxn ang="3cd4">
                                <a:pos x="hc" y="t"/>
                              </a:cxn>
                              <a:cxn ang="0">
                                <a:pos x="r" y="vc"/>
                              </a:cxn>
                              <a:cxn ang="cd4">
                                <a:pos x="hc" y="b"/>
                              </a:cxn>
                              <a:cxn ang="cd2">
                                <a:pos x="l" y="vc"/>
                              </a:cxn>
                              <a:cxn ang="f46">
                                <a:pos x="f61" y="f62"/>
                              </a:cxn>
                              <a:cxn ang="f47">
                                <a:pos x="f63" y="f64"/>
                              </a:cxn>
                              <a:cxn ang="f48">
                                <a:pos x="f65" y="f62"/>
                              </a:cxn>
                              <a:cxn ang="f49">
                                <a:pos x="f63" y="f66"/>
                              </a:cxn>
                            </a:cxnLst>
                            <a:rect l="f57" t="f60" r="f58" b="f59"/>
                            <a:pathLst>
                              <a:path w="21600" h="21600">
                                <a:moveTo>
                                  <a:pt x="f7" y="f7"/>
                                </a:moveTo>
                                <a:lnTo>
                                  <a:pt x="f8" y="f7"/>
                                </a:lnTo>
                                <a:lnTo>
                                  <a:pt x="f8" y="f9"/>
                                </a:lnTo>
                                <a:lnTo>
                                  <a:pt x="f10" y="f9"/>
                                </a:lnTo>
                                <a:lnTo>
                                  <a:pt x="f11" y="f5"/>
                                </a:lnTo>
                                <a:lnTo>
                                  <a:pt x="f12" y="f9"/>
                                </a:lnTo>
                                <a:lnTo>
                                  <a:pt x="f13" y="f9"/>
                                </a:lnTo>
                                <a:lnTo>
                                  <a:pt x="f13" y="f7"/>
                                </a:lnTo>
                                <a:lnTo>
                                  <a:pt x="f14" y="f7"/>
                                </a:lnTo>
                                <a:lnTo>
                                  <a:pt x="f14" y="f8"/>
                                </a:lnTo>
                                <a:lnTo>
                                  <a:pt x="f15" y="f8"/>
                                </a:lnTo>
                                <a:lnTo>
                                  <a:pt x="f15" y="f10"/>
                                </a:lnTo>
                                <a:lnTo>
                                  <a:pt x="f6" y="f11"/>
                                </a:lnTo>
                                <a:lnTo>
                                  <a:pt x="f15" y="f12"/>
                                </a:lnTo>
                                <a:lnTo>
                                  <a:pt x="f15" y="f13"/>
                                </a:lnTo>
                                <a:lnTo>
                                  <a:pt x="f14" y="f13"/>
                                </a:lnTo>
                                <a:lnTo>
                                  <a:pt x="f14" y="f14"/>
                                </a:lnTo>
                                <a:lnTo>
                                  <a:pt x="f13" y="f14"/>
                                </a:lnTo>
                                <a:lnTo>
                                  <a:pt x="f13" y="f15"/>
                                </a:lnTo>
                                <a:lnTo>
                                  <a:pt x="f12" y="f15"/>
                                </a:lnTo>
                                <a:lnTo>
                                  <a:pt x="f11" y="f6"/>
                                </a:lnTo>
                                <a:lnTo>
                                  <a:pt x="f10" y="f15"/>
                                </a:lnTo>
                                <a:lnTo>
                                  <a:pt x="f8" y="f15"/>
                                </a:lnTo>
                                <a:lnTo>
                                  <a:pt x="f8" y="f14"/>
                                </a:lnTo>
                                <a:lnTo>
                                  <a:pt x="f7" y="f14"/>
                                </a:lnTo>
                                <a:lnTo>
                                  <a:pt x="f7" y="f13"/>
                                </a:lnTo>
                                <a:lnTo>
                                  <a:pt x="f9" y="f13"/>
                                </a:lnTo>
                                <a:lnTo>
                                  <a:pt x="f9" y="f12"/>
                                </a:lnTo>
                                <a:lnTo>
                                  <a:pt x="f5" y="f11"/>
                                </a:lnTo>
                                <a:lnTo>
                                  <a:pt x="f9" y="f10"/>
                                </a:lnTo>
                                <a:lnTo>
                                  <a:pt x="f9" y="f8"/>
                                </a:lnTo>
                                <a:lnTo>
                                  <a:pt x="f7" y="f8"/>
                                </a:lnTo>
                                <a:lnTo>
                                  <a:pt x="f7" y="f7"/>
                                </a:lnTo>
                                <a:close/>
                              </a:path>
                            </a:pathLst>
                          </a:custGeom>
                          <a:solidFill>
                            <a:srgbClr val="FFCCFF"/>
                          </a:solidFill>
                          <a:ln w="9528" cap="flat">
                            <a:solidFill>
                              <a:srgbClr val="000000"/>
                            </a:solidFill>
                            <a:prstDash val="solid"/>
                            <a:miter/>
                          </a:ln>
                        </wps:spPr>
                        <wps:bodyPr lIns="0" tIns="0" rIns="0" bIns="0"/>
                      </wps:wsp>
                      <wps:wsp>
                        <wps:cNvPr id="192" name="Text Box 9"/>
                        <wps:cNvSpPr txBox="1"/>
                        <wps:spPr>
                          <a:xfrm>
                            <a:off x="2400921" y="3171002"/>
                            <a:ext cx="1216014" cy="735424"/>
                          </a:xfrm>
                          <a:prstGeom prst="rect">
                            <a:avLst/>
                          </a:prstGeom>
                        </wps:spPr>
                        <wps:txbx>
                          <w:txbxContent>
                            <w:p w14:paraId="53D2B883" w14:textId="77777777" w:rsidR="00092299" w:rsidRDefault="00092299" w:rsidP="00E744AD"/>
                          </w:txbxContent>
                        </wps:txbx>
                        <wps:bodyPr vert="horz" wrap="square" lIns="91440" tIns="45720" rIns="91440" bIns="45720" anchor="t" anchorCtr="0" compatLnSpc="0">
                          <a:noAutofit/>
                        </wps:bodyPr>
                      </wps:wsp>
                      <wps:wsp>
                        <wps:cNvPr id="193" name="Oval 10"/>
                        <wps:cNvSpPr/>
                        <wps:spPr>
                          <a:xfrm>
                            <a:off x="-89157" y="2025145"/>
                            <a:ext cx="1219187" cy="1135337"/>
                          </a:xfrm>
                          <a:custGeom>
                            <a:avLst/>
                            <a:gdLst>
                              <a:gd name="f0" fmla="val 21600000"/>
                              <a:gd name="f1" fmla="val 10800000"/>
                              <a:gd name="f2" fmla="val 5400000"/>
                              <a:gd name="f3" fmla="val 180"/>
                              <a:gd name="f4" fmla="val w"/>
                              <a:gd name="f5" fmla="val h"/>
                              <a:gd name="f6" fmla="val ss"/>
                              <a:gd name="f7" fmla="val 0"/>
                              <a:gd name="f8" fmla="*/ 5419351 1 1725033"/>
                              <a:gd name="f9" fmla="+- 0 0 -360"/>
                              <a:gd name="f10" fmla="+- 0 0 -180"/>
                              <a:gd name="f11" fmla="abs f4"/>
                              <a:gd name="f12" fmla="abs f5"/>
                              <a:gd name="f13" fmla="abs f6"/>
                              <a:gd name="f14" fmla="+- 2700000 f2 0"/>
                              <a:gd name="f15" fmla="*/ f9 f1 1"/>
                              <a:gd name="f16" fmla="*/ f10 f1 1"/>
                              <a:gd name="f17" fmla="?: f11 f4 1"/>
                              <a:gd name="f18" fmla="?: f12 f5 1"/>
                              <a:gd name="f19" fmla="?: f13 f6 1"/>
                              <a:gd name="f20" fmla="+- f14 0 f2"/>
                              <a:gd name="f21" fmla="*/ f15 1 f3"/>
                              <a:gd name="f22" fmla="*/ f16 1 f3"/>
                              <a:gd name="f23" fmla="*/ f17 1 21600"/>
                              <a:gd name="f24" fmla="*/ f18 1 21600"/>
                              <a:gd name="f25" fmla="*/ 21600 f17 1"/>
                              <a:gd name="f26" fmla="*/ 21600 f18 1"/>
                              <a:gd name="f27" fmla="+- f20 f2 0"/>
                              <a:gd name="f28" fmla="+- f21 0 f2"/>
                              <a:gd name="f29" fmla="+- f22 0 f2"/>
                              <a:gd name="f30" fmla="min f24 f23"/>
                              <a:gd name="f31" fmla="*/ f25 1 f19"/>
                              <a:gd name="f32" fmla="*/ f26 1 f19"/>
                              <a:gd name="f33" fmla="*/ f27 f8 1"/>
                              <a:gd name="f34" fmla="val f31"/>
                              <a:gd name="f35" fmla="val f32"/>
                              <a:gd name="f36" fmla="*/ f33 1 f1"/>
                              <a:gd name="f37" fmla="*/ f7 f30 1"/>
                              <a:gd name="f38" fmla="+- f35 0 f7"/>
                              <a:gd name="f39" fmla="+- f34 0 f7"/>
                              <a:gd name="f40" fmla="+- 0 0 f36"/>
                              <a:gd name="f41" fmla="*/ f38 1 2"/>
                              <a:gd name="f42" fmla="*/ f39 1 2"/>
                              <a:gd name="f43" fmla="+- 0 0 f40"/>
                              <a:gd name="f44" fmla="+- f7 f41 0"/>
                              <a:gd name="f45" fmla="+- f7 f42 0"/>
                              <a:gd name="f46" fmla="*/ f43 f1 1"/>
                              <a:gd name="f47" fmla="*/ f42 f30 1"/>
                              <a:gd name="f48" fmla="*/ f41 f30 1"/>
                              <a:gd name="f49" fmla="*/ f46 1 f8"/>
                              <a:gd name="f50" fmla="*/ f44 f30 1"/>
                              <a:gd name="f51" fmla="+- f49 0 f2"/>
                              <a:gd name="f52" fmla="cos 1 f51"/>
                              <a:gd name="f53" fmla="sin 1 f51"/>
                              <a:gd name="f54" fmla="+- 0 0 f52"/>
                              <a:gd name="f55" fmla="+- 0 0 f53"/>
                              <a:gd name="f56" fmla="+- 0 0 f54"/>
                              <a:gd name="f57" fmla="+- 0 0 f55"/>
                              <a:gd name="f58" fmla="val f56"/>
                              <a:gd name="f59" fmla="val f57"/>
                              <a:gd name="f60" fmla="*/ f58 f42 1"/>
                              <a:gd name="f61" fmla="*/ f59 f41 1"/>
                              <a:gd name="f62" fmla="+- f45 0 f60"/>
                              <a:gd name="f63" fmla="+- f45 f60 0"/>
                              <a:gd name="f64" fmla="+- f44 0 f61"/>
                              <a:gd name="f65" fmla="+- f44 f61 0"/>
                              <a:gd name="f66" fmla="*/ f62 f30 1"/>
                              <a:gd name="f67" fmla="*/ f64 f30 1"/>
                              <a:gd name="f68" fmla="*/ f63 f30 1"/>
                              <a:gd name="f69" fmla="*/ f65 f30 1"/>
                            </a:gdLst>
                            <a:ahLst/>
                            <a:cxnLst>
                              <a:cxn ang="3cd4">
                                <a:pos x="hc" y="t"/>
                              </a:cxn>
                              <a:cxn ang="0">
                                <a:pos x="r" y="vc"/>
                              </a:cxn>
                              <a:cxn ang="cd4">
                                <a:pos x="hc" y="b"/>
                              </a:cxn>
                              <a:cxn ang="cd2">
                                <a:pos x="l" y="vc"/>
                              </a:cxn>
                              <a:cxn ang="f28">
                                <a:pos x="f66" y="f67"/>
                              </a:cxn>
                              <a:cxn ang="f29">
                                <a:pos x="f66" y="f69"/>
                              </a:cxn>
                              <a:cxn ang="f29">
                                <a:pos x="f68" y="f69"/>
                              </a:cxn>
                              <a:cxn ang="f28">
                                <a:pos x="f68" y="f67"/>
                              </a:cxn>
                            </a:cxnLst>
                            <a:rect l="f66" t="f67" r="f68" b="f69"/>
                            <a:pathLst>
                              <a:path>
                                <a:moveTo>
                                  <a:pt x="f37" y="f50"/>
                                </a:moveTo>
                                <a:arcTo wR="f47" hR="f48" stAng="f1" swAng="f0"/>
                                <a:close/>
                              </a:path>
                            </a:pathLst>
                          </a:custGeom>
                          <a:solidFill>
                            <a:srgbClr val="FFFFCC"/>
                          </a:solidFill>
                          <a:ln w="9528" cap="flat">
                            <a:solidFill>
                              <a:srgbClr val="000000"/>
                            </a:solidFill>
                            <a:prstDash val="solid"/>
                            <a:round/>
                          </a:ln>
                        </wps:spPr>
                        <wps:bodyPr lIns="0" tIns="0" rIns="0" bIns="0"/>
                      </wps:wsp>
                      <wps:wsp>
                        <wps:cNvPr id="194" name="Oval 11"/>
                        <wps:cNvSpPr/>
                        <wps:spPr>
                          <a:xfrm>
                            <a:off x="1861988" y="3988323"/>
                            <a:ext cx="1218556" cy="1136032"/>
                          </a:xfrm>
                          <a:custGeom>
                            <a:avLst/>
                            <a:gdLst>
                              <a:gd name="f0" fmla="val 21600000"/>
                              <a:gd name="f1" fmla="val 10800000"/>
                              <a:gd name="f2" fmla="val 5400000"/>
                              <a:gd name="f3" fmla="val 180"/>
                              <a:gd name="f4" fmla="val w"/>
                              <a:gd name="f5" fmla="val h"/>
                              <a:gd name="f6" fmla="val ss"/>
                              <a:gd name="f7" fmla="val 0"/>
                              <a:gd name="f8" fmla="*/ 5419351 1 1725033"/>
                              <a:gd name="f9" fmla="+- 0 0 -360"/>
                              <a:gd name="f10" fmla="+- 0 0 -180"/>
                              <a:gd name="f11" fmla="abs f4"/>
                              <a:gd name="f12" fmla="abs f5"/>
                              <a:gd name="f13" fmla="abs f6"/>
                              <a:gd name="f14" fmla="+- 2700000 f2 0"/>
                              <a:gd name="f15" fmla="*/ f9 f1 1"/>
                              <a:gd name="f16" fmla="*/ f10 f1 1"/>
                              <a:gd name="f17" fmla="?: f11 f4 1"/>
                              <a:gd name="f18" fmla="?: f12 f5 1"/>
                              <a:gd name="f19" fmla="?: f13 f6 1"/>
                              <a:gd name="f20" fmla="+- f14 0 f2"/>
                              <a:gd name="f21" fmla="*/ f15 1 f3"/>
                              <a:gd name="f22" fmla="*/ f16 1 f3"/>
                              <a:gd name="f23" fmla="*/ f17 1 21600"/>
                              <a:gd name="f24" fmla="*/ f18 1 21600"/>
                              <a:gd name="f25" fmla="*/ 21600 f17 1"/>
                              <a:gd name="f26" fmla="*/ 21600 f18 1"/>
                              <a:gd name="f27" fmla="+- f20 f2 0"/>
                              <a:gd name="f28" fmla="+- f21 0 f2"/>
                              <a:gd name="f29" fmla="+- f22 0 f2"/>
                              <a:gd name="f30" fmla="min f24 f23"/>
                              <a:gd name="f31" fmla="*/ f25 1 f19"/>
                              <a:gd name="f32" fmla="*/ f26 1 f19"/>
                              <a:gd name="f33" fmla="*/ f27 f8 1"/>
                              <a:gd name="f34" fmla="val f31"/>
                              <a:gd name="f35" fmla="val f32"/>
                              <a:gd name="f36" fmla="*/ f33 1 f1"/>
                              <a:gd name="f37" fmla="*/ f7 f30 1"/>
                              <a:gd name="f38" fmla="+- f35 0 f7"/>
                              <a:gd name="f39" fmla="+- f34 0 f7"/>
                              <a:gd name="f40" fmla="+- 0 0 f36"/>
                              <a:gd name="f41" fmla="*/ f38 1 2"/>
                              <a:gd name="f42" fmla="*/ f39 1 2"/>
                              <a:gd name="f43" fmla="+- 0 0 f40"/>
                              <a:gd name="f44" fmla="+- f7 f41 0"/>
                              <a:gd name="f45" fmla="+- f7 f42 0"/>
                              <a:gd name="f46" fmla="*/ f43 f1 1"/>
                              <a:gd name="f47" fmla="*/ f42 f30 1"/>
                              <a:gd name="f48" fmla="*/ f41 f30 1"/>
                              <a:gd name="f49" fmla="*/ f46 1 f8"/>
                              <a:gd name="f50" fmla="*/ f44 f30 1"/>
                              <a:gd name="f51" fmla="+- f49 0 f2"/>
                              <a:gd name="f52" fmla="cos 1 f51"/>
                              <a:gd name="f53" fmla="sin 1 f51"/>
                              <a:gd name="f54" fmla="+- 0 0 f52"/>
                              <a:gd name="f55" fmla="+- 0 0 f53"/>
                              <a:gd name="f56" fmla="+- 0 0 f54"/>
                              <a:gd name="f57" fmla="+- 0 0 f55"/>
                              <a:gd name="f58" fmla="val f56"/>
                              <a:gd name="f59" fmla="val f57"/>
                              <a:gd name="f60" fmla="*/ f58 f42 1"/>
                              <a:gd name="f61" fmla="*/ f59 f41 1"/>
                              <a:gd name="f62" fmla="+- f45 0 f60"/>
                              <a:gd name="f63" fmla="+- f45 f60 0"/>
                              <a:gd name="f64" fmla="+- f44 0 f61"/>
                              <a:gd name="f65" fmla="+- f44 f61 0"/>
                              <a:gd name="f66" fmla="*/ f62 f30 1"/>
                              <a:gd name="f67" fmla="*/ f64 f30 1"/>
                              <a:gd name="f68" fmla="*/ f63 f30 1"/>
                              <a:gd name="f69" fmla="*/ f65 f30 1"/>
                            </a:gdLst>
                            <a:ahLst/>
                            <a:cxnLst>
                              <a:cxn ang="3cd4">
                                <a:pos x="hc" y="t"/>
                              </a:cxn>
                              <a:cxn ang="0">
                                <a:pos x="r" y="vc"/>
                              </a:cxn>
                              <a:cxn ang="cd4">
                                <a:pos x="hc" y="b"/>
                              </a:cxn>
                              <a:cxn ang="cd2">
                                <a:pos x="l" y="vc"/>
                              </a:cxn>
                              <a:cxn ang="f28">
                                <a:pos x="f66" y="f67"/>
                              </a:cxn>
                              <a:cxn ang="f29">
                                <a:pos x="f66" y="f69"/>
                              </a:cxn>
                              <a:cxn ang="f29">
                                <a:pos x="f68" y="f69"/>
                              </a:cxn>
                              <a:cxn ang="f28">
                                <a:pos x="f68" y="f67"/>
                              </a:cxn>
                            </a:cxnLst>
                            <a:rect l="f66" t="f67" r="f68" b="f69"/>
                            <a:pathLst>
                              <a:path>
                                <a:moveTo>
                                  <a:pt x="f37" y="f50"/>
                                </a:moveTo>
                                <a:arcTo wR="f47" hR="f48" stAng="f1" swAng="f0"/>
                                <a:close/>
                              </a:path>
                            </a:pathLst>
                          </a:custGeom>
                          <a:solidFill>
                            <a:srgbClr val="FFFFCC"/>
                          </a:solidFill>
                          <a:ln w="9528" cap="flat">
                            <a:solidFill>
                              <a:srgbClr val="000000"/>
                            </a:solidFill>
                            <a:prstDash val="solid"/>
                            <a:round/>
                          </a:ln>
                        </wps:spPr>
                        <wps:bodyPr lIns="0" tIns="0" rIns="0" bIns="0"/>
                      </wps:wsp>
                      <wps:wsp>
                        <wps:cNvPr id="195" name="Oval 12"/>
                        <wps:cNvSpPr/>
                        <wps:spPr>
                          <a:xfrm>
                            <a:off x="3737050" y="1891350"/>
                            <a:ext cx="1219827" cy="1136745"/>
                          </a:xfrm>
                          <a:custGeom>
                            <a:avLst/>
                            <a:gdLst>
                              <a:gd name="f0" fmla="val 21600000"/>
                              <a:gd name="f1" fmla="val 10800000"/>
                              <a:gd name="f2" fmla="val 5400000"/>
                              <a:gd name="f3" fmla="val 180"/>
                              <a:gd name="f4" fmla="val w"/>
                              <a:gd name="f5" fmla="val h"/>
                              <a:gd name="f6" fmla="val ss"/>
                              <a:gd name="f7" fmla="val 0"/>
                              <a:gd name="f8" fmla="*/ 5419351 1 1725033"/>
                              <a:gd name="f9" fmla="+- 0 0 -360"/>
                              <a:gd name="f10" fmla="+- 0 0 -180"/>
                              <a:gd name="f11" fmla="abs f4"/>
                              <a:gd name="f12" fmla="abs f5"/>
                              <a:gd name="f13" fmla="abs f6"/>
                              <a:gd name="f14" fmla="+- 2700000 f2 0"/>
                              <a:gd name="f15" fmla="*/ f9 f1 1"/>
                              <a:gd name="f16" fmla="*/ f10 f1 1"/>
                              <a:gd name="f17" fmla="?: f11 f4 1"/>
                              <a:gd name="f18" fmla="?: f12 f5 1"/>
                              <a:gd name="f19" fmla="?: f13 f6 1"/>
                              <a:gd name="f20" fmla="+- f14 0 f2"/>
                              <a:gd name="f21" fmla="*/ f15 1 f3"/>
                              <a:gd name="f22" fmla="*/ f16 1 f3"/>
                              <a:gd name="f23" fmla="*/ f17 1 21600"/>
                              <a:gd name="f24" fmla="*/ f18 1 21600"/>
                              <a:gd name="f25" fmla="*/ 21600 f17 1"/>
                              <a:gd name="f26" fmla="*/ 21600 f18 1"/>
                              <a:gd name="f27" fmla="+- f20 f2 0"/>
                              <a:gd name="f28" fmla="+- f21 0 f2"/>
                              <a:gd name="f29" fmla="+- f22 0 f2"/>
                              <a:gd name="f30" fmla="min f24 f23"/>
                              <a:gd name="f31" fmla="*/ f25 1 f19"/>
                              <a:gd name="f32" fmla="*/ f26 1 f19"/>
                              <a:gd name="f33" fmla="*/ f27 f8 1"/>
                              <a:gd name="f34" fmla="val f31"/>
                              <a:gd name="f35" fmla="val f32"/>
                              <a:gd name="f36" fmla="*/ f33 1 f1"/>
                              <a:gd name="f37" fmla="*/ f7 f30 1"/>
                              <a:gd name="f38" fmla="+- f35 0 f7"/>
                              <a:gd name="f39" fmla="+- f34 0 f7"/>
                              <a:gd name="f40" fmla="+- 0 0 f36"/>
                              <a:gd name="f41" fmla="*/ f38 1 2"/>
                              <a:gd name="f42" fmla="*/ f39 1 2"/>
                              <a:gd name="f43" fmla="+- 0 0 f40"/>
                              <a:gd name="f44" fmla="+- f7 f41 0"/>
                              <a:gd name="f45" fmla="+- f7 f42 0"/>
                              <a:gd name="f46" fmla="*/ f43 f1 1"/>
                              <a:gd name="f47" fmla="*/ f42 f30 1"/>
                              <a:gd name="f48" fmla="*/ f41 f30 1"/>
                              <a:gd name="f49" fmla="*/ f46 1 f8"/>
                              <a:gd name="f50" fmla="*/ f44 f30 1"/>
                              <a:gd name="f51" fmla="+- f49 0 f2"/>
                              <a:gd name="f52" fmla="cos 1 f51"/>
                              <a:gd name="f53" fmla="sin 1 f51"/>
                              <a:gd name="f54" fmla="+- 0 0 f52"/>
                              <a:gd name="f55" fmla="+- 0 0 f53"/>
                              <a:gd name="f56" fmla="+- 0 0 f54"/>
                              <a:gd name="f57" fmla="+- 0 0 f55"/>
                              <a:gd name="f58" fmla="val f56"/>
                              <a:gd name="f59" fmla="val f57"/>
                              <a:gd name="f60" fmla="*/ f58 f42 1"/>
                              <a:gd name="f61" fmla="*/ f59 f41 1"/>
                              <a:gd name="f62" fmla="+- f45 0 f60"/>
                              <a:gd name="f63" fmla="+- f45 f60 0"/>
                              <a:gd name="f64" fmla="+- f44 0 f61"/>
                              <a:gd name="f65" fmla="+- f44 f61 0"/>
                              <a:gd name="f66" fmla="*/ f62 f30 1"/>
                              <a:gd name="f67" fmla="*/ f64 f30 1"/>
                              <a:gd name="f68" fmla="*/ f63 f30 1"/>
                              <a:gd name="f69" fmla="*/ f65 f30 1"/>
                            </a:gdLst>
                            <a:ahLst/>
                            <a:cxnLst>
                              <a:cxn ang="3cd4">
                                <a:pos x="hc" y="t"/>
                              </a:cxn>
                              <a:cxn ang="0">
                                <a:pos x="r" y="vc"/>
                              </a:cxn>
                              <a:cxn ang="cd4">
                                <a:pos x="hc" y="b"/>
                              </a:cxn>
                              <a:cxn ang="cd2">
                                <a:pos x="l" y="vc"/>
                              </a:cxn>
                              <a:cxn ang="f28">
                                <a:pos x="f66" y="f67"/>
                              </a:cxn>
                              <a:cxn ang="f29">
                                <a:pos x="f66" y="f69"/>
                              </a:cxn>
                              <a:cxn ang="f29">
                                <a:pos x="f68" y="f69"/>
                              </a:cxn>
                              <a:cxn ang="f28">
                                <a:pos x="f68" y="f67"/>
                              </a:cxn>
                            </a:cxnLst>
                            <a:rect l="f66" t="f67" r="f68" b="f69"/>
                            <a:pathLst>
                              <a:path>
                                <a:moveTo>
                                  <a:pt x="f37" y="f50"/>
                                </a:moveTo>
                                <a:arcTo wR="f47" hR="f48" stAng="f1" swAng="f0"/>
                                <a:close/>
                              </a:path>
                            </a:pathLst>
                          </a:custGeom>
                          <a:solidFill>
                            <a:srgbClr val="FFFFCC"/>
                          </a:solidFill>
                          <a:ln w="9528" cap="flat">
                            <a:solidFill>
                              <a:srgbClr val="000000"/>
                            </a:solidFill>
                            <a:prstDash val="solid"/>
                            <a:round/>
                          </a:ln>
                        </wps:spPr>
                        <wps:bodyPr lIns="0" tIns="0" rIns="0" bIns="0"/>
                      </wps:wsp>
                      <wps:wsp>
                        <wps:cNvPr id="196" name="Oval 13"/>
                        <wps:cNvSpPr/>
                        <wps:spPr>
                          <a:xfrm>
                            <a:off x="1861988" y="87885"/>
                            <a:ext cx="1218556" cy="1136745"/>
                          </a:xfrm>
                          <a:custGeom>
                            <a:avLst/>
                            <a:gdLst>
                              <a:gd name="f0" fmla="val 21600000"/>
                              <a:gd name="f1" fmla="val 10800000"/>
                              <a:gd name="f2" fmla="val 5400000"/>
                              <a:gd name="f3" fmla="val 180"/>
                              <a:gd name="f4" fmla="val w"/>
                              <a:gd name="f5" fmla="val h"/>
                              <a:gd name="f6" fmla="val ss"/>
                              <a:gd name="f7" fmla="val 0"/>
                              <a:gd name="f8" fmla="*/ 5419351 1 1725033"/>
                              <a:gd name="f9" fmla="+- 0 0 -360"/>
                              <a:gd name="f10" fmla="+- 0 0 -180"/>
                              <a:gd name="f11" fmla="abs f4"/>
                              <a:gd name="f12" fmla="abs f5"/>
                              <a:gd name="f13" fmla="abs f6"/>
                              <a:gd name="f14" fmla="+- 2700000 f2 0"/>
                              <a:gd name="f15" fmla="*/ f9 f1 1"/>
                              <a:gd name="f16" fmla="*/ f10 f1 1"/>
                              <a:gd name="f17" fmla="?: f11 f4 1"/>
                              <a:gd name="f18" fmla="?: f12 f5 1"/>
                              <a:gd name="f19" fmla="?: f13 f6 1"/>
                              <a:gd name="f20" fmla="+- f14 0 f2"/>
                              <a:gd name="f21" fmla="*/ f15 1 f3"/>
                              <a:gd name="f22" fmla="*/ f16 1 f3"/>
                              <a:gd name="f23" fmla="*/ f17 1 21600"/>
                              <a:gd name="f24" fmla="*/ f18 1 21600"/>
                              <a:gd name="f25" fmla="*/ 21600 f17 1"/>
                              <a:gd name="f26" fmla="*/ 21600 f18 1"/>
                              <a:gd name="f27" fmla="+- f20 f2 0"/>
                              <a:gd name="f28" fmla="+- f21 0 f2"/>
                              <a:gd name="f29" fmla="+- f22 0 f2"/>
                              <a:gd name="f30" fmla="min f24 f23"/>
                              <a:gd name="f31" fmla="*/ f25 1 f19"/>
                              <a:gd name="f32" fmla="*/ f26 1 f19"/>
                              <a:gd name="f33" fmla="*/ f27 f8 1"/>
                              <a:gd name="f34" fmla="val f31"/>
                              <a:gd name="f35" fmla="val f32"/>
                              <a:gd name="f36" fmla="*/ f33 1 f1"/>
                              <a:gd name="f37" fmla="*/ f7 f30 1"/>
                              <a:gd name="f38" fmla="+- f35 0 f7"/>
                              <a:gd name="f39" fmla="+- f34 0 f7"/>
                              <a:gd name="f40" fmla="+- 0 0 f36"/>
                              <a:gd name="f41" fmla="*/ f38 1 2"/>
                              <a:gd name="f42" fmla="*/ f39 1 2"/>
                              <a:gd name="f43" fmla="+- 0 0 f40"/>
                              <a:gd name="f44" fmla="+- f7 f41 0"/>
                              <a:gd name="f45" fmla="+- f7 f42 0"/>
                              <a:gd name="f46" fmla="*/ f43 f1 1"/>
                              <a:gd name="f47" fmla="*/ f42 f30 1"/>
                              <a:gd name="f48" fmla="*/ f41 f30 1"/>
                              <a:gd name="f49" fmla="*/ f46 1 f8"/>
                              <a:gd name="f50" fmla="*/ f44 f30 1"/>
                              <a:gd name="f51" fmla="+- f49 0 f2"/>
                              <a:gd name="f52" fmla="cos 1 f51"/>
                              <a:gd name="f53" fmla="sin 1 f51"/>
                              <a:gd name="f54" fmla="+- 0 0 f52"/>
                              <a:gd name="f55" fmla="+- 0 0 f53"/>
                              <a:gd name="f56" fmla="+- 0 0 f54"/>
                              <a:gd name="f57" fmla="+- 0 0 f55"/>
                              <a:gd name="f58" fmla="val f56"/>
                              <a:gd name="f59" fmla="val f57"/>
                              <a:gd name="f60" fmla="*/ f58 f42 1"/>
                              <a:gd name="f61" fmla="*/ f59 f41 1"/>
                              <a:gd name="f62" fmla="+- f45 0 f60"/>
                              <a:gd name="f63" fmla="+- f45 f60 0"/>
                              <a:gd name="f64" fmla="+- f44 0 f61"/>
                              <a:gd name="f65" fmla="+- f44 f61 0"/>
                              <a:gd name="f66" fmla="*/ f62 f30 1"/>
                              <a:gd name="f67" fmla="*/ f64 f30 1"/>
                              <a:gd name="f68" fmla="*/ f63 f30 1"/>
                              <a:gd name="f69" fmla="*/ f65 f30 1"/>
                            </a:gdLst>
                            <a:ahLst/>
                            <a:cxnLst>
                              <a:cxn ang="3cd4">
                                <a:pos x="hc" y="t"/>
                              </a:cxn>
                              <a:cxn ang="0">
                                <a:pos x="r" y="vc"/>
                              </a:cxn>
                              <a:cxn ang="cd4">
                                <a:pos x="hc" y="b"/>
                              </a:cxn>
                              <a:cxn ang="cd2">
                                <a:pos x="l" y="vc"/>
                              </a:cxn>
                              <a:cxn ang="f28">
                                <a:pos x="f66" y="f67"/>
                              </a:cxn>
                              <a:cxn ang="f29">
                                <a:pos x="f66" y="f69"/>
                              </a:cxn>
                              <a:cxn ang="f29">
                                <a:pos x="f68" y="f69"/>
                              </a:cxn>
                              <a:cxn ang="f28">
                                <a:pos x="f68" y="f67"/>
                              </a:cxn>
                            </a:cxnLst>
                            <a:rect l="f66" t="f67" r="f68" b="f69"/>
                            <a:pathLst>
                              <a:path>
                                <a:moveTo>
                                  <a:pt x="f37" y="f50"/>
                                </a:moveTo>
                                <a:arcTo wR="f47" hR="f48" stAng="f1" swAng="f0"/>
                                <a:close/>
                              </a:path>
                            </a:pathLst>
                          </a:custGeom>
                          <a:solidFill>
                            <a:srgbClr val="FFFFCC"/>
                          </a:solidFill>
                          <a:ln w="9528" cap="flat">
                            <a:solidFill>
                              <a:srgbClr val="000000"/>
                            </a:solidFill>
                            <a:prstDash val="solid"/>
                            <a:round/>
                          </a:ln>
                        </wps:spPr>
                        <wps:bodyPr lIns="0" tIns="0" rIns="0" bIns="0"/>
                      </wps:wsp>
                      <wps:wsp>
                        <wps:cNvPr id="197" name="Text Box 14"/>
                        <wps:cNvSpPr txBox="1"/>
                        <wps:spPr>
                          <a:xfrm>
                            <a:off x="1964536" y="328991"/>
                            <a:ext cx="1015358" cy="835249"/>
                          </a:xfrm>
                          <a:prstGeom prst="rect">
                            <a:avLst/>
                          </a:prstGeom>
                        </wps:spPr>
                        <wps:txbx>
                          <w:txbxContent>
                            <w:p w14:paraId="55FD61E4" w14:textId="77777777" w:rsidR="00092299" w:rsidRPr="00CA313A" w:rsidRDefault="00092299" w:rsidP="00E744AD">
                              <w:pPr>
                                <w:spacing w:before="40" w:line="0" w:lineRule="atLeast"/>
                                <w:jc w:val="center"/>
                                <w:rPr>
                                  <w:rFonts w:ascii="標楷體" w:hAnsi="標楷體"/>
                                  <w:szCs w:val="28"/>
                                </w:rPr>
                              </w:pPr>
                              <w:r w:rsidRPr="00CA313A">
                                <w:rPr>
                                  <w:rFonts w:ascii="標楷體" w:hAnsi="標楷體"/>
                                  <w:szCs w:val="28"/>
                                </w:rPr>
                                <w:t>校務治理</w:t>
                              </w:r>
                            </w:p>
                            <w:p w14:paraId="74A13BAC" w14:textId="77777777" w:rsidR="00092299" w:rsidRPr="00CA313A" w:rsidRDefault="00092299" w:rsidP="00E744AD">
                              <w:pPr>
                                <w:spacing w:before="40" w:line="0" w:lineRule="atLeast"/>
                                <w:jc w:val="center"/>
                                <w:rPr>
                                  <w:rFonts w:ascii="標楷體" w:hAnsi="標楷體"/>
                                  <w:szCs w:val="28"/>
                                </w:rPr>
                              </w:pPr>
                              <w:r w:rsidRPr="00CA313A">
                                <w:rPr>
                                  <w:rFonts w:ascii="標楷體" w:hAnsi="標楷體"/>
                                  <w:szCs w:val="28"/>
                                </w:rPr>
                                <w:t>與經營</w:t>
                              </w:r>
                            </w:p>
                          </w:txbxContent>
                        </wps:txbx>
                        <wps:bodyPr vert="horz" wrap="square" lIns="91440" tIns="45720" rIns="91440" bIns="45720" anchor="t" anchorCtr="0" compatLnSpc="0">
                          <a:noAutofit/>
                        </wps:bodyPr>
                      </wps:wsp>
                      <wps:wsp>
                        <wps:cNvPr id="198" name="Text Box 15"/>
                        <wps:cNvSpPr txBox="1"/>
                        <wps:spPr>
                          <a:xfrm>
                            <a:off x="2127922" y="2033761"/>
                            <a:ext cx="1015358" cy="1254092"/>
                          </a:xfrm>
                          <a:prstGeom prst="rect">
                            <a:avLst/>
                          </a:prstGeom>
                        </wps:spPr>
                        <wps:txbx>
                          <w:txbxContent>
                            <w:p w14:paraId="687B1923" w14:textId="77777777" w:rsidR="00092299" w:rsidRPr="00600963" w:rsidRDefault="00092299" w:rsidP="00E744AD">
                              <w:pPr>
                                <w:spacing w:before="40" w:line="0" w:lineRule="atLeast"/>
                                <w:jc w:val="both"/>
                                <w:rPr>
                                  <w:rFonts w:ascii="標楷體" w:hAnsi="標楷體"/>
                                  <w:sz w:val="24"/>
                                </w:rPr>
                              </w:pPr>
                              <w:r w:rsidRPr="00600963">
                                <w:rPr>
                                  <w:rFonts w:ascii="標楷體" w:hAnsi="標楷體"/>
                                  <w:sz w:val="24"/>
                                </w:rPr>
                                <w:t>學</w:t>
                              </w:r>
                              <w:r w:rsidRPr="00600963">
                                <w:rPr>
                                  <w:rFonts w:ascii="標楷體" w:hAnsi="標楷體" w:hint="eastAsia"/>
                                  <w:sz w:val="24"/>
                                </w:rPr>
                                <w:t>校</w:t>
                              </w:r>
                              <w:r w:rsidRPr="00600963">
                                <w:rPr>
                                  <w:rFonts w:ascii="標楷體" w:hAnsi="標楷體"/>
                                  <w:sz w:val="24"/>
                                </w:rPr>
                                <w:t>定位</w:t>
                              </w:r>
                            </w:p>
                            <w:p w14:paraId="55804408" w14:textId="77777777" w:rsidR="00092299" w:rsidRPr="00600963" w:rsidRDefault="00092299" w:rsidP="00E744AD">
                              <w:pPr>
                                <w:spacing w:before="40" w:line="0" w:lineRule="atLeast"/>
                                <w:jc w:val="both"/>
                                <w:rPr>
                                  <w:rFonts w:ascii="標楷體" w:hAnsi="標楷體"/>
                                  <w:sz w:val="24"/>
                                </w:rPr>
                              </w:pPr>
                              <w:r w:rsidRPr="00600963">
                                <w:rPr>
                                  <w:rFonts w:ascii="標楷體" w:hAnsi="標楷體" w:hint="eastAsia"/>
                                  <w:sz w:val="24"/>
                                </w:rPr>
                                <w:t>學</w:t>
                              </w:r>
                              <w:r w:rsidRPr="00600963">
                                <w:rPr>
                                  <w:rFonts w:ascii="標楷體" w:hAnsi="標楷體"/>
                                  <w:sz w:val="24"/>
                                </w:rPr>
                                <w:t>校</w:t>
                              </w:r>
                              <w:r w:rsidRPr="00600963">
                                <w:rPr>
                                  <w:rFonts w:ascii="標楷體" w:hAnsi="標楷體" w:hint="eastAsia"/>
                                  <w:sz w:val="24"/>
                                </w:rPr>
                                <w:t>願</w:t>
                              </w:r>
                              <w:r w:rsidRPr="00600963">
                                <w:rPr>
                                  <w:rFonts w:ascii="標楷體" w:hAnsi="標楷體"/>
                                  <w:sz w:val="24"/>
                                </w:rPr>
                                <w:t>景</w:t>
                              </w:r>
                            </w:p>
                            <w:p w14:paraId="34BECB76" w14:textId="77777777" w:rsidR="00092299" w:rsidRPr="00600963" w:rsidRDefault="00092299" w:rsidP="00E744AD">
                              <w:pPr>
                                <w:spacing w:before="40" w:line="0" w:lineRule="atLeast"/>
                                <w:jc w:val="both"/>
                                <w:rPr>
                                  <w:rFonts w:ascii="標楷體" w:hAnsi="標楷體"/>
                                  <w:sz w:val="24"/>
                                </w:rPr>
                              </w:pPr>
                              <w:r w:rsidRPr="00600963">
                                <w:rPr>
                                  <w:rFonts w:ascii="標楷體" w:hAnsi="標楷體" w:hint="eastAsia"/>
                                  <w:sz w:val="24"/>
                                </w:rPr>
                                <w:t>學</w:t>
                              </w:r>
                              <w:r w:rsidRPr="00600963">
                                <w:rPr>
                                  <w:rFonts w:ascii="標楷體" w:hAnsi="標楷體"/>
                                  <w:sz w:val="24"/>
                                </w:rPr>
                                <w:t>校</w:t>
                              </w:r>
                              <w:r w:rsidRPr="00600963">
                                <w:rPr>
                                  <w:rFonts w:ascii="標楷體" w:hAnsi="標楷體" w:hint="eastAsia"/>
                                  <w:sz w:val="24"/>
                                </w:rPr>
                                <w:t>目標</w:t>
                              </w:r>
                            </w:p>
                            <w:p w14:paraId="16903E91" w14:textId="77777777" w:rsidR="00092299" w:rsidRPr="00600963" w:rsidRDefault="00092299" w:rsidP="00E744AD">
                              <w:pPr>
                                <w:spacing w:before="40" w:line="0" w:lineRule="atLeast"/>
                                <w:jc w:val="both"/>
                                <w:rPr>
                                  <w:rFonts w:ascii="標楷體" w:hAnsi="標楷體"/>
                                  <w:sz w:val="24"/>
                                </w:rPr>
                              </w:pPr>
                              <w:r w:rsidRPr="00600963">
                                <w:rPr>
                                  <w:rFonts w:ascii="標楷體" w:hAnsi="標楷體" w:hint="eastAsia"/>
                                  <w:sz w:val="24"/>
                                </w:rPr>
                                <w:t>發展方</w:t>
                              </w:r>
                              <w:r w:rsidRPr="00600963">
                                <w:rPr>
                                  <w:rFonts w:ascii="標楷體" w:hAnsi="標楷體"/>
                                  <w:sz w:val="24"/>
                                </w:rPr>
                                <w:t>向</w:t>
                              </w:r>
                            </w:p>
                            <w:p w14:paraId="36BD0C34" w14:textId="77777777" w:rsidR="00092299" w:rsidRPr="00600963" w:rsidRDefault="00092299" w:rsidP="00E744AD">
                              <w:pPr>
                                <w:spacing w:before="40" w:line="0" w:lineRule="atLeast"/>
                                <w:jc w:val="both"/>
                                <w:rPr>
                                  <w:rFonts w:ascii="標楷體" w:hAnsi="標楷體"/>
                                  <w:sz w:val="24"/>
                                </w:rPr>
                              </w:pPr>
                              <w:r w:rsidRPr="00600963">
                                <w:rPr>
                                  <w:rFonts w:ascii="標楷體" w:hAnsi="標楷體" w:hint="eastAsia"/>
                                  <w:sz w:val="24"/>
                                </w:rPr>
                                <w:t>重點</w:t>
                              </w:r>
                              <w:r w:rsidRPr="00600963">
                                <w:rPr>
                                  <w:rFonts w:ascii="標楷體" w:hAnsi="標楷體"/>
                                  <w:sz w:val="24"/>
                                </w:rPr>
                                <w:t>特</w:t>
                              </w:r>
                              <w:r w:rsidRPr="00600963">
                                <w:rPr>
                                  <w:rFonts w:ascii="標楷體" w:hAnsi="標楷體" w:hint="eastAsia"/>
                                  <w:sz w:val="24"/>
                                </w:rPr>
                                <w:t>色</w:t>
                              </w:r>
                            </w:p>
                          </w:txbxContent>
                        </wps:txbx>
                        <wps:bodyPr vert="horz" wrap="square" lIns="91440" tIns="45720" rIns="91440" bIns="45720" anchor="t" anchorCtr="0" compatLnSpc="0">
                          <a:noAutofit/>
                        </wps:bodyPr>
                      </wps:wsp>
                      <wps:wsp>
                        <wps:cNvPr id="199" name="Text Box 16"/>
                        <wps:cNvSpPr txBox="1"/>
                        <wps:spPr>
                          <a:xfrm>
                            <a:off x="1982528" y="4322458"/>
                            <a:ext cx="1016629" cy="463142"/>
                          </a:xfrm>
                          <a:prstGeom prst="rect">
                            <a:avLst/>
                          </a:prstGeom>
                        </wps:spPr>
                        <wps:txbx>
                          <w:txbxContent>
                            <w:p w14:paraId="0D8A0454" w14:textId="77777777" w:rsidR="00092299" w:rsidRPr="00CA313A" w:rsidRDefault="00092299" w:rsidP="00E744AD">
                              <w:pPr>
                                <w:spacing w:line="0" w:lineRule="atLeast"/>
                                <w:jc w:val="center"/>
                                <w:rPr>
                                  <w:rFonts w:ascii="標楷體" w:hAnsi="標楷體"/>
                                  <w:szCs w:val="28"/>
                                </w:rPr>
                              </w:pPr>
                              <w:r w:rsidRPr="00CA313A">
                                <w:rPr>
                                  <w:rFonts w:ascii="標楷體" w:hAnsi="標楷體"/>
                                  <w:szCs w:val="28"/>
                                </w:rPr>
                                <w:t>辦學成效</w:t>
                              </w:r>
                            </w:p>
                          </w:txbxContent>
                        </wps:txbx>
                        <wps:bodyPr vert="horz" wrap="square" lIns="91440" tIns="45720" rIns="91440" bIns="45720" anchor="t" anchorCtr="0" compatLnSpc="0">
                          <a:noAutofit/>
                        </wps:bodyPr>
                      </wps:wsp>
                      <wps:wsp>
                        <wps:cNvPr id="200" name="Text Box 17"/>
                        <wps:cNvSpPr txBox="1"/>
                        <wps:spPr>
                          <a:xfrm>
                            <a:off x="-54152" y="2264379"/>
                            <a:ext cx="1226506" cy="1295311"/>
                          </a:xfrm>
                          <a:prstGeom prst="rect">
                            <a:avLst/>
                          </a:prstGeom>
                        </wps:spPr>
                        <wps:txbx>
                          <w:txbxContent>
                            <w:p w14:paraId="02D4D167" w14:textId="77777777" w:rsidR="00092299" w:rsidRPr="00CA313A" w:rsidRDefault="00092299" w:rsidP="00E744AD">
                              <w:pPr>
                                <w:spacing w:before="40" w:line="0" w:lineRule="atLeast"/>
                                <w:jc w:val="center"/>
                                <w:rPr>
                                  <w:rFonts w:ascii="標楷體" w:hAnsi="標楷體"/>
                                  <w:szCs w:val="28"/>
                                </w:rPr>
                              </w:pPr>
                              <w:r w:rsidRPr="00CA313A">
                                <w:rPr>
                                  <w:rFonts w:ascii="標楷體" w:hAnsi="標楷體"/>
                                  <w:szCs w:val="28"/>
                                </w:rPr>
                                <w:t>校務資源與支持系統</w:t>
                              </w:r>
                            </w:p>
                          </w:txbxContent>
                        </wps:txbx>
                        <wps:bodyPr vert="horz" wrap="square" lIns="91440" tIns="45720" rIns="91440" bIns="45720" anchor="t" anchorCtr="0" compatLnSpc="0">
                          <a:noAutofit/>
                        </wps:bodyPr>
                      </wps:wsp>
                      <wps:wsp>
                        <wps:cNvPr id="201" name="Text Box 18"/>
                        <wps:cNvSpPr txBox="1"/>
                        <wps:spPr>
                          <a:xfrm>
                            <a:off x="-200685" y="87885"/>
                            <a:ext cx="2476497" cy="1666652"/>
                          </a:xfrm>
                          <a:prstGeom prst="rect">
                            <a:avLst/>
                          </a:prstGeom>
                        </wps:spPr>
                        <wps:txbx>
                          <w:txbxContent>
                            <w:p w14:paraId="39720973" w14:textId="77777777" w:rsidR="00092299" w:rsidRPr="00CA313A" w:rsidRDefault="00092299" w:rsidP="00E744AD">
                              <w:pPr>
                                <w:spacing w:line="0" w:lineRule="atLeast"/>
                                <w:rPr>
                                  <w:rFonts w:ascii="標楷體" w:hAnsi="標楷體"/>
                                  <w:sz w:val="24"/>
                                </w:rPr>
                              </w:pPr>
                              <w:r w:rsidRPr="00CA313A">
                                <w:rPr>
                                  <w:rFonts w:ascii="標楷體" w:hAnsi="標楷體"/>
                                  <w:sz w:val="24"/>
                                </w:rPr>
                                <w:t>1.</w:t>
                              </w:r>
                              <w:r w:rsidRPr="00CA313A">
                                <w:rPr>
                                  <w:rFonts w:ascii="標楷體" w:hAnsi="標楷體" w:hint="eastAsia"/>
                                  <w:sz w:val="24"/>
                                </w:rPr>
                                <w:t>規劃校務發展</w:t>
                              </w:r>
                            </w:p>
                            <w:p w14:paraId="66E160FC" w14:textId="77777777" w:rsidR="00092299" w:rsidRPr="00CA313A" w:rsidRDefault="00092299" w:rsidP="00E744AD">
                              <w:pPr>
                                <w:spacing w:line="0" w:lineRule="atLeast"/>
                                <w:rPr>
                                  <w:rFonts w:ascii="標楷體" w:hAnsi="標楷體"/>
                                  <w:sz w:val="24"/>
                                </w:rPr>
                              </w:pPr>
                              <w:r w:rsidRPr="00CA313A">
                                <w:rPr>
                                  <w:rFonts w:ascii="標楷體" w:hAnsi="標楷體"/>
                                  <w:sz w:val="24"/>
                                </w:rPr>
                                <w:t>2.制定</w:t>
                              </w:r>
                              <w:r w:rsidRPr="00CA313A">
                                <w:rPr>
                                  <w:rFonts w:ascii="標楷體" w:hAnsi="標楷體" w:hint="eastAsia"/>
                                  <w:sz w:val="24"/>
                                </w:rPr>
                                <w:t>治理機制</w:t>
                              </w:r>
                            </w:p>
                            <w:p w14:paraId="6F529D14" w14:textId="77777777" w:rsidR="00092299" w:rsidRPr="00CA313A" w:rsidRDefault="00092299" w:rsidP="00E744AD">
                              <w:pPr>
                                <w:spacing w:before="90" w:line="0" w:lineRule="atLeast"/>
                                <w:rPr>
                                  <w:rFonts w:ascii="標楷體" w:hAnsi="標楷體"/>
                                  <w:sz w:val="24"/>
                                </w:rPr>
                              </w:pPr>
                              <w:r w:rsidRPr="00CA313A">
                                <w:rPr>
                                  <w:rFonts w:ascii="標楷體" w:hAnsi="標楷體"/>
                                  <w:sz w:val="24"/>
                                </w:rPr>
                                <w:t>3.推動</w:t>
                              </w:r>
                              <w:r w:rsidRPr="00CA313A">
                                <w:rPr>
                                  <w:rFonts w:ascii="標楷體" w:hAnsi="標楷體" w:hint="eastAsia"/>
                                  <w:sz w:val="24"/>
                                </w:rPr>
                                <w:t>產官學</w:t>
                              </w:r>
                              <w:r w:rsidRPr="00CA313A">
                                <w:rPr>
                                  <w:rFonts w:ascii="標楷體" w:hAnsi="標楷體"/>
                                  <w:sz w:val="24"/>
                                </w:rPr>
                                <w:t>合</w:t>
                              </w:r>
                              <w:r w:rsidRPr="00CA313A">
                                <w:rPr>
                                  <w:rFonts w:ascii="標楷體" w:hAnsi="標楷體" w:hint="eastAsia"/>
                                  <w:sz w:val="24"/>
                                </w:rPr>
                                <w:t>作</w:t>
                              </w:r>
                            </w:p>
                            <w:p w14:paraId="4F60F9EE" w14:textId="77777777" w:rsidR="00092299" w:rsidRPr="00CA313A" w:rsidRDefault="00092299" w:rsidP="00E744AD">
                              <w:pPr>
                                <w:spacing w:before="90" w:line="0" w:lineRule="atLeast"/>
                                <w:rPr>
                                  <w:rFonts w:ascii="標楷體" w:hAnsi="標楷體"/>
                                  <w:sz w:val="24"/>
                                </w:rPr>
                              </w:pPr>
                              <w:r w:rsidRPr="00CA313A">
                                <w:rPr>
                                  <w:rFonts w:ascii="標楷體" w:hAnsi="標楷體" w:hint="eastAsia"/>
                                  <w:sz w:val="24"/>
                                </w:rPr>
                                <w:t>4</w:t>
                              </w:r>
                              <w:r w:rsidRPr="00CA313A">
                                <w:rPr>
                                  <w:rFonts w:ascii="標楷體" w:hAnsi="標楷體"/>
                                  <w:sz w:val="24"/>
                                </w:rPr>
                                <w:t>.</w:t>
                              </w:r>
                              <w:r w:rsidRPr="00CA313A">
                                <w:rPr>
                                  <w:rFonts w:ascii="標楷體" w:hAnsi="標楷體" w:hint="eastAsia"/>
                                  <w:sz w:val="24"/>
                                </w:rPr>
                                <w:t>確保教育機會及展現社會責任</w:t>
                              </w:r>
                            </w:p>
                            <w:p w14:paraId="56610E6E" w14:textId="77777777" w:rsidR="00092299" w:rsidRPr="00CA313A" w:rsidRDefault="00092299" w:rsidP="00E744AD">
                              <w:pPr>
                                <w:spacing w:before="90" w:line="0" w:lineRule="atLeast"/>
                                <w:rPr>
                                  <w:rFonts w:ascii="標楷體" w:hAnsi="標楷體"/>
                                  <w:sz w:val="24"/>
                                </w:rPr>
                              </w:pPr>
                              <w:r w:rsidRPr="00CA313A">
                                <w:rPr>
                                  <w:rFonts w:ascii="標楷體" w:hAnsi="標楷體" w:hint="eastAsia"/>
                                  <w:sz w:val="24"/>
                                </w:rPr>
                                <w:t>5</w:t>
                              </w:r>
                              <w:r w:rsidRPr="00CA313A">
                                <w:rPr>
                                  <w:rFonts w:ascii="標楷體" w:hAnsi="標楷體"/>
                                  <w:sz w:val="24"/>
                                </w:rPr>
                                <w:t>.</w:t>
                              </w:r>
                              <w:r w:rsidRPr="00CA313A">
                                <w:rPr>
                                  <w:rFonts w:ascii="標楷體" w:hAnsi="標楷體" w:hint="eastAsia"/>
                                  <w:sz w:val="24"/>
                                </w:rPr>
                                <w:t>發展健康樂活大</w:t>
                              </w:r>
                              <w:r w:rsidRPr="00CA313A">
                                <w:rPr>
                                  <w:rFonts w:ascii="標楷體" w:hAnsi="標楷體"/>
                                  <w:sz w:val="24"/>
                                </w:rPr>
                                <w:t>學</w:t>
                              </w:r>
                              <w:r w:rsidRPr="00CA313A">
                                <w:rPr>
                                  <w:rFonts w:ascii="標楷體" w:hAnsi="標楷體" w:hint="eastAsia"/>
                                  <w:sz w:val="24"/>
                                </w:rPr>
                                <w:t>城</w:t>
                              </w:r>
                            </w:p>
                            <w:p w14:paraId="64736C2C" w14:textId="77777777" w:rsidR="00092299" w:rsidRPr="00CA313A" w:rsidRDefault="00092299" w:rsidP="00E744AD">
                              <w:pPr>
                                <w:spacing w:before="90" w:line="0" w:lineRule="atLeast"/>
                                <w:rPr>
                                  <w:rFonts w:ascii="標楷體" w:hAnsi="標楷體"/>
                                  <w:sz w:val="24"/>
                                </w:rPr>
                              </w:pPr>
                              <w:r w:rsidRPr="00CA313A">
                                <w:rPr>
                                  <w:rFonts w:ascii="標楷體" w:hAnsi="標楷體" w:hint="eastAsia"/>
                                  <w:sz w:val="24"/>
                                </w:rPr>
                                <w:t>6</w:t>
                              </w:r>
                              <w:r w:rsidRPr="00CA313A">
                                <w:rPr>
                                  <w:rFonts w:ascii="標楷體" w:hAnsi="標楷體"/>
                                  <w:sz w:val="24"/>
                                </w:rPr>
                                <w:t>. 規</w:t>
                              </w:r>
                              <w:r w:rsidRPr="00CA313A">
                                <w:rPr>
                                  <w:rFonts w:ascii="標楷體" w:hAnsi="標楷體" w:hint="eastAsia"/>
                                  <w:sz w:val="24"/>
                                </w:rPr>
                                <w:t>劃</w:t>
                              </w:r>
                              <w:r w:rsidRPr="00CA313A">
                                <w:rPr>
                                  <w:rFonts w:ascii="標楷體" w:hAnsi="標楷體"/>
                                  <w:sz w:val="24"/>
                                </w:rPr>
                                <w:t>學院特</w:t>
                              </w:r>
                              <w:r w:rsidRPr="00CA313A">
                                <w:rPr>
                                  <w:rFonts w:ascii="標楷體" w:hAnsi="標楷體" w:hint="eastAsia"/>
                                  <w:sz w:val="24"/>
                                </w:rPr>
                                <w:t>色</w:t>
                              </w:r>
                            </w:p>
                          </w:txbxContent>
                        </wps:txbx>
                        <wps:bodyPr vert="horz" wrap="square" lIns="91440" tIns="45720" rIns="91440" bIns="45720" anchor="t" anchorCtr="0" compatLnSpc="0">
                          <a:noAutofit/>
                        </wps:bodyPr>
                      </wps:wsp>
                      <wps:wsp>
                        <wps:cNvPr id="202" name="Text Box 22"/>
                        <wps:cNvSpPr txBox="1"/>
                        <wps:spPr>
                          <a:xfrm>
                            <a:off x="3527051" y="7548"/>
                            <a:ext cx="2212948" cy="1469208"/>
                          </a:xfrm>
                          <a:prstGeom prst="rect">
                            <a:avLst/>
                          </a:prstGeom>
                        </wps:spPr>
                        <wps:txbx>
                          <w:txbxContent>
                            <w:p w14:paraId="3B09C880" w14:textId="77777777" w:rsidR="00092299" w:rsidRPr="00CA313A" w:rsidRDefault="00092299" w:rsidP="00E744AD">
                              <w:pPr>
                                <w:spacing w:line="0" w:lineRule="atLeast"/>
                                <w:rPr>
                                  <w:rFonts w:ascii="標楷體" w:hAnsi="標楷體"/>
                                  <w:sz w:val="24"/>
                                </w:rPr>
                              </w:pPr>
                              <w:r w:rsidRPr="00CA313A">
                                <w:rPr>
                                  <w:rFonts w:ascii="標楷體" w:hAnsi="標楷體"/>
                                  <w:sz w:val="24"/>
                                </w:rPr>
                                <w:t>1.</w:t>
                              </w:r>
                              <w:r w:rsidRPr="00CA313A">
                                <w:rPr>
                                  <w:rFonts w:ascii="標楷體" w:hAnsi="標楷體" w:hint="eastAsia"/>
                                  <w:sz w:val="24"/>
                                </w:rPr>
                                <w:t>校內外評鑑檢</w:t>
                              </w:r>
                              <w:r w:rsidRPr="00CA313A">
                                <w:rPr>
                                  <w:rFonts w:ascii="標楷體" w:hAnsi="標楷體"/>
                                  <w:sz w:val="24"/>
                                </w:rPr>
                                <w:t>討</w:t>
                              </w:r>
                              <w:r w:rsidRPr="00CA313A">
                                <w:rPr>
                                  <w:rFonts w:ascii="標楷體" w:hAnsi="標楷體" w:hint="eastAsia"/>
                                  <w:sz w:val="24"/>
                                </w:rPr>
                                <w:t>改進</w:t>
                              </w:r>
                            </w:p>
                            <w:p w14:paraId="015D9B4A" w14:textId="77777777" w:rsidR="00092299" w:rsidRPr="00CA313A" w:rsidRDefault="00092299" w:rsidP="00E744AD">
                              <w:pPr>
                                <w:spacing w:line="0" w:lineRule="atLeast"/>
                                <w:rPr>
                                  <w:rFonts w:ascii="標楷體" w:hAnsi="標楷體"/>
                                  <w:sz w:val="24"/>
                                </w:rPr>
                              </w:pPr>
                              <w:r w:rsidRPr="00CA313A">
                                <w:rPr>
                                  <w:rFonts w:ascii="標楷體" w:hAnsi="標楷體"/>
                                  <w:sz w:val="24"/>
                                </w:rPr>
                                <w:t>2.</w:t>
                              </w:r>
                              <w:r w:rsidRPr="00CA313A">
                                <w:rPr>
                                  <w:rFonts w:ascii="標楷體" w:hAnsi="標楷體" w:hint="eastAsia"/>
                                  <w:sz w:val="24"/>
                                </w:rPr>
                                <w:t>規劃創新作為與永</w:t>
                              </w:r>
                              <w:r w:rsidRPr="00CA313A">
                                <w:rPr>
                                  <w:rFonts w:ascii="標楷體" w:hAnsi="標楷體"/>
                                  <w:sz w:val="24"/>
                                </w:rPr>
                                <w:t>續</w:t>
                              </w:r>
                              <w:r w:rsidRPr="00CA313A">
                                <w:rPr>
                                  <w:rFonts w:ascii="標楷體" w:hAnsi="標楷體" w:hint="eastAsia"/>
                                  <w:sz w:val="24"/>
                                </w:rPr>
                                <w:t>發</w:t>
                              </w:r>
                              <w:r w:rsidRPr="00CA313A">
                                <w:rPr>
                                  <w:rFonts w:ascii="標楷體" w:hAnsi="標楷體"/>
                                  <w:sz w:val="24"/>
                                </w:rPr>
                                <w:t>展</w:t>
                              </w:r>
                            </w:p>
                            <w:p w14:paraId="7F1B0F9D" w14:textId="77777777" w:rsidR="00092299" w:rsidRPr="00CA313A" w:rsidRDefault="00092299" w:rsidP="00E744AD">
                              <w:pPr>
                                <w:spacing w:before="40" w:line="0" w:lineRule="atLeast"/>
                                <w:rPr>
                                  <w:rFonts w:ascii="標楷體" w:hAnsi="標楷體"/>
                                  <w:sz w:val="24"/>
                                </w:rPr>
                              </w:pPr>
                              <w:r w:rsidRPr="00CA313A">
                                <w:rPr>
                                  <w:rFonts w:ascii="標楷體" w:hAnsi="標楷體"/>
                                  <w:sz w:val="24"/>
                                </w:rPr>
                                <w:t>3.</w:t>
                              </w:r>
                              <w:r w:rsidRPr="00CA313A">
                                <w:rPr>
                                  <w:rFonts w:ascii="標楷體" w:hAnsi="標楷體" w:hint="eastAsia"/>
                                  <w:sz w:val="24"/>
                                </w:rPr>
                                <w:t>活化</w:t>
                              </w:r>
                              <w:r w:rsidRPr="00CA313A">
                                <w:rPr>
                                  <w:rFonts w:ascii="標楷體" w:hAnsi="標楷體"/>
                                  <w:sz w:val="24"/>
                                </w:rPr>
                                <w:t>場</w:t>
                              </w:r>
                              <w:r w:rsidRPr="00CA313A">
                                <w:rPr>
                                  <w:rFonts w:ascii="標楷體" w:hAnsi="標楷體" w:hint="eastAsia"/>
                                  <w:sz w:val="24"/>
                                </w:rPr>
                                <w:t>館及推廣全</w:t>
                              </w:r>
                              <w:r w:rsidRPr="00CA313A">
                                <w:rPr>
                                  <w:rFonts w:ascii="標楷體" w:hAnsi="標楷體"/>
                                  <w:sz w:val="24"/>
                                </w:rPr>
                                <w:t>民</w:t>
                              </w:r>
                              <w:r w:rsidRPr="00CA313A">
                                <w:rPr>
                                  <w:rFonts w:ascii="標楷體" w:hAnsi="標楷體" w:hint="eastAsia"/>
                                  <w:sz w:val="24"/>
                                </w:rPr>
                                <w:t>運動</w:t>
                              </w:r>
                            </w:p>
                            <w:p w14:paraId="4C3300E8" w14:textId="77777777" w:rsidR="00092299" w:rsidRPr="00CA313A" w:rsidRDefault="00092299" w:rsidP="00E744AD">
                              <w:pPr>
                                <w:spacing w:before="40" w:line="0" w:lineRule="atLeast"/>
                                <w:rPr>
                                  <w:rFonts w:ascii="標楷體" w:hAnsi="標楷體"/>
                                  <w:sz w:val="24"/>
                                </w:rPr>
                              </w:pPr>
                              <w:r w:rsidRPr="00CA313A">
                                <w:rPr>
                                  <w:rFonts w:ascii="標楷體" w:hAnsi="標楷體" w:hint="eastAsia"/>
                                  <w:sz w:val="24"/>
                                </w:rPr>
                                <w:t>4</w:t>
                              </w:r>
                              <w:r w:rsidRPr="00CA313A">
                                <w:rPr>
                                  <w:rFonts w:ascii="標楷體" w:hAnsi="標楷體"/>
                                  <w:sz w:val="24"/>
                                </w:rPr>
                                <w:t>.</w:t>
                              </w:r>
                              <w:r w:rsidRPr="00CA313A">
                                <w:rPr>
                                  <w:rFonts w:ascii="標楷體" w:hAnsi="標楷體" w:hint="eastAsia"/>
                                  <w:sz w:val="24"/>
                                </w:rPr>
                                <w:t>改善教職員工</w:t>
                              </w:r>
                              <w:r w:rsidRPr="00CA313A">
                                <w:rPr>
                                  <w:rFonts w:ascii="標楷體" w:hAnsi="標楷體"/>
                                  <w:sz w:val="24"/>
                                </w:rPr>
                                <w:t>生</w:t>
                              </w:r>
                              <w:r w:rsidRPr="00CA313A">
                                <w:rPr>
                                  <w:rFonts w:ascii="標楷體" w:hAnsi="標楷體" w:hint="eastAsia"/>
                                  <w:sz w:val="24"/>
                                </w:rPr>
                                <w:t>權益</w:t>
                              </w:r>
                            </w:p>
                            <w:p w14:paraId="5BB6A7DC" w14:textId="77777777" w:rsidR="00092299" w:rsidRPr="00CA313A" w:rsidRDefault="00092299" w:rsidP="00E744AD">
                              <w:pPr>
                                <w:spacing w:before="40" w:line="0" w:lineRule="atLeast"/>
                                <w:rPr>
                                  <w:rFonts w:ascii="標楷體" w:hAnsi="標楷體"/>
                                  <w:sz w:val="24"/>
                                </w:rPr>
                              </w:pPr>
                              <w:r w:rsidRPr="00CA313A">
                                <w:rPr>
                                  <w:rFonts w:ascii="標楷體" w:hAnsi="標楷體" w:hint="eastAsia"/>
                                  <w:sz w:val="24"/>
                                </w:rPr>
                                <w:t>5</w:t>
                              </w:r>
                              <w:r w:rsidRPr="00CA313A">
                                <w:rPr>
                                  <w:rFonts w:ascii="標楷體" w:hAnsi="標楷體"/>
                                  <w:sz w:val="24"/>
                                </w:rPr>
                                <w:t>.</w:t>
                              </w:r>
                              <w:r w:rsidRPr="00CA313A">
                                <w:rPr>
                                  <w:rFonts w:ascii="標楷體" w:hAnsi="標楷體" w:hint="eastAsia"/>
                                  <w:sz w:val="24"/>
                                </w:rPr>
                                <w:t>確保財物永</w:t>
                              </w:r>
                              <w:r w:rsidRPr="00CA313A">
                                <w:rPr>
                                  <w:rFonts w:ascii="標楷體" w:hAnsi="標楷體"/>
                                  <w:sz w:val="24"/>
                                </w:rPr>
                                <w:t>續</w:t>
                              </w:r>
                              <w:r w:rsidRPr="00CA313A">
                                <w:rPr>
                                  <w:rFonts w:ascii="標楷體" w:hAnsi="標楷體" w:hint="eastAsia"/>
                                  <w:sz w:val="24"/>
                                </w:rPr>
                                <w:t>發展</w:t>
                              </w:r>
                            </w:p>
                            <w:p w14:paraId="09528C20" w14:textId="77777777" w:rsidR="00092299" w:rsidRPr="00CA313A" w:rsidRDefault="00092299" w:rsidP="00E744AD">
                              <w:pPr>
                                <w:spacing w:before="40" w:line="0" w:lineRule="atLeast"/>
                                <w:rPr>
                                  <w:rFonts w:ascii="標楷體" w:hAnsi="標楷體"/>
                                  <w:sz w:val="24"/>
                                </w:rPr>
                              </w:pPr>
                              <w:r w:rsidRPr="00CA313A">
                                <w:rPr>
                                  <w:rFonts w:ascii="標楷體" w:hAnsi="標楷體" w:hint="eastAsia"/>
                                  <w:sz w:val="24"/>
                                </w:rPr>
                                <w:t>6</w:t>
                              </w:r>
                              <w:r w:rsidRPr="00CA313A">
                                <w:rPr>
                                  <w:rFonts w:ascii="標楷體" w:hAnsi="標楷體"/>
                                  <w:sz w:val="24"/>
                                </w:rPr>
                                <w:t>.</w:t>
                              </w:r>
                              <w:r w:rsidRPr="00CA313A">
                                <w:rPr>
                                  <w:rFonts w:ascii="標楷體" w:hAnsi="標楷體" w:hint="eastAsia"/>
                                  <w:sz w:val="24"/>
                                </w:rPr>
                                <w:t>落</w:t>
                              </w:r>
                              <w:r w:rsidRPr="00CA313A">
                                <w:rPr>
                                  <w:rFonts w:ascii="標楷體" w:hAnsi="標楷體"/>
                                  <w:sz w:val="24"/>
                                </w:rPr>
                                <w:t>實</w:t>
                              </w:r>
                              <w:r w:rsidRPr="00CA313A">
                                <w:rPr>
                                  <w:rFonts w:ascii="標楷體" w:hAnsi="標楷體" w:hint="eastAsia"/>
                                  <w:sz w:val="24"/>
                                </w:rPr>
                                <w:t>畢業生流向與職涯</w:t>
                              </w:r>
                              <w:r w:rsidRPr="00CA313A">
                                <w:rPr>
                                  <w:rFonts w:ascii="標楷體" w:hAnsi="標楷體"/>
                                  <w:sz w:val="24"/>
                                </w:rPr>
                                <w:t>發</w:t>
                              </w:r>
                              <w:r w:rsidRPr="00CA313A">
                                <w:rPr>
                                  <w:rFonts w:ascii="標楷體" w:hAnsi="標楷體" w:hint="eastAsia"/>
                                  <w:sz w:val="24"/>
                                </w:rPr>
                                <w:t>展</w:t>
                              </w:r>
                            </w:p>
                          </w:txbxContent>
                        </wps:txbx>
                        <wps:bodyPr vert="horz" wrap="square" lIns="91440" tIns="45720" rIns="91440" bIns="45720" anchor="t" anchorCtr="0" compatLnSpc="0">
                          <a:noAutofit/>
                        </wps:bodyPr>
                      </wps:wsp>
                      <wps:wsp>
                        <wps:cNvPr id="203" name="Text Box 23"/>
                        <wps:cNvSpPr txBox="1"/>
                        <wps:spPr>
                          <a:xfrm>
                            <a:off x="-242685" y="3792607"/>
                            <a:ext cx="2062673" cy="1506479"/>
                          </a:xfrm>
                          <a:prstGeom prst="rect">
                            <a:avLst/>
                          </a:prstGeom>
                        </wps:spPr>
                        <wps:txbx>
                          <w:txbxContent>
                            <w:p w14:paraId="3ED65C00" w14:textId="77777777" w:rsidR="00092299" w:rsidRPr="00CA313A" w:rsidRDefault="00092299" w:rsidP="00E744AD">
                              <w:pPr>
                                <w:spacing w:line="0" w:lineRule="atLeast"/>
                                <w:rPr>
                                  <w:rFonts w:ascii="標楷體" w:hAnsi="標楷體"/>
                                  <w:sz w:val="24"/>
                                </w:rPr>
                              </w:pPr>
                              <w:r>
                                <w:rPr>
                                  <w:rFonts w:ascii="新細明體" w:eastAsia="新細明體" w:hAnsi="新細明體"/>
                                  <w:sz w:val="24"/>
                                </w:rPr>
                                <w:t>1.</w:t>
                              </w:r>
                              <w:r w:rsidRPr="00CA313A">
                                <w:rPr>
                                  <w:rFonts w:ascii="標楷體" w:hAnsi="標楷體"/>
                                  <w:sz w:val="24"/>
                                </w:rPr>
                                <w:t>分配運用資源</w:t>
                              </w:r>
                            </w:p>
                            <w:p w14:paraId="40944491" w14:textId="77777777" w:rsidR="00092299" w:rsidRPr="00CA313A" w:rsidRDefault="00092299" w:rsidP="00E744AD">
                              <w:pPr>
                                <w:spacing w:line="0" w:lineRule="atLeast"/>
                                <w:rPr>
                                  <w:rFonts w:ascii="標楷體" w:hAnsi="標楷體"/>
                                  <w:sz w:val="24"/>
                                </w:rPr>
                              </w:pPr>
                              <w:r w:rsidRPr="00CA313A">
                                <w:rPr>
                                  <w:rFonts w:ascii="標楷體" w:hAnsi="標楷體"/>
                                  <w:sz w:val="24"/>
                                </w:rPr>
                                <w:t>2.</w:t>
                              </w:r>
                              <w:r w:rsidRPr="00CA313A">
                                <w:rPr>
                                  <w:rFonts w:ascii="標楷體" w:hAnsi="標楷體" w:hint="eastAsia"/>
                                  <w:sz w:val="24"/>
                                </w:rPr>
                                <w:t>確保教學</w:t>
                              </w:r>
                              <w:r w:rsidRPr="00CA313A">
                                <w:rPr>
                                  <w:rFonts w:ascii="標楷體" w:hAnsi="標楷體"/>
                                  <w:sz w:val="24"/>
                                </w:rPr>
                                <w:t>與</w:t>
                              </w:r>
                              <w:r w:rsidRPr="00CA313A">
                                <w:rPr>
                                  <w:rFonts w:ascii="標楷體" w:hAnsi="標楷體" w:hint="eastAsia"/>
                                  <w:sz w:val="24"/>
                                </w:rPr>
                                <w:t>學</w:t>
                              </w:r>
                              <w:r w:rsidRPr="00CA313A">
                                <w:rPr>
                                  <w:rFonts w:ascii="標楷體" w:hAnsi="標楷體"/>
                                  <w:sz w:val="24"/>
                                </w:rPr>
                                <w:t>術</w:t>
                              </w:r>
                              <w:r w:rsidRPr="00CA313A">
                                <w:rPr>
                                  <w:rFonts w:ascii="標楷體" w:hAnsi="標楷體" w:hint="eastAsia"/>
                                  <w:sz w:val="24"/>
                                </w:rPr>
                                <w:t>生涯</w:t>
                              </w:r>
                              <w:r w:rsidRPr="00CA313A">
                                <w:rPr>
                                  <w:rFonts w:ascii="標楷體" w:hAnsi="標楷體"/>
                                  <w:sz w:val="24"/>
                                </w:rPr>
                                <w:t>發</w:t>
                              </w:r>
                              <w:r w:rsidRPr="00CA313A">
                                <w:rPr>
                                  <w:rFonts w:ascii="標楷體" w:hAnsi="標楷體" w:hint="eastAsia"/>
                                  <w:sz w:val="24"/>
                                </w:rPr>
                                <w:t>展</w:t>
                              </w:r>
                            </w:p>
                            <w:p w14:paraId="13173CFB" w14:textId="77777777" w:rsidR="00092299" w:rsidRPr="00CA313A" w:rsidRDefault="00092299" w:rsidP="00E744AD">
                              <w:pPr>
                                <w:spacing w:line="0" w:lineRule="atLeast"/>
                                <w:rPr>
                                  <w:rFonts w:ascii="標楷體" w:hAnsi="標楷體"/>
                                  <w:sz w:val="24"/>
                                </w:rPr>
                              </w:pPr>
                              <w:r w:rsidRPr="00CA313A">
                                <w:rPr>
                                  <w:rFonts w:ascii="標楷體" w:hAnsi="標楷體"/>
                                  <w:sz w:val="24"/>
                                </w:rPr>
                                <w:t>3.</w:t>
                              </w:r>
                              <w:r w:rsidRPr="00CA313A">
                                <w:rPr>
                                  <w:rFonts w:ascii="標楷體" w:hAnsi="標楷體" w:hint="eastAsia"/>
                                  <w:sz w:val="24"/>
                                </w:rPr>
                                <w:t>確保學</w:t>
                              </w:r>
                              <w:r w:rsidRPr="00CA313A">
                                <w:rPr>
                                  <w:rFonts w:ascii="標楷體" w:hAnsi="標楷體"/>
                                  <w:sz w:val="24"/>
                                </w:rPr>
                                <w:t>生學習成效</w:t>
                              </w:r>
                            </w:p>
                            <w:p w14:paraId="7D8B158A" w14:textId="77777777" w:rsidR="00092299" w:rsidRPr="00CA313A" w:rsidRDefault="00092299" w:rsidP="00E744AD">
                              <w:pPr>
                                <w:spacing w:before="90" w:line="0" w:lineRule="atLeast"/>
                                <w:rPr>
                                  <w:rFonts w:ascii="標楷體" w:hAnsi="標楷體"/>
                                  <w:sz w:val="24"/>
                                </w:rPr>
                              </w:pPr>
                              <w:r w:rsidRPr="00CA313A">
                                <w:rPr>
                                  <w:rFonts w:ascii="標楷體" w:hAnsi="標楷體"/>
                                  <w:sz w:val="24"/>
                                </w:rPr>
                                <w:t>4.</w:t>
                              </w:r>
                              <w:r w:rsidRPr="00CA313A">
                                <w:rPr>
                                  <w:rFonts w:ascii="標楷體" w:hAnsi="標楷體" w:hint="eastAsia"/>
                                  <w:sz w:val="24"/>
                                </w:rPr>
                                <w:t>落實國際連結</w:t>
                              </w:r>
                            </w:p>
                            <w:p w14:paraId="5BC63D5A" w14:textId="77777777" w:rsidR="00092299" w:rsidRPr="00CA313A" w:rsidRDefault="00092299" w:rsidP="00E744AD">
                              <w:pPr>
                                <w:spacing w:before="90" w:line="0" w:lineRule="atLeast"/>
                                <w:rPr>
                                  <w:rFonts w:ascii="標楷體" w:hAnsi="標楷體"/>
                                  <w:sz w:val="24"/>
                                </w:rPr>
                              </w:pPr>
                              <w:r w:rsidRPr="00CA313A">
                                <w:rPr>
                                  <w:rFonts w:ascii="標楷體" w:hAnsi="標楷體" w:hint="eastAsia"/>
                                  <w:sz w:val="24"/>
                                </w:rPr>
                                <w:t>5</w:t>
                              </w:r>
                              <w:r w:rsidRPr="00CA313A">
                                <w:rPr>
                                  <w:rFonts w:ascii="標楷體" w:hAnsi="標楷體"/>
                                  <w:sz w:val="24"/>
                                </w:rPr>
                                <w:t>.</w:t>
                              </w:r>
                              <w:r w:rsidRPr="00CA313A">
                                <w:rPr>
                                  <w:rFonts w:ascii="標楷體" w:hAnsi="標楷體" w:hint="eastAsia"/>
                                  <w:sz w:val="24"/>
                                </w:rPr>
                                <w:t>推動校務研究</w:t>
                              </w:r>
                            </w:p>
                            <w:p w14:paraId="5F2C8707" w14:textId="77777777" w:rsidR="00092299" w:rsidRDefault="00092299" w:rsidP="00E744AD">
                              <w:pPr>
                                <w:spacing w:before="90" w:line="0" w:lineRule="atLeast"/>
                              </w:pPr>
                            </w:p>
                          </w:txbxContent>
                        </wps:txbx>
                        <wps:bodyPr vert="horz" wrap="square" lIns="91440" tIns="45720" rIns="91440" bIns="45720" anchor="t" anchorCtr="0" compatLnSpc="0">
                          <a:noAutofit/>
                        </wps:bodyPr>
                      </wps:wsp>
                      <wps:wsp>
                        <wps:cNvPr id="204" name="Text Box 24"/>
                        <wps:cNvSpPr txBox="1"/>
                        <wps:spPr>
                          <a:xfrm>
                            <a:off x="3248585" y="4041247"/>
                            <a:ext cx="2212297" cy="1257839"/>
                          </a:xfrm>
                          <a:prstGeom prst="rect">
                            <a:avLst/>
                          </a:prstGeom>
                        </wps:spPr>
                        <wps:txbx>
                          <w:txbxContent>
                            <w:p w14:paraId="4A44EF82" w14:textId="77777777" w:rsidR="00092299" w:rsidRPr="00CA313A" w:rsidRDefault="00092299" w:rsidP="00E744AD">
                              <w:pPr>
                                <w:spacing w:line="0" w:lineRule="atLeast"/>
                                <w:rPr>
                                  <w:rFonts w:ascii="標楷體" w:hAnsi="標楷體"/>
                                  <w:sz w:val="24"/>
                                </w:rPr>
                              </w:pPr>
                              <w:r w:rsidRPr="00CA313A">
                                <w:rPr>
                                  <w:rFonts w:ascii="標楷體" w:hAnsi="標楷體"/>
                                  <w:sz w:val="24"/>
                                </w:rPr>
                                <w:t>1.</w:t>
                              </w:r>
                              <w:r w:rsidRPr="00CA313A">
                                <w:rPr>
                                  <w:rFonts w:ascii="標楷體" w:hAnsi="標楷體" w:hint="eastAsia"/>
                                  <w:sz w:val="24"/>
                                </w:rPr>
                                <w:t>展現學</w:t>
                              </w:r>
                              <w:r w:rsidRPr="00CA313A">
                                <w:rPr>
                                  <w:rFonts w:ascii="標楷體" w:hAnsi="標楷體"/>
                                  <w:sz w:val="24"/>
                                </w:rPr>
                                <w:t>校</w:t>
                              </w:r>
                              <w:r w:rsidRPr="00CA313A">
                                <w:rPr>
                                  <w:rFonts w:ascii="標楷體" w:hAnsi="標楷體" w:hint="eastAsia"/>
                                  <w:sz w:val="24"/>
                                </w:rPr>
                                <w:t>自</w:t>
                              </w:r>
                              <w:r w:rsidRPr="00CA313A">
                                <w:rPr>
                                  <w:rFonts w:ascii="標楷體" w:hAnsi="標楷體"/>
                                  <w:sz w:val="24"/>
                                </w:rPr>
                                <w:t>我定</w:t>
                              </w:r>
                              <w:r w:rsidRPr="00CA313A">
                                <w:rPr>
                                  <w:rFonts w:ascii="標楷體" w:hAnsi="標楷體" w:hint="eastAsia"/>
                                  <w:sz w:val="24"/>
                                </w:rPr>
                                <w:t>位辦學</w:t>
                              </w:r>
                              <w:r w:rsidRPr="00CA313A">
                                <w:rPr>
                                  <w:rFonts w:ascii="標楷體" w:hAnsi="標楷體"/>
                                  <w:sz w:val="24"/>
                                </w:rPr>
                                <w:t>成效</w:t>
                              </w:r>
                            </w:p>
                            <w:p w14:paraId="51A53181" w14:textId="77777777" w:rsidR="00092299" w:rsidRPr="00CA313A" w:rsidRDefault="00092299" w:rsidP="00E744AD">
                              <w:pPr>
                                <w:spacing w:line="0" w:lineRule="atLeast"/>
                                <w:rPr>
                                  <w:rFonts w:ascii="標楷體" w:hAnsi="標楷體"/>
                                  <w:sz w:val="24"/>
                                </w:rPr>
                              </w:pPr>
                              <w:r w:rsidRPr="00CA313A">
                                <w:rPr>
                                  <w:rFonts w:ascii="標楷體" w:hAnsi="標楷體"/>
                                  <w:sz w:val="24"/>
                                </w:rPr>
                                <w:t>2.</w:t>
                              </w:r>
                              <w:r w:rsidRPr="00CA313A">
                                <w:rPr>
                                  <w:rFonts w:ascii="標楷體" w:hAnsi="標楷體" w:hint="eastAsia"/>
                                  <w:sz w:val="24"/>
                                </w:rPr>
                                <w:t>檢</w:t>
                              </w:r>
                              <w:r w:rsidRPr="00CA313A">
                                <w:rPr>
                                  <w:rFonts w:ascii="標楷體" w:hAnsi="標楷體"/>
                                  <w:sz w:val="24"/>
                                </w:rPr>
                                <w:t>視</w:t>
                              </w:r>
                              <w:r w:rsidRPr="00CA313A">
                                <w:rPr>
                                  <w:rFonts w:ascii="標楷體" w:hAnsi="標楷體" w:hint="eastAsia"/>
                                  <w:sz w:val="24"/>
                                </w:rPr>
                                <w:t>學</w:t>
                              </w:r>
                              <w:r w:rsidRPr="00CA313A">
                                <w:rPr>
                                  <w:rFonts w:ascii="標楷體" w:hAnsi="標楷體"/>
                                  <w:sz w:val="24"/>
                                </w:rPr>
                                <w:t>生</w:t>
                              </w:r>
                              <w:r w:rsidRPr="00CA313A">
                                <w:rPr>
                                  <w:rFonts w:ascii="標楷體" w:hAnsi="標楷體" w:hint="eastAsia"/>
                                  <w:sz w:val="24"/>
                                </w:rPr>
                                <w:t>學</w:t>
                              </w:r>
                              <w:r w:rsidRPr="00CA313A">
                                <w:rPr>
                                  <w:rFonts w:ascii="標楷體" w:hAnsi="標楷體"/>
                                  <w:sz w:val="24"/>
                                </w:rPr>
                                <w:t>習</w:t>
                              </w:r>
                              <w:r w:rsidRPr="00CA313A">
                                <w:rPr>
                                  <w:rFonts w:ascii="標楷體" w:hAnsi="標楷體" w:hint="eastAsia"/>
                                  <w:sz w:val="24"/>
                                </w:rPr>
                                <w:t>成</w:t>
                              </w:r>
                              <w:r w:rsidRPr="00CA313A">
                                <w:rPr>
                                  <w:rFonts w:ascii="標楷體" w:hAnsi="標楷體"/>
                                  <w:sz w:val="24"/>
                                </w:rPr>
                                <w:t>效</w:t>
                              </w:r>
                            </w:p>
                            <w:p w14:paraId="4969158D" w14:textId="77777777" w:rsidR="00092299" w:rsidRPr="00CA313A" w:rsidRDefault="00092299" w:rsidP="00E744AD">
                              <w:pPr>
                                <w:spacing w:before="90" w:line="0" w:lineRule="atLeast"/>
                                <w:ind w:left="240" w:hanging="240"/>
                                <w:rPr>
                                  <w:rFonts w:ascii="標楷體" w:hAnsi="標楷體"/>
                                  <w:sz w:val="24"/>
                                </w:rPr>
                              </w:pPr>
                              <w:r w:rsidRPr="00CA313A">
                                <w:rPr>
                                  <w:rFonts w:ascii="標楷體" w:hAnsi="標楷體"/>
                                  <w:sz w:val="24"/>
                                </w:rPr>
                                <w:t>3.回饋利害關係人</w:t>
                              </w:r>
                            </w:p>
                            <w:p w14:paraId="5F6CAD72" w14:textId="77777777" w:rsidR="00092299" w:rsidRPr="00CA313A" w:rsidRDefault="00092299" w:rsidP="00E744AD">
                              <w:pPr>
                                <w:spacing w:before="90" w:line="0" w:lineRule="atLeast"/>
                                <w:ind w:left="240" w:hanging="240"/>
                                <w:rPr>
                                  <w:rFonts w:ascii="標楷體" w:hAnsi="標楷體"/>
                                </w:rPr>
                              </w:pPr>
                            </w:p>
                          </w:txbxContent>
                        </wps:txbx>
                        <wps:bodyPr vert="horz" wrap="square" lIns="91440" tIns="45720" rIns="91440" bIns="45720" anchor="t" anchorCtr="0" compatLnSpc="0">
                          <a:noAutofit/>
                        </wps:bodyPr>
                      </wps:wsp>
                    </wpg:wgp>
                  </a:graphicData>
                </a:graphic>
                <wp14:sizeRelH relativeFrom="margin">
                  <wp14:pctWidth>0</wp14:pctWidth>
                </wp14:sizeRelH>
                <wp14:sizeRelV relativeFrom="margin">
                  <wp14:pctHeight>0</wp14:pctHeight>
                </wp14:sizeRelV>
              </wp:anchor>
            </w:drawing>
          </mc:Choice>
          <mc:Fallback>
            <w:pict>
              <v:group w14:anchorId="2112DC13" id="Group 4" o:spid="_x0000_s1026" style="position:absolute;left:0;text-align:left;margin-left:-5.2pt;margin-top:10.7pt;width:525.75pt;height:553.3pt;z-index:251742208;mso-width-relative:margin;mso-height-relative:margin" coordorigin="-2426" coordsize="60357,632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">
                <v:rect id="AutoShape 5" o:spid="_x0000_s1027" style="position:absolute;width:57930;height:632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F5zcUA&#10;AADcAAAADwAAAGRycy9kb3ducmV2LnhtbESPQW/CMAyF75P2HyJP4jZSdkC0EBBim+DIYBLjZjWm&#10;rWicqgm08OvnAxI3W+/5vc+zRe9qdaU2VJ4NjIYJKOLc24oLA7/77/cJqBCRLdaeycCNAizmry8z&#10;zKzv+Ieuu1goCeGQoYEyxibTOuQlOQxD3xCLdvKtwyhrW2jbYifhrtYfSTLWDiuWhhIbWpWUn3cX&#10;Z2A9aZZ/G3/vivrruD5sD+nnPo3GDN765RRUpD4+zY/rjRX8VPDlGZlAz/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MXnNxQAAANwAAAAPAAAAAAAAAAAAAAAAAJgCAABkcnMv&#10;ZG93bnJldi54bWxQSwUGAAAAAAQABAD1AAAAigMAAAAA&#10;" filled="f" stroked="f">
                  <v:textbox inset="0,0,0,0"/>
                </v:rect>
                <v:shape id="AutoShape 8" o:spid="_x0000_s1028" style="position:absolute;left:12630;top:13350;width:24390;height:25969;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4jU8MA&#10;AADcAAAADwAAAGRycy9kb3ducmV2LnhtbERPS2vCQBC+F/oflil4Ed1EWh+pq5SCUDwIRsHrkB2T&#10;tNnZsLuN8d+7guBtPr7nLNe9aURHzteWFaTjBARxYXXNpYLjYTOag/ABWWNjmRRcycN69fqyxEzb&#10;C++py0MpYgj7DBVUIbSZlL6oyKAf25Y4cmfrDIYIXSm1w0sMN42cJMlUGqw5NlTY0ndFxV/+bxTs&#10;h8O0m50+fndba13Tz4/F+zZRavDWf32CCNSHp/jh/tFx/iKF+zPxArm6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4jU8MAAADcAAAADwAAAAAAAAAAAAAAAACYAgAAZHJzL2Rv&#10;d25yZXYueG1sUEsFBgAAAAAEAAQA9QAAAIgDAAAAAA==&#10;" path="m5400,5400r4050,l9450,2700r-1350,l10800,r2700,2700l12150,2700r,2700l16200,5400r,4050l18900,9450r,-1350l21600,10800r-2700,2700l18900,12150r-2700,l16200,16200r-4050,l12150,18900r1350,l10800,21600,8100,18900r1350,l9450,16200r-4050,l5400,12150r-2700,l2700,13500,,10800,2700,8100r,1350l5400,9450r,-4050xe" fillcolor="#fcf" strokeweight=".26467mm">
                  <v:stroke joinstyle="miter"/>
                  <v:path arrowok="t" o:connecttype="custom" o:connectlocs="1219508,0;2439015,1298485;1219508,2596969;0,1298485;433716,220622;216914,441124;0,220622;216914,0" o:connectangles="270,0,90,180,0,90,180,270" textboxrect="5399,5399,16201,16201"/>
                </v:shape>
                <v:shapetype id="_x0000_t202" coordsize="21600,21600" o:spt="202" path="m,l,21600r21600,l21600,xe">
                  <v:stroke joinstyle="miter"/>
                  <v:path gradientshapeok="t" o:connecttype="rect"/>
                </v:shapetype>
                <v:shape id="Text Box 9" o:spid="_x0000_s1029" type="#_x0000_t202" style="position:absolute;left:24009;top:31710;width:12160;height:73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Sxi8IA&#10;AADcAAAADwAAAGRycy9kb3ducmV2LnhtbERPyWrDMBC9F/IPYgK91VJCW2InsgktgZ5amg1yG6yJ&#10;bWKNjKXE7t9XhUJu83jrrIrRtuJGvW8ca5glCgRx6UzDlYb9bvO0AOEDssHWMWn4IQ9FPnlYYWbc&#10;wN9024ZKxBD2GWqoQ+gyKX1Zk0WfuI44cmfXWwwR9pU0PQ4x3LZyrtSrtNhwbKixo7eaysv2ajUc&#10;Ps+n47P6qt7tSze4UUm2qdT6cTqulyACjeEu/nd/mDg/ncPfM/ECmf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xLGLwgAAANwAAAAPAAAAAAAAAAAAAAAAAJgCAABkcnMvZG93&#10;bnJldi54bWxQSwUGAAAAAAQABAD1AAAAhwMAAAAA&#10;" filled="f" stroked="f">
                  <v:textbox>
                    <w:txbxContent>
                      <w:p w14:paraId="53D2B883" w14:textId="77777777" w:rsidR="00092299" w:rsidRDefault="00092299" w:rsidP="00E744AD"/>
                    </w:txbxContent>
                  </v:textbox>
                </v:shape>
                <v:shape id="Oval 10" o:spid="_x0000_s1030" style="position:absolute;left:-891;top:20251;width:12191;height:11353;visibility:visible;mso-wrap-style:square;v-text-anchor:top" coordsize="1219187,11353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EtkcIA&#10;AADcAAAADwAAAGRycy9kb3ducmV2LnhtbERPS2sCMRC+C/6HMEJvmu0TXY1SBFtPRa0HvQ2bcbM0&#10;mcRNquu/bwqF3ubje85s0TkrLtTGxrOC+1EBgrjyuuFawf5zNRyDiAlZo/VMCm4UYTHv92ZYan/l&#10;LV12qRY5hGOJCkxKoZQyVoYcxpEPxJk7+dZhyrCtpW7xmsOdlQ9F8SIdNpwbDAZaGqq+dt9OwWGz&#10;Cfb0Znh7DM/Nx9OKz7Z7V+pu0L1OQSTq0r/4z73Wef7kEX6fyRfI+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ES2RwgAAANwAAAAPAAAAAAAAAAAAAAAAAJgCAABkcnMvZG93&#10;bnJldi54bWxQSwUGAAAAAAQABAD1AAAAhwMAAAAA&#10;" path="m,567669at,,1219188,1135338,,567669,,567669xe" fillcolor="#ffc" strokeweight=".26467mm">
                  <v:path arrowok="t" o:connecttype="custom" o:connectlocs="609594,0;1219187,567669;609594,1135337;0,567669;178546,166266;178546,969071;1040641,969071;1040641,166266" o:connectangles="270,0,90,180,270,90,90,270" textboxrect="178546,166266,1040641,969071"/>
                </v:shape>
                <v:shape id="Oval 11" o:spid="_x0000_s1031" style="position:absolute;left:18619;top:39883;width:12186;height:11360;visibility:visible;mso-wrap-style:square;v-text-anchor:top" coordsize="1218556,11360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5wOlMQA&#10;AADcAAAADwAAAGRycy9kb3ducmV2LnhtbERPTWvCQBC9C/0PyxS8FN0oIjZ1FSuIUlBpFOtxyI5J&#10;aHY2ZLcx/ntXKHibx/uc6bw1pWiodoVlBYN+BII4tbrgTMHxsOpNQDiPrLG0TApu5GA+e+lMMdb2&#10;yt/UJD4TIYRdjApy76tYSpfmZND1bUUcuIutDfoA60zqGq8h3JRyGEVjabDg0JBjRcuc0t/kzyg4&#10;LM6rzWk9an7am/98+6qG293+pFT3tV18gPDU+qf4373RYf77CB7PhAvk7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ucDpTEAAAA3AAAAA8AAAAAAAAAAAAAAAAAmAIAAGRycy9k&#10;b3ducmV2LnhtbFBLBQYAAAAABAAEAPUAAACJAwAAAAA=&#10;" path="m,568016at,,1218556,1136032,,568016,,568016xe" fillcolor="#ffc" strokeweight=".26467mm">
                  <v:path arrowok="t" o:connecttype="custom" o:connectlocs="609278,0;1218556,568016;609278,1136032;0,568016;178453,166368;178453,969664;1040103,969664;1040103,166368" o:connectangles="270,0,90,180,270,90,90,270" textboxrect="178453,166368,1040103,969664"/>
                </v:shape>
                <v:shape id="Oval 12" o:spid="_x0000_s1032" style="position:absolute;left:37370;top:18913;width:12198;height:11367;visibility:visible;mso-wrap-style:square;v-text-anchor:top" coordsize="1219827,11367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57Oa8EA&#10;AADcAAAADwAAAGRycy9kb3ducmV2LnhtbERPS2sCMRC+C/6HMEJvmq1WsVujqFCpR1+H3oZkulm6&#10;mSybuK7/vikI3ubje85i1blKtNSE0rOC11EGglh7U3Kh4Hz6HM5BhIhssPJMCu4UYLXs9xaYG3/j&#10;A7XHWIgUwiFHBTbGOpcyaEsOw8jXxIn78Y3DmGBTSNPgLYW7So6zbCYdlpwaLNa0taR/j1en4M1m&#10;h+/NZqL3u2u7v1xMsBq1Ui+Dbv0BIlIXn+KH+8uk+e9T+H8mXSC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ezmvBAAAA3AAAAA8AAAAAAAAAAAAAAAAAmAIAAGRycy9kb3du&#10;cmV2LnhtbFBLBQYAAAAABAAEAPUAAACGAwAAAAA=&#10;" path="m,568373at,,1219828,1136746,,568373,,568373xe" fillcolor="#ffc" strokeweight=".26467mm">
                  <v:path arrowok="t" o:connecttype="custom" o:connectlocs="609914,0;1219827,568373;609914,1136745;0,568373;178640,166472;178640,970273;1041187,970273;1041187,166472" o:connectangles="270,0,90,180,270,90,90,270" textboxrect="178640,166472,1041187,970273"/>
                </v:shape>
                <v:shape id="Oval 13" o:spid="_x0000_s1033" style="position:absolute;left:18619;top:878;width:12186;height:11368;visibility:visible;mso-wrap-style:square;v-text-anchor:top" coordsize="1218556,11367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yKJsUA&#10;AADcAAAADwAAAGRycy9kb3ducmV2LnhtbERPTWvCQBC9F/wPywi9FN3UQ6jRVbRQKYWCGj14G7Jj&#10;EszOptl1Tfvru4WCt3m8z5kve9OIQJ2rLSt4HicgiAuray4VHPK30QsI55E1NpZJwTc5WC4GD3PM&#10;tL3xjsLelyKGsMtQQeV9m0npiooMurFtiSN3tp1BH2FXSt3hLYabRk6SJJUGa44NFbb0WlFx2V+N&#10;grC5/mz1NKw/T19Hty2e8pB+5Eo9DvvVDISn3t/F/+53HedPU/h7Jl4gF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vIomxQAAANwAAAAPAAAAAAAAAAAAAAAAAJgCAABkcnMv&#10;ZG93bnJldi54bWxQSwUGAAAAAAQABAD1AAAAigMAAAAA&#10;" path="m,568373at,,1218556,1136746,,568373,,568373xe" fillcolor="#ffc" strokeweight=".26467mm">
                  <v:path arrowok="t" o:connecttype="custom" o:connectlocs="609278,0;1218556,568373;609278,1136745;0,568373;178453,166472;178453,970273;1040103,970273;1040103,166472" o:connectangles="270,0,90,180,270,90,90,270" textboxrect="178453,166472,1040103,970273"/>
                </v:shape>
                <v:shape id="_x0000_s1034" type="#_x0000_t202" style="position:absolute;left:19645;top:3289;width:10153;height:83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MSE8EA&#10;AADcAAAADwAAAGRycy9kb3ducmV2LnhtbERPTYvCMBC9C/6HMIK3NXFRd+0aZVEET4ruKuxtaMa2&#10;2ExKE23990ZY8DaP9zmzRWtLcaPaF441DAcKBHHqTMGZht+f9dsnCB+QDZaOScOdPCzm3c4ME+Ma&#10;3tPtEDIRQ9gnqCEPoUqk9GlOFv3AVcSRO7vaYoiwzqSpsYnhtpTvSk2kxYJjQ44VLXNKL4er1XDc&#10;nv9OI7XLVnZcNa5Vku1Uat3vtd9fIAK14SX+d29MnD/9gOcz8QI5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uzEhPBAAAA3AAAAA8AAAAAAAAAAAAAAAAAmAIAAGRycy9kb3du&#10;cmV2LnhtbFBLBQYAAAAABAAEAPUAAACGAwAAAAA=&#10;" filled="f" stroked="f">
                  <v:textbox>
                    <w:txbxContent>
                      <w:p w14:paraId="55FD61E4" w14:textId="77777777" w:rsidR="00092299" w:rsidRPr="00CA313A" w:rsidRDefault="00092299" w:rsidP="00E744AD">
                        <w:pPr>
                          <w:spacing w:before="40" w:line="0" w:lineRule="atLeast"/>
                          <w:jc w:val="center"/>
                          <w:rPr>
                            <w:rFonts w:ascii="標楷體" w:hAnsi="標楷體"/>
                            <w:szCs w:val="28"/>
                          </w:rPr>
                        </w:pPr>
                        <w:r w:rsidRPr="00CA313A">
                          <w:rPr>
                            <w:rFonts w:ascii="標楷體" w:hAnsi="標楷體"/>
                            <w:szCs w:val="28"/>
                          </w:rPr>
                          <w:t>校務治理</w:t>
                        </w:r>
                      </w:p>
                      <w:p w14:paraId="74A13BAC" w14:textId="77777777" w:rsidR="00092299" w:rsidRPr="00CA313A" w:rsidRDefault="00092299" w:rsidP="00E744AD">
                        <w:pPr>
                          <w:spacing w:before="40" w:line="0" w:lineRule="atLeast"/>
                          <w:jc w:val="center"/>
                          <w:rPr>
                            <w:rFonts w:ascii="標楷體" w:hAnsi="標楷體"/>
                            <w:szCs w:val="28"/>
                          </w:rPr>
                        </w:pPr>
                        <w:r w:rsidRPr="00CA313A">
                          <w:rPr>
                            <w:rFonts w:ascii="標楷體" w:hAnsi="標楷體"/>
                            <w:szCs w:val="28"/>
                          </w:rPr>
                          <w:t>與經營</w:t>
                        </w:r>
                      </w:p>
                    </w:txbxContent>
                  </v:textbox>
                </v:shape>
                <v:shape id="Text Box 15" o:spid="_x0000_s1035" type="#_x0000_t202" style="position:absolute;left:21279;top:20337;width:10153;height:125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GYcQA&#10;AADcAAAADwAAAGRycy9kb3ducmV2LnhtbESPQWvCQBCF70L/wzKF3nS3pUqNrlJaBE8WYxW8Ddkx&#10;Cc3Ohuxq4r/vHAq9zfDevPfNcj34Rt2oi3VgC88TA4q4CK7m0sL3YTN+AxUTssMmMFm4U4T16mG0&#10;xMyFnvd0y1OpJIRjhhaqlNpM61hU5DFOQkss2iV0HpOsXaldh72E+0a/GDPTHmuWhgpb+qio+Mmv&#10;3sJxdzmfXs1X+emnbR8Go9nPtbVPj8P7AlSiIf2b/663TvDnQivPyAR6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oshmHEAAAA3AAAAA8AAAAAAAAAAAAAAAAAmAIAAGRycy9k&#10;b3ducmV2LnhtbFBLBQYAAAAABAAEAPUAAACJAwAAAAA=&#10;" filled="f" stroked="f">
                  <v:textbox>
                    <w:txbxContent>
                      <w:p w14:paraId="687B1923" w14:textId="77777777" w:rsidR="00092299" w:rsidRPr="00600963" w:rsidRDefault="00092299" w:rsidP="00E744AD">
                        <w:pPr>
                          <w:spacing w:before="40" w:line="0" w:lineRule="atLeast"/>
                          <w:jc w:val="both"/>
                          <w:rPr>
                            <w:rFonts w:ascii="標楷體" w:hAnsi="標楷體"/>
                            <w:sz w:val="24"/>
                          </w:rPr>
                        </w:pPr>
                        <w:r w:rsidRPr="00600963">
                          <w:rPr>
                            <w:rFonts w:ascii="標楷體" w:hAnsi="標楷體"/>
                            <w:sz w:val="24"/>
                          </w:rPr>
                          <w:t>學</w:t>
                        </w:r>
                        <w:r w:rsidRPr="00600963">
                          <w:rPr>
                            <w:rFonts w:ascii="標楷體" w:hAnsi="標楷體" w:hint="eastAsia"/>
                            <w:sz w:val="24"/>
                          </w:rPr>
                          <w:t>校</w:t>
                        </w:r>
                        <w:r w:rsidRPr="00600963">
                          <w:rPr>
                            <w:rFonts w:ascii="標楷體" w:hAnsi="標楷體"/>
                            <w:sz w:val="24"/>
                          </w:rPr>
                          <w:t>定位</w:t>
                        </w:r>
                      </w:p>
                      <w:p w14:paraId="55804408" w14:textId="77777777" w:rsidR="00092299" w:rsidRPr="00600963" w:rsidRDefault="00092299" w:rsidP="00E744AD">
                        <w:pPr>
                          <w:spacing w:before="40" w:line="0" w:lineRule="atLeast"/>
                          <w:jc w:val="both"/>
                          <w:rPr>
                            <w:rFonts w:ascii="標楷體" w:hAnsi="標楷體"/>
                            <w:sz w:val="24"/>
                          </w:rPr>
                        </w:pPr>
                        <w:r w:rsidRPr="00600963">
                          <w:rPr>
                            <w:rFonts w:ascii="標楷體" w:hAnsi="標楷體" w:hint="eastAsia"/>
                            <w:sz w:val="24"/>
                          </w:rPr>
                          <w:t>學</w:t>
                        </w:r>
                        <w:r w:rsidRPr="00600963">
                          <w:rPr>
                            <w:rFonts w:ascii="標楷體" w:hAnsi="標楷體"/>
                            <w:sz w:val="24"/>
                          </w:rPr>
                          <w:t>校</w:t>
                        </w:r>
                        <w:r w:rsidRPr="00600963">
                          <w:rPr>
                            <w:rFonts w:ascii="標楷體" w:hAnsi="標楷體" w:hint="eastAsia"/>
                            <w:sz w:val="24"/>
                          </w:rPr>
                          <w:t>願</w:t>
                        </w:r>
                        <w:r w:rsidRPr="00600963">
                          <w:rPr>
                            <w:rFonts w:ascii="標楷體" w:hAnsi="標楷體"/>
                            <w:sz w:val="24"/>
                          </w:rPr>
                          <w:t>景</w:t>
                        </w:r>
                      </w:p>
                      <w:p w14:paraId="34BECB76" w14:textId="77777777" w:rsidR="00092299" w:rsidRPr="00600963" w:rsidRDefault="00092299" w:rsidP="00E744AD">
                        <w:pPr>
                          <w:spacing w:before="40" w:line="0" w:lineRule="atLeast"/>
                          <w:jc w:val="both"/>
                          <w:rPr>
                            <w:rFonts w:ascii="標楷體" w:hAnsi="標楷體"/>
                            <w:sz w:val="24"/>
                          </w:rPr>
                        </w:pPr>
                        <w:r w:rsidRPr="00600963">
                          <w:rPr>
                            <w:rFonts w:ascii="標楷體" w:hAnsi="標楷體" w:hint="eastAsia"/>
                            <w:sz w:val="24"/>
                          </w:rPr>
                          <w:t>學</w:t>
                        </w:r>
                        <w:r w:rsidRPr="00600963">
                          <w:rPr>
                            <w:rFonts w:ascii="標楷體" w:hAnsi="標楷體"/>
                            <w:sz w:val="24"/>
                          </w:rPr>
                          <w:t>校</w:t>
                        </w:r>
                        <w:r w:rsidRPr="00600963">
                          <w:rPr>
                            <w:rFonts w:ascii="標楷體" w:hAnsi="標楷體" w:hint="eastAsia"/>
                            <w:sz w:val="24"/>
                          </w:rPr>
                          <w:t>目標</w:t>
                        </w:r>
                      </w:p>
                      <w:p w14:paraId="16903E91" w14:textId="77777777" w:rsidR="00092299" w:rsidRPr="00600963" w:rsidRDefault="00092299" w:rsidP="00E744AD">
                        <w:pPr>
                          <w:spacing w:before="40" w:line="0" w:lineRule="atLeast"/>
                          <w:jc w:val="both"/>
                          <w:rPr>
                            <w:rFonts w:ascii="標楷體" w:hAnsi="標楷體"/>
                            <w:sz w:val="24"/>
                          </w:rPr>
                        </w:pPr>
                        <w:r w:rsidRPr="00600963">
                          <w:rPr>
                            <w:rFonts w:ascii="標楷體" w:hAnsi="標楷體" w:hint="eastAsia"/>
                            <w:sz w:val="24"/>
                          </w:rPr>
                          <w:t>發展方</w:t>
                        </w:r>
                        <w:r w:rsidRPr="00600963">
                          <w:rPr>
                            <w:rFonts w:ascii="標楷體" w:hAnsi="標楷體"/>
                            <w:sz w:val="24"/>
                          </w:rPr>
                          <w:t>向</w:t>
                        </w:r>
                      </w:p>
                      <w:p w14:paraId="36BD0C34" w14:textId="77777777" w:rsidR="00092299" w:rsidRPr="00600963" w:rsidRDefault="00092299" w:rsidP="00E744AD">
                        <w:pPr>
                          <w:spacing w:before="40" w:line="0" w:lineRule="atLeast"/>
                          <w:jc w:val="both"/>
                          <w:rPr>
                            <w:rFonts w:ascii="標楷體" w:hAnsi="標楷體"/>
                            <w:sz w:val="24"/>
                          </w:rPr>
                        </w:pPr>
                        <w:r w:rsidRPr="00600963">
                          <w:rPr>
                            <w:rFonts w:ascii="標楷體" w:hAnsi="標楷體" w:hint="eastAsia"/>
                            <w:sz w:val="24"/>
                          </w:rPr>
                          <w:t>重點</w:t>
                        </w:r>
                        <w:r w:rsidRPr="00600963">
                          <w:rPr>
                            <w:rFonts w:ascii="標楷體" w:hAnsi="標楷體"/>
                            <w:sz w:val="24"/>
                          </w:rPr>
                          <w:t>特</w:t>
                        </w:r>
                        <w:r w:rsidRPr="00600963">
                          <w:rPr>
                            <w:rFonts w:ascii="標楷體" w:hAnsi="標楷體" w:hint="eastAsia"/>
                            <w:sz w:val="24"/>
                          </w:rPr>
                          <w:t>色</w:t>
                        </w:r>
                      </w:p>
                    </w:txbxContent>
                  </v:textbox>
                </v:shape>
                <v:shape id="Text Box 16" o:spid="_x0000_s1036" type="#_x0000_t202" style="position:absolute;left:19825;top:43224;width:10166;height:46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Aj+sIA&#10;AADcAAAADwAAAGRycy9kb3ducmV2LnhtbERPTWvCQBC9F/oflin01uxWWmmiq4gi9FQxtgVvQ3ZM&#10;QrOzIbsm6b93BcHbPN7nzJejbURPna8da3hNFAjiwpmaSw3fh+3LBwgfkA02jknDP3lYLh4f5pgZ&#10;N/Ce+jyUIoawz1BDFUKbSemLiiz6xLXEkTu5zmKIsCul6XCI4baRE6Wm0mLNsaHCltYVFX/52Wr4&#10;+Todf9/UrtzY93Zwo5JsU6n189O4moEINIa7+Ob+NHF+msL1mXiBXF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YCP6wgAAANwAAAAPAAAAAAAAAAAAAAAAAJgCAABkcnMvZG93&#10;bnJldi54bWxQSwUGAAAAAAQABAD1AAAAhwMAAAAA&#10;" filled="f" stroked="f">
                  <v:textbox>
                    <w:txbxContent>
                      <w:p w14:paraId="0D8A0454" w14:textId="77777777" w:rsidR="00092299" w:rsidRPr="00CA313A" w:rsidRDefault="00092299" w:rsidP="00E744AD">
                        <w:pPr>
                          <w:spacing w:line="0" w:lineRule="atLeast"/>
                          <w:jc w:val="center"/>
                          <w:rPr>
                            <w:rFonts w:ascii="標楷體" w:hAnsi="標楷體"/>
                            <w:szCs w:val="28"/>
                          </w:rPr>
                        </w:pPr>
                        <w:r w:rsidRPr="00CA313A">
                          <w:rPr>
                            <w:rFonts w:ascii="標楷體" w:hAnsi="標楷體"/>
                            <w:szCs w:val="28"/>
                          </w:rPr>
                          <w:t>辦學成效</w:t>
                        </w:r>
                      </w:p>
                    </w:txbxContent>
                  </v:textbox>
                </v:shape>
                <v:shape id="Text Box 17" o:spid="_x0000_s1037" type="#_x0000_t202" style="position:absolute;left:-541;top:22643;width:12264;height:129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3V+nMMA&#10;AADcAAAADwAAAGRycy9kb3ducmV2LnhtbESPQWsCMRSE74X+h/AK3rpJxYrdbpRSETxV1LbQ22Pz&#10;3F26eQmb6K7/3giCx2FmvmGKxWBbcaIuNI41vGQKBHHpTMOVhu/96nkGIkRkg61j0nCmAIv540OB&#10;uXE9b+m0i5VIEA45aqhj9LmUoazJYsicJ07ewXUWY5JdJU2HfYLbVo6VmkqLDaeFGj191lT+745W&#10;w8/X4e93ojbV0r763g1Ksn2TWo+eho93EJGGeA/f2mujIRHheiYdAT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3V+nMMAAADcAAAADwAAAAAAAAAAAAAAAACYAgAAZHJzL2Rv&#10;d25yZXYueG1sUEsFBgAAAAAEAAQA9QAAAIgDAAAAAA==&#10;" filled="f" stroked="f">
                  <v:textbox>
                    <w:txbxContent>
                      <w:p w14:paraId="02D4D167" w14:textId="77777777" w:rsidR="00092299" w:rsidRPr="00CA313A" w:rsidRDefault="00092299" w:rsidP="00E744AD">
                        <w:pPr>
                          <w:spacing w:before="40" w:line="0" w:lineRule="atLeast"/>
                          <w:jc w:val="center"/>
                          <w:rPr>
                            <w:rFonts w:ascii="標楷體" w:hAnsi="標楷體"/>
                            <w:szCs w:val="28"/>
                          </w:rPr>
                        </w:pPr>
                        <w:r w:rsidRPr="00CA313A">
                          <w:rPr>
                            <w:rFonts w:ascii="標楷體" w:hAnsi="標楷體"/>
                            <w:szCs w:val="28"/>
                          </w:rPr>
                          <w:t>校務資源與支持系統</w:t>
                        </w:r>
                      </w:p>
                    </w:txbxContent>
                  </v:textbox>
                </v:shape>
                <v:shape id="_x0000_s1038" type="#_x0000_t202" style="position:absolute;left:-2006;top:878;width:24764;height:16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nbB8QA&#10;AADcAAAADwAAAGRycy9kb3ducmV2LnhtbESPzWrDMBCE74W8g9hAb7Xk0JbEsWJCS6CnluYPclus&#10;jW1irYylxO7bV4VCjsPMfMPkxWhbcaPeN441pIkCQVw603ClYb/bPM1B+IBssHVMGn7IQ7GaPOSY&#10;GTfwN922oRIRwj5DDXUIXSalL2uy6BPXEUfv7HqLIcq+kqbHIcJtK2dKvUqLDceFGjt6q6m8bK9W&#10;w+HzfDo+q6/q3b50gxuVZLuQWj9Ox/USRKAx3MP/7Q+jYaZS+DsTj4Bc/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g52wfEAAAA3AAAAA8AAAAAAAAAAAAAAAAAmAIAAGRycy9k&#10;b3ducmV2LnhtbFBLBQYAAAAABAAEAPUAAACJAwAAAAA=&#10;" filled="f" stroked="f">
                  <v:textbox>
                    <w:txbxContent>
                      <w:p w14:paraId="39720973" w14:textId="77777777" w:rsidR="00092299" w:rsidRPr="00CA313A" w:rsidRDefault="00092299" w:rsidP="00E744AD">
                        <w:pPr>
                          <w:spacing w:line="0" w:lineRule="atLeast"/>
                          <w:rPr>
                            <w:rFonts w:ascii="標楷體" w:hAnsi="標楷體"/>
                            <w:sz w:val="24"/>
                          </w:rPr>
                        </w:pPr>
                        <w:r w:rsidRPr="00CA313A">
                          <w:rPr>
                            <w:rFonts w:ascii="標楷體" w:hAnsi="標楷體"/>
                            <w:sz w:val="24"/>
                          </w:rPr>
                          <w:t>1.</w:t>
                        </w:r>
                        <w:r w:rsidRPr="00CA313A">
                          <w:rPr>
                            <w:rFonts w:ascii="標楷體" w:hAnsi="標楷體" w:hint="eastAsia"/>
                            <w:sz w:val="24"/>
                          </w:rPr>
                          <w:t>規劃校務發展</w:t>
                        </w:r>
                      </w:p>
                      <w:p w14:paraId="66E160FC" w14:textId="77777777" w:rsidR="00092299" w:rsidRPr="00CA313A" w:rsidRDefault="00092299" w:rsidP="00E744AD">
                        <w:pPr>
                          <w:spacing w:line="0" w:lineRule="atLeast"/>
                          <w:rPr>
                            <w:rFonts w:ascii="標楷體" w:hAnsi="標楷體"/>
                            <w:sz w:val="24"/>
                          </w:rPr>
                        </w:pPr>
                        <w:r w:rsidRPr="00CA313A">
                          <w:rPr>
                            <w:rFonts w:ascii="標楷體" w:hAnsi="標楷體"/>
                            <w:sz w:val="24"/>
                          </w:rPr>
                          <w:t>2.制定</w:t>
                        </w:r>
                        <w:r w:rsidRPr="00CA313A">
                          <w:rPr>
                            <w:rFonts w:ascii="標楷體" w:hAnsi="標楷體" w:hint="eastAsia"/>
                            <w:sz w:val="24"/>
                          </w:rPr>
                          <w:t>治理機制</w:t>
                        </w:r>
                      </w:p>
                      <w:p w14:paraId="6F529D14" w14:textId="77777777" w:rsidR="00092299" w:rsidRPr="00CA313A" w:rsidRDefault="00092299" w:rsidP="00E744AD">
                        <w:pPr>
                          <w:spacing w:before="90" w:line="0" w:lineRule="atLeast"/>
                          <w:rPr>
                            <w:rFonts w:ascii="標楷體" w:hAnsi="標楷體"/>
                            <w:sz w:val="24"/>
                          </w:rPr>
                        </w:pPr>
                        <w:r w:rsidRPr="00CA313A">
                          <w:rPr>
                            <w:rFonts w:ascii="標楷體" w:hAnsi="標楷體"/>
                            <w:sz w:val="24"/>
                          </w:rPr>
                          <w:t>3.推動</w:t>
                        </w:r>
                        <w:r w:rsidRPr="00CA313A">
                          <w:rPr>
                            <w:rFonts w:ascii="標楷體" w:hAnsi="標楷體" w:hint="eastAsia"/>
                            <w:sz w:val="24"/>
                          </w:rPr>
                          <w:t>產官學</w:t>
                        </w:r>
                        <w:r w:rsidRPr="00CA313A">
                          <w:rPr>
                            <w:rFonts w:ascii="標楷體" w:hAnsi="標楷體"/>
                            <w:sz w:val="24"/>
                          </w:rPr>
                          <w:t>合</w:t>
                        </w:r>
                        <w:r w:rsidRPr="00CA313A">
                          <w:rPr>
                            <w:rFonts w:ascii="標楷體" w:hAnsi="標楷體" w:hint="eastAsia"/>
                            <w:sz w:val="24"/>
                          </w:rPr>
                          <w:t>作</w:t>
                        </w:r>
                      </w:p>
                      <w:p w14:paraId="4F60F9EE" w14:textId="77777777" w:rsidR="00092299" w:rsidRPr="00CA313A" w:rsidRDefault="00092299" w:rsidP="00E744AD">
                        <w:pPr>
                          <w:spacing w:before="90" w:line="0" w:lineRule="atLeast"/>
                          <w:rPr>
                            <w:rFonts w:ascii="標楷體" w:hAnsi="標楷體"/>
                            <w:sz w:val="24"/>
                          </w:rPr>
                        </w:pPr>
                        <w:r w:rsidRPr="00CA313A">
                          <w:rPr>
                            <w:rFonts w:ascii="標楷體" w:hAnsi="標楷體" w:hint="eastAsia"/>
                            <w:sz w:val="24"/>
                          </w:rPr>
                          <w:t>4</w:t>
                        </w:r>
                        <w:r w:rsidRPr="00CA313A">
                          <w:rPr>
                            <w:rFonts w:ascii="標楷體" w:hAnsi="標楷體"/>
                            <w:sz w:val="24"/>
                          </w:rPr>
                          <w:t>.</w:t>
                        </w:r>
                        <w:r w:rsidRPr="00CA313A">
                          <w:rPr>
                            <w:rFonts w:ascii="標楷體" w:hAnsi="標楷體" w:hint="eastAsia"/>
                            <w:sz w:val="24"/>
                          </w:rPr>
                          <w:t>確保教育機會及展現社會責任</w:t>
                        </w:r>
                      </w:p>
                      <w:p w14:paraId="56610E6E" w14:textId="77777777" w:rsidR="00092299" w:rsidRPr="00CA313A" w:rsidRDefault="00092299" w:rsidP="00E744AD">
                        <w:pPr>
                          <w:spacing w:before="90" w:line="0" w:lineRule="atLeast"/>
                          <w:rPr>
                            <w:rFonts w:ascii="標楷體" w:hAnsi="標楷體"/>
                            <w:sz w:val="24"/>
                          </w:rPr>
                        </w:pPr>
                        <w:r w:rsidRPr="00CA313A">
                          <w:rPr>
                            <w:rFonts w:ascii="標楷體" w:hAnsi="標楷體" w:hint="eastAsia"/>
                            <w:sz w:val="24"/>
                          </w:rPr>
                          <w:t>5</w:t>
                        </w:r>
                        <w:r w:rsidRPr="00CA313A">
                          <w:rPr>
                            <w:rFonts w:ascii="標楷體" w:hAnsi="標楷體"/>
                            <w:sz w:val="24"/>
                          </w:rPr>
                          <w:t>.</w:t>
                        </w:r>
                        <w:r w:rsidRPr="00CA313A">
                          <w:rPr>
                            <w:rFonts w:ascii="標楷體" w:hAnsi="標楷體" w:hint="eastAsia"/>
                            <w:sz w:val="24"/>
                          </w:rPr>
                          <w:t>發展健康樂活大</w:t>
                        </w:r>
                        <w:r w:rsidRPr="00CA313A">
                          <w:rPr>
                            <w:rFonts w:ascii="標楷體" w:hAnsi="標楷體"/>
                            <w:sz w:val="24"/>
                          </w:rPr>
                          <w:t>學</w:t>
                        </w:r>
                        <w:r w:rsidRPr="00CA313A">
                          <w:rPr>
                            <w:rFonts w:ascii="標楷體" w:hAnsi="標楷體" w:hint="eastAsia"/>
                            <w:sz w:val="24"/>
                          </w:rPr>
                          <w:t>城</w:t>
                        </w:r>
                      </w:p>
                      <w:p w14:paraId="64736C2C" w14:textId="77777777" w:rsidR="00092299" w:rsidRPr="00CA313A" w:rsidRDefault="00092299" w:rsidP="00E744AD">
                        <w:pPr>
                          <w:spacing w:before="90" w:line="0" w:lineRule="atLeast"/>
                          <w:rPr>
                            <w:rFonts w:ascii="標楷體" w:hAnsi="標楷體"/>
                            <w:sz w:val="24"/>
                          </w:rPr>
                        </w:pPr>
                        <w:r w:rsidRPr="00CA313A">
                          <w:rPr>
                            <w:rFonts w:ascii="標楷體" w:hAnsi="標楷體" w:hint="eastAsia"/>
                            <w:sz w:val="24"/>
                          </w:rPr>
                          <w:t>6</w:t>
                        </w:r>
                        <w:r w:rsidRPr="00CA313A">
                          <w:rPr>
                            <w:rFonts w:ascii="標楷體" w:hAnsi="標楷體"/>
                            <w:sz w:val="24"/>
                          </w:rPr>
                          <w:t>. 規</w:t>
                        </w:r>
                        <w:r w:rsidRPr="00CA313A">
                          <w:rPr>
                            <w:rFonts w:ascii="標楷體" w:hAnsi="標楷體" w:hint="eastAsia"/>
                            <w:sz w:val="24"/>
                          </w:rPr>
                          <w:t>劃</w:t>
                        </w:r>
                        <w:r w:rsidRPr="00CA313A">
                          <w:rPr>
                            <w:rFonts w:ascii="標楷體" w:hAnsi="標楷體"/>
                            <w:sz w:val="24"/>
                          </w:rPr>
                          <w:t>學院特</w:t>
                        </w:r>
                        <w:r w:rsidRPr="00CA313A">
                          <w:rPr>
                            <w:rFonts w:ascii="標楷體" w:hAnsi="標楷體" w:hint="eastAsia"/>
                            <w:sz w:val="24"/>
                          </w:rPr>
                          <w:t>色</w:t>
                        </w:r>
                      </w:p>
                    </w:txbxContent>
                  </v:textbox>
                </v:shape>
                <v:shape id="Text Box 22" o:spid="_x0000_s1039" type="#_x0000_t202" style="position:absolute;left:35270;top:75;width:22129;height:14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tFcMMA&#10;AADcAAAADwAAAGRycy9kb3ducmV2LnhtbESPQWvCQBSE7wX/w/IEb3XXYItGV5EWwVOlVgVvj+wz&#10;CWbfhuxq4r93BaHHYWa+YebLzlbiRo0vHWsYDRUI4syZknMN+7/1+wSED8gGK8ek4U4elove2xxT&#10;41r+pdsu5CJC2KeooQihTqX0WUEW/dDVxNE7u8ZiiLLJpWmwjXBbyUSpT2mx5LhQYE1fBWWX3dVq&#10;OPycT8ex2ubf9qNuXack26nUetDvVjMQgbrwH361N0ZDohJ4nolHQC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OtFcMMAAADcAAAADwAAAAAAAAAAAAAAAACYAgAAZHJzL2Rv&#10;d25yZXYueG1sUEsFBgAAAAAEAAQA9QAAAIgDAAAAAA==&#10;" filled="f" stroked="f">
                  <v:textbox>
                    <w:txbxContent>
                      <w:p w14:paraId="3B09C880" w14:textId="77777777" w:rsidR="00092299" w:rsidRPr="00CA313A" w:rsidRDefault="00092299" w:rsidP="00E744AD">
                        <w:pPr>
                          <w:spacing w:line="0" w:lineRule="atLeast"/>
                          <w:rPr>
                            <w:rFonts w:ascii="標楷體" w:hAnsi="標楷體"/>
                            <w:sz w:val="24"/>
                          </w:rPr>
                        </w:pPr>
                        <w:r w:rsidRPr="00CA313A">
                          <w:rPr>
                            <w:rFonts w:ascii="標楷體" w:hAnsi="標楷體"/>
                            <w:sz w:val="24"/>
                          </w:rPr>
                          <w:t>1.</w:t>
                        </w:r>
                        <w:r w:rsidRPr="00CA313A">
                          <w:rPr>
                            <w:rFonts w:ascii="標楷體" w:hAnsi="標楷體" w:hint="eastAsia"/>
                            <w:sz w:val="24"/>
                          </w:rPr>
                          <w:t>校內外評鑑檢</w:t>
                        </w:r>
                        <w:r w:rsidRPr="00CA313A">
                          <w:rPr>
                            <w:rFonts w:ascii="標楷體" w:hAnsi="標楷體"/>
                            <w:sz w:val="24"/>
                          </w:rPr>
                          <w:t>討</w:t>
                        </w:r>
                        <w:r w:rsidRPr="00CA313A">
                          <w:rPr>
                            <w:rFonts w:ascii="標楷體" w:hAnsi="標楷體" w:hint="eastAsia"/>
                            <w:sz w:val="24"/>
                          </w:rPr>
                          <w:t>改進</w:t>
                        </w:r>
                      </w:p>
                      <w:p w14:paraId="015D9B4A" w14:textId="77777777" w:rsidR="00092299" w:rsidRPr="00CA313A" w:rsidRDefault="00092299" w:rsidP="00E744AD">
                        <w:pPr>
                          <w:spacing w:line="0" w:lineRule="atLeast"/>
                          <w:rPr>
                            <w:rFonts w:ascii="標楷體" w:hAnsi="標楷體"/>
                            <w:sz w:val="24"/>
                          </w:rPr>
                        </w:pPr>
                        <w:r w:rsidRPr="00CA313A">
                          <w:rPr>
                            <w:rFonts w:ascii="標楷體" w:hAnsi="標楷體"/>
                            <w:sz w:val="24"/>
                          </w:rPr>
                          <w:t>2.</w:t>
                        </w:r>
                        <w:r w:rsidRPr="00CA313A">
                          <w:rPr>
                            <w:rFonts w:ascii="標楷體" w:hAnsi="標楷體" w:hint="eastAsia"/>
                            <w:sz w:val="24"/>
                          </w:rPr>
                          <w:t>規劃創新作為與永</w:t>
                        </w:r>
                        <w:r w:rsidRPr="00CA313A">
                          <w:rPr>
                            <w:rFonts w:ascii="標楷體" w:hAnsi="標楷體"/>
                            <w:sz w:val="24"/>
                          </w:rPr>
                          <w:t>續</w:t>
                        </w:r>
                        <w:r w:rsidRPr="00CA313A">
                          <w:rPr>
                            <w:rFonts w:ascii="標楷體" w:hAnsi="標楷體" w:hint="eastAsia"/>
                            <w:sz w:val="24"/>
                          </w:rPr>
                          <w:t>發</w:t>
                        </w:r>
                        <w:r w:rsidRPr="00CA313A">
                          <w:rPr>
                            <w:rFonts w:ascii="標楷體" w:hAnsi="標楷體"/>
                            <w:sz w:val="24"/>
                          </w:rPr>
                          <w:t>展</w:t>
                        </w:r>
                      </w:p>
                      <w:p w14:paraId="7F1B0F9D" w14:textId="77777777" w:rsidR="00092299" w:rsidRPr="00CA313A" w:rsidRDefault="00092299" w:rsidP="00E744AD">
                        <w:pPr>
                          <w:spacing w:before="40" w:line="0" w:lineRule="atLeast"/>
                          <w:rPr>
                            <w:rFonts w:ascii="標楷體" w:hAnsi="標楷體"/>
                            <w:sz w:val="24"/>
                          </w:rPr>
                        </w:pPr>
                        <w:r w:rsidRPr="00CA313A">
                          <w:rPr>
                            <w:rFonts w:ascii="標楷體" w:hAnsi="標楷體"/>
                            <w:sz w:val="24"/>
                          </w:rPr>
                          <w:t>3.</w:t>
                        </w:r>
                        <w:r w:rsidRPr="00CA313A">
                          <w:rPr>
                            <w:rFonts w:ascii="標楷體" w:hAnsi="標楷體" w:hint="eastAsia"/>
                            <w:sz w:val="24"/>
                          </w:rPr>
                          <w:t>活化</w:t>
                        </w:r>
                        <w:r w:rsidRPr="00CA313A">
                          <w:rPr>
                            <w:rFonts w:ascii="標楷體" w:hAnsi="標楷體"/>
                            <w:sz w:val="24"/>
                          </w:rPr>
                          <w:t>場</w:t>
                        </w:r>
                        <w:r w:rsidRPr="00CA313A">
                          <w:rPr>
                            <w:rFonts w:ascii="標楷體" w:hAnsi="標楷體" w:hint="eastAsia"/>
                            <w:sz w:val="24"/>
                          </w:rPr>
                          <w:t>館及推廣全</w:t>
                        </w:r>
                        <w:r w:rsidRPr="00CA313A">
                          <w:rPr>
                            <w:rFonts w:ascii="標楷體" w:hAnsi="標楷體"/>
                            <w:sz w:val="24"/>
                          </w:rPr>
                          <w:t>民</w:t>
                        </w:r>
                        <w:r w:rsidRPr="00CA313A">
                          <w:rPr>
                            <w:rFonts w:ascii="標楷體" w:hAnsi="標楷體" w:hint="eastAsia"/>
                            <w:sz w:val="24"/>
                          </w:rPr>
                          <w:t>運動</w:t>
                        </w:r>
                      </w:p>
                      <w:p w14:paraId="4C3300E8" w14:textId="77777777" w:rsidR="00092299" w:rsidRPr="00CA313A" w:rsidRDefault="00092299" w:rsidP="00E744AD">
                        <w:pPr>
                          <w:spacing w:before="40" w:line="0" w:lineRule="atLeast"/>
                          <w:rPr>
                            <w:rFonts w:ascii="標楷體" w:hAnsi="標楷體"/>
                            <w:sz w:val="24"/>
                          </w:rPr>
                        </w:pPr>
                        <w:r w:rsidRPr="00CA313A">
                          <w:rPr>
                            <w:rFonts w:ascii="標楷體" w:hAnsi="標楷體" w:hint="eastAsia"/>
                            <w:sz w:val="24"/>
                          </w:rPr>
                          <w:t>4</w:t>
                        </w:r>
                        <w:r w:rsidRPr="00CA313A">
                          <w:rPr>
                            <w:rFonts w:ascii="標楷體" w:hAnsi="標楷體"/>
                            <w:sz w:val="24"/>
                          </w:rPr>
                          <w:t>.</w:t>
                        </w:r>
                        <w:r w:rsidRPr="00CA313A">
                          <w:rPr>
                            <w:rFonts w:ascii="標楷體" w:hAnsi="標楷體" w:hint="eastAsia"/>
                            <w:sz w:val="24"/>
                          </w:rPr>
                          <w:t>改善教職員工</w:t>
                        </w:r>
                        <w:r w:rsidRPr="00CA313A">
                          <w:rPr>
                            <w:rFonts w:ascii="標楷體" w:hAnsi="標楷體"/>
                            <w:sz w:val="24"/>
                          </w:rPr>
                          <w:t>生</w:t>
                        </w:r>
                        <w:r w:rsidRPr="00CA313A">
                          <w:rPr>
                            <w:rFonts w:ascii="標楷體" w:hAnsi="標楷體" w:hint="eastAsia"/>
                            <w:sz w:val="24"/>
                          </w:rPr>
                          <w:t>權益</w:t>
                        </w:r>
                      </w:p>
                      <w:p w14:paraId="5BB6A7DC" w14:textId="77777777" w:rsidR="00092299" w:rsidRPr="00CA313A" w:rsidRDefault="00092299" w:rsidP="00E744AD">
                        <w:pPr>
                          <w:spacing w:before="40" w:line="0" w:lineRule="atLeast"/>
                          <w:rPr>
                            <w:rFonts w:ascii="標楷體" w:hAnsi="標楷體"/>
                            <w:sz w:val="24"/>
                          </w:rPr>
                        </w:pPr>
                        <w:r w:rsidRPr="00CA313A">
                          <w:rPr>
                            <w:rFonts w:ascii="標楷體" w:hAnsi="標楷體" w:hint="eastAsia"/>
                            <w:sz w:val="24"/>
                          </w:rPr>
                          <w:t>5</w:t>
                        </w:r>
                        <w:r w:rsidRPr="00CA313A">
                          <w:rPr>
                            <w:rFonts w:ascii="標楷體" w:hAnsi="標楷體"/>
                            <w:sz w:val="24"/>
                          </w:rPr>
                          <w:t>.</w:t>
                        </w:r>
                        <w:r w:rsidRPr="00CA313A">
                          <w:rPr>
                            <w:rFonts w:ascii="標楷體" w:hAnsi="標楷體" w:hint="eastAsia"/>
                            <w:sz w:val="24"/>
                          </w:rPr>
                          <w:t>確保財物永</w:t>
                        </w:r>
                        <w:r w:rsidRPr="00CA313A">
                          <w:rPr>
                            <w:rFonts w:ascii="標楷體" w:hAnsi="標楷體"/>
                            <w:sz w:val="24"/>
                          </w:rPr>
                          <w:t>續</w:t>
                        </w:r>
                        <w:r w:rsidRPr="00CA313A">
                          <w:rPr>
                            <w:rFonts w:ascii="標楷體" w:hAnsi="標楷體" w:hint="eastAsia"/>
                            <w:sz w:val="24"/>
                          </w:rPr>
                          <w:t>發展</w:t>
                        </w:r>
                      </w:p>
                      <w:p w14:paraId="09528C20" w14:textId="77777777" w:rsidR="00092299" w:rsidRPr="00CA313A" w:rsidRDefault="00092299" w:rsidP="00E744AD">
                        <w:pPr>
                          <w:spacing w:before="40" w:line="0" w:lineRule="atLeast"/>
                          <w:rPr>
                            <w:rFonts w:ascii="標楷體" w:hAnsi="標楷體"/>
                            <w:sz w:val="24"/>
                          </w:rPr>
                        </w:pPr>
                        <w:r w:rsidRPr="00CA313A">
                          <w:rPr>
                            <w:rFonts w:ascii="標楷體" w:hAnsi="標楷體" w:hint="eastAsia"/>
                            <w:sz w:val="24"/>
                          </w:rPr>
                          <w:t>6</w:t>
                        </w:r>
                        <w:r w:rsidRPr="00CA313A">
                          <w:rPr>
                            <w:rFonts w:ascii="標楷體" w:hAnsi="標楷體"/>
                            <w:sz w:val="24"/>
                          </w:rPr>
                          <w:t>.</w:t>
                        </w:r>
                        <w:r w:rsidRPr="00CA313A">
                          <w:rPr>
                            <w:rFonts w:ascii="標楷體" w:hAnsi="標楷體" w:hint="eastAsia"/>
                            <w:sz w:val="24"/>
                          </w:rPr>
                          <w:t>落</w:t>
                        </w:r>
                        <w:r w:rsidRPr="00CA313A">
                          <w:rPr>
                            <w:rFonts w:ascii="標楷體" w:hAnsi="標楷體"/>
                            <w:sz w:val="24"/>
                          </w:rPr>
                          <w:t>實</w:t>
                        </w:r>
                        <w:r w:rsidRPr="00CA313A">
                          <w:rPr>
                            <w:rFonts w:ascii="標楷體" w:hAnsi="標楷體" w:hint="eastAsia"/>
                            <w:sz w:val="24"/>
                          </w:rPr>
                          <w:t>畢業生流向與職涯</w:t>
                        </w:r>
                        <w:r w:rsidRPr="00CA313A">
                          <w:rPr>
                            <w:rFonts w:ascii="標楷體" w:hAnsi="標楷體"/>
                            <w:sz w:val="24"/>
                          </w:rPr>
                          <w:t>發</w:t>
                        </w:r>
                        <w:r w:rsidRPr="00CA313A">
                          <w:rPr>
                            <w:rFonts w:ascii="標楷體" w:hAnsi="標楷體" w:hint="eastAsia"/>
                            <w:sz w:val="24"/>
                          </w:rPr>
                          <w:t>展</w:t>
                        </w:r>
                      </w:p>
                    </w:txbxContent>
                  </v:textbox>
                </v:shape>
                <v:shape id="Text Box 23" o:spid="_x0000_s1040" type="#_x0000_t202" style="position:absolute;left:-2426;top:37926;width:20625;height:15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fg68QA&#10;AADcAAAADwAAAGRycy9kb3ducmV2LnhtbESPQWvCQBSE7wX/w/IEb7qrtkXTbESUQk8tpip4e2Sf&#10;SWj2bchuTfrvuwWhx2FmvmHSzWAbcaPO1441zGcKBHHhTM2lhuPn63QFwgdkg41j0vBDHjbZ6CHF&#10;xLieD3TLQykihH2CGqoQ2kRKX1Rk0c9cSxy9q+sshii7UpoO+wi3jVwo9Swt1hwXKmxpV1HxlX9b&#10;Daf36+X8qD7KvX1qezcoyXYttZ6Mh+0LiEBD+A/f229Gw0It4e9MPAIy+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en4OvEAAAA3AAAAA8AAAAAAAAAAAAAAAAAmAIAAGRycy9k&#10;b3ducmV2LnhtbFBLBQYAAAAABAAEAPUAAACJAwAAAAA=&#10;" filled="f" stroked="f">
                  <v:textbox>
                    <w:txbxContent>
                      <w:p w14:paraId="3ED65C00" w14:textId="77777777" w:rsidR="00092299" w:rsidRPr="00CA313A" w:rsidRDefault="00092299" w:rsidP="00E744AD">
                        <w:pPr>
                          <w:spacing w:line="0" w:lineRule="atLeast"/>
                          <w:rPr>
                            <w:rFonts w:ascii="標楷體" w:hAnsi="標楷體"/>
                            <w:sz w:val="24"/>
                          </w:rPr>
                        </w:pPr>
                        <w:r>
                          <w:rPr>
                            <w:rFonts w:ascii="新細明體" w:eastAsia="新細明體" w:hAnsi="新細明體"/>
                            <w:sz w:val="24"/>
                          </w:rPr>
                          <w:t>1.</w:t>
                        </w:r>
                        <w:r w:rsidRPr="00CA313A">
                          <w:rPr>
                            <w:rFonts w:ascii="標楷體" w:hAnsi="標楷體"/>
                            <w:sz w:val="24"/>
                          </w:rPr>
                          <w:t>分配運用資源</w:t>
                        </w:r>
                      </w:p>
                      <w:p w14:paraId="40944491" w14:textId="77777777" w:rsidR="00092299" w:rsidRPr="00CA313A" w:rsidRDefault="00092299" w:rsidP="00E744AD">
                        <w:pPr>
                          <w:spacing w:line="0" w:lineRule="atLeast"/>
                          <w:rPr>
                            <w:rFonts w:ascii="標楷體" w:hAnsi="標楷體"/>
                            <w:sz w:val="24"/>
                          </w:rPr>
                        </w:pPr>
                        <w:r w:rsidRPr="00CA313A">
                          <w:rPr>
                            <w:rFonts w:ascii="標楷體" w:hAnsi="標楷體"/>
                            <w:sz w:val="24"/>
                          </w:rPr>
                          <w:t>2.</w:t>
                        </w:r>
                        <w:r w:rsidRPr="00CA313A">
                          <w:rPr>
                            <w:rFonts w:ascii="標楷體" w:hAnsi="標楷體" w:hint="eastAsia"/>
                            <w:sz w:val="24"/>
                          </w:rPr>
                          <w:t>確保教學</w:t>
                        </w:r>
                        <w:r w:rsidRPr="00CA313A">
                          <w:rPr>
                            <w:rFonts w:ascii="標楷體" w:hAnsi="標楷體"/>
                            <w:sz w:val="24"/>
                          </w:rPr>
                          <w:t>與</w:t>
                        </w:r>
                        <w:r w:rsidRPr="00CA313A">
                          <w:rPr>
                            <w:rFonts w:ascii="標楷體" w:hAnsi="標楷體" w:hint="eastAsia"/>
                            <w:sz w:val="24"/>
                          </w:rPr>
                          <w:t>學</w:t>
                        </w:r>
                        <w:r w:rsidRPr="00CA313A">
                          <w:rPr>
                            <w:rFonts w:ascii="標楷體" w:hAnsi="標楷體"/>
                            <w:sz w:val="24"/>
                          </w:rPr>
                          <w:t>術</w:t>
                        </w:r>
                        <w:r w:rsidRPr="00CA313A">
                          <w:rPr>
                            <w:rFonts w:ascii="標楷體" w:hAnsi="標楷體" w:hint="eastAsia"/>
                            <w:sz w:val="24"/>
                          </w:rPr>
                          <w:t>生涯</w:t>
                        </w:r>
                        <w:r w:rsidRPr="00CA313A">
                          <w:rPr>
                            <w:rFonts w:ascii="標楷體" w:hAnsi="標楷體"/>
                            <w:sz w:val="24"/>
                          </w:rPr>
                          <w:t>發</w:t>
                        </w:r>
                        <w:r w:rsidRPr="00CA313A">
                          <w:rPr>
                            <w:rFonts w:ascii="標楷體" w:hAnsi="標楷體" w:hint="eastAsia"/>
                            <w:sz w:val="24"/>
                          </w:rPr>
                          <w:t>展</w:t>
                        </w:r>
                      </w:p>
                      <w:p w14:paraId="13173CFB" w14:textId="77777777" w:rsidR="00092299" w:rsidRPr="00CA313A" w:rsidRDefault="00092299" w:rsidP="00E744AD">
                        <w:pPr>
                          <w:spacing w:line="0" w:lineRule="atLeast"/>
                          <w:rPr>
                            <w:rFonts w:ascii="標楷體" w:hAnsi="標楷體"/>
                            <w:sz w:val="24"/>
                          </w:rPr>
                        </w:pPr>
                        <w:r w:rsidRPr="00CA313A">
                          <w:rPr>
                            <w:rFonts w:ascii="標楷體" w:hAnsi="標楷體"/>
                            <w:sz w:val="24"/>
                          </w:rPr>
                          <w:t>3.</w:t>
                        </w:r>
                        <w:r w:rsidRPr="00CA313A">
                          <w:rPr>
                            <w:rFonts w:ascii="標楷體" w:hAnsi="標楷體" w:hint="eastAsia"/>
                            <w:sz w:val="24"/>
                          </w:rPr>
                          <w:t>確保學</w:t>
                        </w:r>
                        <w:r w:rsidRPr="00CA313A">
                          <w:rPr>
                            <w:rFonts w:ascii="標楷體" w:hAnsi="標楷體"/>
                            <w:sz w:val="24"/>
                          </w:rPr>
                          <w:t>生學習成效</w:t>
                        </w:r>
                      </w:p>
                      <w:p w14:paraId="7D8B158A" w14:textId="77777777" w:rsidR="00092299" w:rsidRPr="00CA313A" w:rsidRDefault="00092299" w:rsidP="00E744AD">
                        <w:pPr>
                          <w:spacing w:before="90" w:line="0" w:lineRule="atLeast"/>
                          <w:rPr>
                            <w:rFonts w:ascii="標楷體" w:hAnsi="標楷體"/>
                            <w:sz w:val="24"/>
                          </w:rPr>
                        </w:pPr>
                        <w:r w:rsidRPr="00CA313A">
                          <w:rPr>
                            <w:rFonts w:ascii="標楷體" w:hAnsi="標楷體"/>
                            <w:sz w:val="24"/>
                          </w:rPr>
                          <w:t>4.</w:t>
                        </w:r>
                        <w:r w:rsidRPr="00CA313A">
                          <w:rPr>
                            <w:rFonts w:ascii="標楷體" w:hAnsi="標楷體" w:hint="eastAsia"/>
                            <w:sz w:val="24"/>
                          </w:rPr>
                          <w:t>落實國際連結</w:t>
                        </w:r>
                      </w:p>
                      <w:p w14:paraId="5BC63D5A" w14:textId="77777777" w:rsidR="00092299" w:rsidRPr="00CA313A" w:rsidRDefault="00092299" w:rsidP="00E744AD">
                        <w:pPr>
                          <w:spacing w:before="90" w:line="0" w:lineRule="atLeast"/>
                          <w:rPr>
                            <w:rFonts w:ascii="標楷體" w:hAnsi="標楷體"/>
                            <w:sz w:val="24"/>
                          </w:rPr>
                        </w:pPr>
                        <w:r w:rsidRPr="00CA313A">
                          <w:rPr>
                            <w:rFonts w:ascii="標楷體" w:hAnsi="標楷體" w:hint="eastAsia"/>
                            <w:sz w:val="24"/>
                          </w:rPr>
                          <w:t>5</w:t>
                        </w:r>
                        <w:r w:rsidRPr="00CA313A">
                          <w:rPr>
                            <w:rFonts w:ascii="標楷體" w:hAnsi="標楷體"/>
                            <w:sz w:val="24"/>
                          </w:rPr>
                          <w:t>.</w:t>
                        </w:r>
                        <w:r w:rsidRPr="00CA313A">
                          <w:rPr>
                            <w:rFonts w:ascii="標楷體" w:hAnsi="標楷體" w:hint="eastAsia"/>
                            <w:sz w:val="24"/>
                          </w:rPr>
                          <w:t>推動校務研究</w:t>
                        </w:r>
                      </w:p>
                      <w:p w14:paraId="5F2C8707" w14:textId="77777777" w:rsidR="00092299" w:rsidRDefault="00092299" w:rsidP="00E744AD">
                        <w:pPr>
                          <w:spacing w:before="90" w:line="0" w:lineRule="atLeast"/>
                        </w:pPr>
                      </w:p>
                    </w:txbxContent>
                  </v:textbox>
                </v:shape>
                <v:shape id="Text Box 24" o:spid="_x0000_s1041" type="#_x0000_t202" style="position:absolute;left:32485;top:40412;width:22123;height:125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54n8MA&#10;AADcAAAADwAAAGRycy9kb3ducmV2LnhtbESPT4vCMBTE7wt+h/AEb2uiuItWo4gieFpZ/4G3R/Ns&#10;i81LaaKt394sLHgcZuY3zGzR2lI8qPaFYw2DvgJBnDpTcKbheNh8jkH4gGywdEwanuRhMe98zDAx&#10;ruFfeuxDJiKEfYIa8hCqREqf5mTR911FHL2rqy2GKOtMmhqbCLelHCr1LS0WHBdyrGiVU3rb362G&#10;08/1ch6pXba2X1XjWiXZTqTWvW67nIII1IZ3+L+9NRqGagR/Z+IRkPM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E54n8MAAADcAAAADwAAAAAAAAAAAAAAAACYAgAAZHJzL2Rv&#10;d25yZXYueG1sUEsFBgAAAAAEAAQA9QAAAIgDAAAAAA==&#10;" filled="f" stroked="f">
                  <v:textbox>
                    <w:txbxContent>
                      <w:p w14:paraId="4A44EF82" w14:textId="77777777" w:rsidR="00092299" w:rsidRPr="00CA313A" w:rsidRDefault="00092299" w:rsidP="00E744AD">
                        <w:pPr>
                          <w:spacing w:line="0" w:lineRule="atLeast"/>
                          <w:rPr>
                            <w:rFonts w:ascii="標楷體" w:hAnsi="標楷體"/>
                            <w:sz w:val="24"/>
                          </w:rPr>
                        </w:pPr>
                        <w:r w:rsidRPr="00CA313A">
                          <w:rPr>
                            <w:rFonts w:ascii="標楷體" w:hAnsi="標楷體"/>
                            <w:sz w:val="24"/>
                          </w:rPr>
                          <w:t>1.</w:t>
                        </w:r>
                        <w:r w:rsidRPr="00CA313A">
                          <w:rPr>
                            <w:rFonts w:ascii="標楷體" w:hAnsi="標楷體" w:hint="eastAsia"/>
                            <w:sz w:val="24"/>
                          </w:rPr>
                          <w:t>展現學</w:t>
                        </w:r>
                        <w:r w:rsidRPr="00CA313A">
                          <w:rPr>
                            <w:rFonts w:ascii="標楷體" w:hAnsi="標楷體"/>
                            <w:sz w:val="24"/>
                          </w:rPr>
                          <w:t>校</w:t>
                        </w:r>
                        <w:r w:rsidRPr="00CA313A">
                          <w:rPr>
                            <w:rFonts w:ascii="標楷體" w:hAnsi="標楷體" w:hint="eastAsia"/>
                            <w:sz w:val="24"/>
                          </w:rPr>
                          <w:t>自</w:t>
                        </w:r>
                        <w:r w:rsidRPr="00CA313A">
                          <w:rPr>
                            <w:rFonts w:ascii="標楷體" w:hAnsi="標楷體"/>
                            <w:sz w:val="24"/>
                          </w:rPr>
                          <w:t>我定</w:t>
                        </w:r>
                        <w:r w:rsidRPr="00CA313A">
                          <w:rPr>
                            <w:rFonts w:ascii="標楷體" w:hAnsi="標楷體" w:hint="eastAsia"/>
                            <w:sz w:val="24"/>
                          </w:rPr>
                          <w:t>位辦學</w:t>
                        </w:r>
                        <w:r w:rsidRPr="00CA313A">
                          <w:rPr>
                            <w:rFonts w:ascii="標楷體" w:hAnsi="標楷體"/>
                            <w:sz w:val="24"/>
                          </w:rPr>
                          <w:t>成效</w:t>
                        </w:r>
                      </w:p>
                      <w:p w14:paraId="51A53181" w14:textId="77777777" w:rsidR="00092299" w:rsidRPr="00CA313A" w:rsidRDefault="00092299" w:rsidP="00E744AD">
                        <w:pPr>
                          <w:spacing w:line="0" w:lineRule="atLeast"/>
                          <w:rPr>
                            <w:rFonts w:ascii="標楷體" w:hAnsi="標楷體"/>
                            <w:sz w:val="24"/>
                          </w:rPr>
                        </w:pPr>
                        <w:r w:rsidRPr="00CA313A">
                          <w:rPr>
                            <w:rFonts w:ascii="標楷體" w:hAnsi="標楷體"/>
                            <w:sz w:val="24"/>
                          </w:rPr>
                          <w:t>2.</w:t>
                        </w:r>
                        <w:r w:rsidRPr="00CA313A">
                          <w:rPr>
                            <w:rFonts w:ascii="標楷體" w:hAnsi="標楷體" w:hint="eastAsia"/>
                            <w:sz w:val="24"/>
                          </w:rPr>
                          <w:t>檢</w:t>
                        </w:r>
                        <w:r w:rsidRPr="00CA313A">
                          <w:rPr>
                            <w:rFonts w:ascii="標楷體" w:hAnsi="標楷體"/>
                            <w:sz w:val="24"/>
                          </w:rPr>
                          <w:t>視</w:t>
                        </w:r>
                        <w:r w:rsidRPr="00CA313A">
                          <w:rPr>
                            <w:rFonts w:ascii="標楷體" w:hAnsi="標楷體" w:hint="eastAsia"/>
                            <w:sz w:val="24"/>
                          </w:rPr>
                          <w:t>學</w:t>
                        </w:r>
                        <w:r w:rsidRPr="00CA313A">
                          <w:rPr>
                            <w:rFonts w:ascii="標楷體" w:hAnsi="標楷體"/>
                            <w:sz w:val="24"/>
                          </w:rPr>
                          <w:t>生</w:t>
                        </w:r>
                        <w:r w:rsidRPr="00CA313A">
                          <w:rPr>
                            <w:rFonts w:ascii="標楷體" w:hAnsi="標楷體" w:hint="eastAsia"/>
                            <w:sz w:val="24"/>
                          </w:rPr>
                          <w:t>學</w:t>
                        </w:r>
                        <w:r w:rsidRPr="00CA313A">
                          <w:rPr>
                            <w:rFonts w:ascii="標楷體" w:hAnsi="標楷體"/>
                            <w:sz w:val="24"/>
                          </w:rPr>
                          <w:t>習</w:t>
                        </w:r>
                        <w:r w:rsidRPr="00CA313A">
                          <w:rPr>
                            <w:rFonts w:ascii="標楷體" w:hAnsi="標楷體" w:hint="eastAsia"/>
                            <w:sz w:val="24"/>
                          </w:rPr>
                          <w:t>成</w:t>
                        </w:r>
                        <w:r w:rsidRPr="00CA313A">
                          <w:rPr>
                            <w:rFonts w:ascii="標楷體" w:hAnsi="標楷體"/>
                            <w:sz w:val="24"/>
                          </w:rPr>
                          <w:t>效</w:t>
                        </w:r>
                      </w:p>
                      <w:p w14:paraId="4969158D" w14:textId="77777777" w:rsidR="00092299" w:rsidRPr="00CA313A" w:rsidRDefault="00092299" w:rsidP="00E744AD">
                        <w:pPr>
                          <w:spacing w:before="90" w:line="0" w:lineRule="atLeast"/>
                          <w:ind w:left="240" w:hanging="240"/>
                          <w:rPr>
                            <w:rFonts w:ascii="標楷體" w:hAnsi="標楷體"/>
                            <w:sz w:val="24"/>
                          </w:rPr>
                        </w:pPr>
                        <w:r w:rsidRPr="00CA313A">
                          <w:rPr>
                            <w:rFonts w:ascii="標楷體" w:hAnsi="標楷體"/>
                            <w:sz w:val="24"/>
                          </w:rPr>
                          <w:t>3.回饋利害關係人</w:t>
                        </w:r>
                      </w:p>
                      <w:p w14:paraId="5F6CAD72" w14:textId="77777777" w:rsidR="00092299" w:rsidRPr="00CA313A" w:rsidRDefault="00092299" w:rsidP="00E744AD">
                        <w:pPr>
                          <w:spacing w:before="90" w:line="0" w:lineRule="atLeast"/>
                          <w:ind w:left="240" w:hanging="240"/>
                          <w:rPr>
                            <w:rFonts w:ascii="標楷體" w:hAnsi="標楷體"/>
                          </w:rPr>
                        </w:pPr>
                      </w:p>
                    </w:txbxContent>
                  </v:textbox>
                </v:shape>
              </v:group>
            </w:pict>
          </mc:Fallback>
        </mc:AlternateContent>
      </w:r>
    </w:p>
    <w:p w14:paraId="7EFC4EBC" w14:textId="02E5F36C" w:rsidR="00B070FE" w:rsidRDefault="00B070FE">
      <w:pPr>
        <w:spacing w:line="500" w:lineRule="exact"/>
        <w:ind w:firstLine="120"/>
        <w:jc w:val="both"/>
        <w:rPr>
          <w:rFonts w:ascii="標楷體" w:hAnsi="標楷體"/>
          <w:color w:val="0D0D0D"/>
          <w:szCs w:val="28"/>
        </w:rPr>
      </w:pPr>
    </w:p>
    <w:p w14:paraId="30658EA4" w14:textId="15CCF04E" w:rsidR="00B070FE" w:rsidRDefault="00B070FE">
      <w:pPr>
        <w:spacing w:line="500" w:lineRule="exact"/>
        <w:ind w:firstLine="120"/>
        <w:jc w:val="both"/>
        <w:rPr>
          <w:rFonts w:ascii="標楷體" w:hAnsi="標楷體"/>
          <w:color w:val="0D0D0D"/>
          <w:szCs w:val="28"/>
        </w:rPr>
      </w:pPr>
    </w:p>
    <w:p w14:paraId="431DE54C" w14:textId="25C0759A" w:rsidR="00B070FE" w:rsidRDefault="00B070FE">
      <w:pPr>
        <w:spacing w:line="500" w:lineRule="exact"/>
        <w:ind w:firstLine="120"/>
        <w:jc w:val="both"/>
        <w:rPr>
          <w:rFonts w:ascii="標楷體" w:hAnsi="標楷體"/>
          <w:color w:val="0D0D0D"/>
          <w:szCs w:val="28"/>
        </w:rPr>
      </w:pPr>
    </w:p>
    <w:p w14:paraId="6CF26588" w14:textId="03BC0B6D" w:rsidR="00B070FE" w:rsidRDefault="00262F52">
      <w:pPr>
        <w:spacing w:line="500" w:lineRule="exact"/>
        <w:ind w:firstLine="120"/>
        <w:jc w:val="both"/>
        <w:rPr>
          <w:rFonts w:ascii="標楷體" w:hAnsi="標楷體"/>
          <w:color w:val="0D0D0D"/>
          <w:szCs w:val="28"/>
        </w:rPr>
      </w:pPr>
      <w:r>
        <w:rPr>
          <w:rFonts w:ascii="標楷體" w:hAnsi="標楷體"/>
          <w:noProof/>
          <w:color w:val="0D0D0D"/>
          <w:szCs w:val="28"/>
        </w:rPr>
        <mc:AlternateContent>
          <mc:Choice Requires="wps">
            <w:drawing>
              <wp:anchor distT="0" distB="0" distL="114300" distR="114300" simplePos="0" relativeHeight="251753472" behindDoc="0" locked="0" layoutInCell="1" allowOverlap="1" wp14:anchorId="0746E5CC" wp14:editId="03B1C983">
                <wp:simplePos x="0" y="0"/>
                <wp:positionH relativeFrom="column">
                  <wp:posOffset>1495005</wp:posOffset>
                </wp:positionH>
                <wp:positionV relativeFrom="paragraph">
                  <wp:posOffset>166883</wp:posOffset>
                </wp:positionV>
                <wp:extent cx="545420" cy="1085498"/>
                <wp:effectExtent l="0" t="98743" r="0" b="118427"/>
                <wp:wrapNone/>
                <wp:docPr id="178" name="向下箭號 178"/>
                <wp:cNvGraphicFramePr/>
                <a:graphic xmlns:a="http://schemas.openxmlformats.org/drawingml/2006/main">
                  <a:graphicData uri="http://schemas.microsoft.com/office/word/2010/wordprocessingShape">
                    <wps:wsp>
                      <wps:cNvSpPr/>
                      <wps:spPr>
                        <a:xfrm rot="3871441">
                          <a:off x="0" y="0"/>
                          <a:ext cx="545420" cy="1085498"/>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ECF32C"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向下箭號 178" o:spid="_x0000_s1026" type="#_x0000_t67" style="position:absolute;margin-left:117.7pt;margin-top:13.15pt;width:42.95pt;height:85.45pt;rotation:4228646fd;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" adj="16173" fillcolor="#5b9bd5 [3204]" strokecolor="#1f4d78 [1604]" strokeweight="1pt"/>
            </w:pict>
          </mc:Fallback>
        </mc:AlternateContent>
      </w:r>
      <w:r w:rsidR="007F4B00">
        <w:rPr>
          <w:rFonts w:ascii="標楷體" w:hAnsi="標楷體"/>
          <w:noProof/>
          <w:color w:val="0D0D0D"/>
          <w:szCs w:val="28"/>
        </w:rPr>
        <mc:AlternateContent>
          <mc:Choice Requires="wps">
            <w:drawing>
              <wp:anchor distT="0" distB="0" distL="114300" distR="114300" simplePos="0" relativeHeight="251749376" behindDoc="0" locked="0" layoutInCell="1" allowOverlap="1" wp14:anchorId="619B6A55" wp14:editId="600F114A">
                <wp:simplePos x="0" y="0"/>
                <wp:positionH relativeFrom="column">
                  <wp:posOffset>3858259</wp:posOffset>
                </wp:positionH>
                <wp:positionV relativeFrom="paragraph">
                  <wp:posOffset>62536</wp:posOffset>
                </wp:positionV>
                <wp:extent cx="545420" cy="1085498"/>
                <wp:effectExtent l="114300" t="0" r="102870" b="19685"/>
                <wp:wrapNone/>
                <wp:docPr id="176" name="向下箭號 176"/>
                <wp:cNvGraphicFramePr/>
                <a:graphic xmlns:a="http://schemas.openxmlformats.org/drawingml/2006/main">
                  <a:graphicData uri="http://schemas.microsoft.com/office/word/2010/wordprocessingShape">
                    <wps:wsp>
                      <wps:cNvSpPr/>
                      <wps:spPr>
                        <a:xfrm rot="9271441">
                          <a:off x="0" y="0"/>
                          <a:ext cx="545420" cy="1085498"/>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A106E6" id="向下箭號 176" o:spid="_x0000_s1026" type="#_x0000_t67" style="position:absolute;margin-left:303.8pt;margin-top:4.9pt;width:42.95pt;height:85.45pt;rotation:10126886fd;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" adj="16173" fillcolor="#5b9bd5 [3204]" strokecolor="#1f4d78 [1604]" strokeweight="1pt"/>
            </w:pict>
          </mc:Fallback>
        </mc:AlternateContent>
      </w:r>
    </w:p>
    <w:p w14:paraId="2A2DF2D7" w14:textId="313B1B47" w:rsidR="00B070FE" w:rsidRDefault="00B070FE">
      <w:pPr>
        <w:spacing w:line="500" w:lineRule="exact"/>
        <w:ind w:firstLine="120"/>
        <w:jc w:val="both"/>
        <w:rPr>
          <w:rFonts w:ascii="標楷體" w:hAnsi="標楷體"/>
          <w:color w:val="0D0D0D"/>
          <w:szCs w:val="28"/>
        </w:rPr>
      </w:pPr>
    </w:p>
    <w:p w14:paraId="3FC9F341" w14:textId="02134B7D" w:rsidR="00B070FE" w:rsidRDefault="00B070FE">
      <w:pPr>
        <w:spacing w:line="500" w:lineRule="exact"/>
        <w:ind w:firstLine="120"/>
        <w:jc w:val="both"/>
        <w:rPr>
          <w:rFonts w:ascii="標楷體" w:hAnsi="標楷體"/>
          <w:color w:val="0D0D0D"/>
          <w:szCs w:val="28"/>
        </w:rPr>
      </w:pPr>
    </w:p>
    <w:p w14:paraId="4185D397" w14:textId="3943A6D8" w:rsidR="00B070FE" w:rsidRDefault="007F4B00">
      <w:pPr>
        <w:spacing w:line="500" w:lineRule="exact"/>
        <w:ind w:firstLine="120"/>
        <w:jc w:val="both"/>
        <w:rPr>
          <w:rFonts w:ascii="標楷體" w:hAnsi="標楷體"/>
          <w:color w:val="0D0D0D"/>
          <w:szCs w:val="28"/>
        </w:rPr>
      </w:pPr>
      <w:r w:rsidRPr="00917CBC">
        <w:rPr>
          <w:rFonts w:ascii="標楷體" w:hAnsi="標楷體"/>
          <w:noProof/>
          <w:color w:val="0D0D0D"/>
          <w:szCs w:val="28"/>
        </w:rPr>
        <mc:AlternateContent>
          <mc:Choice Requires="wps">
            <w:drawing>
              <wp:anchor distT="45720" distB="45720" distL="114300" distR="114300" simplePos="0" relativeHeight="251745280" behindDoc="0" locked="0" layoutInCell="1" allowOverlap="1" wp14:anchorId="7B9D3F07" wp14:editId="3601779F">
                <wp:simplePos x="0" y="0"/>
                <wp:positionH relativeFrom="column">
                  <wp:posOffset>4664710</wp:posOffset>
                </wp:positionH>
                <wp:positionV relativeFrom="paragraph">
                  <wp:posOffset>265039</wp:posOffset>
                </wp:positionV>
                <wp:extent cx="1095375" cy="760095"/>
                <wp:effectExtent l="0" t="0" r="0" b="1905"/>
                <wp:wrapSquare wrapText="bothSides"/>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5375" cy="760095"/>
                        </a:xfrm>
                        <a:prstGeom prst="rect">
                          <a:avLst/>
                        </a:prstGeom>
                        <a:noFill/>
                        <a:ln w="9525">
                          <a:noFill/>
                          <a:miter lim="800000"/>
                          <a:headEnd/>
                          <a:tailEnd/>
                        </a:ln>
                      </wps:spPr>
                      <wps:txbx>
                        <w:txbxContent>
                          <w:p w14:paraId="7AB89422" w14:textId="77777777" w:rsidR="00092299" w:rsidRPr="00917CBC" w:rsidRDefault="00092299" w:rsidP="00700DC4">
                            <w:pPr>
                              <w:jc w:val="center"/>
                            </w:pPr>
                            <w:r w:rsidRPr="00917CBC">
                              <w:rPr>
                                <w:rFonts w:hint="eastAsia"/>
                              </w:rPr>
                              <w:t>自</w:t>
                            </w:r>
                            <w:r w:rsidRPr="00917CBC">
                              <w:t>我</w:t>
                            </w:r>
                            <w:r w:rsidRPr="00917CBC">
                              <w:rPr>
                                <w:rFonts w:hint="eastAsia"/>
                              </w:rPr>
                              <w:t>改善與</w:t>
                            </w:r>
                          </w:p>
                          <w:p w14:paraId="1617E673" w14:textId="77777777" w:rsidR="00092299" w:rsidRPr="00917CBC" w:rsidRDefault="00092299" w:rsidP="00700DC4">
                            <w:pPr>
                              <w:jc w:val="center"/>
                            </w:pPr>
                            <w:r w:rsidRPr="00917CBC">
                              <w:rPr>
                                <w:rFonts w:hint="eastAsia"/>
                              </w:rPr>
                              <w:t>永續發展</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9D3F07" id="文字方塊 2" o:spid="_x0000_s1042" type="#_x0000_t202" style="position:absolute;left:0;text-align:left;margin-left:367.3pt;margin-top:20.85pt;width:86.25pt;height:59.85pt;z-index:2517452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" filled="f" stroked="f">
                <v:textbox>
                  <w:txbxContent>
                    <w:p w14:paraId="7AB89422" w14:textId="77777777" w:rsidR="00092299" w:rsidRPr="00917CBC" w:rsidRDefault="00092299" w:rsidP="00700DC4">
                      <w:pPr>
                        <w:jc w:val="center"/>
                      </w:pPr>
                      <w:r w:rsidRPr="00917CBC">
                        <w:rPr>
                          <w:rFonts w:hint="eastAsia"/>
                        </w:rPr>
                        <w:t>自</w:t>
                      </w:r>
                      <w:r w:rsidRPr="00917CBC">
                        <w:t>我</w:t>
                      </w:r>
                      <w:r w:rsidRPr="00917CBC">
                        <w:rPr>
                          <w:rFonts w:hint="eastAsia"/>
                        </w:rPr>
                        <w:t>改善與</w:t>
                      </w:r>
                    </w:p>
                    <w:p w14:paraId="1617E673" w14:textId="77777777" w:rsidR="00092299" w:rsidRPr="00917CBC" w:rsidRDefault="00092299" w:rsidP="00700DC4">
                      <w:pPr>
                        <w:jc w:val="center"/>
                      </w:pPr>
                      <w:r w:rsidRPr="00917CBC">
                        <w:rPr>
                          <w:rFonts w:hint="eastAsia"/>
                        </w:rPr>
                        <w:t>永續發展</w:t>
                      </w:r>
                    </w:p>
                  </w:txbxContent>
                </v:textbox>
                <w10:wrap type="square"/>
              </v:shape>
            </w:pict>
          </mc:Fallback>
        </mc:AlternateContent>
      </w:r>
    </w:p>
    <w:p w14:paraId="46130C91" w14:textId="396CABA6" w:rsidR="00B070FE" w:rsidRDefault="00B070FE">
      <w:pPr>
        <w:spacing w:line="500" w:lineRule="exact"/>
        <w:ind w:firstLine="120"/>
        <w:jc w:val="both"/>
        <w:rPr>
          <w:rFonts w:ascii="標楷體" w:hAnsi="標楷體"/>
          <w:color w:val="0D0D0D"/>
          <w:szCs w:val="28"/>
        </w:rPr>
      </w:pPr>
    </w:p>
    <w:p w14:paraId="63D5DFCE" w14:textId="02E50016" w:rsidR="00B070FE" w:rsidRDefault="00B070FE">
      <w:pPr>
        <w:spacing w:line="500" w:lineRule="exact"/>
        <w:ind w:firstLine="120"/>
        <w:jc w:val="both"/>
        <w:rPr>
          <w:rFonts w:ascii="標楷體" w:hAnsi="標楷體"/>
          <w:color w:val="0D0D0D"/>
          <w:szCs w:val="28"/>
        </w:rPr>
      </w:pPr>
    </w:p>
    <w:p w14:paraId="1EF7C678" w14:textId="2641035E" w:rsidR="00B070FE" w:rsidRDefault="00262F52">
      <w:pPr>
        <w:spacing w:line="500" w:lineRule="exact"/>
        <w:ind w:firstLine="120"/>
        <w:jc w:val="both"/>
        <w:rPr>
          <w:rFonts w:ascii="標楷體" w:hAnsi="標楷體"/>
          <w:color w:val="0D0D0D"/>
          <w:szCs w:val="28"/>
        </w:rPr>
      </w:pPr>
      <w:r>
        <w:rPr>
          <w:rFonts w:ascii="標楷體" w:hAnsi="標楷體"/>
          <w:noProof/>
          <w:color w:val="0D0D0D"/>
          <w:szCs w:val="28"/>
        </w:rPr>
        <mc:AlternateContent>
          <mc:Choice Requires="wps">
            <w:drawing>
              <wp:anchor distT="0" distB="0" distL="114300" distR="114300" simplePos="0" relativeHeight="251747328" behindDoc="0" locked="0" layoutInCell="1" allowOverlap="1" wp14:anchorId="42C87EBB" wp14:editId="5711A3E7">
                <wp:simplePos x="0" y="0"/>
                <wp:positionH relativeFrom="column">
                  <wp:posOffset>3811885</wp:posOffset>
                </wp:positionH>
                <wp:positionV relativeFrom="paragraph">
                  <wp:posOffset>265991</wp:posOffset>
                </wp:positionV>
                <wp:extent cx="627288" cy="1099146"/>
                <wp:effectExtent l="30798" t="102552" r="0" b="89853"/>
                <wp:wrapNone/>
                <wp:docPr id="175" name="向下箭號 175"/>
                <wp:cNvGraphicFramePr/>
                <a:graphic xmlns:a="http://schemas.openxmlformats.org/drawingml/2006/main">
                  <a:graphicData uri="http://schemas.microsoft.com/office/word/2010/wordprocessingShape">
                    <wps:wsp>
                      <wps:cNvSpPr/>
                      <wps:spPr>
                        <a:xfrm rot="14671441">
                          <a:off x="0" y="0"/>
                          <a:ext cx="627288" cy="1099146"/>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9FD4A9" id="向下箭號 175" o:spid="_x0000_s1026" type="#_x0000_t67" style="position:absolute;margin-left:300.15pt;margin-top:20.95pt;width:49.4pt;height:86.55pt;rotation:-7567834fd;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" adj="15436" fillcolor="#5b9bd5 [3204]" strokecolor="#1f4d78 [1604]" strokeweight="1pt"/>
            </w:pict>
          </mc:Fallback>
        </mc:AlternateContent>
      </w:r>
      <w:r>
        <w:rPr>
          <w:rFonts w:ascii="標楷體" w:hAnsi="標楷體"/>
          <w:noProof/>
          <w:color w:val="0D0D0D"/>
          <w:szCs w:val="28"/>
        </w:rPr>
        <mc:AlternateContent>
          <mc:Choice Requires="wps">
            <w:drawing>
              <wp:anchor distT="0" distB="0" distL="114300" distR="114300" simplePos="0" relativeHeight="251751424" behindDoc="0" locked="0" layoutInCell="1" allowOverlap="1" wp14:anchorId="1BC68531" wp14:editId="08100331">
                <wp:simplePos x="0" y="0"/>
                <wp:positionH relativeFrom="column">
                  <wp:posOffset>1407453</wp:posOffset>
                </wp:positionH>
                <wp:positionV relativeFrom="paragraph">
                  <wp:posOffset>151493</wp:posOffset>
                </wp:positionV>
                <wp:extent cx="545420" cy="1085498"/>
                <wp:effectExtent l="114300" t="19050" r="83820" b="0"/>
                <wp:wrapNone/>
                <wp:docPr id="177" name="向下箭號 177"/>
                <wp:cNvGraphicFramePr/>
                <a:graphic xmlns:a="http://schemas.openxmlformats.org/drawingml/2006/main">
                  <a:graphicData uri="http://schemas.microsoft.com/office/word/2010/wordprocessingShape">
                    <wps:wsp>
                      <wps:cNvSpPr/>
                      <wps:spPr>
                        <a:xfrm rot="20071441">
                          <a:off x="0" y="0"/>
                          <a:ext cx="545420" cy="1085498"/>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C42904" id="向下箭號 177" o:spid="_x0000_s1026" type="#_x0000_t67" style="position:absolute;margin-left:110.8pt;margin-top:11.95pt;width:42.95pt;height:85.45pt;rotation:-1669594fd;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" adj="16173" fillcolor="#5b9bd5 [3204]" strokecolor="#1f4d78 [1604]" strokeweight="1pt"/>
            </w:pict>
          </mc:Fallback>
        </mc:AlternateContent>
      </w:r>
    </w:p>
    <w:p w14:paraId="22859AE6" w14:textId="77777777" w:rsidR="00B070FE" w:rsidRDefault="00B070FE">
      <w:pPr>
        <w:spacing w:line="500" w:lineRule="exact"/>
        <w:ind w:firstLine="120"/>
        <w:jc w:val="both"/>
        <w:rPr>
          <w:rFonts w:ascii="標楷體" w:hAnsi="標楷體"/>
          <w:color w:val="0D0D0D"/>
          <w:szCs w:val="28"/>
        </w:rPr>
      </w:pPr>
    </w:p>
    <w:p w14:paraId="7A9430F5" w14:textId="77777777" w:rsidR="00B070FE" w:rsidRDefault="00B070FE">
      <w:pPr>
        <w:spacing w:line="500" w:lineRule="exact"/>
        <w:ind w:firstLine="120"/>
        <w:jc w:val="both"/>
        <w:rPr>
          <w:rFonts w:ascii="標楷體" w:hAnsi="標楷體"/>
          <w:color w:val="0D0D0D"/>
          <w:szCs w:val="28"/>
        </w:rPr>
      </w:pPr>
    </w:p>
    <w:p w14:paraId="22272B2E" w14:textId="5CCC3FDD" w:rsidR="00B070FE" w:rsidRDefault="00A83A71">
      <w:pPr>
        <w:spacing w:line="500" w:lineRule="exact"/>
        <w:ind w:firstLine="120"/>
        <w:jc w:val="both"/>
        <w:rPr>
          <w:rFonts w:ascii="標楷體" w:hAnsi="標楷體"/>
          <w:color w:val="0D0D0D"/>
          <w:szCs w:val="28"/>
        </w:rPr>
      </w:pPr>
      <w:r>
        <w:rPr>
          <w:rFonts w:ascii="標楷體" w:hAnsi="標楷體"/>
          <w:noProof/>
          <w:color w:val="0D0D0D"/>
          <w:szCs w:val="28"/>
        </w:rPr>
        <mc:AlternateContent>
          <mc:Choice Requires="wps">
            <w:drawing>
              <wp:anchor distT="0" distB="0" distL="114300" distR="114300" simplePos="0" relativeHeight="251754496" behindDoc="0" locked="0" layoutInCell="1" allowOverlap="1" wp14:anchorId="22BAD788" wp14:editId="0AE6235A">
                <wp:simplePos x="0" y="0"/>
                <wp:positionH relativeFrom="column">
                  <wp:posOffset>854368</wp:posOffset>
                </wp:positionH>
                <wp:positionV relativeFrom="paragraph">
                  <wp:posOffset>1819324</wp:posOffset>
                </wp:positionV>
                <wp:extent cx="4861832" cy="391886"/>
                <wp:effectExtent l="0" t="0" r="0" b="8255"/>
                <wp:wrapNone/>
                <wp:docPr id="179" name="文字方塊 179"/>
                <wp:cNvGraphicFramePr/>
                <a:graphic xmlns:a="http://schemas.openxmlformats.org/drawingml/2006/main">
                  <a:graphicData uri="http://schemas.microsoft.com/office/word/2010/wordprocessingShape">
                    <wps:wsp>
                      <wps:cNvSpPr txBox="1"/>
                      <wps:spPr>
                        <a:xfrm>
                          <a:off x="0" y="0"/>
                          <a:ext cx="4861832" cy="391886"/>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DFD5E3E" w14:textId="50D0BB7D" w:rsidR="00092299" w:rsidRDefault="00092299">
                            <w:r w:rsidRPr="00A83A71">
                              <w:rPr>
                                <w:rFonts w:hint="eastAsia"/>
                              </w:rPr>
                              <w:t>圖</w:t>
                            </w:r>
                            <w:r>
                              <w:t>1</w:t>
                            </w:r>
                            <w:r w:rsidRPr="00A83A71">
                              <w:rPr>
                                <w:rFonts w:hint="eastAsia"/>
                              </w:rPr>
                              <w:t>-</w:t>
                            </w:r>
                            <w:r>
                              <w:t>0</w:t>
                            </w:r>
                            <w:r w:rsidRPr="00A83A71">
                              <w:rPr>
                                <w:rFonts w:hint="eastAsia"/>
                              </w:rPr>
                              <w:t>-1</w:t>
                            </w:r>
                            <w:r w:rsidRPr="00A83A71">
                              <w:rPr>
                                <w:rFonts w:hint="eastAsia"/>
                              </w:rPr>
                              <w:t>國立體育大學校務發展與校務評鑑項目關聯邏輯圖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2BAD788" id="文字方塊 179" o:spid="_x0000_s1043" type="#_x0000_t202" style="position:absolute;left:0;text-align:left;margin-left:67.25pt;margin-top:143.25pt;width:382.8pt;height:30.85pt;z-index:2517544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" fillcolor="white [3201]" stroked="f" strokeweight=".5pt">
                <v:textbox>
                  <w:txbxContent>
                    <w:p w14:paraId="7DFD5E3E" w14:textId="50D0BB7D" w:rsidR="00092299" w:rsidRDefault="00092299">
                      <w:r w:rsidRPr="00A83A71">
                        <w:rPr>
                          <w:rFonts w:hint="eastAsia"/>
                        </w:rPr>
                        <w:t>圖</w:t>
                      </w:r>
                      <w:r>
                        <w:t>1</w:t>
                      </w:r>
                      <w:r w:rsidRPr="00A83A71">
                        <w:rPr>
                          <w:rFonts w:hint="eastAsia"/>
                        </w:rPr>
                        <w:t>-</w:t>
                      </w:r>
                      <w:r>
                        <w:t>0</w:t>
                      </w:r>
                      <w:r w:rsidRPr="00A83A71">
                        <w:rPr>
                          <w:rFonts w:hint="eastAsia"/>
                        </w:rPr>
                        <w:t>-1</w:t>
                      </w:r>
                      <w:r w:rsidRPr="00A83A71">
                        <w:rPr>
                          <w:rFonts w:hint="eastAsia"/>
                        </w:rPr>
                        <w:t>國立體育大學校務發展與校務評鑑項目關聯邏輯圖</w:t>
                      </w:r>
                    </w:p>
                  </w:txbxContent>
                </v:textbox>
              </v:shape>
            </w:pict>
          </mc:Fallback>
        </mc:AlternateContent>
      </w:r>
    </w:p>
    <w:p w14:paraId="59EC83D3" w14:textId="77777777" w:rsidR="00B070FE" w:rsidRDefault="00271A25" w:rsidP="00FE22EC">
      <w:pPr>
        <w:pageBreakBefore/>
        <w:spacing w:after="120" w:line="500" w:lineRule="exact"/>
        <w:jc w:val="center"/>
      </w:pPr>
      <w:r>
        <w:rPr>
          <w:rFonts w:ascii="標楷體" w:hAnsi="標楷體"/>
          <w:b/>
          <w:color w:val="000000"/>
          <w:sz w:val="36"/>
          <w:szCs w:val="36"/>
        </w:rPr>
        <w:lastRenderedPageBreak/>
        <w:t>第二章　自我評鑑之結果</w:t>
      </w:r>
    </w:p>
    <w:p w14:paraId="618A2D3C" w14:textId="77777777" w:rsidR="00B070FE" w:rsidRDefault="00271A25">
      <w:pPr>
        <w:spacing w:after="120" w:line="500" w:lineRule="exact"/>
        <w:jc w:val="center"/>
      </w:pPr>
      <w:r>
        <w:rPr>
          <w:rFonts w:ascii="標楷體" w:hAnsi="標楷體"/>
          <w:b/>
          <w:color w:val="0D0D0D"/>
          <w:sz w:val="32"/>
          <w:szCs w:val="32"/>
        </w:rPr>
        <w:t xml:space="preserve">第一節  </w:t>
      </w:r>
      <w:r>
        <w:rPr>
          <w:rFonts w:ascii="標楷體" w:hAnsi="標楷體"/>
          <w:b/>
          <w:color w:val="0D0D0D"/>
          <w:sz w:val="32"/>
          <w:szCs w:val="32"/>
          <w:lang w:eastAsia="zh-HK"/>
        </w:rPr>
        <w:t>校務治理與經營</w:t>
      </w:r>
      <w:r>
        <w:rPr>
          <w:rFonts w:ascii="標楷體" w:hAnsi="標楷體"/>
          <w:b/>
          <w:color w:val="0D0D0D"/>
          <w:sz w:val="32"/>
          <w:szCs w:val="32"/>
        </w:rPr>
        <w:t>（項目一）</w:t>
      </w:r>
    </w:p>
    <w:p w14:paraId="0CF6531B" w14:textId="77777777" w:rsidR="00B070FE" w:rsidRDefault="00271A25">
      <w:pPr>
        <w:spacing w:line="500" w:lineRule="exact"/>
        <w:jc w:val="both"/>
      </w:pPr>
      <w:r>
        <w:rPr>
          <w:rFonts w:ascii="標楷體" w:hAnsi="標楷體"/>
          <w:b/>
          <w:color w:val="0D0D0D"/>
          <w:szCs w:val="28"/>
        </w:rPr>
        <w:t>一、現況描述</w:t>
      </w:r>
    </w:p>
    <w:p w14:paraId="60DEF365" w14:textId="1851E17A" w:rsidR="00B070FE" w:rsidRDefault="00271A25">
      <w:pPr>
        <w:spacing w:line="500" w:lineRule="exact"/>
        <w:ind w:firstLine="482"/>
        <w:jc w:val="both"/>
      </w:pPr>
      <w:r>
        <w:rPr>
          <w:rFonts w:ascii="標楷體" w:hAnsi="標楷體"/>
          <w:color w:val="0D0D0D"/>
          <w:szCs w:val="28"/>
        </w:rPr>
        <w:t>現任高校長秉持謙敬、負責、信任的態度，以及溝通、協商、合作的倫理，基於卓越大學和全球化的視野，</w:t>
      </w:r>
      <w:r w:rsidR="00522DB9">
        <w:rPr>
          <w:rFonts w:ascii="標楷體" w:hAnsi="標楷體" w:hint="eastAsia"/>
          <w:color w:val="0D0D0D"/>
          <w:szCs w:val="28"/>
        </w:rPr>
        <w:t>善</w:t>
      </w:r>
      <w:r>
        <w:rPr>
          <w:rFonts w:ascii="標楷體" w:hAnsi="標楷體"/>
          <w:color w:val="0D0D0D"/>
          <w:szCs w:val="28"/>
        </w:rPr>
        <w:t>用經營管理機制、營造善性循環、追求卓越的校園文化，積極連結全校師生同仁、校友、校外夥伴、行政長官等，群策群力提升校務績效</w:t>
      </w:r>
      <w:r w:rsidR="00522DB9">
        <w:rPr>
          <w:rFonts w:ascii="標楷體" w:hAnsi="標楷體" w:hint="eastAsia"/>
          <w:color w:val="0D0D0D"/>
          <w:szCs w:val="28"/>
        </w:rPr>
        <w:t>；</w:t>
      </w:r>
      <w:r>
        <w:rPr>
          <w:rFonts w:ascii="標楷體" w:hAnsi="標楷體"/>
          <w:color w:val="0D0D0D"/>
          <w:szCs w:val="28"/>
        </w:rPr>
        <w:t>為實現學校</w:t>
      </w:r>
      <w:r w:rsidR="00522DB9">
        <w:rPr>
          <w:rFonts w:ascii="標楷體" w:hAnsi="標楷體" w:hint="eastAsia"/>
          <w:color w:val="0D0D0D"/>
          <w:szCs w:val="28"/>
        </w:rPr>
        <w:t>宗旨、定位、願</w:t>
      </w:r>
      <w:r>
        <w:rPr>
          <w:rFonts w:ascii="標楷體" w:hAnsi="標楷體"/>
          <w:color w:val="0D0D0D"/>
          <w:szCs w:val="28"/>
        </w:rPr>
        <w:t>景</w:t>
      </w:r>
      <w:r w:rsidR="00522DB9">
        <w:rPr>
          <w:rFonts w:ascii="標楷體" w:hAnsi="標楷體" w:hint="eastAsia"/>
          <w:color w:val="0D0D0D"/>
          <w:szCs w:val="28"/>
        </w:rPr>
        <w:t>與教育目標</w:t>
      </w:r>
      <w:r>
        <w:rPr>
          <w:rFonts w:ascii="標楷體" w:hAnsi="標楷體"/>
          <w:color w:val="0D0D0D"/>
          <w:szCs w:val="28"/>
        </w:rPr>
        <w:t>，本校依據中程校務發展計畫，規劃「卓越高教」、「競技殿堂」、「運動健康休閒園區(中正體育園區)」、「研發應用」及「國際連結」等五大構面，以做為教育績效目標，並據之規劃</w:t>
      </w:r>
      <w:r>
        <w:rPr>
          <w:rFonts w:ascii="標楷體" w:hAnsi="標楷體"/>
          <w:color w:val="0D0D0D"/>
          <w:szCs w:val="28"/>
          <w:lang w:eastAsia="zh-HK"/>
        </w:rPr>
        <w:t>校務治理與經營</w:t>
      </w:r>
      <w:r>
        <w:rPr>
          <w:rFonts w:ascii="標楷體" w:hAnsi="標楷體"/>
          <w:color w:val="0D0D0D"/>
          <w:szCs w:val="28"/>
        </w:rPr>
        <w:t>執行策略（請參閱【</w:t>
      </w:r>
      <w:r>
        <w:rPr>
          <w:rFonts w:ascii="標楷體" w:hAnsi="標楷體"/>
          <w:color w:val="0D0D0D"/>
          <w:szCs w:val="28"/>
          <w:lang w:eastAsia="zh-HK"/>
        </w:rPr>
        <w:t>圖</w:t>
      </w:r>
      <w:r>
        <w:rPr>
          <w:rFonts w:ascii="標楷體" w:hAnsi="標楷體"/>
          <w:color w:val="0D0D0D"/>
          <w:szCs w:val="28"/>
        </w:rPr>
        <w:t>1-0-</w:t>
      </w:r>
      <w:r w:rsidR="00B96BFA">
        <w:rPr>
          <w:rFonts w:ascii="標楷體" w:hAnsi="標楷體"/>
          <w:color w:val="0D0D0D"/>
          <w:szCs w:val="28"/>
        </w:rPr>
        <w:t>2</w:t>
      </w:r>
      <w:r>
        <w:rPr>
          <w:rFonts w:ascii="標楷體" w:hAnsi="標楷體"/>
          <w:color w:val="0D0D0D"/>
          <w:szCs w:val="28"/>
        </w:rPr>
        <w:t>】）。</w:t>
      </w:r>
    </w:p>
    <w:p w14:paraId="59C69682" w14:textId="77777777" w:rsidR="00B070FE" w:rsidRDefault="00B070FE">
      <w:pPr>
        <w:spacing w:line="500" w:lineRule="exact"/>
        <w:ind w:firstLine="482"/>
        <w:jc w:val="both"/>
        <w:rPr>
          <w:rFonts w:ascii="標楷體" w:hAnsi="標楷體"/>
          <w:szCs w:val="28"/>
        </w:rPr>
      </w:pPr>
    </w:p>
    <w:p w14:paraId="3288E8DF" w14:textId="2446226B" w:rsidR="00B070FE" w:rsidRDefault="00271A25">
      <w:pPr>
        <w:spacing w:line="500" w:lineRule="exact"/>
        <w:jc w:val="both"/>
      </w:pPr>
      <w:r>
        <w:rPr>
          <w:rFonts w:ascii="標楷體" w:hAnsi="標楷體"/>
          <w:b/>
          <w:color w:val="0D0D0D"/>
          <w:szCs w:val="28"/>
          <w:shd w:val="clear" w:color="auto" w:fill="FFFF00"/>
        </w:rPr>
        <w:t>1-1</w:t>
      </w:r>
      <w:r w:rsidR="00334B3E">
        <w:rPr>
          <w:rFonts w:ascii="標楷體" w:hAnsi="標楷體" w:hint="eastAsia"/>
          <w:b/>
          <w:color w:val="0D0D0D"/>
          <w:szCs w:val="28"/>
          <w:shd w:val="clear" w:color="auto" w:fill="FFFF00"/>
        </w:rPr>
        <w:t xml:space="preserve"> </w:t>
      </w:r>
      <w:r>
        <w:rPr>
          <w:rFonts w:ascii="標楷體" w:hAnsi="標楷體"/>
          <w:b/>
          <w:color w:val="0D0D0D"/>
          <w:szCs w:val="28"/>
          <w:shd w:val="clear" w:color="auto" w:fill="FFFF00"/>
        </w:rPr>
        <w:t>學校自我定位下之校務發展計畫與特色規劃為何？</w:t>
      </w:r>
    </w:p>
    <w:p w14:paraId="123FA284" w14:textId="1843C3AA" w:rsidR="00A9535B" w:rsidRDefault="00A9535B">
      <w:pPr>
        <w:spacing w:line="500" w:lineRule="exact"/>
        <w:jc w:val="both"/>
        <w:rPr>
          <w:rFonts w:ascii="標楷體" w:hAnsi="標楷體"/>
          <w:b/>
          <w:color w:val="0D0D0D"/>
          <w:szCs w:val="28"/>
        </w:rPr>
      </w:pPr>
      <w:r w:rsidRPr="00E80DDB">
        <w:rPr>
          <w:rFonts w:ascii="標楷體" w:hAnsi="標楷體"/>
          <w:b/>
          <w:noProof/>
          <w:color w:val="FF0000"/>
          <w:szCs w:val="28"/>
        </w:rPr>
        <w:drawing>
          <wp:anchor distT="0" distB="0" distL="114300" distR="114300" simplePos="0" relativeHeight="251699200" behindDoc="0" locked="0" layoutInCell="1" allowOverlap="1" wp14:anchorId="4ABC639E" wp14:editId="54E4933A">
            <wp:simplePos x="0" y="0"/>
            <wp:positionH relativeFrom="column">
              <wp:posOffset>-122260</wp:posOffset>
            </wp:positionH>
            <wp:positionV relativeFrom="paragraph">
              <wp:posOffset>550545</wp:posOffset>
            </wp:positionV>
            <wp:extent cx="5801995" cy="3840480"/>
            <wp:effectExtent l="0" t="0" r="8255" b="7620"/>
            <wp:wrapTopAndBottom/>
            <wp:docPr id="27" name="圖片 41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rcRect/>
                    <a:stretch>
                      <a:fillRect/>
                    </a:stretch>
                  </pic:blipFill>
                  <pic:spPr>
                    <a:xfrm>
                      <a:off x="0" y="0"/>
                      <a:ext cx="5801995" cy="3840480"/>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p>
    <w:p w14:paraId="4202ED6B" w14:textId="77777777" w:rsidR="00A9535B" w:rsidRPr="00E80DDB" w:rsidRDefault="00A9535B" w:rsidP="00A9535B">
      <w:pPr>
        <w:spacing w:line="500" w:lineRule="exact"/>
        <w:ind w:firstLine="482"/>
        <w:jc w:val="center"/>
        <w:rPr>
          <w:b/>
        </w:rPr>
      </w:pPr>
      <w:r w:rsidRPr="00E80DDB">
        <w:rPr>
          <w:rFonts w:ascii="標楷體" w:hAnsi="標楷體"/>
          <w:b/>
          <w:szCs w:val="28"/>
        </w:rPr>
        <w:t>圖1-0-</w:t>
      </w:r>
      <w:r>
        <w:rPr>
          <w:rFonts w:ascii="標楷體" w:hAnsi="標楷體"/>
          <w:b/>
          <w:szCs w:val="28"/>
        </w:rPr>
        <w:t>2</w:t>
      </w:r>
      <w:r w:rsidRPr="00E80DDB">
        <w:rPr>
          <w:rFonts w:ascii="標楷體" w:hAnsi="標楷體"/>
          <w:b/>
          <w:szCs w:val="28"/>
        </w:rPr>
        <w:t xml:space="preserve">  國立體育大學教育績效目標及策略圖</w:t>
      </w:r>
    </w:p>
    <w:p w14:paraId="2E4A52E2" w14:textId="77777777" w:rsidR="00A9535B" w:rsidRDefault="00A9535B">
      <w:pPr>
        <w:spacing w:line="500" w:lineRule="exact"/>
        <w:jc w:val="both"/>
        <w:rPr>
          <w:rFonts w:ascii="標楷體" w:hAnsi="標楷體"/>
          <w:b/>
          <w:color w:val="0D0D0D"/>
          <w:szCs w:val="28"/>
        </w:rPr>
      </w:pPr>
    </w:p>
    <w:p w14:paraId="495A7F37" w14:textId="1D9ADA63" w:rsidR="00B070FE" w:rsidRDefault="00271A25">
      <w:pPr>
        <w:spacing w:line="500" w:lineRule="exact"/>
        <w:jc w:val="both"/>
      </w:pPr>
      <w:r>
        <w:rPr>
          <w:rFonts w:ascii="標楷體" w:hAnsi="標楷體"/>
          <w:b/>
          <w:color w:val="0D0D0D"/>
          <w:szCs w:val="28"/>
        </w:rPr>
        <w:lastRenderedPageBreak/>
        <w:t>(</w:t>
      </w:r>
      <w:r>
        <w:rPr>
          <w:rFonts w:ascii="標楷體" w:hAnsi="標楷體"/>
          <w:b/>
          <w:color w:val="0D0D0D"/>
          <w:szCs w:val="28"/>
          <w:lang w:eastAsia="zh-HK"/>
        </w:rPr>
        <w:t>一)</w:t>
      </w:r>
      <w:r>
        <w:rPr>
          <w:rFonts w:ascii="標楷體" w:hAnsi="標楷體"/>
          <w:b/>
          <w:color w:val="000000"/>
          <w:szCs w:val="28"/>
        </w:rPr>
        <w:t>學校自我定位</w:t>
      </w:r>
      <w:r w:rsidR="00DE2740">
        <w:rPr>
          <w:rFonts w:ascii="標楷體" w:hAnsi="標楷體" w:hint="eastAsia"/>
          <w:b/>
          <w:color w:val="000000"/>
          <w:szCs w:val="28"/>
        </w:rPr>
        <w:t>下之</w:t>
      </w:r>
      <w:r>
        <w:rPr>
          <w:rFonts w:ascii="標楷體" w:hAnsi="標楷體"/>
          <w:b/>
          <w:color w:val="000000"/>
          <w:szCs w:val="28"/>
        </w:rPr>
        <w:t>校務發展計畫</w:t>
      </w:r>
      <w:r w:rsidR="00DE2740">
        <w:rPr>
          <w:rFonts w:ascii="標楷體" w:hAnsi="標楷體" w:hint="eastAsia"/>
          <w:b/>
          <w:color w:val="000000"/>
          <w:szCs w:val="28"/>
        </w:rPr>
        <w:t>與特色規劃</w:t>
      </w:r>
      <w:r>
        <w:rPr>
          <w:rFonts w:ascii="標楷體" w:hAnsi="標楷體"/>
          <w:b/>
          <w:color w:val="000000"/>
          <w:szCs w:val="28"/>
        </w:rPr>
        <w:t>之研擬與運作機制</w:t>
      </w:r>
    </w:p>
    <w:p w14:paraId="2FCF3068" w14:textId="1C31AB2F" w:rsidR="00B070FE" w:rsidRDefault="00271A25">
      <w:pPr>
        <w:spacing w:line="500" w:lineRule="exact"/>
        <w:ind w:firstLine="560"/>
        <w:jc w:val="both"/>
        <w:rPr>
          <w:rFonts w:ascii="標楷體" w:hAnsi="標楷體"/>
          <w:color w:val="000000"/>
          <w:szCs w:val="28"/>
        </w:rPr>
      </w:pPr>
      <w:r>
        <w:rPr>
          <w:rFonts w:ascii="標楷體" w:hAnsi="標楷體"/>
          <w:color w:val="000000"/>
          <w:szCs w:val="28"/>
        </w:rPr>
        <w:t>本校自我定位及學校校務發展計畫，係由本校校務發展委員會規劃初步架構後</w:t>
      </w:r>
      <w:r w:rsidR="00334B3E">
        <w:rPr>
          <w:rFonts w:ascii="標楷體" w:hAnsi="標楷體" w:hint="eastAsia"/>
          <w:color w:val="000000"/>
          <w:szCs w:val="28"/>
        </w:rPr>
        <w:t>，送</w:t>
      </w:r>
      <w:r>
        <w:rPr>
          <w:rFonts w:ascii="標楷體" w:hAnsi="標楷體"/>
          <w:color w:val="000000"/>
          <w:szCs w:val="28"/>
        </w:rPr>
        <w:t>交各行政及教學單位研擬，</w:t>
      </w:r>
      <w:r w:rsidR="00334B3E">
        <w:rPr>
          <w:rFonts w:ascii="標楷體" w:hAnsi="標楷體" w:hint="eastAsia"/>
          <w:color w:val="000000"/>
          <w:szCs w:val="28"/>
        </w:rPr>
        <w:t>然後</w:t>
      </w:r>
      <w:r>
        <w:rPr>
          <w:rFonts w:ascii="標楷體" w:hAnsi="標楷體"/>
          <w:color w:val="000000"/>
          <w:szCs w:val="28"/>
        </w:rPr>
        <w:t>將各單位所</w:t>
      </w:r>
      <w:r w:rsidR="00334B3E">
        <w:rPr>
          <w:rFonts w:ascii="標楷體" w:hAnsi="標楷體" w:hint="eastAsia"/>
          <w:color w:val="000000"/>
          <w:szCs w:val="28"/>
        </w:rPr>
        <w:t>研擬之</w:t>
      </w:r>
      <w:r>
        <w:rPr>
          <w:rFonts w:ascii="標楷體" w:hAnsi="標楷體"/>
          <w:color w:val="000000"/>
          <w:szCs w:val="28"/>
        </w:rPr>
        <w:t>計畫草案</w:t>
      </w:r>
      <w:r w:rsidR="00334B3E">
        <w:rPr>
          <w:rFonts w:ascii="標楷體" w:hAnsi="標楷體" w:hint="eastAsia"/>
          <w:color w:val="000000"/>
          <w:szCs w:val="28"/>
        </w:rPr>
        <w:t>依序提請校務發展委員會及</w:t>
      </w:r>
      <w:r>
        <w:rPr>
          <w:rFonts w:ascii="標楷體" w:hAnsi="標楷體"/>
          <w:color w:val="000000"/>
          <w:szCs w:val="28"/>
        </w:rPr>
        <w:t>校務會議審議，並陳請校長核定後公布</w:t>
      </w:r>
      <w:r w:rsidR="00334B3E">
        <w:rPr>
          <w:rFonts w:ascii="標楷體" w:hAnsi="標楷體" w:hint="eastAsia"/>
          <w:color w:val="000000"/>
          <w:szCs w:val="28"/>
        </w:rPr>
        <w:t>實施</w:t>
      </w:r>
      <w:r>
        <w:rPr>
          <w:rFonts w:ascii="標楷體" w:hAnsi="標楷體"/>
          <w:color w:val="000000"/>
          <w:szCs w:val="28"/>
        </w:rPr>
        <w:t>。</w:t>
      </w:r>
    </w:p>
    <w:p w14:paraId="52CFC78C" w14:textId="77777777" w:rsidR="00BD70D4" w:rsidRDefault="00BD70D4">
      <w:pPr>
        <w:spacing w:line="500" w:lineRule="exact"/>
        <w:ind w:firstLine="560"/>
        <w:jc w:val="both"/>
        <w:rPr>
          <w:rFonts w:ascii="標楷體" w:hAnsi="標楷體"/>
          <w:color w:val="000000"/>
          <w:szCs w:val="28"/>
        </w:rPr>
      </w:pPr>
    </w:p>
    <w:p w14:paraId="2A7C36A2" w14:textId="01E7C200" w:rsidR="00DE2740" w:rsidRDefault="00DE2740" w:rsidP="00E80DDB">
      <w:pPr>
        <w:spacing w:line="500" w:lineRule="exact"/>
        <w:jc w:val="both"/>
        <w:rPr>
          <w:rFonts w:ascii="標楷體" w:hAnsi="標楷體"/>
          <w:b/>
          <w:color w:val="000000"/>
          <w:szCs w:val="28"/>
        </w:rPr>
      </w:pPr>
      <w:r>
        <w:rPr>
          <w:rFonts w:ascii="標楷體" w:hAnsi="標楷體"/>
          <w:b/>
          <w:color w:val="000000"/>
          <w:szCs w:val="28"/>
        </w:rPr>
        <w:t>(二)學校擬定之發展方向與重點</w:t>
      </w:r>
      <w:r>
        <w:rPr>
          <w:rFonts w:ascii="標楷體" w:hAnsi="標楷體" w:hint="eastAsia"/>
          <w:b/>
          <w:color w:val="000000"/>
          <w:szCs w:val="28"/>
        </w:rPr>
        <w:t>特色</w:t>
      </w:r>
    </w:p>
    <w:p w14:paraId="33F46999" w14:textId="2C6FEF45" w:rsidR="00334B3E" w:rsidRPr="00CB3D5A" w:rsidRDefault="00271A25" w:rsidP="00CB3D5A">
      <w:pPr>
        <w:spacing w:line="500" w:lineRule="exact"/>
        <w:ind w:firstLine="560"/>
        <w:jc w:val="both"/>
      </w:pPr>
      <w:r>
        <w:rPr>
          <w:rFonts w:ascii="標楷體" w:hAnsi="標楷體"/>
          <w:color w:val="000000"/>
          <w:szCs w:val="28"/>
        </w:rPr>
        <w:t>本校</w:t>
      </w:r>
      <w:r w:rsidR="00DE2740">
        <w:rPr>
          <w:rFonts w:ascii="標楷體" w:hAnsi="標楷體" w:hint="eastAsia"/>
          <w:color w:val="000000"/>
          <w:szCs w:val="28"/>
        </w:rPr>
        <w:t>在</w:t>
      </w:r>
      <w:r w:rsidR="00DE2740" w:rsidRPr="00142367">
        <w:rPr>
          <w:rFonts w:ascii="標楷體" w:hAnsi="標楷體"/>
          <w:color w:val="000000"/>
          <w:szCs w:val="28"/>
        </w:rPr>
        <w:t>「</w:t>
      </w:r>
      <w:r w:rsidR="00DE2740" w:rsidRPr="00142367">
        <w:rPr>
          <w:rFonts w:ascii="標楷體" w:hAnsi="標楷體"/>
          <w:bCs/>
          <w:color w:val="000000" w:themeColor="text1"/>
          <w:szCs w:val="28"/>
        </w:rPr>
        <w:t>以運動競技與健康休閒為導向之體育專業大學</w:t>
      </w:r>
      <w:r w:rsidR="00DE2740" w:rsidRPr="00142367">
        <w:rPr>
          <w:rFonts w:ascii="標楷體" w:hAnsi="標楷體"/>
          <w:color w:val="000000"/>
          <w:szCs w:val="28"/>
        </w:rPr>
        <w:t>」</w:t>
      </w:r>
      <w:r w:rsidR="00DE2740">
        <w:rPr>
          <w:rFonts w:ascii="標楷體" w:hAnsi="標楷體" w:hint="eastAsia"/>
          <w:color w:val="000000"/>
          <w:szCs w:val="28"/>
        </w:rPr>
        <w:t>的</w:t>
      </w:r>
      <w:r w:rsidR="00334B3E" w:rsidRPr="00E80DDB">
        <w:rPr>
          <w:rFonts w:ascii="標楷體" w:hAnsi="標楷體" w:hint="eastAsia"/>
          <w:b/>
          <w:color w:val="000000"/>
          <w:szCs w:val="28"/>
        </w:rPr>
        <w:t>自我</w:t>
      </w:r>
      <w:r w:rsidRPr="00E80DDB">
        <w:rPr>
          <w:rFonts w:ascii="標楷體" w:hAnsi="標楷體"/>
          <w:b/>
          <w:color w:val="000000"/>
          <w:szCs w:val="28"/>
        </w:rPr>
        <w:t>定位</w:t>
      </w:r>
      <w:r w:rsidR="00DE2740" w:rsidRPr="00E80DDB">
        <w:rPr>
          <w:rFonts w:ascii="標楷體" w:hAnsi="標楷體" w:hint="eastAsia"/>
          <w:color w:val="000000"/>
          <w:szCs w:val="28"/>
        </w:rPr>
        <w:t>下</w:t>
      </w:r>
      <w:r w:rsidRPr="00CB3D5A">
        <w:rPr>
          <w:rFonts w:ascii="標楷體" w:hAnsi="標楷體"/>
          <w:color w:val="000000"/>
          <w:szCs w:val="28"/>
        </w:rPr>
        <w:t>，</w:t>
      </w:r>
      <w:r w:rsidR="00DE2740">
        <w:rPr>
          <w:rFonts w:ascii="標楷體" w:hAnsi="標楷體" w:hint="eastAsia"/>
          <w:color w:val="000000"/>
          <w:szCs w:val="28"/>
        </w:rPr>
        <w:t>自許（</w:t>
      </w:r>
      <w:r w:rsidR="00DE2740" w:rsidRPr="00E80DDB">
        <w:rPr>
          <w:rFonts w:ascii="標楷體" w:hAnsi="標楷體" w:hint="eastAsia"/>
          <w:b/>
          <w:color w:val="000000"/>
          <w:szCs w:val="28"/>
        </w:rPr>
        <w:t>願景</w:t>
      </w:r>
      <w:r w:rsidR="00DE2740">
        <w:rPr>
          <w:rFonts w:ascii="標楷體" w:hAnsi="標楷體" w:hint="eastAsia"/>
          <w:color w:val="000000"/>
          <w:szCs w:val="28"/>
        </w:rPr>
        <w:t>）成為</w:t>
      </w:r>
      <w:r w:rsidRPr="00E80DDB">
        <w:rPr>
          <w:rFonts w:ascii="標楷體" w:hAnsi="標楷體"/>
          <w:color w:val="000000" w:themeColor="text1"/>
          <w:szCs w:val="28"/>
        </w:rPr>
        <w:t>「</w:t>
      </w:r>
      <w:r w:rsidRPr="00E80DDB">
        <w:rPr>
          <w:rFonts w:ascii="標楷體" w:hAnsi="標楷體"/>
          <w:bCs/>
          <w:color w:val="000000" w:themeColor="text1"/>
          <w:szCs w:val="28"/>
        </w:rPr>
        <w:t>運動競技與健康休閒領域卓越標竿之世界一流大學」</w:t>
      </w:r>
      <w:r w:rsidR="00334B3E" w:rsidRPr="00CB3D5A">
        <w:rPr>
          <w:rFonts w:ascii="標楷體" w:hAnsi="標楷體" w:hint="eastAsia"/>
          <w:bCs/>
          <w:color w:val="000000" w:themeColor="text1"/>
          <w:szCs w:val="28"/>
        </w:rPr>
        <w:t>，</w:t>
      </w:r>
      <w:r w:rsidR="00DE2740">
        <w:rPr>
          <w:rFonts w:ascii="標楷體" w:hAnsi="標楷體" w:hint="eastAsia"/>
          <w:bCs/>
          <w:color w:val="000000" w:themeColor="text1"/>
          <w:szCs w:val="28"/>
        </w:rPr>
        <w:t>因此設定</w:t>
      </w:r>
      <w:r w:rsidR="00DE2740">
        <w:rPr>
          <w:rFonts w:ascii="標楷體" w:hAnsi="標楷體" w:hint="eastAsia"/>
          <w:color w:val="000000" w:themeColor="text1"/>
          <w:szCs w:val="28"/>
        </w:rPr>
        <w:t>培育</w:t>
      </w:r>
      <w:r w:rsidRPr="00E80DDB">
        <w:rPr>
          <w:rFonts w:ascii="標楷體" w:hAnsi="標楷體"/>
          <w:color w:val="000000" w:themeColor="text1"/>
          <w:szCs w:val="28"/>
        </w:rPr>
        <w:t>「</w:t>
      </w:r>
      <w:r w:rsidRPr="00E80DDB">
        <w:rPr>
          <w:rFonts w:ascii="標楷體" w:hAnsi="標楷體"/>
          <w:bCs/>
          <w:color w:val="000000" w:themeColor="text1"/>
          <w:szCs w:val="28"/>
        </w:rPr>
        <w:t>具備優質教學與研究能力</w:t>
      </w:r>
      <w:r w:rsidRPr="00E80DDB">
        <w:rPr>
          <w:rFonts w:ascii="標楷體" w:hAnsi="標楷體"/>
          <w:color w:val="000000" w:themeColor="text1"/>
          <w:szCs w:val="28"/>
        </w:rPr>
        <w:t>（Excellence）</w:t>
      </w:r>
      <w:r w:rsidRPr="00E80DDB">
        <w:rPr>
          <w:rFonts w:ascii="標楷體" w:hAnsi="標楷體"/>
          <w:bCs/>
          <w:color w:val="000000" w:themeColor="text1"/>
          <w:szCs w:val="28"/>
        </w:rPr>
        <w:t>、愛與關懷</w:t>
      </w:r>
      <w:r w:rsidRPr="00E80DDB">
        <w:rPr>
          <w:rFonts w:ascii="標楷體" w:hAnsi="標楷體"/>
          <w:color w:val="000000" w:themeColor="text1"/>
          <w:szCs w:val="28"/>
        </w:rPr>
        <w:t>（Love）</w:t>
      </w:r>
      <w:r w:rsidRPr="00E80DDB">
        <w:rPr>
          <w:rFonts w:ascii="標楷體" w:hAnsi="標楷體"/>
          <w:bCs/>
          <w:color w:val="000000" w:themeColor="text1"/>
          <w:szCs w:val="28"/>
        </w:rPr>
        <w:t>、國際視野</w:t>
      </w:r>
      <w:r w:rsidRPr="00E80DDB">
        <w:rPr>
          <w:rFonts w:ascii="標楷體" w:hAnsi="標楷體"/>
          <w:color w:val="000000" w:themeColor="text1"/>
          <w:szCs w:val="28"/>
        </w:rPr>
        <w:t>（International scope）、</w:t>
      </w:r>
      <w:r w:rsidRPr="00E80DDB">
        <w:rPr>
          <w:rFonts w:ascii="標楷體" w:hAnsi="標楷體"/>
          <w:bCs/>
          <w:color w:val="000000" w:themeColor="text1"/>
          <w:szCs w:val="28"/>
        </w:rPr>
        <w:t>競技頂尖</w:t>
      </w:r>
      <w:r w:rsidRPr="00E80DDB">
        <w:rPr>
          <w:rFonts w:ascii="標楷體" w:hAnsi="標楷體"/>
          <w:color w:val="000000" w:themeColor="text1"/>
          <w:szCs w:val="28"/>
        </w:rPr>
        <w:t>（Top）</w:t>
      </w:r>
      <w:r w:rsidRPr="00E80DDB">
        <w:rPr>
          <w:rFonts w:ascii="標楷體" w:hAnsi="標楷體"/>
          <w:bCs/>
          <w:color w:val="000000" w:themeColor="text1"/>
          <w:szCs w:val="28"/>
        </w:rPr>
        <w:t>及領導效能</w:t>
      </w:r>
      <w:r w:rsidRPr="00E80DDB">
        <w:rPr>
          <w:rFonts w:ascii="標楷體" w:hAnsi="標楷體"/>
          <w:color w:val="000000" w:themeColor="text1"/>
          <w:szCs w:val="28"/>
        </w:rPr>
        <w:t>（Effectiveness）</w:t>
      </w:r>
      <w:r w:rsidRPr="00E80DDB">
        <w:rPr>
          <w:rFonts w:ascii="標楷體" w:hAnsi="標楷體"/>
          <w:bCs/>
          <w:color w:val="000000" w:themeColor="text1"/>
          <w:szCs w:val="28"/>
        </w:rPr>
        <w:t>的ELITE體育運動人才」</w:t>
      </w:r>
      <w:r w:rsidR="00DE2740">
        <w:rPr>
          <w:rFonts w:ascii="標楷體" w:hAnsi="標楷體" w:hint="eastAsia"/>
          <w:bCs/>
          <w:color w:val="000000" w:themeColor="text1"/>
          <w:szCs w:val="28"/>
        </w:rPr>
        <w:t>之</w:t>
      </w:r>
      <w:r w:rsidR="00DE2740" w:rsidRPr="00142367">
        <w:rPr>
          <w:rFonts w:ascii="標楷體" w:hAnsi="標楷體" w:hint="eastAsia"/>
          <w:b/>
          <w:color w:val="000000" w:themeColor="text1"/>
          <w:szCs w:val="28"/>
        </w:rPr>
        <w:t>教育目標</w:t>
      </w:r>
      <w:r w:rsidR="00DE2740">
        <w:rPr>
          <w:rFonts w:ascii="標楷體" w:hAnsi="標楷體" w:hint="eastAsia"/>
          <w:color w:val="000000" w:themeColor="text1"/>
          <w:szCs w:val="28"/>
        </w:rPr>
        <w:t>，再據之擬定學校的</w:t>
      </w:r>
      <w:r w:rsidR="00334B3E" w:rsidRPr="00E80DDB">
        <w:rPr>
          <w:rFonts w:ascii="標楷體" w:hAnsi="標楷體" w:hint="eastAsia"/>
          <w:b/>
          <w:bCs/>
          <w:color w:val="000000" w:themeColor="text1"/>
          <w:szCs w:val="28"/>
        </w:rPr>
        <w:t>發展方向</w:t>
      </w:r>
      <w:r w:rsidR="00334B3E">
        <w:rPr>
          <w:rFonts w:ascii="標楷體" w:hAnsi="標楷體" w:hint="eastAsia"/>
          <w:bCs/>
          <w:color w:val="000000" w:themeColor="text1"/>
          <w:szCs w:val="28"/>
        </w:rPr>
        <w:t>為：「</w:t>
      </w:r>
      <w:r w:rsidR="00334B3E" w:rsidRPr="00E80DDB">
        <w:rPr>
          <w:bCs/>
          <w:szCs w:val="28"/>
        </w:rPr>
        <w:t>強化競技運動，挑戰體能極致（競技學院）</w:t>
      </w:r>
      <w:r w:rsidR="00DE2740">
        <w:rPr>
          <w:rFonts w:hint="eastAsia"/>
          <w:bCs/>
          <w:szCs w:val="28"/>
        </w:rPr>
        <w:t>；</w:t>
      </w:r>
      <w:r w:rsidR="00334B3E" w:rsidRPr="00E80DDB">
        <w:rPr>
          <w:bCs/>
          <w:szCs w:val="28"/>
        </w:rPr>
        <w:t>推展全民運動，促進健康樂活（健康學院）</w:t>
      </w:r>
      <w:r w:rsidR="00DE2740">
        <w:rPr>
          <w:rFonts w:hint="eastAsia"/>
          <w:bCs/>
          <w:szCs w:val="28"/>
        </w:rPr>
        <w:t>；</w:t>
      </w:r>
      <w:r w:rsidR="00334B3E" w:rsidRPr="00E80DDB">
        <w:rPr>
          <w:bCs/>
          <w:szCs w:val="28"/>
        </w:rPr>
        <w:t>建構運動休閒產業發展與管理之網絡平台（管理學院）</w:t>
      </w:r>
      <w:r w:rsidR="00DE2740">
        <w:rPr>
          <w:rFonts w:hint="eastAsia"/>
          <w:bCs/>
          <w:szCs w:val="28"/>
        </w:rPr>
        <w:t>；</w:t>
      </w:r>
      <w:r w:rsidR="00334B3E" w:rsidRPr="00E80DDB">
        <w:rPr>
          <w:bCs/>
          <w:szCs w:val="28"/>
        </w:rPr>
        <w:t>建置優質體育教學專業與運動推廣殿堂（體育學院）</w:t>
      </w:r>
      <w:r w:rsidR="00DE2740">
        <w:rPr>
          <w:rFonts w:hint="eastAsia"/>
          <w:bCs/>
          <w:szCs w:val="28"/>
        </w:rPr>
        <w:t>」，</w:t>
      </w:r>
      <w:r w:rsidR="00DE2740" w:rsidRPr="00E80DDB">
        <w:rPr>
          <w:rFonts w:hint="eastAsia"/>
          <w:b/>
          <w:bCs/>
          <w:szCs w:val="28"/>
        </w:rPr>
        <w:t>重點特色</w:t>
      </w:r>
      <w:r w:rsidR="00DE2740">
        <w:rPr>
          <w:rFonts w:hint="eastAsia"/>
          <w:bCs/>
          <w:szCs w:val="28"/>
        </w:rPr>
        <w:t>為：「</w:t>
      </w:r>
      <w:r w:rsidR="00334B3E" w:rsidRPr="00E80DDB">
        <w:rPr>
          <w:bCs/>
          <w:szCs w:val="28"/>
        </w:rPr>
        <w:t>卓越高教：教學品保、學生加值、活化校園永續發展</w:t>
      </w:r>
      <w:r w:rsidR="00DE2740">
        <w:rPr>
          <w:rFonts w:hint="eastAsia"/>
          <w:bCs/>
          <w:szCs w:val="28"/>
        </w:rPr>
        <w:t>；</w:t>
      </w:r>
      <w:r w:rsidR="00334B3E" w:rsidRPr="00E80DDB">
        <w:rPr>
          <w:bCs/>
          <w:szCs w:val="28"/>
        </w:rPr>
        <w:t>競技殿堂：國際競技奪牌、學生運動員分流、國際運動志工</w:t>
      </w:r>
      <w:r w:rsidR="00DE2740">
        <w:rPr>
          <w:rFonts w:hint="eastAsia"/>
          <w:bCs/>
          <w:szCs w:val="28"/>
        </w:rPr>
        <w:t>；</w:t>
      </w:r>
      <w:r w:rsidR="00334B3E" w:rsidRPr="00E80DDB">
        <w:rPr>
          <w:bCs/>
          <w:szCs w:val="28"/>
        </w:rPr>
        <w:t>運動健康休閒園區：走入社區深耕服務、引進休閒運動人潮、創新運動休閒服務</w:t>
      </w:r>
      <w:r w:rsidR="00DE2740">
        <w:rPr>
          <w:rFonts w:hint="eastAsia"/>
          <w:bCs/>
          <w:szCs w:val="28"/>
        </w:rPr>
        <w:t>；</w:t>
      </w:r>
      <w:r w:rsidR="00334B3E" w:rsidRPr="00E80DDB">
        <w:rPr>
          <w:bCs/>
          <w:szCs w:val="28"/>
        </w:rPr>
        <w:t>研發應用：深化業界實習、培育三創能力、產業研發結盟</w:t>
      </w:r>
      <w:r w:rsidR="00DE2740">
        <w:rPr>
          <w:rFonts w:hint="eastAsia"/>
          <w:bCs/>
          <w:szCs w:val="28"/>
        </w:rPr>
        <w:t>；</w:t>
      </w:r>
      <w:r w:rsidR="00334B3E" w:rsidRPr="00E80DDB">
        <w:rPr>
          <w:bCs/>
          <w:szCs w:val="28"/>
        </w:rPr>
        <w:t>國際連結：促進國際合作交流、培育學生國際移動力、吸引國際人才</w:t>
      </w:r>
      <w:r w:rsidR="00DE2740">
        <w:rPr>
          <w:rFonts w:hint="eastAsia"/>
          <w:bCs/>
          <w:szCs w:val="28"/>
        </w:rPr>
        <w:t>」</w:t>
      </w:r>
      <w:r w:rsidR="00334B3E" w:rsidRPr="00E80DDB">
        <w:rPr>
          <w:bCs/>
          <w:szCs w:val="28"/>
        </w:rPr>
        <w:t>。</w:t>
      </w:r>
    </w:p>
    <w:p w14:paraId="6318E1ED" w14:textId="74239F74" w:rsidR="00B070FE" w:rsidRDefault="00B070FE">
      <w:pPr>
        <w:spacing w:line="500" w:lineRule="exact"/>
        <w:ind w:firstLine="560"/>
        <w:jc w:val="both"/>
      </w:pPr>
    </w:p>
    <w:p w14:paraId="3E69504E" w14:textId="042A34E2" w:rsidR="00A9535B" w:rsidRDefault="00134C72" w:rsidP="00A9535B">
      <w:pPr>
        <w:spacing w:line="500" w:lineRule="exact"/>
        <w:jc w:val="both"/>
        <w:rPr>
          <w:rFonts w:ascii="標楷體" w:hAnsi="標楷體"/>
          <w:b/>
          <w:szCs w:val="28"/>
        </w:rPr>
      </w:pPr>
      <w:r w:rsidRPr="00144C8B">
        <w:rPr>
          <w:rFonts w:ascii="標楷體" w:hAnsi="標楷體"/>
          <w:b/>
          <w:szCs w:val="28"/>
        </w:rPr>
        <w:t>(三</w:t>
      </w:r>
      <w:r w:rsidRPr="00144C8B">
        <w:rPr>
          <w:rFonts w:ascii="標楷體" w:hAnsi="標楷體" w:hint="eastAsia"/>
          <w:b/>
          <w:szCs w:val="28"/>
        </w:rPr>
        <w:t>)</w:t>
      </w:r>
      <w:r w:rsidR="00A9535B">
        <w:rPr>
          <w:rFonts w:ascii="標楷體" w:hAnsi="標楷體"/>
          <w:b/>
          <w:szCs w:val="28"/>
        </w:rPr>
        <w:t>學校校務發展計畫、發展方向與重點及自我定位間之關聯性明確合</w:t>
      </w:r>
      <w:r w:rsidR="00A9535B">
        <w:rPr>
          <w:rFonts w:ascii="標楷體" w:hAnsi="標楷體" w:hint="eastAsia"/>
          <w:b/>
          <w:szCs w:val="28"/>
          <w:lang w:eastAsia="zh-HK"/>
        </w:rPr>
        <w:t>理</w:t>
      </w:r>
    </w:p>
    <w:p w14:paraId="0C6A2CB0" w14:textId="693AA663" w:rsidR="00134C72" w:rsidRPr="00A9535B" w:rsidRDefault="002C76BD" w:rsidP="00A9535B">
      <w:pPr>
        <w:spacing w:line="500" w:lineRule="exact"/>
        <w:ind w:firstLineChars="200" w:firstLine="560"/>
        <w:jc w:val="both"/>
      </w:pPr>
      <w:r w:rsidRPr="00144C8B">
        <w:rPr>
          <w:noProof/>
        </w:rPr>
        <w:lastRenderedPageBreak/>
        <w:drawing>
          <wp:anchor distT="0" distB="0" distL="114300" distR="114300" simplePos="0" relativeHeight="251755520" behindDoc="0" locked="0" layoutInCell="1" allowOverlap="1" wp14:anchorId="27A7F4AF" wp14:editId="6041AADC">
            <wp:simplePos x="0" y="0"/>
            <wp:positionH relativeFrom="column">
              <wp:posOffset>-3175</wp:posOffset>
            </wp:positionH>
            <wp:positionV relativeFrom="paragraph">
              <wp:posOffset>2944495</wp:posOffset>
            </wp:positionV>
            <wp:extent cx="5394960" cy="4702175"/>
            <wp:effectExtent l="0" t="0" r="0" b="3175"/>
            <wp:wrapTopAndBottom/>
            <wp:docPr id="180" name="圖片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5394960" cy="4702175"/>
                    </a:xfrm>
                    <a:prstGeom prst="rect">
                      <a:avLst/>
                    </a:prstGeom>
                  </pic:spPr>
                </pic:pic>
              </a:graphicData>
            </a:graphic>
            <wp14:sizeRelH relativeFrom="page">
              <wp14:pctWidth>0</wp14:pctWidth>
            </wp14:sizeRelH>
            <wp14:sizeRelV relativeFrom="page">
              <wp14:pctHeight>0</wp14:pctHeight>
            </wp14:sizeRelV>
          </wp:anchor>
        </w:drawing>
      </w:r>
      <w:r w:rsidR="00134C72" w:rsidRPr="00144C8B">
        <w:rPr>
          <w:rFonts w:ascii="標楷體" w:hAnsi="標楷體" w:hint="eastAsia"/>
          <w:bCs/>
          <w:szCs w:val="28"/>
        </w:rPr>
        <w:t>本</w:t>
      </w:r>
      <w:r w:rsidR="00134C72" w:rsidRPr="00144C8B">
        <w:rPr>
          <w:rFonts w:ascii="標楷體" w:hAnsi="標楷體"/>
          <w:bCs/>
          <w:szCs w:val="28"/>
        </w:rPr>
        <w:t>校定位為：「以運動競技與健康休閒為導向之體育專業大學</w:t>
      </w:r>
      <w:r w:rsidR="00134C72" w:rsidRPr="00144C8B">
        <w:rPr>
          <w:rFonts w:ascii="標楷體" w:hAnsi="標楷體" w:hint="eastAsia"/>
          <w:bCs/>
          <w:szCs w:val="28"/>
        </w:rPr>
        <w:t>」</w:t>
      </w:r>
      <w:r w:rsidR="00134C72" w:rsidRPr="00144C8B">
        <w:rPr>
          <w:rFonts w:ascii="標楷體" w:hAnsi="標楷體"/>
          <w:bCs/>
          <w:szCs w:val="28"/>
        </w:rPr>
        <w:t>，並以「成為運動競技與健康休閒領域卓越標竿之世界一流大學</w:t>
      </w:r>
      <w:r w:rsidR="00134C72" w:rsidRPr="00144C8B">
        <w:rPr>
          <w:rFonts w:ascii="標楷體" w:hAnsi="標楷體" w:hint="eastAsia"/>
          <w:bCs/>
          <w:szCs w:val="28"/>
        </w:rPr>
        <w:t>」</w:t>
      </w:r>
      <w:r w:rsidR="00134C72" w:rsidRPr="00144C8B">
        <w:rPr>
          <w:rFonts w:ascii="標楷體" w:hAnsi="標楷體"/>
          <w:bCs/>
          <w:szCs w:val="28"/>
        </w:rPr>
        <w:t>為校務發展</w:t>
      </w:r>
      <w:r w:rsidR="00134C72" w:rsidRPr="00144C8B">
        <w:rPr>
          <w:rFonts w:ascii="標楷體" w:hAnsi="標楷體" w:hint="eastAsia"/>
          <w:bCs/>
          <w:szCs w:val="28"/>
        </w:rPr>
        <w:t>之</w:t>
      </w:r>
      <w:r w:rsidR="00134C72" w:rsidRPr="00144C8B">
        <w:rPr>
          <w:rFonts w:ascii="標楷體" w:hAnsi="標楷體"/>
          <w:bCs/>
          <w:szCs w:val="28"/>
        </w:rPr>
        <w:t>願景，</w:t>
      </w:r>
      <w:r w:rsidR="00134C72" w:rsidRPr="00144C8B">
        <w:rPr>
          <w:rFonts w:ascii="標楷體" w:hAnsi="標楷體" w:hint="eastAsia"/>
          <w:bCs/>
          <w:szCs w:val="28"/>
        </w:rPr>
        <w:t>各</w:t>
      </w:r>
      <w:r w:rsidR="00134C72" w:rsidRPr="00144C8B">
        <w:rPr>
          <w:rFonts w:ascii="標楷體" w:hAnsi="標楷體"/>
          <w:bCs/>
          <w:szCs w:val="28"/>
        </w:rPr>
        <w:t>學院之發展方</w:t>
      </w:r>
      <w:r w:rsidR="00134C72" w:rsidRPr="00144C8B">
        <w:rPr>
          <w:rFonts w:ascii="標楷體" w:hAnsi="標楷體" w:hint="eastAsia"/>
          <w:bCs/>
          <w:szCs w:val="28"/>
        </w:rPr>
        <w:t>向</w:t>
      </w:r>
      <w:r w:rsidR="00134C72" w:rsidRPr="00144C8B">
        <w:rPr>
          <w:rFonts w:ascii="標楷體" w:hAnsi="標楷體"/>
          <w:bCs/>
          <w:szCs w:val="28"/>
        </w:rPr>
        <w:t>為：</w:t>
      </w:r>
      <w:r w:rsidR="00134C72" w:rsidRPr="00144C8B">
        <w:rPr>
          <w:rFonts w:ascii="標楷體" w:hAnsi="標楷體" w:hint="eastAsia"/>
          <w:bCs/>
          <w:szCs w:val="28"/>
        </w:rPr>
        <w:t>「</w:t>
      </w:r>
      <w:r w:rsidR="00134C72" w:rsidRPr="00144C8B">
        <w:rPr>
          <w:rFonts w:ascii="標楷體" w:hAnsi="標楷體"/>
          <w:bCs/>
          <w:szCs w:val="28"/>
        </w:rPr>
        <w:t>體育學院</w:t>
      </w:r>
      <w:r w:rsidR="00134C72" w:rsidRPr="00144C8B">
        <w:rPr>
          <w:rFonts w:ascii="標楷體" w:hAnsi="標楷體" w:hint="eastAsia"/>
          <w:bCs/>
          <w:szCs w:val="28"/>
        </w:rPr>
        <w:t>--</w:t>
      </w:r>
      <w:r w:rsidR="00134C72" w:rsidRPr="00144C8B">
        <w:rPr>
          <w:rFonts w:ascii="標楷體" w:hAnsi="標楷體"/>
          <w:bCs/>
          <w:szCs w:val="28"/>
        </w:rPr>
        <w:t>建置優質體育教學專業與運動推廣殿堂</w:t>
      </w:r>
      <w:r w:rsidR="00134C72" w:rsidRPr="00144C8B">
        <w:rPr>
          <w:rFonts w:ascii="標楷體" w:hAnsi="標楷體" w:hint="eastAsia"/>
          <w:bCs/>
          <w:szCs w:val="28"/>
        </w:rPr>
        <w:t>」；「</w:t>
      </w:r>
      <w:r w:rsidR="00134C72" w:rsidRPr="00144C8B">
        <w:rPr>
          <w:rFonts w:ascii="標楷體" w:hAnsi="標楷體"/>
          <w:bCs/>
          <w:szCs w:val="28"/>
        </w:rPr>
        <w:t>競技學院</w:t>
      </w:r>
      <w:r w:rsidR="00134C72" w:rsidRPr="00144C8B">
        <w:rPr>
          <w:rFonts w:ascii="標楷體" w:hAnsi="標楷體" w:hint="eastAsia"/>
          <w:bCs/>
          <w:szCs w:val="28"/>
        </w:rPr>
        <w:t>--</w:t>
      </w:r>
      <w:r w:rsidR="00134C72" w:rsidRPr="00144C8B">
        <w:rPr>
          <w:rFonts w:ascii="標楷體" w:hAnsi="標楷體"/>
          <w:bCs/>
          <w:szCs w:val="28"/>
        </w:rPr>
        <w:t>強化競技運動，挑戰體能極致</w:t>
      </w:r>
      <w:r w:rsidR="00134C72" w:rsidRPr="00144C8B">
        <w:rPr>
          <w:rFonts w:ascii="標楷體" w:hAnsi="標楷體" w:hint="eastAsia"/>
          <w:bCs/>
          <w:szCs w:val="28"/>
        </w:rPr>
        <w:t>」</w:t>
      </w:r>
      <w:r w:rsidR="00134C72" w:rsidRPr="00144C8B">
        <w:rPr>
          <w:rFonts w:ascii="標楷體" w:hAnsi="標楷體"/>
          <w:bCs/>
          <w:szCs w:val="28"/>
        </w:rPr>
        <w:t>；</w:t>
      </w:r>
      <w:r w:rsidR="00134C72" w:rsidRPr="00144C8B">
        <w:rPr>
          <w:rFonts w:ascii="標楷體" w:hAnsi="標楷體" w:hint="eastAsia"/>
          <w:bCs/>
          <w:szCs w:val="28"/>
        </w:rPr>
        <w:t>運</w:t>
      </w:r>
      <w:r w:rsidR="00134C72" w:rsidRPr="00144C8B">
        <w:rPr>
          <w:rFonts w:ascii="標楷體" w:hAnsi="標楷體"/>
          <w:bCs/>
          <w:szCs w:val="28"/>
        </w:rPr>
        <w:t>動與健康</w:t>
      </w:r>
      <w:r w:rsidR="00134C72" w:rsidRPr="00144C8B">
        <w:rPr>
          <w:rFonts w:ascii="標楷體" w:hAnsi="標楷體" w:hint="eastAsia"/>
          <w:bCs/>
          <w:szCs w:val="28"/>
        </w:rPr>
        <w:t>科</w:t>
      </w:r>
      <w:r w:rsidR="00134C72" w:rsidRPr="00144C8B">
        <w:rPr>
          <w:rFonts w:ascii="標楷體" w:hAnsi="標楷體"/>
          <w:bCs/>
          <w:szCs w:val="28"/>
        </w:rPr>
        <w:t>學學院</w:t>
      </w:r>
      <w:r w:rsidR="00134C72" w:rsidRPr="00144C8B">
        <w:rPr>
          <w:rFonts w:ascii="標楷體" w:hAnsi="標楷體" w:hint="eastAsia"/>
          <w:bCs/>
          <w:szCs w:val="28"/>
        </w:rPr>
        <w:t>--</w:t>
      </w:r>
      <w:r w:rsidR="00134C72" w:rsidRPr="00144C8B">
        <w:rPr>
          <w:rFonts w:ascii="標楷體" w:hAnsi="標楷體"/>
          <w:bCs/>
          <w:szCs w:val="28"/>
        </w:rPr>
        <w:t>推展全民運動，促進健康樂活</w:t>
      </w:r>
      <w:r w:rsidR="00134C72" w:rsidRPr="00144C8B">
        <w:rPr>
          <w:rFonts w:ascii="標楷體" w:hAnsi="標楷體" w:hint="eastAsia"/>
          <w:bCs/>
          <w:szCs w:val="28"/>
        </w:rPr>
        <w:t>」</w:t>
      </w:r>
      <w:r w:rsidR="00134C72" w:rsidRPr="00144C8B">
        <w:rPr>
          <w:rFonts w:ascii="標楷體" w:hAnsi="標楷體"/>
          <w:bCs/>
          <w:szCs w:val="28"/>
        </w:rPr>
        <w:t>；</w:t>
      </w:r>
      <w:r w:rsidR="00134C72" w:rsidRPr="00144C8B">
        <w:rPr>
          <w:rFonts w:ascii="標楷體" w:hAnsi="標楷體" w:hint="eastAsia"/>
          <w:bCs/>
          <w:szCs w:val="28"/>
        </w:rPr>
        <w:t>「</w:t>
      </w:r>
      <w:r w:rsidR="00134C72" w:rsidRPr="00144C8B">
        <w:rPr>
          <w:rFonts w:ascii="標楷體" w:hAnsi="標楷體"/>
          <w:bCs/>
          <w:szCs w:val="28"/>
        </w:rPr>
        <w:t>管理學院</w:t>
      </w:r>
      <w:r w:rsidR="00134C72" w:rsidRPr="00144C8B">
        <w:rPr>
          <w:rFonts w:ascii="標楷體" w:hAnsi="標楷體" w:hint="eastAsia"/>
          <w:bCs/>
          <w:szCs w:val="28"/>
        </w:rPr>
        <w:t>--</w:t>
      </w:r>
      <w:r w:rsidR="00134C72" w:rsidRPr="00144C8B">
        <w:rPr>
          <w:rFonts w:ascii="標楷體" w:hAnsi="標楷體"/>
          <w:bCs/>
          <w:szCs w:val="28"/>
        </w:rPr>
        <w:t>建構運動休閒產業發展與管理之網絡平台</w:t>
      </w:r>
      <w:r w:rsidR="00134C72" w:rsidRPr="00144C8B">
        <w:rPr>
          <w:rFonts w:ascii="標楷體" w:hAnsi="標楷體" w:hint="eastAsia"/>
          <w:bCs/>
          <w:szCs w:val="28"/>
        </w:rPr>
        <w:t>」等。綜</w:t>
      </w:r>
      <w:r w:rsidR="00134C72" w:rsidRPr="00144C8B">
        <w:rPr>
          <w:rFonts w:ascii="標楷體" w:hAnsi="標楷體"/>
          <w:bCs/>
          <w:szCs w:val="28"/>
        </w:rPr>
        <w:t>觀本校定位、願景、教育目標，與各學院</w:t>
      </w:r>
      <w:r w:rsidR="00134C72" w:rsidRPr="00144C8B">
        <w:rPr>
          <w:rFonts w:ascii="標楷體" w:hAnsi="標楷體" w:hint="eastAsia"/>
          <w:bCs/>
          <w:szCs w:val="28"/>
        </w:rPr>
        <w:t>發</w:t>
      </w:r>
      <w:r w:rsidR="00134C72" w:rsidRPr="00144C8B">
        <w:rPr>
          <w:rFonts w:ascii="標楷體" w:hAnsi="標楷體"/>
          <w:bCs/>
          <w:szCs w:val="28"/>
        </w:rPr>
        <w:t>展方向一致</w:t>
      </w:r>
      <w:r w:rsidR="00134C72" w:rsidRPr="00144C8B">
        <w:rPr>
          <w:rFonts w:ascii="標楷體" w:hAnsi="標楷體" w:hint="eastAsia"/>
          <w:bCs/>
          <w:szCs w:val="28"/>
        </w:rPr>
        <w:t>，</w:t>
      </w:r>
      <w:r w:rsidR="00134C72" w:rsidRPr="00144C8B">
        <w:rPr>
          <w:rFonts w:ascii="標楷體" w:hAnsi="標楷體"/>
          <w:bCs/>
          <w:szCs w:val="28"/>
        </w:rPr>
        <w:t>詳見關聯</w:t>
      </w:r>
      <w:r w:rsidR="00134C72" w:rsidRPr="00144C8B">
        <w:rPr>
          <w:rFonts w:ascii="標楷體" w:hAnsi="標楷體" w:hint="eastAsia"/>
          <w:bCs/>
          <w:szCs w:val="28"/>
        </w:rPr>
        <w:t>圖</w:t>
      </w:r>
      <w:r w:rsidR="008F4396" w:rsidRPr="00144C8B">
        <w:rPr>
          <w:rFonts w:ascii="標楷體" w:hAnsi="標楷體" w:hint="eastAsia"/>
          <w:bCs/>
          <w:szCs w:val="28"/>
        </w:rPr>
        <w:t>（請參閱【圖1-1-1】）</w:t>
      </w:r>
    </w:p>
    <w:p w14:paraId="3CAE1386" w14:textId="06928F50" w:rsidR="00134C72" w:rsidRPr="00144C8B" w:rsidRDefault="00134C72" w:rsidP="00134C72">
      <w:pPr>
        <w:spacing w:line="500" w:lineRule="exact"/>
        <w:jc w:val="both"/>
        <w:rPr>
          <w:rFonts w:ascii="標楷體" w:hAnsi="標楷體"/>
          <w:szCs w:val="28"/>
        </w:rPr>
      </w:pPr>
      <w:r w:rsidRPr="00144C8B">
        <w:rPr>
          <w:rFonts w:ascii="標楷體" w:hAnsi="標楷體"/>
          <w:bCs/>
          <w:szCs w:val="28"/>
        </w:rPr>
        <w:t>圖</w:t>
      </w:r>
      <w:r w:rsidRPr="00144C8B">
        <w:rPr>
          <w:rFonts w:ascii="標楷體" w:hAnsi="標楷體" w:hint="eastAsia"/>
          <w:bCs/>
          <w:szCs w:val="28"/>
        </w:rPr>
        <w:t>1-1-1國</w:t>
      </w:r>
      <w:r w:rsidRPr="00144C8B">
        <w:rPr>
          <w:rFonts w:ascii="標楷體" w:hAnsi="標楷體"/>
          <w:bCs/>
          <w:szCs w:val="28"/>
        </w:rPr>
        <w:t>立體育大學</w:t>
      </w:r>
      <w:r w:rsidRPr="00144C8B">
        <w:rPr>
          <w:rFonts w:ascii="標楷體" w:hAnsi="標楷體"/>
          <w:szCs w:val="28"/>
        </w:rPr>
        <w:t>學校校務發展計畫、發展方向與重點及自我定位間之關聯</w:t>
      </w:r>
      <w:r w:rsidRPr="00144C8B">
        <w:rPr>
          <w:rFonts w:ascii="標楷體" w:hAnsi="標楷體" w:hint="eastAsia"/>
          <w:szCs w:val="28"/>
        </w:rPr>
        <w:t>圖</w:t>
      </w:r>
    </w:p>
    <w:p w14:paraId="063203F8" w14:textId="12A3F5CA" w:rsidR="00B070FE" w:rsidRDefault="00271A25">
      <w:pPr>
        <w:spacing w:line="500" w:lineRule="exact"/>
        <w:jc w:val="both"/>
      </w:pPr>
      <w:r>
        <w:rPr>
          <w:rFonts w:ascii="標楷體" w:hAnsi="標楷體"/>
          <w:b/>
          <w:color w:val="0D0D0D"/>
          <w:szCs w:val="28"/>
          <w:shd w:val="clear" w:color="auto" w:fill="FFFF00"/>
        </w:rPr>
        <w:t>1-2</w:t>
      </w:r>
      <w:r w:rsidR="00321BC2">
        <w:rPr>
          <w:rFonts w:ascii="標楷體" w:hAnsi="標楷體" w:hint="eastAsia"/>
          <w:b/>
          <w:color w:val="0D0D0D"/>
          <w:szCs w:val="28"/>
          <w:shd w:val="clear" w:color="auto" w:fill="FFFF00"/>
        </w:rPr>
        <w:t xml:space="preserve"> </w:t>
      </w:r>
      <w:r>
        <w:rPr>
          <w:rFonts w:ascii="標楷體" w:hAnsi="標楷體"/>
          <w:b/>
          <w:color w:val="0D0D0D"/>
          <w:szCs w:val="28"/>
          <w:shd w:val="clear" w:color="auto" w:fill="FFFF00"/>
        </w:rPr>
        <w:t>學校確保校務治理品質之機制與作法為何？</w:t>
      </w:r>
    </w:p>
    <w:p w14:paraId="47CEFA0A" w14:textId="5C082CAA" w:rsidR="00B070FE" w:rsidRPr="00E80DDB" w:rsidRDefault="00271A25" w:rsidP="00E80DDB">
      <w:pPr>
        <w:pStyle w:val="a7"/>
        <w:numPr>
          <w:ilvl w:val="1"/>
          <w:numId w:val="28"/>
        </w:numPr>
        <w:suppressAutoHyphens w:val="0"/>
        <w:spacing w:line="500" w:lineRule="exact"/>
        <w:ind w:left="567" w:hanging="567"/>
        <w:jc w:val="both"/>
        <w:textAlignment w:val="auto"/>
        <w:rPr>
          <w:b/>
          <w:color w:val="000000"/>
          <w:szCs w:val="28"/>
        </w:rPr>
      </w:pPr>
      <w:r w:rsidRPr="00E80DDB">
        <w:rPr>
          <w:rFonts w:ascii="Times New Roman" w:eastAsia="標楷體" w:hAnsi="Times New Roman" w:cs="Times New Roman" w:hint="eastAsia"/>
          <w:b/>
          <w:color w:val="000000"/>
          <w:sz w:val="28"/>
          <w:szCs w:val="28"/>
        </w:rPr>
        <w:t>學校具備合宜</w:t>
      </w:r>
      <w:r w:rsidR="00852F8C" w:rsidRPr="00E80DDB">
        <w:rPr>
          <w:rFonts w:ascii="Times New Roman" w:eastAsia="標楷體" w:hAnsi="Times New Roman" w:cs="Times New Roman" w:hint="eastAsia"/>
          <w:b/>
          <w:color w:val="000000"/>
          <w:sz w:val="28"/>
          <w:szCs w:val="28"/>
        </w:rPr>
        <w:t>的</w:t>
      </w:r>
      <w:r w:rsidRPr="00E80DDB">
        <w:rPr>
          <w:rFonts w:ascii="Times New Roman" w:eastAsia="標楷體" w:hAnsi="Times New Roman" w:cs="Times New Roman" w:hint="eastAsia"/>
          <w:b/>
          <w:color w:val="000000"/>
          <w:sz w:val="28"/>
          <w:szCs w:val="28"/>
        </w:rPr>
        <w:t>行政決策組織與運作結構</w:t>
      </w:r>
    </w:p>
    <w:p w14:paraId="6A5B2D45" w14:textId="37635EF5" w:rsidR="00B070FE" w:rsidRDefault="00271A25" w:rsidP="00271836">
      <w:pPr>
        <w:widowControl w:val="0"/>
        <w:suppressAutoHyphens w:val="0"/>
        <w:spacing w:line="500" w:lineRule="exact"/>
        <w:ind w:left="851" w:hanging="284"/>
        <w:jc w:val="both"/>
        <w:textAlignment w:val="auto"/>
        <w:rPr>
          <w:rFonts w:ascii="標楷體" w:hAnsi="標楷體" w:cs="標楷體"/>
          <w:color w:val="000000"/>
          <w:szCs w:val="28"/>
        </w:rPr>
      </w:pPr>
      <w:r>
        <w:rPr>
          <w:rFonts w:ascii="標楷體" w:hAnsi="標楷體" w:cs="標楷體"/>
          <w:color w:val="000000"/>
          <w:szCs w:val="28"/>
        </w:rPr>
        <w:t>1.為配合校務發展</w:t>
      </w:r>
      <w:r w:rsidR="00852F8C">
        <w:rPr>
          <w:rFonts w:ascii="標楷體" w:hAnsi="標楷體" w:cs="標楷體" w:hint="eastAsia"/>
          <w:color w:val="000000"/>
          <w:szCs w:val="28"/>
        </w:rPr>
        <w:t>，本校訂定</w:t>
      </w:r>
      <w:r>
        <w:rPr>
          <w:rFonts w:ascii="標楷體" w:hAnsi="標楷體" w:cs="標楷體"/>
          <w:color w:val="000000"/>
          <w:szCs w:val="28"/>
        </w:rPr>
        <w:t>「國立體育大學組織規程」</w:t>
      </w:r>
      <w:r w:rsidR="00852F8C">
        <w:rPr>
          <w:rFonts w:ascii="標楷體" w:hAnsi="標楷體" w:cs="標楷體" w:hint="eastAsia"/>
          <w:color w:val="000000"/>
          <w:szCs w:val="28"/>
        </w:rPr>
        <w:t>，研訂</w:t>
      </w:r>
      <w:r>
        <w:rPr>
          <w:rFonts w:ascii="標楷體" w:hAnsi="標楷體" w:cs="標楷體"/>
          <w:color w:val="000000"/>
          <w:szCs w:val="28"/>
        </w:rPr>
        <w:t>合宜</w:t>
      </w:r>
      <w:r w:rsidR="00852F8C">
        <w:rPr>
          <w:rFonts w:ascii="標楷體" w:hAnsi="標楷體" w:cs="標楷體" w:hint="eastAsia"/>
          <w:color w:val="000000"/>
          <w:szCs w:val="28"/>
        </w:rPr>
        <w:t>的</w:t>
      </w:r>
      <w:r>
        <w:rPr>
          <w:rFonts w:ascii="標楷體" w:hAnsi="標楷體" w:cs="標楷體"/>
          <w:color w:val="000000"/>
          <w:szCs w:val="28"/>
        </w:rPr>
        <w:t>組織配置及權責分工</w:t>
      </w:r>
      <w:r w:rsidR="00852F8C">
        <w:rPr>
          <w:rFonts w:ascii="標楷體" w:hAnsi="標楷體" w:cs="標楷體" w:hint="eastAsia"/>
          <w:color w:val="000000"/>
          <w:szCs w:val="28"/>
        </w:rPr>
        <w:t>，</w:t>
      </w:r>
      <w:r>
        <w:rPr>
          <w:rFonts w:ascii="標楷體" w:hAnsi="標楷體" w:cs="標楷體"/>
          <w:color w:val="000000"/>
          <w:szCs w:val="28"/>
        </w:rPr>
        <w:t>以</w:t>
      </w:r>
      <w:r w:rsidR="00852F8C">
        <w:rPr>
          <w:rFonts w:ascii="標楷體" w:hAnsi="標楷體" w:cs="標楷體" w:hint="eastAsia"/>
          <w:color w:val="000000"/>
          <w:szCs w:val="28"/>
        </w:rPr>
        <w:t>推動校務，實現</w:t>
      </w:r>
      <w:r>
        <w:rPr>
          <w:rFonts w:ascii="標楷體" w:hAnsi="標楷體" w:cs="標楷體"/>
          <w:color w:val="000000"/>
          <w:szCs w:val="28"/>
        </w:rPr>
        <w:t>本校自我定位及發展願景。(請參閱【附件1-2-1</w:t>
      </w:r>
      <w:r w:rsidR="00CB63DF">
        <w:rPr>
          <w:rFonts w:ascii="標楷體" w:hAnsi="標楷體" w:cs="標楷體" w:hint="eastAsia"/>
          <w:color w:val="000000"/>
          <w:szCs w:val="28"/>
        </w:rPr>
        <w:t xml:space="preserve"> </w:t>
      </w:r>
      <w:r>
        <w:rPr>
          <w:rFonts w:ascii="標楷體" w:hAnsi="標楷體" w:cs="標楷體"/>
          <w:color w:val="000000"/>
          <w:szCs w:val="28"/>
        </w:rPr>
        <w:t>國立體育大學組織規程</w:t>
      </w:r>
      <w:r w:rsidR="00CB63DF">
        <w:rPr>
          <w:rFonts w:ascii="標楷體" w:hAnsi="標楷體" w:cs="標楷體"/>
          <w:color w:val="000000"/>
          <w:szCs w:val="28"/>
        </w:rPr>
        <w:t>】</w:t>
      </w:r>
      <w:r w:rsidR="00852F8C">
        <w:rPr>
          <w:rFonts w:ascii="標楷體" w:hAnsi="標楷體" w:cs="標楷體" w:hint="eastAsia"/>
          <w:color w:val="000000"/>
          <w:szCs w:val="28"/>
        </w:rPr>
        <w:t>及</w:t>
      </w:r>
      <w:r>
        <w:rPr>
          <w:rFonts w:ascii="標楷體" w:hAnsi="標楷體" w:cs="標楷體"/>
          <w:color w:val="000000"/>
          <w:szCs w:val="28"/>
        </w:rPr>
        <w:t>【</w:t>
      </w:r>
      <w:r>
        <w:rPr>
          <w:rFonts w:ascii="標楷體" w:hAnsi="標楷體" w:cs="標楷體"/>
          <w:color w:val="000000"/>
          <w:szCs w:val="28"/>
          <w:lang w:eastAsia="zh-HK"/>
        </w:rPr>
        <w:t>圖</w:t>
      </w:r>
      <w:r>
        <w:rPr>
          <w:rFonts w:ascii="標楷體" w:hAnsi="標楷體" w:cs="標楷體"/>
          <w:color w:val="000000"/>
          <w:szCs w:val="28"/>
        </w:rPr>
        <w:t>1-2-1</w:t>
      </w:r>
      <w:r w:rsidR="00CB63DF">
        <w:rPr>
          <w:rFonts w:ascii="標楷體" w:hAnsi="標楷體" w:cs="標楷體" w:hint="eastAsia"/>
          <w:color w:val="000000"/>
          <w:szCs w:val="28"/>
        </w:rPr>
        <w:t xml:space="preserve"> </w:t>
      </w:r>
      <w:r>
        <w:rPr>
          <w:rFonts w:ascii="標楷體" w:hAnsi="標楷體" w:cs="標楷體"/>
          <w:color w:val="000000"/>
          <w:szCs w:val="28"/>
        </w:rPr>
        <w:t>國立體育大學</w:t>
      </w:r>
      <w:r>
        <w:rPr>
          <w:rFonts w:ascii="標楷體" w:hAnsi="標楷體" w:cs="標楷體"/>
          <w:color w:val="000000"/>
          <w:szCs w:val="28"/>
        </w:rPr>
        <w:lastRenderedPageBreak/>
        <w:t>組織系統圖</w:t>
      </w:r>
      <w:r w:rsidR="00CB63DF">
        <w:rPr>
          <w:rFonts w:ascii="標楷體" w:hAnsi="標楷體" w:cs="標楷體"/>
          <w:color w:val="000000"/>
          <w:szCs w:val="28"/>
        </w:rPr>
        <w:t>】</w:t>
      </w:r>
      <w:r>
        <w:rPr>
          <w:rFonts w:ascii="標楷體" w:hAnsi="標楷體" w:cs="標楷體"/>
          <w:color w:val="000000"/>
          <w:szCs w:val="28"/>
        </w:rPr>
        <w:t>)</w:t>
      </w:r>
      <w:r w:rsidR="00852F8C">
        <w:rPr>
          <w:rFonts w:ascii="標楷體" w:hAnsi="標楷體" w:cs="標楷體" w:hint="eastAsia"/>
          <w:color w:val="000000"/>
          <w:szCs w:val="28"/>
        </w:rPr>
        <w:t>。</w:t>
      </w:r>
    </w:p>
    <w:p w14:paraId="2246570B" w14:textId="36A39812" w:rsidR="00852F8C" w:rsidRDefault="00852F8C" w:rsidP="00271836">
      <w:pPr>
        <w:widowControl w:val="0"/>
        <w:suppressAutoHyphens w:val="0"/>
        <w:spacing w:line="500" w:lineRule="exact"/>
        <w:ind w:left="851" w:hanging="284"/>
        <w:jc w:val="both"/>
        <w:textAlignment w:val="auto"/>
      </w:pPr>
      <w:r>
        <w:rPr>
          <w:rFonts w:ascii="標楷體" w:hAnsi="標楷體" w:cs="標楷體"/>
          <w:color w:val="000000"/>
          <w:szCs w:val="28"/>
        </w:rPr>
        <w:t>2.為確保校務治理有效運作，本校透過各種會議及委員會議集思廣義</w:t>
      </w:r>
      <w:r>
        <w:rPr>
          <w:rFonts w:ascii="標楷體" w:hAnsi="標楷體" w:cs="標楷體" w:hint="eastAsia"/>
          <w:color w:val="000000"/>
          <w:szCs w:val="28"/>
        </w:rPr>
        <w:t>、研擬策略、考核績效</w:t>
      </w:r>
      <w:r w:rsidR="00CB63DF">
        <w:rPr>
          <w:rFonts w:ascii="標楷體" w:hAnsi="標楷體" w:cs="標楷體" w:hint="eastAsia"/>
          <w:color w:val="000000"/>
          <w:szCs w:val="28"/>
        </w:rPr>
        <w:t>。</w:t>
      </w:r>
      <w:r>
        <w:rPr>
          <w:rFonts w:ascii="標楷體" w:hAnsi="標楷體" w:cs="標楷體"/>
          <w:color w:val="000000"/>
          <w:szCs w:val="28"/>
        </w:rPr>
        <w:t>(請參閱【附件1-2-2</w:t>
      </w:r>
      <w:r w:rsidR="00CB63DF">
        <w:rPr>
          <w:rFonts w:ascii="標楷體" w:hAnsi="標楷體" w:cs="標楷體" w:hint="eastAsia"/>
          <w:color w:val="000000"/>
          <w:szCs w:val="28"/>
        </w:rPr>
        <w:t xml:space="preserve"> </w:t>
      </w:r>
      <w:r>
        <w:rPr>
          <w:rFonts w:ascii="標楷體" w:hAnsi="標楷體" w:cs="標楷體"/>
          <w:color w:val="000000"/>
          <w:szCs w:val="28"/>
        </w:rPr>
        <w:t>本校各種會議及委員會之規則、會議紀錄連結網址】</w:t>
      </w:r>
      <w:r w:rsidR="00CB63DF">
        <w:rPr>
          <w:rFonts w:ascii="標楷體" w:hAnsi="標楷體" w:cs="標楷體" w:hint="eastAsia"/>
          <w:color w:val="000000"/>
          <w:szCs w:val="28"/>
        </w:rPr>
        <w:t>及</w:t>
      </w:r>
      <w:r>
        <w:rPr>
          <w:rFonts w:ascii="標楷體" w:hAnsi="標楷體" w:cs="標楷體"/>
          <w:color w:val="000000"/>
          <w:szCs w:val="28"/>
        </w:rPr>
        <w:t>【附件1-2-3</w:t>
      </w:r>
      <w:r w:rsidR="00CB63DF">
        <w:rPr>
          <w:rFonts w:ascii="標楷體" w:hAnsi="標楷體" w:cs="標楷體" w:hint="eastAsia"/>
          <w:color w:val="000000"/>
          <w:szCs w:val="28"/>
        </w:rPr>
        <w:t xml:space="preserve"> </w:t>
      </w:r>
      <w:r>
        <w:rPr>
          <w:rFonts w:ascii="標楷體" w:hAnsi="標楷體" w:cs="標楷體"/>
          <w:color w:val="000000"/>
          <w:szCs w:val="28"/>
        </w:rPr>
        <w:t>本校各種會議及委員會會議紀錄】)</w:t>
      </w:r>
      <w:r w:rsidR="00CB63DF">
        <w:rPr>
          <w:rFonts w:ascii="標楷體" w:hAnsi="標楷體" w:cs="標楷體" w:hint="eastAsia"/>
          <w:color w:val="000000"/>
          <w:szCs w:val="28"/>
        </w:rPr>
        <w:t>。</w:t>
      </w:r>
    </w:p>
    <w:p w14:paraId="4962F141" w14:textId="73F6EA20" w:rsidR="00B070FE" w:rsidRDefault="00271A25">
      <w:pPr>
        <w:widowControl w:val="0"/>
        <w:suppressAutoHyphens w:val="0"/>
        <w:spacing w:line="500" w:lineRule="exact"/>
        <w:ind w:left="440" w:hanging="280"/>
        <w:jc w:val="both"/>
        <w:textAlignment w:val="auto"/>
        <w:rPr>
          <w:rFonts w:ascii="標楷體" w:hAnsi="標楷體" w:cs="標楷體"/>
          <w:color w:val="000000"/>
          <w:szCs w:val="28"/>
        </w:rPr>
      </w:pPr>
      <w:r>
        <w:rPr>
          <w:rFonts w:ascii="標楷體" w:hAnsi="標楷體"/>
          <w:noProof/>
          <w:szCs w:val="28"/>
        </w:rPr>
        <w:drawing>
          <wp:anchor distT="0" distB="0" distL="114300" distR="114300" simplePos="0" relativeHeight="251700224" behindDoc="0" locked="0" layoutInCell="1" allowOverlap="1" wp14:anchorId="06179CCC" wp14:editId="378D2F99">
            <wp:simplePos x="0" y="0"/>
            <wp:positionH relativeFrom="margin">
              <wp:align>left</wp:align>
            </wp:positionH>
            <wp:positionV relativeFrom="paragraph">
              <wp:posOffset>406395</wp:posOffset>
            </wp:positionV>
            <wp:extent cx="6190615" cy="6932295"/>
            <wp:effectExtent l="0" t="0" r="635" b="1905"/>
            <wp:wrapTopAndBottom/>
            <wp:docPr id="28" name="image8.jpg" descr="103.08. 組織系統圖.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rcRect/>
                    <a:stretch>
                      <a:fillRect/>
                    </a:stretch>
                  </pic:blipFill>
                  <pic:spPr>
                    <a:xfrm>
                      <a:off x="0" y="0"/>
                      <a:ext cx="6193507" cy="6935666"/>
                    </a:xfrm>
                    <a:prstGeom prst="rect">
                      <a:avLst/>
                    </a:prstGeom>
                    <a:noFill/>
                    <a:ln>
                      <a:noFill/>
                      <a:prstDash/>
                    </a:ln>
                  </pic:spPr>
                </pic:pic>
              </a:graphicData>
            </a:graphic>
            <wp14:sizeRelV relativeFrom="margin">
              <wp14:pctHeight>0</wp14:pctHeight>
            </wp14:sizeRelV>
          </wp:anchor>
        </w:drawing>
      </w:r>
      <w:r w:rsidR="00CB63DF" w:rsidDel="00CB63DF">
        <w:rPr>
          <w:rFonts w:ascii="標楷體" w:hAnsi="標楷體" w:cs="標楷體"/>
          <w:color w:val="000000"/>
          <w:szCs w:val="28"/>
          <w:lang w:eastAsia="zh-HK"/>
        </w:rPr>
        <w:t xml:space="preserve"> </w:t>
      </w:r>
    </w:p>
    <w:p w14:paraId="54C2B66F" w14:textId="4CDDAE18" w:rsidR="00CB63DF" w:rsidRDefault="00CB63DF" w:rsidP="00E80DDB">
      <w:pPr>
        <w:widowControl w:val="0"/>
        <w:suppressAutoHyphens w:val="0"/>
        <w:spacing w:line="500" w:lineRule="exact"/>
        <w:ind w:left="440" w:hanging="280"/>
        <w:jc w:val="center"/>
        <w:textAlignment w:val="auto"/>
        <w:rPr>
          <w:rFonts w:ascii="標楷體" w:hAnsi="標楷體" w:cs="標楷體"/>
          <w:b/>
          <w:color w:val="000000"/>
          <w:szCs w:val="28"/>
        </w:rPr>
      </w:pPr>
      <w:r w:rsidRPr="00E80DDB">
        <w:rPr>
          <w:rFonts w:ascii="標楷體" w:hAnsi="標楷體" w:cs="標楷體"/>
          <w:b/>
          <w:color w:val="000000"/>
          <w:szCs w:val="28"/>
          <w:lang w:eastAsia="zh-HK"/>
        </w:rPr>
        <w:t>圖</w:t>
      </w:r>
      <w:r w:rsidRPr="00E80DDB">
        <w:rPr>
          <w:rFonts w:ascii="標楷體" w:hAnsi="標楷體" w:cs="標楷體"/>
          <w:b/>
          <w:color w:val="000000"/>
          <w:szCs w:val="28"/>
        </w:rPr>
        <w:t>1-2-1國立體育大學組織系統圖</w:t>
      </w:r>
    </w:p>
    <w:p w14:paraId="49057077" w14:textId="77777777" w:rsidR="00271836" w:rsidRPr="00E80DDB" w:rsidRDefault="00271836" w:rsidP="00E80DDB">
      <w:pPr>
        <w:widowControl w:val="0"/>
        <w:suppressAutoHyphens w:val="0"/>
        <w:spacing w:line="500" w:lineRule="exact"/>
        <w:ind w:left="440" w:hanging="280"/>
        <w:jc w:val="center"/>
        <w:textAlignment w:val="auto"/>
        <w:rPr>
          <w:rFonts w:ascii="標楷體" w:hAnsi="標楷體" w:cs="標楷體"/>
          <w:b/>
          <w:color w:val="000000"/>
          <w:szCs w:val="28"/>
        </w:rPr>
      </w:pPr>
    </w:p>
    <w:p w14:paraId="73CE21D4" w14:textId="6280C4AF" w:rsidR="00B070FE" w:rsidRPr="00E80DDB" w:rsidRDefault="00271A25" w:rsidP="00E80DDB">
      <w:pPr>
        <w:pStyle w:val="a7"/>
        <w:numPr>
          <w:ilvl w:val="1"/>
          <w:numId w:val="28"/>
        </w:numPr>
        <w:suppressAutoHyphens w:val="0"/>
        <w:spacing w:line="500" w:lineRule="exact"/>
        <w:ind w:left="567" w:hanging="567"/>
        <w:jc w:val="both"/>
        <w:textAlignment w:val="auto"/>
        <w:rPr>
          <w:b/>
          <w:color w:val="000000"/>
          <w:szCs w:val="28"/>
        </w:rPr>
      </w:pPr>
      <w:r w:rsidRPr="00E80DDB">
        <w:rPr>
          <w:rFonts w:ascii="Times New Roman" w:eastAsia="標楷體" w:hAnsi="Times New Roman" w:cs="Times New Roman"/>
          <w:b/>
          <w:color w:val="000000"/>
          <w:sz w:val="28"/>
          <w:szCs w:val="28"/>
        </w:rPr>
        <w:lastRenderedPageBreak/>
        <w:t>學校針對校務發展有合宜之資源投入與配置（包括校、院、系所、中心層級）作法</w:t>
      </w:r>
    </w:p>
    <w:p w14:paraId="45F4AC57" w14:textId="7A4C8E40" w:rsidR="00B070FE" w:rsidRDefault="00271A25" w:rsidP="00E80DDB">
      <w:pPr>
        <w:widowControl w:val="0"/>
        <w:suppressAutoHyphens w:val="0"/>
        <w:spacing w:line="500" w:lineRule="exact"/>
        <w:ind w:left="567" w:firstLine="567"/>
        <w:jc w:val="both"/>
        <w:textAlignment w:val="auto"/>
        <w:rPr>
          <w:rFonts w:ascii="標楷體" w:hAnsi="標楷體" w:cs="標楷體"/>
          <w:color w:val="000000"/>
          <w:szCs w:val="28"/>
        </w:rPr>
      </w:pPr>
      <w:r>
        <w:rPr>
          <w:rFonts w:ascii="標楷體" w:hAnsi="標楷體" w:cs="標楷體"/>
          <w:color w:val="000000"/>
          <w:szCs w:val="28"/>
        </w:rPr>
        <w:t>本校校務發展的資源投入與配置請參閱【圖1-2-</w:t>
      </w:r>
      <w:r w:rsidR="00012DE8">
        <w:rPr>
          <w:rFonts w:ascii="標楷體" w:hAnsi="標楷體" w:cs="標楷體"/>
          <w:color w:val="000000"/>
          <w:szCs w:val="28"/>
        </w:rPr>
        <w:t>2</w:t>
      </w:r>
      <w:r w:rsidR="00271836">
        <w:rPr>
          <w:rFonts w:ascii="標楷體" w:hAnsi="標楷體" w:cs="標楷體" w:hint="eastAsia"/>
          <w:color w:val="000000"/>
          <w:szCs w:val="28"/>
        </w:rPr>
        <w:t xml:space="preserve"> </w:t>
      </w:r>
      <w:r w:rsidR="00012DE8" w:rsidRPr="008502A8">
        <w:rPr>
          <w:rFonts w:ascii="標楷體" w:hAnsi="標楷體" w:cs="標楷體" w:hint="eastAsia"/>
          <w:szCs w:val="28"/>
          <w:lang w:eastAsia="zh-HK"/>
        </w:rPr>
        <w:t>國立體育大學</w:t>
      </w:r>
      <w:r w:rsidRPr="008502A8">
        <w:rPr>
          <w:rFonts w:ascii="標楷體" w:hAnsi="標楷體" w:cs="標楷體"/>
          <w:szCs w:val="28"/>
        </w:rPr>
        <w:t>校務</w:t>
      </w:r>
      <w:r>
        <w:rPr>
          <w:rFonts w:ascii="標楷體" w:hAnsi="標楷體" w:cs="標楷體"/>
          <w:color w:val="000000"/>
          <w:szCs w:val="28"/>
        </w:rPr>
        <w:t>發展的資源投入與配置關聯圖</w:t>
      </w:r>
      <w:r w:rsidR="00271836">
        <w:rPr>
          <w:rFonts w:ascii="標楷體" w:hAnsi="標楷體" w:cs="標楷體"/>
          <w:color w:val="000000"/>
          <w:szCs w:val="28"/>
        </w:rPr>
        <w:t>】</w:t>
      </w:r>
      <w:r w:rsidR="00271836">
        <w:rPr>
          <w:rFonts w:ascii="標楷體" w:hAnsi="標楷體" w:cs="標楷體" w:hint="eastAsia"/>
          <w:color w:val="000000"/>
          <w:szCs w:val="28"/>
        </w:rPr>
        <w:t>所示，簡要說明如下：</w:t>
      </w:r>
    </w:p>
    <w:p w14:paraId="144242A7" w14:textId="77777777" w:rsidR="00997A21" w:rsidRDefault="00997A21" w:rsidP="00E80DDB">
      <w:pPr>
        <w:widowControl w:val="0"/>
        <w:suppressAutoHyphens w:val="0"/>
        <w:spacing w:line="500" w:lineRule="exact"/>
        <w:ind w:left="567" w:firstLine="567"/>
        <w:jc w:val="both"/>
        <w:textAlignment w:val="auto"/>
        <w:rPr>
          <w:rFonts w:ascii="標楷體" w:hAnsi="標楷體" w:cs="標楷體"/>
          <w:color w:val="000000"/>
          <w:szCs w:val="28"/>
        </w:rPr>
      </w:pPr>
    </w:p>
    <w:p w14:paraId="319587DC" w14:textId="5089DD0F" w:rsidR="00997A21" w:rsidRDefault="00997A21" w:rsidP="00E80DDB">
      <w:pPr>
        <w:widowControl w:val="0"/>
        <w:suppressAutoHyphens w:val="0"/>
        <w:spacing w:line="500" w:lineRule="exact"/>
        <w:ind w:left="567" w:firstLine="567"/>
        <w:jc w:val="both"/>
        <w:textAlignment w:val="auto"/>
        <w:rPr>
          <w:rFonts w:ascii="標楷體" w:hAnsi="標楷體" w:cs="標楷體"/>
          <w:color w:val="000000"/>
          <w:szCs w:val="28"/>
        </w:rPr>
      </w:pPr>
      <w:r>
        <w:rPr>
          <w:noProof/>
        </w:rPr>
        <w:drawing>
          <wp:anchor distT="0" distB="0" distL="114300" distR="114300" simplePos="0" relativeHeight="251740160" behindDoc="0" locked="0" layoutInCell="1" allowOverlap="1" wp14:anchorId="659319CA" wp14:editId="783C63C9">
            <wp:simplePos x="0" y="0"/>
            <wp:positionH relativeFrom="column">
              <wp:posOffset>720090</wp:posOffset>
            </wp:positionH>
            <wp:positionV relativeFrom="paragraph">
              <wp:posOffset>0</wp:posOffset>
            </wp:positionV>
            <wp:extent cx="5534526" cy="2857500"/>
            <wp:effectExtent l="0" t="0" r="9525" b="0"/>
            <wp:wrapTopAndBottom/>
            <wp:docPr id="173" name="圖片 173" descr="C:\Users\student\Downloads\1-2簡報-0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tudent\Downloads\1-2簡報-0 (2).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534526" cy="2857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EFBADF" w14:textId="2C03DA60" w:rsidR="00271836" w:rsidRPr="00CB3D5A" w:rsidRDefault="00271836" w:rsidP="00700DC4">
      <w:pPr>
        <w:widowControl w:val="0"/>
        <w:suppressAutoHyphens w:val="0"/>
        <w:spacing w:line="500" w:lineRule="exact"/>
        <w:ind w:left="1000"/>
        <w:jc w:val="both"/>
        <w:textAlignment w:val="auto"/>
        <w:rPr>
          <w:rFonts w:ascii="標楷體" w:hAnsi="標楷體" w:cs="標楷體"/>
          <w:b/>
          <w:color w:val="000000"/>
          <w:szCs w:val="28"/>
        </w:rPr>
      </w:pPr>
      <w:r w:rsidRPr="00E80DDB">
        <w:rPr>
          <w:rFonts w:ascii="標楷體" w:hAnsi="標楷體" w:cs="標楷體"/>
          <w:b/>
          <w:color w:val="000000"/>
          <w:szCs w:val="28"/>
        </w:rPr>
        <w:t>圖1-2-2</w:t>
      </w:r>
      <w:r>
        <w:rPr>
          <w:rFonts w:ascii="標楷體" w:hAnsi="標楷體" w:cs="標楷體" w:hint="eastAsia"/>
          <w:b/>
          <w:color w:val="000000"/>
          <w:szCs w:val="28"/>
        </w:rPr>
        <w:t xml:space="preserve"> </w:t>
      </w:r>
      <w:r w:rsidRPr="00E80DDB">
        <w:rPr>
          <w:rFonts w:ascii="標楷體" w:hAnsi="標楷體" w:cs="標楷體"/>
          <w:b/>
          <w:color w:val="000000"/>
          <w:szCs w:val="28"/>
        </w:rPr>
        <w:t>校務發展的資源投入與配置關聯圖</w:t>
      </w:r>
    </w:p>
    <w:p w14:paraId="12581AF0" w14:textId="77777777" w:rsidR="00271836" w:rsidRDefault="00271836">
      <w:pPr>
        <w:widowControl w:val="0"/>
        <w:suppressAutoHyphens w:val="0"/>
        <w:spacing w:line="500" w:lineRule="exact"/>
        <w:ind w:left="598" w:hanging="839"/>
        <w:jc w:val="both"/>
        <w:textAlignment w:val="auto"/>
        <w:rPr>
          <w:rFonts w:ascii="標楷體" w:hAnsi="標楷體" w:cs="標楷體"/>
          <w:b/>
          <w:color w:val="000000"/>
          <w:szCs w:val="28"/>
        </w:rPr>
      </w:pPr>
    </w:p>
    <w:p w14:paraId="4E220EDF" w14:textId="590E2DE5" w:rsidR="00B070FE" w:rsidRPr="00CB3D5A" w:rsidRDefault="00271836" w:rsidP="00E80DDB">
      <w:pPr>
        <w:widowControl w:val="0"/>
        <w:suppressAutoHyphens w:val="0"/>
        <w:spacing w:line="500" w:lineRule="exact"/>
        <w:ind w:left="851" w:hanging="284"/>
        <w:jc w:val="both"/>
        <w:textAlignment w:val="auto"/>
        <w:rPr>
          <w:rFonts w:ascii="標楷體" w:hAnsi="標楷體" w:cs="標楷體"/>
          <w:b/>
          <w:color w:val="000000"/>
          <w:szCs w:val="28"/>
        </w:rPr>
      </w:pPr>
      <w:r w:rsidRPr="00CB3D5A">
        <w:rPr>
          <w:rFonts w:ascii="標楷體" w:hAnsi="標楷體" w:cs="標楷體" w:hint="eastAsia"/>
          <w:b/>
          <w:color w:val="000000"/>
          <w:szCs w:val="28"/>
        </w:rPr>
        <w:t>1.</w:t>
      </w:r>
      <w:r w:rsidR="00271A25" w:rsidRPr="00CB3D5A">
        <w:rPr>
          <w:rFonts w:ascii="標楷體" w:hAnsi="標楷體" w:cs="標楷體"/>
          <w:b/>
          <w:color w:val="000000"/>
          <w:szCs w:val="28"/>
        </w:rPr>
        <w:t>學校作法</w:t>
      </w:r>
    </w:p>
    <w:p w14:paraId="53A84D8C" w14:textId="3A430684" w:rsidR="00610E35" w:rsidRDefault="00271A25" w:rsidP="00E80DDB">
      <w:pPr>
        <w:widowControl w:val="0"/>
        <w:suppressAutoHyphens w:val="0"/>
        <w:spacing w:line="500" w:lineRule="exact"/>
        <w:ind w:leftChars="202" w:left="992" w:hangingChars="152" w:hanging="426"/>
        <w:jc w:val="both"/>
        <w:textAlignment w:val="auto"/>
        <w:rPr>
          <w:rFonts w:ascii="標楷體" w:hAnsi="標楷體" w:cs="標楷體"/>
          <w:b/>
          <w:color w:val="000000"/>
          <w:szCs w:val="28"/>
        </w:rPr>
      </w:pPr>
      <w:r>
        <w:rPr>
          <w:rFonts w:ascii="標楷體" w:hAnsi="標楷體" w:cs="標楷體"/>
          <w:b/>
          <w:color w:val="000000"/>
          <w:szCs w:val="28"/>
        </w:rPr>
        <w:t>(1)人力：</w:t>
      </w:r>
      <w:r w:rsidR="008D017D" w:rsidRPr="008D017D">
        <w:rPr>
          <w:rFonts w:ascii="標楷體" w:hAnsi="標楷體" w:cs="標楷體" w:hint="eastAsia"/>
          <w:color w:val="000000"/>
          <w:szCs w:val="28"/>
        </w:rPr>
        <w:t>學校有合宜的人力資源投入與分配，本校依據組織規程設置四個學院（七個學系、四個研究所及三個學位學程）、二個中心、四個附屬中心及各行政單位，各單位依據教師員額編制表及職員員額編制表並配合行政人力運用與分配機制，配置專職行政人力，提供合宜之行政服務。(請參閱【附件1-2-4】)</w:t>
      </w:r>
    </w:p>
    <w:p w14:paraId="4B232784" w14:textId="13A0E9F9" w:rsidR="00610E35" w:rsidRDefault="00271A25" w:rsidP="00E80DDB">
      <w:pPr>
        <w:widowControl w:val="0"/>
        <w:suppressAutoHyphens w:val="0"/>
        <w:spacing w:line="500" w:lineRule="exact"/>
        <w:ind w:leftChars="202" w:left="992" w:hangingChars="152" w:hanging="426"/>
        <w:jc w:val="both"/>
        <w:textAlignment w:val="auto"/>
        <w:rPr>
          <w:rFonts w:ascii="標楷體" w:hAnsi="標楷體" w:cs="標楷體"/>
          <w:color w:val="000000"/>
          <w:szCs w:val="28"/>
        </w:rPr>
      </w:pPr>
      <w:r>
        <w:rPr>
          <w:rFonts w:ascii="標楷體" w:hAnsi="標楷體" w:cs="標楷體"/>
          <w:b/>
          <w:color w:val="000000"/>
          <w:szCs w:val="28"/>
        </w:rPr>
        <w:t>(2)空間：</w:t>
      </w:r>
      <w:r>
        <w:rPr>
          <w:rFonts w:ascii="標楷體" w:hAnsi="標楷體" w:cs="標楷體"/>
          <w:color w:val="000000"/>
          <w:szCs w:val="28"/>
        </w:rPr>
        <w:t>學校有合宜</w:t>
      </w:r>
      <w:r w:rsidR="00EC46FC">
        <w:rPr>
          <w:rFonts w:ascii="標楷體" w:hAnsi="標楷體" w:cs="標楷體" w:hint="eastAsia"/>
          <w:color w:val="000000"/>
          <w:szCs w:val="28"/>
        </w:rPr>
        <w:t>的</w:t>
      </w:r>
      <w:r>
        <w:rPr>
          <w:rFonts w:ascii="標楷體" w:hAnsi="標楷體" w:cs="標楷體"/>
          <w:color w:val="000000"/>
          <w:szCs w:val="28"/>
        </w:rPr>
        <w:t>空間資源投入與分配</w:t>
      </w:r>
    </w:p>
    <w:p w14:paraId="0BA1698A" w14:textId="536280BF" w:rsidR="00B070FE" w:rsidRDefault="00271A25" w:rsidP="00E80DDB">
      <w:pPr>
        <w:widowControl w:val="0"/>
        <w:suppressAutoHyphens w:val="0"/>
        <w:spacing w:line="500" w:lineRule="exact"/>
        <w:ind w:leftChars="202" w:left="992" w:hangingChars="152" w:hanging="426"/>
        <w:jc w:val="both"/>
        <w:textAlignment w:val="auto"/>
      </w:pPr>
      <w:r>
        <w:rPr>
          <w:rFonts w:ascii="標楷體" w:hAnsi="標楷體" w:cs="標楷體"/>
          <w:color w:val="000000"/>
          <w:szCs w:val="28"/>
        </w:rPr>
        <w:t xml:space="preserve"> </w:t>
      </w:r>
      <w:r>
        <w:rPr>
          <w:rFonts w:ascii="標楷體" w:hAnsi="標楷體" w:cs="標楷體"/>
          <w:b/>
          <w:color w:val="000000"/>
          <w:szCs w:val="28"/>
        </w:rPr>
        <w:t>A.學校設置空間規劃委員會，</w:t>
      </w:r>
      <w:r w:rsidRPr="00E80DDB">
        <w:rPr>
          <w:rFonts w:ascii="標楷體" w:hAnsi="標楷體" w:cs="標楷體"/>
          <w:color w:val="000000"/>
          <w:szCs w:val="28"/>
        </w:rPr>
        <w:t>定期</w:t>
      </w:r>
      <w:r w:rsidR="00EC46FC" w:rsidRPr="00E80DDB">
        <w:rPr>
          <w:rFonts w:ascii="標楷體" w:hAnsi="標楷體" w:cs="標楷體" w:hint="eastAsia"/>
          <w:color w:val="000000"/>
          <w:szCs w:val="28"/>
        </w:rPr>
        <w:t>召</w:t>
      </w:r>
      <w:r w:rsidRPr="00E80DDB">
        <w:rPr>
          <w:rFonts w:ascii="標楷體" w:hAnsi="標楷體" w:cs="標楷體"/>
          <w:color w:val="000000"/>
          <w:szCs w:val="28"/>
        </w:rPr>
        <w:t>開會</w:t>
      </w:r>
      <w:r w:rsidR="00EC46FC" w:rsidRPr="00E80DDB">
        <w:rPr>
          <w:rFonts w:ascii="標楷體" w:hAnsi="標楷體" w:cs="標楷體" w:hint="eastAsia"/>
          <w:color w:val="000000"/>
          <w:szCs w:val="28"/>
        </w:rPr>
        <w:t>議，規劃空間資源投入與分配，並建置</w:t>
      </w:r>
      <w:r w:rsidRPr="00E80DDB">
        <w:rPr>
          <w:rFonts w:ascii="標楷體" w:hAnsi="標楷體" w:cs="標楷體"/>
          <w:color w:val="000000"/>
          <w:szCs w:val="28"/>
        </w:rPr>
        <w:t>完整會議紀錄</w:t>
      </w:r>
      <w:r w:rsidR="00284553">
        <w:rPr>
          <w:rFonts w:ascii="標楷體" w:hAnsi="標楷體" w:cs="標楷體" w:hint="eastAsia"/>
          <w:color w:val="000000"/>
          <w:szCs w:val="28"/>
        </w:rPr>
        <w:t>，簡要說明如下：</w:t>
      </w:r>
    </w:p>
    <w:p w14:paraId="7F3F7260" w14:textId="0207CFC7" w:rsidR="00F1366B" w:rsidRDefault="00271A25" w:rsidP="00E80DDB">
      <w:pPr>
        <w:widowControl w:val="0"/>
        <w:suppressAutoHyphens w:val="0"/>
        <w:spacing w:line="500" w:lineRule="exact"/>
        <w:ind w:left="993" w:firstLine="567"/>
        <w:jc w:val="both"/>
        <w:textAlignment w:val="auto"/>
        <w:rPr>
          <w:rFonts w:ascii="標楷體" w:hAnsi="標楷體" w:cs="標楷體"/>
          <w:color w:val="000000"/>
          <w:szCs w:val="28"/>
        </w:rPr>
      </w:pPr>
      <w:r>
        <w:rPr>
          <w:rFonts w:ascii="標楷體" w:hAnsi="標楷體" w:cs="標楷體"/>
          <w:color w:val="000000"/>
          <w:szCs w:val="28"/>
        </w:rPr>
        <w:t>依據「國立體育大學建築物空間分配與使用管理辦法」，成立「國立體育大學建築物空間分配與使用管理工作小組」(請參閱【附件1-2-</w:t>
      </w:r>
      <w:r w:rsidR="007B69A1">
        <w:rPr>
          <w:rFonts w:ascii="標楷體" w:hAnsi="標楷體" w:cs="標楷體" w:hint="eastAsia"/>
          <w:color w:val="000000"/>
          <w:szCs w:val="28"/>
        </w:rPr>
        <w:t>5</w:t>
      </w:r>
      <w:r>
        <w:rPr>
          <w:rFonts w:ascii="標楷體" w:hAnsi="標楷體" w:cs="標楷體"/>
          <w:color w:val="000000"/>
          <w:szCs w:val="28"/>
        </w:rPr>
        <w:t>】)，</w:t>
      </w:r>
      <w:r w:rsidR="00F3675E">
        <w:rPr>
          <w:rFonts w:ascii="標楷體" w:hAnsi="標楷體" w:cs="標楷體" w:hint="eastAsia"/>
          <w:color w:val="000000"/>
          <w:szCs w:val="28"/>
        </w:rPr>
        <w:t>以考量</w:t>
      </w:r>
      <w:r>
        <w:rPr>
          <w:rFonts w:ascii="標楷體" w:hAnsi="標楷體" w:cs="標楷體"/>
          <w:color w:val="000000"/>
          <w:szCs w:val="28"/>
        </w:rPr>
        <w:t>各單位之特性與功能，配置</w:t>
      </w:r>
      <w:r w:rsidR="00F3675E">
        <w:rPr>
          <w:rFonts w:ascii="標楷體" w:hAnsi="標楷體" w:cs="標楷體" w:hint="eastAsia"/>
          <w:color w:val="000000"/>
          <w:szCs w:val="28"/>
        </w:rPr>
        <w:t>合宜</w:t>
      </w:r>
      <w:r>
        <w:rPr>
          <w:rFonts w:ascii="標楷體" w:hAnsi="標楷體" w:cs="標楷體"/>
          <w:color w:val="000000"/>
          <w:szCs w:val="28"/>
        </w:rPr>
        <w:t>空間，並推</w:t>
      </w:r>
      <w:r w:rsidR="00F3675E">
        <w:rPr>
          <w:rFonts w:ascii="標楷體" w:hAnsi="標楷體" w:cs="標楷體" w:hint="eastAsia"/>
          <w:color w:val="000000"/>
          <w:szCs w:val="28"/>
        </w:rPr>
        <w:t>動</w:t>
      </w:r>
      <w:r>
        <w:rPr>
          <w:rFonts w:ascii="標楷體" w:hAnsi="標楷體" w:cs="標楷體"/>
          <w:color w:val="000000"/>
          <w:szCs w:val="28"/>
        </w:rPr>
        <w:t>空間</w:t>
      </w:r>
      <w:r>
        <w:rPr>
          <w:rFonts w:ascii="標楷體" w:hAnsi="標楷體" w:cs="標楷體"/>
          <w:color w:val="000000"/>
          <w:szCs w:val="28"/>
        </w:rPr>
        <w:lastRenderedPageBreak/>
        <w:t>資源共享，</w:t>
      </w:r>
      <w:r w:rsidR="00F3675E">
        <w:rPr>
          <w:rFonts w:ascii="標楷體" w:hAnsi="標楷體" w:cs="標楷體" w:hint="eastAsia"/>
          <w:color w:val="000000"/>
          <w:szCs w:val="28"/>
        </w:rPr>
        <w:t>以</w:t>
      </w:r>
      <w:r>
        <w:rPr>
          <w:rFonts w:ascii="標楷體" w:hAnsi="標楷體" w:cs="標楷體"/>
          <w:color w:val="000000"/>
          <w:szCs w:val="28"/>
        </w:rPr>
        <w:t>提高空間使用</w:t>
      </w:r>
      <w:r w:rsidR="00F3675E">
        <w:rPr>
          <w:rFonts w:ascii="標楷體" w:hAnsi="標楷體" w:cs="標楷體" w:hint="eastAsia"/>
          <w:color w:val="000000"/>
          <w:szCs w:val="28"/>
        </w:rPr>
        <w:t>效</w:t>
      </w:r>
      <w:r>
        <w:rPr>
          <w:rFonts w:ascii="標楷體" w:hAnsi="標楷體" w:cs="標楷體"/>
          <w:color w:val="000000"/>
          <w:szCs w:val="28"/>
        </w:rPr>
        <w:t>率</w:t>
      </w:r>
      <w:r w:rsidR="00F3675E">
        <w:rPr>
          <w:rFonts w:ascii="標楷體" w:hAnsi="標楷體" w:cs="標楷體" w:hint="eastAsia"/>
          <w:color w:val="000000"/>
          <w:szCs w:val="28"/>
        </w:rPr>
        <w:t>；</w:t>
      </w:r>
      <w:r>
        <w:rPr>
          <w:rFonts w:ascii="標楷體" w:hAnsi="標楷體" w:cs="標楷體"/>
          <w:color w:val="000000"/>
          <w:szCs w:val="28"/>
        </w:rPr>
        <w:t>會議紀錄請參閱【附件1-2-</w:t>
      </w:r>
      <w:r w:rsidR="007B69A1">
        <w:rPr>
          <w:rFonts w:ascii="標楷體" w:hAnsi="標楷體" w:cs="標楷體" w:hint="eastAsia"/>
          <w:color w:val="000000"/>
          <w:szCs w:val="28"/>
        </w:rPr>
        <w:t>6</w:t>
      </w:r>
      <w:r>
        <w:rPr>
          <w:rFonts w:ascii="標楷體" w:hAnsi="標楷體" w:cs="標楷體"/>
          <w:color w:val="000000"/>
          <w:szCs w:val="28"/>
        </w:rPr>
        <w:t>】)。</w:t>
      </w:r>
    </w:p>
    <w:p w14:paraId="06ABCACD" w14:textId="00BAA3B8" w:rsidR="00F1366B" w:rsidRDefault="00F1366B" w:rsidP="00E80DDB">
      <w:pPr>
        <w:widowControl w:val="0"/>
        <w:suppressAutoHyphens w:val="0"/>
        <w:spacing w:line="500" w:lineRule="exact"/>
        <w:ind w:left="993" w:firstLine="567"/>
        <w:jc w:val="both"/>
        <w:textAlignment w:val="auto"/>
        <w:rPr>
          <w:rFonts w:ascii="標楷體" w:hAnsi="標楷體" w:cs="標楷體"/>
          <w:color w:val="000000"/>
          <w:szCs w:val="28"/>
        </w:rPr>
      </w:pPr>
      <w:r>
        <w:rPr>
          <w:rFonts w:ascii="標楷體" w:hAnsi="標楷體" w:cs="標楷體"/>
          <w:color w:val="000000"/>
          <w:szCs w:val="28"/>
        </w:rPr>
        <w:t>本校專任教師</w:t>
      </w:r>
      <w:r>
        <w:rPr>
          <w:rFonts w:ascii="標楷體" w:hAnsi="標楷體" w:cs="標楷體" w:hint="eastAsia"/>
          <w:color w:val="000000"/>
          <w:szCs w:val="28"/>
        </w:rPr>
        <w:t>得</w:t>
      </w:r>
      <w:r>
        <w:rPr>
          <w:rFonts w:ascii="標楷體" w:hAnsi="標楷體" w:cs="標楷體"/>
          <w:color w:val="000000"/>
          <w:szCs w:val="28"/>
        </w:rPr>
        <w:t>依據本校「申請建築物空間或教師研究室分配流程【附件1-2-</w:t>
      </w:r>
      <w:r w:rsidR="007B69A1">
        <w:rPr>
          <w:rFonts w:ascii="標楷體" w:hAnsi="標楷體" w:cs="標楷體" w:hint="eastAsia"/>
          <w:color w:val="7030A0"/>
          <w:szCs w:val="28"/>
        </w:rPr>
        <w:t>7</w:t>
      </w:r>
      <w:r>
        <w:rPr>
          <w:rFonts w:ascii="標楷體" w:hAnsi="標楷體" w:cs="標楷體"/>
          <w:color w:val="000000"/>
          <w:szCs w:val="28"/>
        </w:rPr>
        <w:t>】</w:t>
      </w:r>
      <w:r>
        <w:rPr>
          <w:rFonts w:ascii="標楷體" w:hAnsi="標楷體" w:cs="標楷體" w:hint="eastAsia"/>
          <w:color w:val="000000"/>
          <w:szCs w:val="28"/>
        </w:rPr>
        <w:t>」</w:t>
      </w:r>
      <w:r>
        <w:rPr>
          <w:rFonts w:ascii="標楷體" w:hAnsi="標楷體" w:cs="標楷體"/>
          <w:color w:val="000000"/>
          <w:szCs w:val="28"/>
        </w:rPr>
        <w:t>提出申請</w:t>
      </w:r>
      <w:r>
        <w:rPr>
          <w:rFonts w:ascii="標楷體" w:hAnsi="標楷體" w:cs="標楷體" w:hint="eastAsia"/>
          <w:color w:val="000000"/>
          <w:szCs w:val="28"/>
        </w:rPr>
        <w:t>，</w:t>
      </w:r>
      <w:r>
        <w:rPr>
          <w:rFonts w:ascii="標楷體" w:hAnsi="標楷體" w:cs="標楷體"/>
          <w:color w:val="000000"/>
          <w:szCs w:val="28"/>
        </w:rPr>
        <w:t>每人</w:t>
      </w:r>
      <w:r>
        <w:rPr>
          <w:rFonts w:ascii="標楷體" w:hAnsi="標楷體" w:cs="標楷體" w:hint="eastAsia"/>
          <w:color w:val="000000"/>
          <w:szCs w:val="28"/>
        </w:rPr>
        <w:t>可</w:t>
      </w:r>
      <w:r>
        <w:rPr>
          <w:rFonts w:ascii="標楷體" w:hAnsi="標楷體" w:cs="標楷體"/>
          <w:color w:val="000000"/>
          <w:szCs w:val="28"/>
        </w:rPr>
        <w:t>配置約20平方公尺之專屬研究室</w:t>
      </w:r>
      <w:r>
        <w:rPr>
          <w:rFonts w:ascii="標楷體" w:hAnsi="標楷體" w:cs="標楷體" w:hint="eastAsia"/>
          <w:color w:val="000000"/>
          <w:szCs w:val="28"/>
        </w:rPr>
        <w:t>。</w:t>
      </w:r>
    </w:p>
    <w:p w14:paraId="4A5A9585" w14:textId="0D61FC0F" w:rsidR="00B070FE" w:rsidRDefault="00271A25" w:rsidP="00E80DDB">
      <w:pPr>
        <w:widowControl w:val="0"/>
        <w:suppressAutoHyphens w:val="0"/>
        <w:spacing w:line="500" w:lineRule="exact"/>
        <w:ind w:left="993" w:firstLine="567"/>
        <w:jc w:val="both"/>
        <w:textAlignment w:val="auto"/>
      </w:pPr>
      <w:r>
        <w:rPr>
          <w:rFonts w:ascii="標楷體" w:hAnsi="標楷體" w:cs="標楷體"/>
          <w:color w:val="000000"/>
          <w:szCs w:val="28"/>
        </w:rPr>
        <w:t>為有效</w:t>
      </w:r>
      <w:r w:rsidR="00F1366B">
        <w:rPr>
          <w:rFonts w:ascii="標楷體" w:hAnsi="標楷體" w:cs="標楷體" w:hint="eastAsia"/>
          <w:color w:val="000000"/>
          <w:szCs w:val="28"/>
        </w:rPr>
        <w:t>管理</w:t>
      </w:r>
      <w:r>
        <w:rPr>
          <w:rFonts w:ascii="標楷體" w:hAnsi="標楷體" w:cs="標楷體"/>
          <w:color w:val="000000"/>
          <w:szCs w:val="28"/>
        </w:rPr>
        <w:t>本校</w:t>
      </w:r>
      <w:r w:rsidR="00F1366B">
        <w:rPr>
          <w:rFonts w:ascii="標楷體" w:hAnsi="標楷體" w:cs="標楷體" w:hint="eastAsia"/>
          <w:color w:val="000000"/>
          <w:szCs w:val="28"/>
        </w:rPr>
        <w:t>校園空間，</w:t>
      </w:r>
      <w:r>
        <w:rPr>
          <w:rFonts w:ascii="標楷體" w:hAnsi="標楷體" w:cs="標楷體"/>
          <w:color w:val="000000"/>
          <w:szCs w:val="28"/>
        </w:rPr>
        <w:t>故依校園土地使用分區及建築空間劃分為：綜合體育館區、景觀綠化區、行政教學區、體育訓練區、生態區、生活區等。本校校地面積為61.7公頃，校舍建築面積為47,862平方公尺，總樓地板面積為139,114平方公尺，</w:t>
      </w:r>
      <w:r w:rsidR="00F1366B">
        <w:rPr>
          <w:rFonts w:ascii="標楷體" w:hAnsi="標楷體" w:cs="標楷體" w:hint="eastAsia"/>
          <w:color w:val="000000"/>
          <w:szCs w:val="28"/>
        </w:rPr>
        <w:t>而</w:t>
      </w:r>
      <w:r w:rsidR="00F1366B">
        <w:rPr>
          <w:rFonts w:ascii="標楷體" w:hAnsi="標楷體" w:cs="標楷體"/>
          <w:color w:val="000000"/>
          <w:szCs w:val="28"/>
        </w:rPr>
        <w:t>教職員工生人數</w:t>
      </w:r>
      <w:r w:rsidR="00F1366B">
        <w:rPr>
          <w:rFonts w:ascii="標楷體" w:hAnsi="標楷體" w:cs="標楷體" w:hint="eastAsia"/>
          <w:color w:val="000000"/>
          <w:szCs w:val="28"/>
        </w:rPr>
        <w:t>約</w:t>
      </w:r>
      <w:r w:rsidR="00F1366B">
        <w:rPr>
          <w:rFonts w:ascii="標楷體" w:hAnsi="標楷體" w:cs="標楷體"/>
          <w:color w:val="000000"/>
          <w:szCs w:val="28"/>
        </w:rPr>
        <w:t>為</w:t>
      </w:r>
      <w:r w:rsidR="00F1366B" w:rsidRPr="00142367">
        <w:rPr>
          <w:rFonts w:ascii="標楷體" w:hAnsi="標楷體" w:cs="標楷體"/>
          <w:color w:val="000000" w:themeColor="text1"/>
          <w:szCs w:val="28"/>
        </w:rPr>
        <w:t>2,642</w:t>
      </w:r>
      <w:r w:rsidR="00F1366B">
        <w:rPr>
          <w:rFonts w:ascii="標楷體" w:hAnsi="標楷體" w:cs="標楷體"/>
          <w:color w:val="000000"/>
          <w:szCs w:val="28"/>
        </w:rPr>
        <w:t>人，</w:t>
      </w:r>
      <w:r w:rsidR="00F1366B">
        <w:rPr>
          <w:rFonts w:ascii="標楷體" w:hAnsi="標楷體" w:cs="標楷體" w:hint="eastAsia"/>
          <w:color w:val="000000"/>
          <w:szCs w:val="28"/>
        </w:rPr>
        <w:t>因此</w:t>
      </w:r>
      <w:r>
        <w:rPr>
          <w:rFonts w:ascii="標楷體" w:hAnsi="標楷體" w:cs="標楷體"/>
          <w:color w:val="000000"/>
          <w:szCs w:val="28"/>
        </w:rPr>
        <w:t>每位教職員工生</w:t>
      </w:r>
      <w:r w:rsidR="00F1366B">
        <w:rPr>
          <w:rFonts w:ascii="標楷體" w:hAnsi="標楷體" w:cs="標楷體" w:hint="eastAsia"/>
          <w:color w:val="000000"/>
          <w:szCs w:val="28"/>
        </w:rPr>
        <w:t>平均分配</w:t>
      </w:r>
      <w:r w:rsidRPr="00E80DDB">
        <w:rPr>
          <w:rFonts w:ascii="標楷體" w:hAnsi="標楷體" w:cs="標楷體"/>
          <w:color w:val="000000" w:themeColor="text1"/>
          <w:szCs w:val="28"/>
        </w:rPr>
        <w:t>52.65</w:t>
      </w:r>
      <w:r>
        <w:rPr>
          <w:rFonts w:ascii="標楷體" w:hAnsi="標楷體" w:cs="標楷體"/>
          <w:color w:val="000000"/>
          <w:szCs w:val="28"/>
        </w:rPr>
        <w:t>平方公尺之生活、教學及學習空間。</w:t>
      </w:r>
    </w:p>
    <w:p w14:paraId="5D82B90F" w14:textId="03010D3C" w:rsidR="00B070FE" w:rsidRPr="00E80DDB" w:rsidRDefault="00271A25" w:rsidP="00E80DDB">
      <w:pPr>
        <w:widowControl w:val="0"/>
        <w:suppressAutoHyphens w:val="0"/>
        <w:spacing w:line="500" w:lineRule="exact"/>
        <w:ind w:leftChars="202" w:left="992" w:hangingChars="152" w:hanging="426"/>
        <w:jc w:val="both"/>
        <w:textAlignment w:val="auto"/>
        <w:rPr>
          <w:rFonts w:ascii="標楷體" w:hAnsi="標楷體" w:cs="標楷體"/>
          <w:b/>
          <w:color w:val="000000"/>
          <w:szCs w:val="28"/>
        </w:rPr>
      </w:pPr>
      <w:r w:rsidRPr="00CB3D5A">
        <w:rPr>
          <w:rFonts w:ascii="標楷體" w:hAnsi="標楷體" w:cs="標楷體"/>
          <w:b/>
          <w:color w:val="000000"/>
          <w:szCs w:val="28"/>
        </w:rPr>
        <w:t>B.</w:t>
      </w:r>
      <w:r w:rsidRPr="00E80DDB">
        <w:rPr>
          <w:rFonts w:ascii="標楷體" w:hAnsi="標楷體" w:cs="標楷體"/>
          <w:b/>
          <w:color w:val="000000"/>
          <w:szCs w:val="28"/>
        </w:rPr>
        <w:t>學校依據各院系需求，提供足夠之教學與研究空間</w:t>
      </w:r>
      <w:r w:rsidR="00F1366B">
        <w:rPr>
          <w:rFonts w:ascii="標楷體" w:hAnsi="標楷體" w:cs="標楷體" w:hint="eastAsia"/>
          <w:color w:val="000000"/>
          <w:szCs w:val="28"/>
        </w:rPr>
        <w:t>，簡要說明如下：</w:t>
      </w:r>
    </w:p>
    <w:p w14:paraId="2CEC8551" w14:textId="2539F548" w:rsidR="00B070FE" w:rsidRPr="00E80DDB" w:rsidRDefault="00271A25" w:rsidP="00E80DDB">
      <w:pPr>
        <w:widowControl w:val="0"/>
        <w:suppressAutoHyphens w:val="0"/>
        <w:spacing w:line="500" w:lineRule="exact"/>
        <w:ind w:left="851" w:firstLineChars="202" w:firstLine="566"/>
        <w:jc w:val="both"/>
        <w:textAlignment w:val="auto"/>
        <w:rPr>
          <w:rFonts w:ascii="標楷體" w:hAnsi="標楷體" w:cs="標楷體"/>
          <w:color w:val="000000"/>
          <w:szCs w:val="28"/>
        </w:rPr>
      </w:pPr>
      <w:r w:rsidRPr="00E80DDB">
        <w:rPr>
          <w:rFonts w:ascii="標楷體" w:hAnsi="標楷體" w:cs="標楷體"/>
          <w:color w:val="000000"/>
          <w:szCs w:val="28"/>
        </w:rPr>
        <w:t>本校依教學單位性質，配置</w:t>
      </w:r>
      <w:r w:rsidR="00F1366B">
        <w:rPr>
          <w:rFonts w:ascii="標楷體" w:hAnsi="標楷體" w:cs="標楷體" w:hint="eastAsia"/>
          <w:color w:val="000000"/>
          <w:szCs w:val="28"/>
        </w:rPr>
        <w:t>各類別</w:t>
      </w:r>
      <w:r w:rsidRPr="00E80DDB">
        <w:rPr>
          <w:rFonts w:ascii="標楷體" w:hAnsi="標楷體" w:cs="標楷體"/>
          <w:color w:val="000000"/>
          <w:szCs w:val="28"/>
        </w:rPr>
        <w:t>教室，包含：百人階梯教室、E化教室（設有單槍投影機、E化講桌）、一般教室（皆設有單搶投影機）、器材室、研討室、教師研究室、專業教室、實驗室、語言教室等(請參閱【附件1-2-</w:t>
      </w:r>
      <w:r w:rsidR="007B69A1">
        <w:rPr>
          <w:rFonts w:ascii="標楷體" w:hAnsi="標楷體" w:cs="標楷體" w:hint="eastAsia"/>
          <w:color w:val="000000"/>
          <w:szCs w:val="28"/>
        </w:rPr>
        <w:t>8</w:t>
      </w:r>
      <w:r w:rsidRPr="00E80DDB">
        <w:rPr>
          <w:rFonts w:ascii="標楷體" w:hAnsi="標楷體" w:cs="標楷體"/>
          <w:color w:val="000000"/>
          <w:szCs w:val="28"/>
        </w:rPr>
        <w:t>】)</w:t>
      </w:r>
      <w:r w:rsidR="002A2148">
        <w:rPr>
          <w:rFonts w:ascii="標楷體" w:hAnsi="標楷體" w:cs="標楷體" w:hint="eastAsia"/>
          <w:color w:val="000000"/>
          <w:szCs w:val="28"/>
        </w:rPr>
        <w:t>；並</w:t>
      </w:r>
      <w:r w:rsidRPr="00E80DDB">
        <w:rPr>
          <w:rFonts w:ascii="標楷體" w:hAnsi="標楷體" w:cs="標楷體"/>
          <w:color w:val="000000"/>
          <w:szCs w:val="28"/>
        </w:rPr>
        <w:t>依據各院系</w:t>
      </w:r>
      <w:r w:rsidR="002A2148" w:rsidRPr="00142367">
        <w:rPr>
          <w:rFonts w:ascii="標楷體" w:hAnsi="標楷體" w:cs="標楷體"/>
          <w:color w:val="000000"/>
          <w:szCs w:val="28"/>
        </w:rPr>
        <w:t>專業發展需</w:t>
      </w:r>
      <w:r w:rsidR="002A2148">
        <w:rPr>
          <w:rFonts w:ascii="標楷體" w:hAnsi="標楷體" w:cs="標楷體" w:hint="eastAsia"/>
          <w:color w:val="000000"/>
          <w:szCs w:val="28"/>
        </w:rPr>
        <w:t>求</w:t>
      </w:r>
      <w:r w:rsidRPr="00E80DDB">
        <w:rPr>
          <w:rFonts w:ascii="標楷體" w:hAnsi="標楷體" w:cs="標楷體"/>
          <w:color w:val="000000"/>
          <w:szCs w:val="28"/>
        </w:rPr>
        <w:t>，配置專業教室及實</w:t>
      </w:r>
      <w:r w:rsidR="002A2148">
        <w:rPr>
          <w:rFonts w:ascii="標楷體" w:hAnsi="標楷體" w:cs="標楷體" w:hint="eastAsia"/>
          <w:color w:val="000000"/>
          <w:szCs w:val="28"/>
        </w:rPr>
        <w:t>（</w:t>
      </w:r>
      <w:r w:rsidRPr="00E80DDB">
        <w:rPr>
          <w:rFonts w:ascii="標楷體" w:hAnsi="標楷體" w:cs="標楷體"/>
          <w:color w:val="000000"/>
          <w:szCs w:val="28"/>
        </w:rPr>
        <w:t>試</w:t>
      </w:r>
      <w:r w:rsidR="002A2148">
        <w:rPr>
          <w:rFonts w:ascii="標楷體" w:hAnsi="標楷體" w:cs="標楷體" w:hint="eastAsia"/>
          <w:color w:val="000000"/>
          <w:szCs w:val="28"/>
        </w:rPr>
        <w:t>）</w:t>
      </w:r>
      <w:r w:rsidRPr="00E80DDB">
        <w:rPr>
          <w:rFonts w:ascii="標楷體" w:hAnsi="標楷體" w:cs="標楷體"/>
          <w:color w:val="000000"/>
          <w:szCs w:val="28"/>
        </w:rPr>
        <w:t>驗</w:t>
      </w:r>
      <w:r w:rsidR="002A2148">
        <w:rPr>
          <w:rFonts w:ascii="標楷體" w:hAnsi="標楷體" w:cs="標楷體" w:hint="eastAsia"/>
          <w:color w:val="000000"/>
          <w:szCs w:val="28"/>
        </w:rPr>
        <w:t>教室（</w:t>
      </w:r>
      <w:r w:rsidRPr="00E80DDB">
        <w:rPr>
          <w:rFonts w:ascii="標楷體" w:hAnsi="標楷體" w:cs="標楷體"/>
          <w:color w:val="000000"/>
          <w:szCs w:val="28"/>
        </w:rPr>
        <w:t>場所</w:t>
      </w:r>
      <w:r w:rsidR="002A2148">
        <w:rPr>
          <w:rFonts w:ascii="標楷體" w:hAnsi="標楷體" w:cs="標楷體" w:hint="eastAsia"/>
          <w:color w:val="000000"/>
          <w:szCs w:val="28"/>
        </w:rPr>
        <w:t>），例如</w:t>
      </w:r>
      <w:r w:rsidRPr="00E80DDB">
        <w:rPr>
          <w:rFonts w:ascii="標楷體" w:hAnsi="標楷體" w:cs="標楷體"/>
          <w:color w:val="000000"/>
          <w:szCs w:val="28"/>
        </w:rPr>
        <w:t>棒球場、射箭場、數位媒體中心、運動傷害防護實驗室、運動科技實驗室等，</w:t>
      </w:r>
      <w:r w:rsidR="002A2148">
        <w:rPr>
          <w:rFonts w:ascii="標楷體" w:hAnsi="標楷體" w:cs="標楷體" w:hint="eastAsia"/>
          <w:color w:val="000000"/>
          <w:szCs w:val="28"/>
        </w:rPr>
        <w:t>以</w:t>
      </w:r>
      <w:r w:rsidRPr="00E80DDB">
        <w:rPr>
          <w:rFonts w:ascii="標楷體" w:hAnsi="標楷體" w:cs="標楷體"/>
          <w:color w:val="000000"/>
          <w:szCs w:val="28"/>
        </w:rPr>
        <w:t>作為學生專長訓練、專業實習、實驗操作訓練之用(請參閱【附件1-2-</w:t>
      </w:r>
      <w:r w:rsidR="007B69A1">
        <w:rPr>
          <w:rFonts w:ascii="標楷體" w:hAnsi="標楷體" w:cs="標楷體" w:hint="eastAsia"/>
          <w:color w:val="000000"/>
          <w:szCs w:val="28"/>
        </w:rPr>
        <w:t>9</w:t>
      </w:r>
      <w:r w:rsidRPr="00E80DDB">
        <w:rPr>
          <w:rFonts w:ascii="標楷體" w:hAnsi="標楷體" w:cs="標楷體"/>
          <w:color w:val="000000"/>
          <w:szCs w:val="28"/>
        </w:rPr>
        <w:t>】)</w:t>
      </w:r>
      <w:r w:rsidR="002A2148">
        <w:rPr>
          <w:rFonts w:ascii="標楷體" w:hAnsi="標楷體" w:cs="標楷體" w:hint="eastAsia"/>
          <w:color w:val="000000"/>
          <w:szCs w:val="28"/>
        </w:rPr>
        <w:t>；本校亦</w:t>
      </w:r>
      <w:r w:rsidRPr="00E80DDB">
        <w:rPr>
          <w:rFonts w:ascii="標楷體" w:hAnsi="標楷體" w:cs="標楷體"/>
          <w:color w:val="000000"/>
          <w:szCs w:val="28"/>
        </w:rPr>
        <w:t>訂有「國立體育大學專業教室管理辦法」</w:t>
      </w:r>
      <w:r>
        <w:rPr>
          <w:rFonts w:ascii="標楷體" w:hAnsi="標楷體" w:cs="標楷體"/>
          <w:color w:val="000000"/>
          <w:szCs w:val="28"/>
        </w:rPr>
        <w:t>(請參閱【附件</w:t>
      </w:r>
      <w:r w:rsidRPr="00CB3D5A">
        <w:rPr>
          <w:rFonts w:ascii="標楷體" w:hAnsi="標楷體" w:cs="標楷體"/>
          <w:color w:val="000000"/>
          <w:szCs w:val="28"/>
        </w:rPr>
        <w:t>1-2-</w:t>
      </w:r>
      <w:r w:rsidR="007B69A1">
        <w:rPr>
          <w:rFonts w:ascii="標楷體" w:hAnsi="標楷體" w:cs="標楷體" w:hint="eastAsia"/>
          <w:color w:val="000000"/>
          <w:szCs w:val="28"/>
        </w:rPr>
        <w:t>10</w:t>
      </w:r>
      <w:r>
        <w:rPr>
          <w:rFonts w:ascii="標楷體" w:hAnsi="標楷體" w:cs="標楷體"/>
          <w:color w:val="000000"/>
          <w:szCs w:val="28"/>
        </w:rPr>
        <w:t>】以管理並整合全校專業教室及實驗室等教學研究資源。</w:t>
      </w:r>
    </w:p>
    <w:p w14:paraId="44BB999D" w14:textId="3B838B85" w:rsidR="00B070FE" w:rsidRPr="00E80DDB" w:rsidRDefault="00271A25" w:rsidP="00E80DDB">
      <w:pPr>
        <w:widowControl w:val="0"/>
        <w:suppressAutoHyphens w:val="0"/>
        <w:spacing w:line="500" w:lineRule="exact"/>
        <w:ind w:left="851" w:firstLineChars="202" w:firstLine="566"/>
        <w:jc w:val="both"/>
        <w:textAlignment w:val="auto"/>
        <w:rPr>
          <w:rFonts w:ascii="標楷體" w:hAnsi="標楷體" w:cs="標楷體"/>
          <w:color w:val="000000"/>
          <w:szCs w:val="28"/>
        </w:rPr>
      </w:pPr>
      <w:r w:rsidRPr="00E80DDB">
        <w:rPr>
          <w:rFonts w:ascii="標楷體" w:hAnsi="標楷體" w:cs="標楷體"/>
          <w:color w:val="000000"/>
          <w:szCs w:val="28"/>
        </w:rPr>
        <w:t>學校依據教學</w:t>
      </w:r>
      <w:r w:rsidR="002A2148">
        <w:rPr>
          <w:rFonts w:ascii="標楷體" w:hAnsi="標楷體" w:cs="標楷體" w:hint="eastAsia"/>
          <w:color w:val="000000"/>
          <w:szCs w:val="28"/>
        </w:rPr>
        <w:t>、</w:t>
      </w:r>
      <w:r w:rsidRPr="00E80DDB">
        <w:rPr>
          <w:rFonts w:ascii="標楷體" w:hAnsi="標楷體" w:cs="標楷體"/>
          <w:color w:val="000000"/>
          <w:szCs w:val="28"/>
        </w:rPr>
        <w:t>訓練</w:t>
      </w:r>
      <w:r w:rsidR="002A2148">
        <w:rPr>
          <w:rFonts w:ascii="標楷體" w:hAnsi="標楷體" w:cs="標楷體" w:hint="eastAsia"/>
          <w:color w:val="000000"/>
          <w:szCs w:val="28"/>
        </w:rPr>
        <w:t>及社團需求，建置運動場館，包括</w:t>
      </w:r>
      <w:r w:rsidRPr="00E80DDB">
        <w:rPr>
          <w:rFonts w:ascii="標楷體" w:hAnsi="標楷體" w:cs="標楷體"/>
          <w:color w:val="000000"/>
          <w:szCs w:val="28"/>
        </w:rPr>
        <w:t>體育館(舉重室、體操室、武術場)、游泳池(室內池、室外池)、網球館(室內網球場、室外網球場)、室外籃排球場、器材室、教練室等(請參閱【附件1-2-</w:t>
      </w:r>
      <w:r w:rsidR="0091339C">
        <w:rPr>
          <w:rFonts w:ascii="標楷體" w:hAnsi="標楷體" w:cs="標楷體" w:hint="eastAsia"/>
          <w:color w:val="000000"/>
          <w:szCs w:val="28"/>
        </w:rPr>
        <w:t>1</w:t>
      </w:r>
      <w:r w:rsidR="007B69A1">
        <w:rPr>
          <w:rFonts w:ascii="標楷體" w:hAnsi="標楷體" w:cs="標楷體" w:hint="eastAsia"/>
          <w:color w:val="000000"/>
          <w:szCs w:val="28"/>
        </w:rPr>
        <w:t>1</w:t>
      </w:r>
      <w:r w:rsidRPr="00E80DDB">
        <w:rPr>
          <w:rFonts w:ascii="標楷體" w:hAnsi="標楷體" w:cs="標楷體"/>
          <w:color w:val="000000"/>
          <w:szCs w:val="28"/>
        </w:rPr>
        <w:t>】)。</w:t>
      </w:r>
    </w:p>
    <w:p w14:paraId="6C00E65D" w14:textId="5641021A" w:rsidR="00B070FE" w:rsidRDefault="00271A25" w:rsidP="00E80DDB">
      <w:pPr>
        <w:widowControl w:val="0"/>
        <w:suppressAutoHyphens w:val="0"/>
        <w:spacing w:line="500" w:lineRule="exact"/>
        <w:ind w:leftChars="152" w:left="992" w:hangingChars="202" w:hanging="566"/>
        <w:jc w:val="both"/>
        <w:textAlignment w:val="auto"/>
        <w:rPr>
          <w:rFonts w:ascii="標楷體" w:hAnsi="標楷體" w:cs="標楷體"/>
          <w:b/>
          <w:color w:val="000000"/>
          <w:szCs w:val="28"/>
        </w:rPr>
      </w:pPr>
      <w:r>
        <w:rPr>
          <w:rFonts w:ascii="標楷體" w:hAnsi="標楷體" w:cs="標楷體"/>
          <w:b/>
          <w:color w:val="000000"/>
          <w:szCs w:val="28"/>
        </w:rPr>
        <w:t>(</w:t>
      </w:r>
      <w:r w:rsidR="00815B48">
        <w:rPr>
          <w:rFonts w:ascii="標楷體" w:hAnsi="標楷體" w:cs="標楷體" w:hint="eastAsia"/>
          <w:b/>
          <w:color w:val="000000"/>
          <w:szCs w:val="28"/>
        </w:rPr>
        <w:t>3</w:t>
      </w:r>
      <w:r>
        <w:rPr>
          <w:rFonts w:ascii="標楷體" w:hAnsi="標楷體" w:cs="標楷體"/>
          <w:b/>
          <w:color w:val="000000"/>
          <w:szCs w:val="28"/>
        </w:rPr>
        <w:t>)物力：</w:t>
      </w:r>
      <w:r w:rsidRPr="00E80DDB">
        <w:rPr>
          <w:rFonts w:ascii="標楷體" w:hAnsi="標楷體" w:cs="標楷體"/>
          <w:color w:val="000000"/>
          <w:szCs w:val="28"/>
        </w:rPr>
        <w:t>學校有合宜之物力資源投入與分配</w:t>
      </w:r>
    </w:p>
    <w:p w14:paraId="79925ED0" w14:textId="16FA7C49" w:rsidR="00B070FE" w:rsidRPr="00E80DDB" w:rsidRDefault="00271A25" w:rsidP="00E80DDB">
      <w:pPr>
        <w:widowControl w:val="0"/>
        <w:suppressAutoHyphens w:val="0"/>
        <w:spacing w:line="500" w:lineRule="exact"/>
        <w:ind w:leftChars="203" w:left="991" w:hangingChars="151" w:hanging="423"/>
        <w:jc w:val="both"/>
        <w:textAlignment w:val="auto"/>
        <w:rPr>
          <w:rFonts w:ascii="標楷體" w:hAnsi="標楷體" w:cs="標楷體"/>
          <w:b/>
          <w:color w:val="000000"/>
          <w:szCs w:val="28"/>
        </w:rPr>
      </w:pPr>
      <w:r w:rsidRPr="00E80DDB">
        <w:rPr>
          <w:rFonts w:ascii="標楷體" w:hAnsi="標楷體" w:cs="標楷體"/>
          <w:b/>
          <w:color w:val="000000"/>
          <w:szCs w:val="28"/>
        </w:rPr>
        <w:t>A.圖書館藏書及經費預算</w:t>
      </w:r>
    </w:p>
    <w:p w14:paraId="2BE85934" w14:textId="2318F6AE" w:rsidR="00815B48" w:rsidRDefault="00815B48" w:rsidP="00E80DDB">
      <w:pPr>
        <w:widowControl w:val="0"/>
        <w:suppressAutoHyphens w:val="0"/>
        <w:spacing w:line="500" w:lineRule="exact"/>
        <w:ind w:left="851" w:right="-339" w:firstLineChars="200" w:firstLine="560"/>
        <w:jc w:val="both"/>
        <w:textAlignment w:val="auto"/>
      </w:pPr>
      <w:r>
        <w:rPr>
          <w:rFonts w:ascii="標楷體" w:hAnsi="標楷體" w:cs="標楷體" w:hint="eastAsia"/>
          <w:color w:val="000000"/>
          <w:szCs w:val="28"/>
        </w:rPr>
        <w:t>本校</w:t>
      </w:r>
      <w:r>
        <w:rPr>
          <w:rFonts w:ascii="標楷體" w:hAnsi="標楷體" w:cs="標楷體"/>
          <w:color w:val="000000"/>
          <w:szCs w:val="28"/>
        </w:rPr>
        <w:t>自</w:t>
      </w:r>
      <w:r>
        <w:rPr>
          <w:rFonts w:ascii="標楷體" w:hAnsi="標楷體"/>
          <w:color w:val="000000"/>
          <w:szCs w:val="28"/>
        </w:rPr>
        <w:t>102</w:t>
      </w:r>
      <w:r>
        <w:rPr>
          <w:rFonts w:ascii="標楷體" w:hAnsi="標楷體" w:cs="標楷體"/>
          <w:color w:val="000000"/>
          <w:szCs w:val="28"/>
        </w:rPr>
        <w:t>年啟用新圖書館</w:t>
      </w:r>
      <w:r>
        <w:rPr>
          <w:rFonts w:ascii="標楷體" w:hAnsi="標楷體" w:cs="標楷體" w:hint="eastAsia"/>
          <w:color w:val="000000"/>
          <w:szCs w:val="28"/>
        </w:rPr>
        <w:t>後</w:t>
      </w:r>
      <w:r>
        <w:rPr>
          <w:rFonts w:ascii="標楷體" w:hAnsi="標楷體" w:cs="標楷體"/>
          <w:color w:val="000000"/>
          <w:szCs w:val="28"/>
        </w:rPr>
        <w:t>，圖書館呈現</w:t>
      </w:r>
      <w:r>
        <w:rPr>
          <w:rFonts w:ascii="標楷體" w:hAnsi="標楷體" w:cs="標楷體" w:hint="eastAsia"/>
          <w:color w:val="000000"/>
          <w:szCs w:val="28"/>
        </w:rPr>
        <w:t>更</w:t>
      </w:r>
      <w:r>
        <w:rPr>
          <w:rFonts w:ascii="標楷體" w:hAnsi="標楷體" w:cs="標楷體"/>
          <w:color w:val="000000"/>
          <w:szCs w:val="28"/>
        </w:rPr>
        <w:t>多元、豐富之圖書資源學習樣貌，</w:t>
      </w:r>
      <w:r>
        <w:rPr>
          <w:rFonts w:ascii="標楷體" w:hAnsi="標楷體" w:cs="標楷體" w:hint="eastAsia"/>
          <w:color w:val="000000"/>
          <w:szCs w:val="28"/>
        </w:rPr>
        <w:t>提</w:t>
      </w:r>
      <w:r>
        <w:rPr>
          <w:rFonts w:ascii="標楷體" w:hAnsi="標楷體" w:cs="標楷體"/>
          <w:color w:val="000000"/>
          <w:szCs w:val="28"/>
        </w:rPr>
        <w:t>供</w:t>
      </w:r>
      <w:r>
        <w:rPr>
          <w:rFonts w:ascii="標楷體" w:hAnsi="標楷體" w:cs="標楷體" w:hint="eastAsia"/>
          <w:color w:val="000000"/>
          <w:szCs w:val="28"/>
        </w:rPr>
        <w:t>學生及教職員工</w:t>
      </w:r>
      <w:r>
        <w:rPr>
          <w:rFonts w:ascii="標楷體" w:hAnsi="標楷體" w:cs="標楷體"/>
          <w:color w:val="000000"/>
          <w:szCs w:val="28"/>
        </w:rPr>
        <w:t>共同學習的研討室</w:t>
      </w:r>
      <w:r>
        <w:rPr>
          <w:rFonts w:ascii="標楷體" w:hAnsi="標楷體" w:cs="標楷體" w:hint="eastAsia"/>
          <w:color w:val="000000"/>
          <w:szCs w:val="28"/>
        </w:rPr>
        <w:t>及</w:t>
      </w:r>
      <w:r>
        <w:rPr>
          <w:rFonts w:ascii="標楷體" w:hAnsi="標楷體" w:cs="標楷體"/>
          <w:color w:val="000000"/>
          <w:szCs w:val="28"/>
        </w:rPr>
        <w:t>視聽討論室，</w:t>
      </w:r>
      <w:r>
        <w:rPr>
          <w:rFonts w:ascii="標楷體" w:hAnsi="標楷體" w:cs="標楷體" w:hint="eastAsia"/>
          <w:color w:val="000000"/>
          <w:szCs w:val="28"/>
        </w:rPr>
        <w:t>並提供線上</w:t>
      </w:r>
      <w:r>
        <w:rPr>
          <w:rFonts w:ascii="標楷體" w:hAnsi="標楷體" w:cs="標楷體"/>
          <w:color w:val="000000"/>
          <w:szCs w:val="28"/>
        </w:rPr>
        <w:t>學習課程，</w:t>
      </w:r>
      <w:r>
        <w:rPr>
          <w:rFonts w:ascii="標楷體" w:hAnsi="標楷體" w:cs="標楷體" w:hint="eastAsia"/>
          <w:color w:val="000000"/>
          <w:szCs w:val="28"/>
        </w:rPr>
        <w:t>以及上載</w:t>
      </w:r>
      <w:r>
        <w:rPr>
          <w:rFonts w:ascii="標楷體" w:hAnsi="標楷體" w:cs="標楷體"/>
          <w:color w:val="000000"/>
          <w:szCs w:val="28"/>
        </w:rPr>
        <w:t>教育訓練課</w:t>
      </w:r>
      <w:r>
        <w:rPr>
          <w:rFonts w:ascii="標楷體" w:hAnsi="標楷體" w:cs="標楷體" w:hint="eastAsia"/>
          <w:color w:val="000000"/>
          <w:szCs w:val="28"/>
        </w:rPr>
        <w:t>。本校</w:t>
      </w:r>
      <w:r w:rsidR="00271A25">
        <w:rPr>
          <w:rFonts w:ascii="標楷體" w:hAnsi="標楷體" w:cs="標楷體"/>
          <w:color w:val="000000"/>
          <w:szCs w:val="28"/>
        </w:rPr>
        <w:t>圖書館館藏總數</w:t>
      </w:r>
      <w:r w:rsidR="00271A25">
        <w:rPr>
          <w:rFonts w:ascii="標楷體" w:hAnsi="標楷體"/>
          <w:color w:val="000000"/>
          <w:szCs w:val="28"/>
        </w:rPr>
        <w:t>307,573</w:t>
      </w:r>
      <w:r w:rsidR="00271A25">
        <w:rPr>
          <w:rFonts w:ascii="標楷體" w:hAnsi="標楷體" w:cs="標楷體"/>
          <w:color w:val="000000"/>
          <w:szCs w:val="28"/>
        </w:rPr>
        <w:t>冊【附件</w:t>
      </w:r>
      <w:r w:rsidR="00271A25">
        <w:rPr>
          <w:rFonts w:ascii="標楷體" w:hAnsi="標楷體"/>
          <w:color w:val="000000"/>
          <w:szCs w:val="28"/>
        </w:rPr>
        <w:t>1-2-</w:t>
      </w:r>
      <w:r>
        <w:rPr>
          <w:rFonts w:ascii="標楷體" w:hAnsi="標楷體" w:hint="eastAsia"/>
          <w:color w:val="000000"/>
          <w:szCs w:val="28"/>
        </w:rPr>
        <w:t>1</w:t>
      </w:r>
      <w:r w:rsidR="003927E2">
        <w:rPr>
          <w:rFonts w:ascii="標楷體" w:hAnsi="標楷體" w:hint="eastAsia"/>
          <w:color w:val="000000"/>
          <w:szCs w:val="28"/>
        </w:rPr>
        <w:t>2</w:t>
      </w:r>
      <w:r w:rsidR="00271A25">
        <w:rPr>
          <w:rFonts w:ascii="標楷體" w:hAnsi="標楷體" w:cs="標楷體"/>
          <w:color w:val="000000"/>
          <w:szCs w:val="28"/>
        </w:rPr>
        <w:t>】，</w:t>
      </w:r>
      <w:r w:rsidR="00271A25">
        <w:rPr>
          <w:rFonts w:ascii="標楷體" w:hAnsi="標楷體"/>
          <w:color w:val="000000"/>
          <w:szCs w:val="28"/>
        </w:rPr>
        <w:t>103</w:t>
      </w:r>
      <w:r w:rsidR="00271A25">
        <w:rPr>
          <w:rFonts w:ascii="標楷體" w:hAnsi="標楷體" w:cs="標楷體"/>
          <w:color w:val="000000"/>
          <w:szCs w:val="28"/>
        </w:rPr>
        <w:t>至</w:t>
      </w:r>
      <w:r w:rsidR="00271A25">
        <w:rPr>
          <w:rFonts w:ascii="標楷體" w:hAnsi="標楷體"/>
          <w:color w:val="000000"/>
          <w:szCs w:val="28"/>
        </w:rPr>
        <w:t>105</w:t>
      </w:r>
      <w:r w:rsidR="00271A25">
        <w:rPr>
          <w:rFonts w:ascii="標楷體" w:hAnsi="標楷體" w:cs="標楷體"/>
          <w:color w:val="000000"/>
          <w:szCs w:val="28"/>
        </w:rPr>
        <w:t>學年度平均經費為</w:t>
      </w:r>
      <w:r w:rsidR="00271A25">
        <w:rPr>
          <w:rFonts w:ascii="標楷體" w:hAnsi="標楷體"/>
          <w:color w:val="000000"/>
          <w:szCs w:val="28"/>
        </w:rPr>
        <w:t>915</w:t>
      </w:r>
      <w:r w:rsidR="00271A25">
        <w:rPr>
          <w:rFonts w:ascii="標楷體" w:hAnsi="標楷體" w:cs="標楷體"/>
          <w:color w:val="000000"/>
          <w:szCs w:val="28"/>
        </w:rPr>
        <w:t>萬元</w:t>
      </w:r>
      <w:r>
        <w:rPr>
          <w:rFonts w:ascii="標楷體" w:hAnsi="標楷體" w:cs="標楷體" w:hint="eastAsia"/>
          <w:color w:val="000000"/>
          <w:szCs w:val="28"/>
        </w:rPr>
        <w:t>，其</w:t>
      </w:r>
      <w:r w:rsidR="00271A25">
        <w:rPr>
          <w:rFonts w:ascii="標楷體" w:hAnsi="標楷體" w:cs="標楷體"/>
          <w:color w:val="000000"/>
          <w:szCs w:val="28"/>
        </w:rPr>
        <w:t>中</w:t>
      </w:r>
      <w:r>
        <w:rPr>
          <w:rFonts w:ascii="標楷體" w:hAnsi="標楷體" w:cs="標楷體" w:hint="eastAsia"/>
          <w:color w:val="000000"/>
          <w:szCs w:val="28"/>
        </w:rPr>
        <w:t>約</w:t>
      </w:r>
      <w:r w:rsidR="00271A25">
        <w:rPr>
          <w:rFonts w:ascii="標楷體" w:hAnsi="標楷體"/>
          <w:color w:val="000000"/>
          <w:szCs w:val="28"/>
        </w:rPr>
        <w:t>400</w:t>
      </w:r>
      <w:r w:rsidR="00271A25">
        <w:rPr>
          <w:rFonts w:ascii="標楷體" w:hAnsi="標楷體" w:cs="標楷體"/>
          <w:color w:val="000000"/>
          <w:szCs w:val="28"/>
        </w:rPr>
        <w:t>萬元用於購置</w:t>
      </w:r>
      <w:r w:rsidR="00271A25">
        <w:rPr>
          <w:rFonts w:ascii="標楷體" w:hAnsi="標楷體" w:cs="標楷體"/>
          <w:color w:val="000000"/>
          <w:szCs w:val="28"/>
        </w:rPr>
        <w:lastRenderedPageBreak/>
        <w:t>電子資源及電子期刊】</w:t>
      </w:r>
      <w:r>
        <w:rPr>
          <w:rFonts w:ascii="標楷體" w:hAnsi="標楷體" w:cs="標楷體"/>
          <w:color w:val="000000"/>
          <w:szCs w:val="28"/>
        </w:rPr>
        <w:t>(請參閱【附件</w:t>
      </w:r>
      <w:r>
        <w:rPr>
          <w:rFonts w:ascii="標楷體" w:hAnsi="標楷體"/>
          <w:color w:val="000000"/>
          <w:szCs w:val="28"/>
        </w:rPr>
        <w:t>1-2-</w:t>
      </w:r>
      <w:r>
        <w:rPr>
          <w:rFonts w:ascii="標楷體" w:hAnsi="標楷體" w:hint="eastAsia"/>
          <w:color w:val="000000"/>
          <w:szCs w:val="28"/>
        </w:rPr>
        <w:t>1</w:t>
      </w:r>
      <w:r w:rsidR="003927E2">
        <w:rPr>
          <w:rFonts w:ascii="標楷體" w:hAnsi="標楷體" w:hint="eastAsia"/>
          <w:color w:val="000000"/>
          <w:szCs w:val="28"/>
        </w:rPr>
        <w:t>3~</w:t>
      </w:r>
      <w:r w:rsidR="00EB215C">
        <w:rPr>
          <w:rFonts w:ascii="標楷體" w:hAnsi="標楷體" w:hint="eastAsia"/>
          <w:color w:val="000000"/>
          <w:szCs w:val="28"/>
        </w:rPr>
        <w:t>-</w:t>
      </w:r>
      <w:r w:rsidR="003927E2">
        <w:rPr>
          <w:rFonts w:ascii="標楷體" w:hAnsi="標楷體" w:hint="eastAsia"/>
          <w:color w:val="000000"/>
          <w:szCs w:val="28"/>
        </w:rPr>
        <w:t>14</w:t>
      </w:r>
      <w:r>
        <w:rPr>
          <w:rFonts w:ascii="標楷體" w:hAnsi="標楷體" w:cs="標楷體"/>
          <w:color w:val="000000"/>
          <w:szCs w:val="28"/>
        </w:rPr>
        <w:t>】)</w:t>
      </w:r>
      <w:r w:rsidR="00271A25">
        <w:rPr>
          <w:rFonts w:ascii="標楷體" w:hAnsi="標楷體" w:cs="標楷體"/>
          <w:color w:val="000000"/>
          <w:szCs w:val="28"/>
        </w:rPr>
        <w:t>。</w:t>
      </w:r>
    </w:p>
    <w:p w14:paraId="6E454F06" w14:textId="0806647F" w:rsidR="00B070FE" w:rsidRPr="00E80DDB" w:rsidRDefault="00271A25" w:rsidP="00E80DDB">
      <w:pPr>
        <w:widowControl w:val="0"/>
        <w:suppressAutoHyphens w:val="0"/>
        <w:spacing w:line="500" w:lineRule="exact"/>
        <w:ind w:leftChars="202" w:left="849" w:hangingChars="101" w:hanging="283"/>
        <w:jc w:val="both"/>
        <w:textAlignment w:val="auto"/>
        <w:rPr>
          <w:rFonts w:ascii="標楷體" w:hAnsi="標楷體" w:cs="標楷體"/>
          <w:b/>
          <w:color w:val="000000"/>
          <w:szCs w:val="28"/>
        </w:rPr>
      </w:pPr>
      <w:r w:rsidRPr="00CB3D5A">
        <w:rPr>
          <w:rFonts w:ascii="標楷體" w:hAnsi="標楷體" w:cs="標楷體"/>
          <w:b/>
          <w:color w:val="000000"/>
          <w:szCs w:val="28"/>
        </w:rPr>
        <w:t>B.</w:t>
      </w:r>
      <w:r>
        <w:rPr>
          <w:rFonts w:ascii="標楷體" w:hAnsi="標楷體" w:cs="標楷體"/>
          <w:b/>
          <w:color w:val="000000"/>
          <w:szCs w:val="28"/>
        </w:rPr>
        <w:t>建構數位學習平台，</w:t>
      </w:r>
      <w:r w:rsidRPr="00E80DDB">
        <w:rPr>
          <w:rFonts w:ascii="標楷體" w:hAnsi="標楷體" w:cs="標楷體"/>
          <w:color w:val="000000"/>
          <w:szCs w:val="28"/>
        </w:rPr>
        <w:t>鼓勵教師編寫數位教材，以強化師生之學習互動</w:t>
      </w:r>
      <w:r w:rsidR="006A410F" w:rsidRPr="00CB3D5A">
        <w:rPr>
          <w:rFonts w:ascii="標楷體" w:hAnsi="標楷體" w:cs="標楷體" w:hint="eastAsia"/>
          <w:color w:val="000000"/>
          <w:szCs w:val="28"/>
        </w:rPr>
        <w:t>，</w:t>
      </w:r>
      <w:r w:rsidR="006A410F">
        <w:rPr>
          <w:rFonts w:ascii="標楷體" w:hAnsi="標楷體" w:cs="標楷體" w:hint="eastAsia"/>
          <w:color w:val="000000"/>
          <w:szCs w:val="28"/>
        </w:rPr>
        <w:t>簡要說明如下：</w:t>
      </w:r>
    </w:p>
    <w:p w14:paraId="2F7D3CC3" w14:textId="0FBC2F7B" w:rsidR="00B070FE" w:rsidRPr="00E80DDB" w:rsidRDefault="00271A25" w:rsidP="00E80DDB">
      <w:pPr>
        <w:widowControl w:val="0"/>
        <w:suppressAutoHyphens w:val="0"/>
        <w:spacing w:line="500" w:lineRule="exact"/>
        <w:ind w:left="851" w:right="-339" w:firstLineChars="200" w:firstLine="560"/>
        <w:jc w:val="both"/>
        <w:textAlignment w:val="auto"/>
        <w:rPr>
          <w:rFonts w:ascii="標楷體" w:hAnsi="標楷體" w:cs="標楷體"/>
          <w:color w:val="000000"/>
          <w:szCs w:val="28"/>
        </w:rPr>
      </w:pPr>
      <w:r w:rsidRPr="00E80DDB">
        <w:rPr>
          <w:rFonts w:ascii="標楷體" w:hAnsi="標楷體" w:cs="標楷體"/>
          <w:color w:val="000000"/>
          <w:szCs w:val="28"/>
        </w:rPr>
        <w:t>本校已建構客製化的虛擬教室、英語及資訊學習網，另提供Moodle數位教學平台、JoinNet遠距教學平台、數位學習系統eeclass等數位學習平台。本校除</w:t>
      </w:r>
      <w:r w:rsidR="006A410F">
        <w:rPr>
          <w:rFonts w:ascii="標楷體" w:hAnsi="標楷體" w:cs="標楷體" w:hint="eastAsia"/>
          <w:color w:val="000000"/>
          <w:szCs w:val="28"/>
        </w:rPr>
        <w:t>以</w:t>
      </w:r>
      <w:r w:rsidRPr="00E80DDB">
        <w:rPr>
          <w:rFonts w:ascii="標楷體" w:hAnsi="標楷體" w:cs="標楷體"/>
          <w:color w:val="000000"/>
          <w:szCs w:val="28"/>
        </w:rPr>
        <w:t>PowerCam系統錄製教師教學教材外，並</w:t>
      </w:r>
      <w:r w:rsidR="006A410F">
        <w:rPr>
          <w:rFonts w:ascii="標楷體" w:hAnsi="標楷體" w:cs="標楷體" w:hint="eastAsia"/>
          <w:color w:val="000000"/>
          <w:szCs w:val="28"/>
        </w:rPr>
        <w:t>將</w:t>
      </w:r>
      <w:r w:rsidRPr="00E80DDB">
        <w:rPr>
          <w:rFonts w:ascii="標楷體" w:hAnsi="標楷體" w:cs="標楷體"/>
          <w:color w:val="000000"/>
          <w:szCs w:val="28"/>
        </w:rPr>
        <w:t>行政217室</w:t>
      </w:r>
      <w:r w:rsidR="006A410F">
        <w:rPr>
          <w:rFonts w:ascii="標楷體" w:hAnsi="標楷體" w:cs="標楷體" w:hint="eastAsia"/>
          <w:color w:val="000000"/>
          <w:szCs w:val="28"/>
        </w:rPr>
        <w:t>建置</w:t>
      </w:r>
      <w:r w:rsidRPr="00E80DDB">
        <w:rPr>
          <w:rFonts w:ascii="標楷體" w:hAnsi="標楷體" w:cs="標楷體"/>
          <w:color w:val="000000"/>
          <w:szCs w:val="28"/>
        </w:rPr>
        <w:t>為「數位翻轉教室」，</w:t>
      </w:r>
      <w:r w:rsidR="006A410F">
        <w:rPr>
          <w:rFonts w:ascii="標楷體" w:hAnsi="標楷體" w:cs="標楷體" w:hint="eastAsia"/>
          <w:color w:val="000000"/>
          <w:szCs w:val="28"/>
        </w:rPr>
        <w:t>購置</w:t>
      </w:r>
      <w:r w:rsidRPr="00E80DDB">
        <w:rPr>
          <w:rFonts w:ascii="標楷體" w:hAnsi="標楷體" w:cs="標楷體"/>
          <w:color w:val="000000"/>
          <w:szCs w:val="28"/>
        </w:rPr>
        <w:t>導播機等虛擬影棚設備，提供教師拍攝數位教材影片</w:t>
      </w:r>
      <w:r>
        <w:rPr>
          <w:rFonts w:ascii="標楷體" w:hAnsi="標楷體" w:cs="標楷體"/>
          <w:color w:val="000000"/>
          <w:szCs w:val="28"/>
        </w:rPr>
        <w:t>(請參閱【附件</w:t>
      </w:r>
      <w:r w:rsidRPr="00E80DDB">
        <w:rPr>
          <w:rFonts w:ascii="標楷體" w:hAnsi="標楷體" w:cs="標楷體"/>
          <w:color w:val="000000"/>
          <w:szCs w:val="28"/>
        </w:rPr>
        <w:t>1-2-</w:t>
      </w:r>
      <w:r w:rsidR="00EB215C">
        <w:rPr>
          <w:rFonts w:ascii="標楷體" w:hAnsi="標楷體" w:cs="標楷體" w:hint="eastAsia"/>
          <w:color w:val="000000"/>
          <w:szCs w:val="28"/>
        </w:rPr>
        <w:t>1</w:t>
      </w:r>
      <w:r w:rsidR="003927E2">
        <w:rPr>
          <w:rFonts w:ascii="標楷體" w:hAnsi="標楷體" w:cs="標楷體" w:hint="eastAsia"/>
          <w:color w:val="000000"/>
          <w:szCs w:val="28"/>
        </w:rPr>
        <w:t>5</w:t>
      </w:r>
      <w:r w:rsidRPr="00E80DDB">
        <w:rPr>
          <w:rFonts w:ascii="標楷體" w:hAnsi="標楷體" w:cs="標楷體"/>
          <w:color w:val="000000"/>
          <w:szCs w:val="28"/>
        </w:rPr>
        <w:t>】</w:t>
      </w:r>
      <w:r w:rsidR="0089002F">
        <w:rPr>
          <w:rFonts w:ascii="標楷體" w:hAnsi="標楷體" w:cs="標楷體" w:hint="eastAsia"/>
          <w:color w:val="000000"/>
          <w:szCs w:val="28"/>
        </w:rPr>
        <w:t>)</w:t>
      </w:r>
      <w:r w:rsidRPr="00E80DDB">
        <w:rPr>
          <w:rFonts w:ascii="標楷體" w:hAnsi="標楷體" w:cs="標楷體"/>
          <w:color w:val="000000"/>
          <w:szCs w:val="28"/>
        </w:rPr>
        <w:t>。</w:t>
      </w:r>
    </w:p>
    <w:p w14:paraId="7290CFFD" w14:textId="77777777" w:rsidR="00B070FE" w:rsidRPr="00E80DDB" w:rsidRDefault="00271A25" w:rsidP="00E80DDB">
      <w:pPr>
        <w:widowControl w:val="0"/>
        <w:suppressAutoHyphens w:val="0"/>
        <w:spacing w:line="500" w:lineRule="exact"/>
        <w:ind w:leftChars="152" w:left="992" w:hangingChars="202" w:hanging="566"/>
        <w:jc w:val="both"/>
        <w:textAlignment w:val="auto"/>
        <w:rPr>
          <w:rFonts w:ascii="標楷體" w:hAnsi="標楷體" w:cs="標楷體"/>
          <w:color w:val="000000"/>
          <w:szCs w:val="28"/>
        </w:rPr>
      </w:pPr>
      <w:r>
        <w:rPr>
          <w:rFonts w:ascii="標楷體" w:hAnsi="標楷體" w:cs="標楷體"/>
          <w:b/>
          <w:color w:val="000000"/>
          <w:szCs w:val="28"/>
        </w:rPr>
        <w:t>(4)財力：</w:t>
      </w:r>
      <w:r w:rsidRPr="00E80DDB">
        <w:rPr>
          <w:rFonts w:ascii="標楷體" w:hAnsi="標楷體" w:cs="標楷體"/>
          <w:color w:val="000000"/>
          <w:szCs w:val="28"/>
        </w:rPr>
        <w:t>學校有合宜之財力資源投入與分配</w:t>
      </w:r>
    </w:p>
    <w:p w14:paraId="3888243B" w14:textId="0DE81307" w:rsidR="00B070FE" w:rsidRDefault="0089002F" w:rsidP="00E80DDB">
      <w:pPr>
        <w:widowControl w:val="0"/>
        <w:suppressAutoHyphens w:val="0"/>
        <w:spacing w:line="500" w:lineRule="exact"/>
        <w:ind w:left="851" w:right="-339" w:firstLineChars="200" w:firstLine="560"/>
        <w:jc w:val="both"/>
        <w:textAlignment w:val="auto"/>
        <w:rPr>
          <w:rFonts w:ascii="標楷體" w:hAnsi="標楷體" w:cs="標楷體"/>
          <w:color w:val="000000"/>
          <w:szCs w:val="28"/>
        </w:rPr>
      </w:pPr>
      <w:r>
        <w:rPr>
          <w:rFonts w:ascii="標楷體" w:hAnsi="標楷體" w:cs="標楷體"/>
          <w:color w:val="000000"/>
          <w:szCs w:val="28"/>
        </w:rPr>
        <w:t>本校設有校務基金管理委員會</w:t>
      </w:r>
      <w:r>
        <w:rPr>
          <w:rFonts w:ascii="標楷體" w:hAnsi="標楷體" w:cs="標楷體" w:hint="eastAsia"/>
          <w:color w:val="000000"/>
          <w:szCs w:val="28"/>
        </w:rPr>
        <w:t>，以有效管理</w:t>
      </w:r>
      <w:r>
        <w:rPr>
          <w:rFonts w:ascii="標楷體" w:hAnsi="標楷體" w:cs="標楷體"/>
          <w:color w:val="000000"/>
          <w:szCs w:val="28"/>
        </w:rPr>
        <w:t>基金</w:t>
      </w:r>
      <w:r>
        <w:rPr>
          <w:rFonts w:ascii="標楷體" w:hAnsi="標楷體" w:cs="標楷體" w:hint="eastAsia"/>
          <w:color w:val="000000"/>
          <w:szCs w:val="28"/>
        </w:rPr>
        <w:t>之</w:t>
      </w:r>
      <w:r>
        <w:rPr>
          <w:rFonts w:ascii="標楷體" w:hAnsi="標楷體" w:cs="標楷體"/>
          <w:color w:val="000000"/>
          <w:szCs w:val="28"/>
        </w:rPr>
        <w:t>收支、保管、運用及規劃</w:t>
      </w:r>
      <w:r>
        <w:rPr>
          <w:rFonts w:ascii="標楷體" w:hAnsi="標楷體" w:cs="標楷體" w:hint="eastAsia"/>
          <w:color w:val="000000"/>
          <w:szCs w:val="28"/>
        </w:rPr>
        <w:t>，並經由</w:t>
      </w:r>
      <w:r>
        <w:rPr>
          <w:rFonts w:ascii="標楷體" w:hAnsi="標楷體" w:cs="標楷體"/>
          <w:color w:val="000000"/>
          <w:szCs w:val="28"/>
        </w:rPr>
        <w:t>有效</w:t>
      </w:r>
      <w:r>
        <w:rPr>
          <w:rFonts w:ascii="標楷體" w:hAnsi="標楷體" w:cs="標楷體" w:hint="eastAsia"/>
          <w:color w:val="000000"/>
          <w:szCs w:val="28"/>
        </w:rPr>
        <w:t>的</w:t>
      </w:r>
      <w:r>
        <w:rPr>
          <w:rFonts w:ascii="標楷體" w:hAnsi="標楷體" w:cs="標楷體"/>
          <w:color w:val="000000"/>
          <w:szCs w:val="28"/>
        </w:rPr>
        <w:t>開源節流</w:t>
      </w:r>
      <w:r>
        <w:rPr>
          <w:rFonts w:ascii="標楷體" w:hAnsi="標楷體" w:cs="標楷體" w:hint="eastAsia"/>
          <w:color w:val="000000"/>
          <w:szCs w:val="28"/>
        </w:rPr>
        <w:t>提供財物資源</w:t>
      </w:r>
      <w:r w:rsidR="00271A25">
        <w:rPr>
          <w:rFonts w:ascii="標楷體" w:hAnsi="標楷體" w:cs="標楷體"/>
          <w:color w:val="000000"/>
          <w:szCs w:val="28"/>
        </w:rPr>
        <w:t>配合</w:t>
      </w:r>
      <w:r>
        <w:rPr>
          <w:rFonts w:ascii="標楷體" w:hAnsi="標楷體" w:cs="標楷體" w:hint="eastAsia"/>
          <w:color w:val="000000"/>
          <w:szCs w:val="28"/>
        </w:rPr>
        <w:t>校務</w:t>
      </w:r>
      <w:r w:rsidR="00271A25">
        <w:rPr>
          <w:rFonts w:ascii="標楷體" w:hAnsi="標楷體" w:cs="標楷體"/>
          <w:color w:val="000000"/>
          <w:szCs w:val="28"/>
        </w:rPr>
        <w:t>發展</w:t>
      </w:r>
      <w:r w:rsidR="00A32201">
        <w:rPr>
          <w:rFonts w:ascii="標楷體" w:hAnsi="標楷體" w:cs="標楷體" w:hint="eastAsia"/>
          <w:color w:val="000000"/>
          <w:szCs w:val="28"/>
        </w:rPr>
        <w:t>；</w:t>
      </w:r>
      <w:r w:rsidR="00A32201" w:rsidRPr="00142367">
        <w:rPr>
          <w:rFonts w:ascii="標楷體" w:hAnsi="標楷體" w:cs="標楷體"/>
          <w:color w:val="000000"/>
          <w:szCs w:val="28"/>
        </w:rPr>
        <w:t>為達成年度預算賸餘或維持收支平衡目標，提升本校校務基金執行績效，</w:t>
      </w:r>
      <w:r w:rsidR="00A32201">
        <w:rPr>
          <w:rFonts w:ascii="標楷體" w:hAnsi="標楷體" w:cs="標楷體" w:hint="eastAsia"/>
          <w:color w:val="000000"/>
          <w:szCs w:val="28"/>
        </w:rPr>
        <w:t>特</w:t>
      </w:r>
      <w:r w:rsidR="00A32201" w:rsidRPr="00142367">
        <w:rPr>
          <w:rFonts w:ascii="標楷體" w:hAnsi="標楷體" w:cs="標楷體"/>
          <w:color w:val="000000"/>
          <w:szCs w:val="28"/>
        </w:rPr>
        <w:t>設置財務運作及投資管理小組</w:t>
      </w:r>
      <w:r w:rsidR="00A32201">
        <w:rPr>
          <w:rFonts w:ascii="標楷體" w:hAnsi="標楷體" w:cs="標楷體" w:hint="eastAsia"/>
          <w:color w:val="000000"/>
          <w:szCs w:val="28"/>
        </w:rPr>
        <w:t>；</w:t>
      </w:r>
      <w:r w:rsidR="00A32201" w:rsidRPr="00142367">
        <w:rPr>
          <w:rFonts w:ascii="標楷體" w:hAnsi="標楷體" w:cs="標楷體"/>
          <w:color w:val="000000"/>
          <w:szCs w:val="28"/>
        </w:rPr>
        <w:t>本校</w:t>
      </w:r>
      <w:r w:rsidR="00A32201">
        <w:rPr>
          <w:rFonts w:ascii="標楷體" w:hAnsi="標楷體" w:cs="標楷體" w:hint="eastAsia"/>
          <w:color w:val="000000"/>
          <w:szCs w:val="28"/>
        </w:rPr>
        <w:t>亦</w:t>
      </w:r>
      <w:r w:rsidR="00A32201" w:rsidRPr="00142367">
        <w:rPr>
          <w:rFonts w:ascii="標楷體" w:hAnsi="標楷體" w:cs="標楷體"/>
          <w:color w:val="000000"/>
          <w:szCs w:val="28"/>
        </w:rPr>
        <w:t>以</w:t>
      </w:r>
      <w:r w:rsidR="00A32201">
        <w:rPr>
          <w:rFonts w:ascii="標楷體" w:hAnsi="標楷體" w:cs="標楷體" w:hint="eastAsia"/>
          <w:color w:val="000000"/>
          <w:szCs w:val="28"/>
        </w:rPr>
        <w:t>校務</w:t>
      </w:r>
      <w:r w:rsidR="00A32201" w:rsidRPr="00142367">
        <w:rPr>
          <w:rFonts w:ascii="標楷體" w:hAnsi="標楷體" w:cs="標楷體"/>
          <w:color w:val="000000"/>
          <w:szCs w:val="28"/>
        </w:rPr>
        <w:t>中程發展計畫為基礎</w:t>
      </w:r>
      <w:r w:rsidR="00A32201">
        <w:rPr>
          <w:rFonts w:ascii="標楷體" w:hAnsi="標楷體" w:cs="標楷體" w:hint="eastAsia"/>
          <w:color w:val="000000"/>
          <w:szCs w:val="28"/>
        </w:rPr>
        <w:t>，</w:t>
      </w:r>
      <w:r w:rsidR="00A32201" w:rsidRPr="00142367">
        <w:rPr>
          <w:rFonts w:ascii="標楷體" w:hAnsi="標楷體" w:cs="標楷體"/>
          <w:color w:val="000000"/>
          <w:szCs w:val="28"/>
        </w:rPr>
        <w:t>擬定年度財務規劃報告書</w:t>
      </w:r>
      <w:r w:rsidR="00A32201">
        <w:rPr>
          <w:rFonts w:ascii="標楷體" w:hAnsi="標楷體" w:cs="標楷體" w:hint="eastAsia"/>
          <w:color w:val="000000"/>
          <w:szCs w:val="28"/>
        </w:rPr>
        <w:t>，</w:t>
      </w:r>
      <w:r w:rsidR="00A32201" w:rsidRPr="00142367">
        <w:rPr>
          <w:rFonts w:ascii="標楷體" w:hAnsi="標楷體" w:cs="標楷體"/>
          <w:color w:val="000000"/>
          <w:szCs w:val="28"/>
        </w:rPr>
        <w:t>並定期分析與檢討本校財務狀況，將年度校務基金執行成效</w:t>
      </w:r>
      <w:r w:rsidR="00A32201">
        <w:rPr>
          <w:rFonts w:ascii="標楷體" w:hAnsi="標楷體" w:cs="標楷體" w:hint="eastAsia"/>
          <w:color w:val="000000"/>
          <w:szCs w:val="28"/>
        </w:rPr>
        <w:t>編撰成</w:t>
      </w:r>
      <w:r w:rsidR="00A32201" w:rsidRPr="00142367">
        <w:rPr>
          <w:rFonts w:ascii="標楷體" w:hAnsi="標楷體" w:cs="標楷體"/>
          <w:color w:val="000000"/>
          <w:szCs w:val="28"/>
        </w:rPr>
        <w:t>校務基金績效報告書。</w:t>
      </w:r>
      <w:r>
        <w:rPr>
          <w:rFonts w:ascii="標楷體" w:hAnsi="標楷體" w:cs="標楷體" w:hint="eastAsia"/>
          <w:color w:val="000000"/>
          <w:szCs w:val="28"/>
        </w:rPr>
        <w:t>簡要說明如下：</w:t>
      </w:r>
    </w:p>
    <w:p w14:paraId="32769182" w14:textId="72A0CE8B" w:rsidR="0089002F" w:rsidRDefault="00271A25" w:rsidP="00E80DDB">
      <w:pPr>
        <w:widowControl w:val="0"/>
        <w:suppressAutoHyphens w:val="0"/>
        <w:spacing w:line="500" w:lineRule="exact"/>
        <w:ind w:left="851" w:hanging="284"/>
        <w:jc w:val="both"/>
        <w:textAlignment w:val="auto"/>
        <w:rPr>
          <w:rFonts w:ascii="標楷體" w:hAnsi="標楷體" w:cs="標楷體"/>
          <w:b/>
          <w:color w:val="000000"/>
          <w:szCs w:val="28"/>
        </w:rPr>
      </w:pPr>
      <w:r>
        <w:rPr>
          <w:rFonts w:ascii="標楷體" w:hAnsi="標楷體" w:cs="標楷體"/>
          <w:b/>
          <w:color w:val="000000"/>
          <w:szCs w:val="28"/>
        </w:rPr>
        <w:t>A.組織架構：</w:t>
      </w:r>
      <w:r>
        <w:rPr>
          <w:rFonts w:ascii="標楷體" w:hAnsi="標楷體" w:cs="標楷體"/>
          <w:color w:val="000000"/>
          <w:szCs w:val="28"/>
        </w:rPr>
        <w:t>本校校務基金管理委員會置委員七人至十五人，校長、副校長一人、教務長、學生事務長、總務長、主任秘書、主計主任為當然委員，並由校長任召集人，其中未兼行政職務之教師代表不得少於三分之一，必要時得聘請校外專業人士擔任；並於其下設</w:t>
      </w:r>
      <w:r w:rsidR="00A32201">
        <w:rPr>
          <w:rFonts w:ascii="標楷體" w:hAnsi="標楷體" w:cs="標楷體" w:hint="eastAsia"/>
          <w:color w:val="000000"/>
          <w:szCs w:val="28"/>
        </w:rPr>
        <w:t>「</w:t>
      </w:r>
      <w:r>
        <w:rPr>
          <w:rFonts w:ascii="標楷體" w:hAnsi="標楷體" w:cs="標楷體"/>
          <w:color w:val="000000"/>
          <w:szCs w:val="28"/>
        </w:rPr>
        <w:t>財務運作及投資管理小組</w:t>
      </w:r>
      <w:r w:rsidR="00A32201">
        <w:rPr>
          <w:rFonts w:ascii="標楷體" w:hAnsi="標楷體" w:cs="標楷體" w:hint="eastAsia"/>
          <w:color w:val="000000"/>
          <w:szCs w:val="28"/>
        </w:rPr>
        <w:t>」</w:t>
      </w:r>
      <w:r>
        <w:rPr>
          <w:rFonts w:ascii="標楷體" w:hAnsi="標楷體" w:cs="標楷體"/>
          <w:color w:val="000000"/>
          <w:szCs w:val="28"/>
        </w:rPr>
        <w:t>，</w:t>
      </w:r>
      <w:r w:rsidR="00A32201">
        <w:rPr>
          <w:rFonts w:ascii="標楷體" w:hAnsi="標楷體" w:cs="標楷體" w:hint="eastAsia"/>
          <w:color w:val="000000"/>
          <w:szCs w:val="28"/>
        </w:rPr>
        <w:t>以</w:t>
      </w:r>
      <w:r>
        <w:rPr>
          <w:rFonts w:ascii="標楷體" w:hAnsi="標楷體" w:cs="標楷體"/>
          <w:color w:val="000000"/>
          <w:szCs w:val="28"/>
        </w:rPr>
        <w:t>增進投資收益及安全，評估校務基金使用效率，加強本校財務規劃作業，促進校務基金有效管理。</w:t>
      </w:r>
      <w:r w:rsidR="00A32201">
        <w:rPr>
          <w:rFonts w:ascii="標楷體" w:hAnsi="標楷體" w:cs="標楷體"/>
          <w:color w:val="000000"/>
          <w:szCs w:val="28"/>
        </w:rPr>
        <w:t>(請參閱【附件</w:t>
      </w:r>
      <w:r w:rsidR="00A32201" w:rsidRPr="00142367">
        <w:rPr>
          <w:rFonts w:ascii="標楷體" w:hAnsi="標楷體" w:cs="標楷體"/>
          <w:color w:val="000000"/>
          <w:szCs w:val="28"/>
        </w:rPr>
        <w:t>1-2-</w:t>
      </w:r>
      <w:r w:rsidR="00EB215C">
        <w:rPr>
          <w:rFonts w:ascii="標楷體" w:hAnsi="標楷體" w:cs="標楷體" w:hint="eastAsia"/>
          <w:color w:val="000000"/>
          <w:szCs w:val="28"/>
        </w:rPr>
        <w:t>1</w:t>
      </w:r>
      <w:r w:rsidR="003927E2">
        <w:rPr>
          <w:rFonts w:ascii="標楷體" w:hAnsi="標楷體" w:cs="標楷體" w:hint="eastAsia"/>
          <w:color w:val="000000"/>
          <w:szCs w:val="28"/>
        </w:rPr>
        <w:t>6</w:t>
      </w:r>
      <w:r w:rsidR="00A32201">
        <w:rPr>
          <w:rFonts w:ascii="標楷體" w:hAnsi="標楷體" w:cs="標楷體" w:hint="eastAsia"/>
          <w:color w:val="000000"/>
          <w:szCs w:val="28"/>
        </w:rPr>
        <w:t>「國立體育大學校務基金管理委員會設置辦法」及「</w:t>
      </w:r>
      <w:r w:rsidR="00A32201">
        <w:rPr>
          <w:rFonts w:ascii="標楷體" w:hAnsi="標楷體" w:cs="標楷體"/>
          <w:color w:val="000000"/>
          <w:szCs w:val="28"/>
        </w:rPr>
        <w:t>財務運作及投資管理小組</w:t>
      </w:r>
      <w:r w:rsidR="00A32201">
        <w:rPr>
          <w:rFonts w:ascii="標楷體" w:hAnsi="標楷體" w:cs="標楷體" w:hint="eastAsia"/>
          <w:color w:val="000000"/>
          <w:szCs w:val="28"/>
        </w:rPr>
        <w:t>設置要點</w:t>
      </w:r>
      <w:r w:rsidR="00A32201" w:rsidRPr="00142367">
        <w:rPr>
          <w:rFonts w:ascii="標楷體" w:hAnsi="標楷體" w:cs="標楷體"/>
          <w:color w:val="000000"/>
          <w:szCs w:val="28"/>
        </w:rPr>
        <w:t>】</w:t>
      </w:r>
      <w:r w:rsidR="00A32201">
        <w:rPr>
          <w:rFonts w:ascii="標楷體" w:hAnsi="標楷體" w:cs="標楷體" w:hint="eastAsia"/>
          <w:color w:val="000000"/>
          <w:szCs w:val="28"/>
        </w:rPr>
        <w:t>)。</w:t>
      </w:r>
    </w:p>
    <w:p w14:paraId="6BFBDCFF" w14:textId="10D9CB4E" w:rsidR="00B070FE" w:rsidRDefault="00271A25" w:rsidP="00E80DDB">
      <w:pPr>
        <w:widowControl w:val="0"/>
        <w:suppressAutoHyphens w:val="0"/>
        <w:spacing w:line="500" w:lineRule="exact"/>
        <w:ind w:left="851" w:hanging="284"/>
        <w:jc w:val="both"/>
        <w:textAlignment w:val="auto"/>
      </w:pPr>
      <w:r>
        <w:rPr>
          <w:rFonts w:ascii="標楷體" w:hAnsi="標楷體" w:cs="標楷體"/>
          <w:b/>
          <w:color w:val="000000"/>
          <w:szCs w:val="28"/>
        </w:rPr>
        <w:t>B.組織運作：</w:t>
      </w:r>
      <w:r>
        <w:rPr>
          <w:rFonts w:ascii="標楷體" w:hAnsi="標楷體" w:cs="標楷體"/>
          <w:color w:val="000000"/>
          <w:szCs w:val="28"/>
        </w:rPr>
        <w:t>本校每年度</w:t>
      </w:r>
      <w:r w:rsidR="00A32201">
        <w:rPr>
          <w:rFonts w:ascii="標楷體" w:hAnsi="標楷體" w:cs="標楷體" w:hint="eastAsia"/>
          <w:color w:val="000000"/>
          <w:szCs w:val="28"/>
        </w:rPr>
        <w:t>約</w:t>
      </w:r>
      <w:r>
        <w:rPr>
          <w:rFonts w:ascii="標楷體" w:hAnsi="標楷體" w:cs="標楷體"/>
          <w:color w:val="000000"/>
          <w:szCs w:val="28"/>
        </w:rPr>
        <w:t>召開六至七次校務基金管理委員會</w:t>
      </w:r>
      <w:r w:rsidR="00A32201">
        <w:rPr>
          <w:rFonts w:ascii="標楷體" w:hAnsi="標楷體" w:cs="標楷體" w:hint="eastAsia"/>
          <w:color w:val="000000"/>
          <w:szCs w:val="28"/>
        </w:rPr>
        <w:t>（會議紀錄</w:t>
      </w:r>
      <w:r>
        <w:rPr>
          <w:rFonts w:ascii="標楷體" w:hAnsi="標楷體" w:cs="標楷體"/>
          <w:color w:val="000000"/>
          <w:szCs w:val="28"/>
        </w:rPr>
        <w:t>請</w:t>
      </w:r>
      <w:r w:rsidR="00A32201">
        <w:rPr>
          <w:rFonts w:ascii="標楷體" w:hAnsi="標楷體" w:cs="標楷體"/>
          <w:color w:val="000000"/>
          <w:szCs w:val="28"/>
        </w:rPr>
        <w:t>參閱【附件</w:t>
      </w:r>
      <w:r w:rsidR="00A32201" w:rsidRPr="00142367">
        <w:rPr>
          <w:rFonts w:ascii="標楷體" w:hAnsi="標楷體" w:cs="標楷體"/>
          <w:color w:val="000000"/>
          <w:szCs w:val="28"/>
        </w:rPr>
        <w:t>1-2-</w:t>
      </w:r>
      <w:r w:rsidR="00A32201">
        <w:rPr>
          <w:rFonts w:ascii="標楷體" w:hAnsi="標楷體" w:cs="標楷體" w:hint="eastAsia"/>
          <w:color w:val="000000"/>
          <w:szCs w:val="28"/>
        </w:rPr>
        <w:t>1</w:t>
      </w:r>
      <w:r w:rsidR="00725C3C">
        <w:rPr>
          <w:rFonts w:ascii="標楷體" w:hAnsi="標楷體" w:cs="標楷體" w:hint="eastAsia"/>
          <w:color w:val="000000"/>
          <w:szCs w:val="28"/>
        </w:rPr>
        <w:t>7</w:t>
      </w:r>
      <w:r w:rsidR="00A32201" w:rsidRPr="00142367">
        <w:rPr>
          <w:rFonts w:ascii="標楷體" w:hAnsi="標楷體" w:cs="標楷體"/>
          <w:color w:val="000000"/>
          <w:szCs w:val="28"/>
        </w:rPr>
        <w:t>】</w:t>
      </w:r>
      <w:r w:rsidR="00A32201">
        <w:rPr>
          <w:rFonts w:ascii="標楷體" w:hAnsi="標楷體" w:cs="標楷體" w:hint="eastAsia"/>
          <w:color w:val="000000"/>
          <w:szCs w:val="28"/>
        </w:rPr>
        <w:t>)，</w:t>
      </w:r>
      <w:r>
        <w:rPr>
          <w:rFonts w:ascii="標楷體" w:hAnsi="標楷體" w:cs="標楷體"/>
          <w:color w:val="000000"/>
          <w:szCs w:val="28"/>
        </w:rPr>
        <w:t>因本校屬體育專業大學，校內財經背景師資甚少，為確保校務基金永續經營，維持財務收支平衡，自105年度起聘校外財務專家學者(劉嘉松會計師)擔任本校校務基金之財務運作及投資管理小組顧問</w:t>
      </w:r>
      <w:r w:rsidR="00A32201">
        <w:rPr>
          <w:rFonts w:ascii="標楷體" w:hAnsi="標楷體" w:cs="標楷體" w:hint="eastAsia"/>
          <w:color w:val="000000"/>
          <w:szCs w:val="28"/>
        </w:rPr>
        <w:t>，</w:t>
      </w:r>
      <w:r>
        <w:rPr>
          <w:rFonts w:ascii="標楷體" w:hAnsi="標楷體" w:cs="標楷體"/>
          <w:color w:val="000000"/>
          <w:szCs w:val="28"/>
        </w:rPr>
        <w:t>以協助本校財務結構分析並提供建議。</w:t>
      </w:r>
    </w:p>
    <w:p w14:paraId="71934AE8" w14:textId="77777777" w:rsidR="00B070FE" w:rsidRPr="00E80DDB" w:rsidRDefault="00271A25" w:rsidP="00E80DDB">
      <w:pPr>
        <w:widowControl w:val="0"/>
        <w:suppressAutoHyphens w:val="0"/>
        <w:spacing w:line="500" w:lineRule="exact"/>
        <w:ind w:left="567" w:hanging="283"/>
        <w:jc w:val="both"/>
        <w:textAlignment w:val="auto"/>
        <w:rPr>
          <w:rFonts w:ascii="標楷體" w:hAnsi="標楷體" w:cs="標楷體"/>
          <w:b/>
          <w:color w:val="000000"/>
          <w:szCs w:val="28"/>
          <w:lang w:eastAsia="zh-HK"/>
        </w:rPr>
      </w:pPr>
      <w:r w:rsidRPr="00E80DDB">
        <w:rPr>
          <w:rFonts w:ascii="標楷體" w:hAnsi="標楷體" w:cs="標楷體"/>
          <w:b/>
          <w:color w:val="000000"/>
          <w:szCs w:val="28"/>
          <w:lang w:eastAsia="zh-HK"/>
        </w:rPr>
        <w:t>2.各學院、系所、中心層級之資源投入之作法</w:t>
      </w:r>
    </w:p>
    <w:p w14:paraId="3AAD9793" w14:textId="0E593420" w:rsidR="00B070FE" w:rsidRDefault="00271A25" w:rsidP="00E80DDB">
      <w:pPr>
        <w:widowControl w:val="0"/>
        <w:suppressAutoHyphens w:val="0"/>
        <w:spacing w:line="500" w:lineRule="exact"/>
        <w:ind w:left="567" w:firstLine="567"/>
        <w:jc w:val="both"/>
        <w:textAlignment w:val="auto"/>
      </w:pPr>
      <w:r>
        <w:rPr>
          <w:rFonts w:ascii="標楷體" w:hAnsi="標楷體" w:cs="標楷體"/>
          <w:color w:val="000000"/>
          <w:szCs w:val="28"/>
          <w:lang w:eastAsia="zh-HK"/>
        </w:rPr>
        <w:lastRenderedPageBreak/>
        <w:t>本校各學院、系所、中心層級在法規制度、經費、</w:t>
      </w:r>
      <w:r w:rsidR="0057130C">
        <w:rPr>
          <w:rFonts w:ascii="標楷體" w:hAnsi="標楷體" w:cs="標楷體" w:hint="eastAsia"/>
          <w:color w:val="000000"/>
          <w:szCs w:val="28"/>
        </w:rPr>
        <w:t>人</w:t>
      </w:r>
      <w:r>
        <w:rPr>
          <w:rFonts w:ascii="標楷體" w:hAnsi="標楷體" w:cs="標楷體"/>
          <w:color w:val="000000"/>
          <w:szCs w:val="28"/>
          <w:lang w:eastAsia="zh-HK"/>
        </w:rPr>
        <w:t>力、物力</w:t>
      </w:r>
      <w:r w:rsidR="0057130C">
        <w:rPr>
          <w:rFonts w:ascii="標楷體" w:hAnsi="標楷體" w:cs="標楷體" w:hint="eastAsia"/>
          <w:color w:val="000000"/>
          <w:szCs w:val="28"/>
          <w:lang w:eastAsia="zh-HK"/>
        </w:rPr>
        <w:t>、</w:t>
      </w:r>
      <w:r>
        <w:rPr>
          <w:rFonts w:ascii="標楷體" w:hAnsi="標楷體" w:cs="標楷體"/>
          <w:color w:val="000000"/>
          <w:szCs w:val="28"/>
          <w:lang w:eastAsia="zh-HK"/>
        </w:rPr>
        <w:t>空間</w:t>
      </w:r>
      <w:r w:rsidR="0057130C">
        <w:rPr>
          <w:rFonts w:ascii="標楷體" w:hAnsi="標楷體" w:cs="標楷體" w:hint="eastAsia"/>
          <w:color w:val="000000"/>
          <w:szCs w:val="28"/>
          <w:lang w:eastAsia="zh-HK"/>
        </w:rPr>
        <w:t>等資源之投入作法與績效</w:t>
      </w:r>
      <w:r>
        <w:rPr>
          <w:rFonts w:ascii="標楷體" w:hAnsi="標楷體" w:cs="標楷體"/>
          <w:color w:val="000000"/>
          <w:szCs w:val="28"/>
        </w:rPr>
        <w:t>請參閱【附件</w:t>
      </w:r>
      <w:r>
        <w:rPr>
          <w:rFonts w:ascii="標楷體" w:hAnsi="標楷體" w:cs="標楷體"/>
          <w:color w:val="0D0D0D"/>
          <w:szCs w:val="28"/>
        </w:rPr>
        <w:t>1-2-</w:t>
      </w:r>
      <w:r w:rsidR="008E6EBF">
        <w:rPr>
          <w:rFonts w:ascii="標楷體" w:hAnsi="標楷體" w:cs="標楷體" w:hint="eastAsia"/>
          <w:color w:val="0D0D0D"/>
          <w:szCs w:val="28"/>
        </w:rPr>
        <w:t>1</w:t>
      </w:r>
      <w:r w:rsidR="00725C3C">
        <w:rPr>
          <w:rFonts w:ascii="標楷體" w:hAnsi="標楷體" w:cs="標楷體" w:hint="eastAsia"/>
          <w:color w:val="0D0D0D"/>
          <w:szCs w:val="28"/>
        </w:rPr>
        <w:t>8</w:t>
      </w:r>
      <w:r>
        <w:rPr>
          <w:rFonts w:ascii="標楷體" w:hAnsi="標楷體" w:cs="標楷體"/>
          <w:color w:val="0D0D0D"/>
          <w:szCs w:val="28"/>
        </w:rPr>
        <w:t>】</w:t>
      </w:r>
      <w:r>
        <w:rPr>
          <w:rFonts w:ascii="標楷體" w:hAnsi="標楷體" w:cs="標楷體"/>
          <w:szCs w:val="28"/>
          <w:shd w:val="clear" w:color="auto" w:fill="FFFFFF"/>
          <w:lang w:eastAsia="zh-HK"/>
        </w:rPr>
        <w:t>。</w:t>
      </w:r>
    </w:p>
    <w:p w14:paraId="309CAE75" w14:textId="19119D27" w:rsidR="00B070FE" w:rsidRPr="00CB3D5A" w:rsidRDefault="00271A25">
      <w:pPr>
        <w:widowControl w:val="0"/>
        <w:suppressAutoHyphens w:val="0"/>
        <w:spacing w:line="500" w:lineRule="exact"/>
        <w:ind w:hanging="283"/>
        <w:jc w:val="both"/>
        <w:textAlignment w:val="auto"/>
        <w:rPr>
          <w:rFonts w:ascii="標楷體" w:hAnsi="標楷體" w:cs="標楷體"/>
          <w:b/>
          <w:color w:val="000000"/>
          <w:szCs w:val="28"/>
        </w:rPr>
      </w:pPr>
      <w:r>
        <w:rPr>
          <w:rFonts w:ascii="標楷體" w:hAnsi="標楷體" w:cs="標楷體"/>
          <w:b/>
          <w:color w:val="000000"/>
          <w:szCs w:val="28"/>
        </w:rPr>
        <w:t>（三）學校具備合宜之校務治理檢核、管考機制與作法</w:t>
      </w:r>
    </w:p>
    <w:p w14:paraId="05DD7FFF" w14:textId="0E19D67D" w:rsidR="00B070FE" w:rsidRDefault="00271A25" w:rsidP="00E80DDB">
      <w:pPr>
        <w:widowControl w:val="0"/>
        <w:suppressAutoHyphens w:val="0"/>
        <w:spacing w:line="500" w:lineRule="exact"/>
        <w:ind w:left="567" w:firstLine="567"/>
        <w:jc w:val="both"/>
        <w:textAlignment w:val="auto"/>
        <w:rPr>
          <w:rFonts w:ascii="標楷體" w:hAnsi="標楷體" w:cs="標楷體"/>
          <w:color w:val="000000"/>
          <w:szCs w:val="28"/>
        </w:rPr>
      </w:pPr>
      <w:r>
        <w:rPr>
          <w:rFonts w:ascii="標楷體" w:hAnsi="標楷體" w:cs="標楷體"/>
          <w:color w:val="000000"/>
          <w:szCs w:val="28"/>
        </w:rPr>
        <w:t>本校</w:t>
      </w:r>
      <w:r w:rsidR="000043C6" w:rsidRPr="00E80DDB">
        <w:rPr>
          <w:rFonts w:ascii="標楷體" w:hAnsi="標楷體" w:cs="標楷體"/>
          <w:color w:val="000000"/>
          <w:szCs w:val="28"/>
        </w:rPr>
        <w:t>具備合宜之校務治</w:t>
      </w:r>
      <w:r w:rsidR="000043C6" w:rsidRPr="00E80DDB">
        <w:rPr>
          <w:rFonts w:ascii="標楷體" w:hAnsi="標楷體" w:cs="標楷體" w:hint="eastAsia"/>
          <w:color w:val="000000"/>
          <w:szCs w:val="28"/>
        </w:rPr>
        <w:t>理檢核、管考機制與作法</w:t>
      </w:r>
      <w:r w:rsidR="000043C6">
        <w:rPr>
          <w:rFonts w:ascii="標楷體" w:hAnsi="標楷體" w:cs="標楷體" w:hint="eastAsia"/>
          <w:color w:val="000000"/>
          <w:szCs w:val="28"/>
        </w:rPr>
        <w:t>，包括</w:t>
      </w:r>
      <w:r>
        <w:rPr>
          <w:rFonts w:ascii="標楷體" w:hAnsi="標楷體" w:cs="標楷體"/>
          <w:color w:val="000000"/>
          <w:szCs w:val="28"/>
        </w:rPr>
        <w:t>定期召開各</w:t>
      </w:r>
      <w:r w:rsidR="000043C6">
        <w:rPr>
          <w:rFonts w:ascii="標楷體" w:hAnsi="標楷體" w:cs="標楷體" w:hint="eastAsia"/>
          <w:color w:val="000000"/>
          <w:szCs w:val="28"/>
        </w:rPr>
        <w:t>類型</w:t>
      </w:r>
      <w:r>
        <w:rPr>
          <w:rFonts w:ascii="標楷體" w:hAnsi="標楷體" w:cs="標楷體"/>
          <w:color w:val="000000"/>
          <w:szCs w:val="28"/>
        </w:rPr>
        <w:t>會議</w:t>
      </w:r>
      <w:r w:rsidR="000043C6">
        <w:rPr>
          <w:rFonts w:ascii="標楷體" w:hAnsi="標楷體" w:cs="標楷體" w:hint="eastAsia"/>
          <w:color w:val="000000"/>
          <w:szCs w:val="28"/>
        </w:rPr>
        <w:t>，以</w:t>
      </w:r>
      <w:r>
        <w:rPr>
          <w:rFonts w:ascii="標楷體" w:hAnsi="標楷體" w:cs="標楷體"/>
          <w:color w:val="000000"/>
          <w:szCs w:val="28"/>
        </w:rPr>
        <w:t>制定相關法規、措施並管考</w:t>
      </w:r>
      <w:r w:rsidR="000043C6">
        <w:rPr>
          <w:rFonts w:ascii="標楷體" w:hAnsi="標楷體" w:cs="標楷體" w:hint="eastAsia"/>
          <w:color w:val="000000"/>
          <w:szCs w:val="28"/>
        </w:rPr>
        <w:t>校務治理績效，並提供</w:t>
      </w:r>
      <w:r>
        <w:rPr>
          <w:rFonts w:ascii="標楷體" w:hAnsi="標楷體" w:cs="標楷體"/>
          <w:color w:val="000000"/>
          <w:szCs w:val="28"/>
        </w:rPr>
        <w:t>校務治理</w:t>
      </w:r>
      <w:r w:rsidR="000043C6">
        <w:rPr>
          <w:rFonts w:ascii="標楷體" w:hAnsi="標楷體" w:cs="標楷體" w:hint="eastAsia"/>
          <w:color w:val="000000"/>
          <w:szCs w:val="28"/>
        </w:rPr>
        <w:t>之</w:t>
      </w:r>
      <w:r>
        <w:rPr>
          <w:rFonts w:ascii="標楷體" w:hAnsi="標楷體" w:cs="標楷體"/>
          <w:color w:val="000000"/>
          <w:szCs w:val="28"/>
        </w:rPr>
        <w:t>縱向</w:t>
      </w:r>
      <w:r w:rsidR="000043C6">
        <w:rPr>
          <w:rFonts w:ascii="標楷體" w:hAnsi="標楷體" w:cs="標楷體" w:hint="eastAsia"/>
          <w:color w:val="000000"/>
          <w:szCs w:val="28"/>
        </w:rPr>
        <w:t>及橫向溝通</w:t>
      </w:r>
      <w:r>
        <w:rPr>
          <w:rFonts w:ascii="標楷體" w:hAnsi="標楷體" w:cs="標楷體"/>
          <w:color w:val="000000"/>
          <w:szCs w:val="28"/>
        </w:rPr>
        <w:t>連繫。</w:t>
      </w:r>
      <w:r w:rsidR="000043C6">
        <w:rPr>
          <w:rFonts w:ascii="標楷體" w:hAnsi="標楷體" w:cs="標楷體" w:hint="eastAsia"/>
          <w:color w:val="000000"/>
          <w:szCs w:val="28"/>
        </w:rPr>
        <w:t>舉例簡要說明如下：</w:t>
      </w:r>
    </w:p>
    <w:p w14:paraId="4924D1F4" w14:textId="2DEB71D9" w:rsidR="000043C6" w:rsidRPr="00E80DDB" w:rsidRDefault="00734358" w:rsidP="00E80DDB">
      <w:pPr>
        <w:widowControl w:val="0"/>
        <w:suppressAutoHyphens w:val="0"/>
        <w:spacing w:line="500" w:lineRule="exact"/>
        <w:ind w:leftChars="102" w:left="566" w:hangingChars="100" w:hanging="280"/>
        <w:jc w:val="both"/>
        <w:textAlignment w:val="auto"/>
        <w:rPr>
          <w:rFonts w:ascii="標楷體" w:hAnsi="標楷體" w:cs="標楷體"/>
          <w:b/>
          <w:color w:val="000000"/>
          <w:szCs w:val="28"/>
        </w:rPr>
      </w:pPr>
      <w:r w:rsidRPr="00E80DDB">
        <w:rPr>
          <w:rFonts w:ascii="標楷體" w:hAnsi="標楷體" w:cs="標楷體"/>
          <w:b/>
          <w:color w:val="000000"/>
          <w:szCs w:val="28"/>
        </w:rPr>
        <w:t>1.</w:t>
      </w:r>
      <w:r w:rsidR="000043C6" w:rsidRPr="00E80DDB">
        <w:rPr>
          <w:rFonts w:ascii="標楷體" w:hAnsi="標楷體" w:cs="標楷體"/>
          <w:b/>
          <w:color w:val="000000"/>
          <w:szCs w:val="28"/>
        </w:rPr>
        <w:t>鼓勵學生參與校務治理</w:t>
      </w:r>
    </w:p>
    <w:p w14:paraId="292D1BDC" w14:textId="6AD721D2" w:rsidR="00574B23" w:rsidRDefault="00734358" w:rsidP="00E80DDB">
      <w:pPr>
        <w:widowControl w:val="0"/>
        <w:suppressAutoHyphens w:val="0"/>
        <w:spacing w:line="500" w:lineRule="exact"/>
        <w:ind w:left="567" w:firstLine="567"/>
        <w:jc w:val="both"/>
        <w:textAlignment w:val="auto"/>
        <w:rPr>
          <w:rFonts w:ascii="標楷體" w:hAnsi="標楷體" w:cs="標楷體"/>
          <w:color w:val="000000"/>
          <w:szCs w:val="28"/>
        </w:rPr>
      </w:pPr>
      <w:r w:rsidRPr="00E80DDB">
        <w:rPr>
          <w:rFonts w:ascii="標楷體" w:hAnsi="標楷體" w:cs="標楷體" w:hint="eastAsia"/>
          <w:color w:val="000000"/>
          <w:szCs w:val="28"/>
        </w:rPr>
        <w:t>為鼓勵學生參與校務治理，</w:t>
      </w:r>
      <w:r w:rsidR="000043C6" w:rsidRPr="00E80DDB">
        <w:rPr>
          <w:rFonts w:ascii="標楷體" w:hAnsi="標楷體" w:cs="標楷體"/>
          <w:color w:val="000000"/>
          <w:szCs w:val="28"/>
        </w:rPr>
        <w:t>本校校務會議</w:t>
      </w:r>
      <w:r w:rsidRPr="00E80DDB">
        <w:rPr>
          <w:rFonts w:ascii="標楷體" w:hAnsi="標楷體" w:cs="標楷體" w:hint="eastAsia"/>
          <w:color w:val="000000"/>
          <w:szCs w:val="28"/>
        </w:rPr>
        <w:t>及</w:t>
      </w:r>
      <w:r w:rsidR="000043C6" w:rsidRPr="00E80DDB">
        <w:rPr>
          <w:rFonts w:ascii="標楷體" w:hAnsi="標楷體" w:cs="標楷體"/>
          <w:color w:val="000000"/>
          <w:szCs w:val="28"/>
        </w:rPr>
        <w:t>學生事務會議皆明訂學生代表</w:t>
      </w:r>
      <w:r w:rsidRPr="00E80DDB">
        <w:rPr>
          <w:rFonts w:ascii="標楷體" w:hAnsi="標楷體" w:cs="標楷體" w:hint="eastAsia"/>
          <w:color w:val="000000"/>
          <w:szCs w:val="28"/>
        </w:rPr>
        <w:t>為會議委員</w:t>
      </w:r>
      <w:r>
        <w:rPr>
          <w:rFonts w:ascii="標楷體" w:hAnsi="標楷體" w:cs="標楷體" w:hint="eastAsia"/>
          <w:color w:val="000000"/>
          <w:szCs w:val="28"/>
        </w:rPr>
        <w:t>，行政會議亦邀請學生會長列席參與</w:t>
      </w:r>
      <w:r w:rsidR="000043C6" w:rsidRPr="00E80DDB">
        <w:rPr>
          <w:rFonts w:ascii="標楷體" w:hAnsi="標楷體" w:cs="標楷體"/>
          <w:color w:val="000000"/>
          <w:szCs w:val="28"/>
        </w:rPr>
        <w:t>。</w:t>
      </w:r>
      <w:r w:rsidRPr="00E80DDB">
        <w:rPr>
          <w:rFonts w:ascii="標楷體" w:hAnsi="標楷體" w:cs="標楷體" w:hint="eastAsia"/>
          <w:color w:val="000000"/>
          <w:szCs w:val="28"/>
        </w:rPr>
        <w:t>此外，</w:t>
      </w:r>
      <w:r w:rsidR="000043C6">
        <w:rPr>
          <w:rFonts w:ascii="標楷體" w:hAnsi="標楷體" w:cs="標楷體"/>
          <w:color w:val="000000"/>
          <w:szCs w:val="28"/>
        </w:rPr>
        <w:t>學生代表</w:t>
      </w:r>
      <w:r>
        <w:rPr>
          <w:rFonts w:ascii="標楷體" w:hAnsi="標楷體" w:cs="標楷體" w:hint="eastAsia"/>
          <w:color w:val="000000"/>
          <w:szCs w:val="28"/>
        </w:rPr>
        <w:t>亦</w:t>
      </w:r>
      <w:r w:rsidR="000043C6">
        <w:rPr>
          <w:rFonts w:ascii="標楷體" w:hAnsi="標楷體" w:cs="標楷體"/>
          <w:color w:val="000000"/>
          <w:szCs w:val="28"/>
        </w:rPr>
        <w:t>能出席與學生學習</w:t>
      </w:r>
      <w:r>
        <w:rPr>
          <w:rFonts w:ascii="標楷體" w:hAnsi="標楷體" w:cs="標楷體" w:hint="eastAsia"/>
          <w:color w:val="000000"/>
          <w:szCs w:val="28"/>
        </w:rPr>
        <w:t>及</w:t>
      </w:r>
      <w:r w:rsidR="000043C6">
        <w:rPr>
          <w:rFonts w:ascii="標楷體" w:hAnsi="標楷體" w:cs="標楷體"/>
          <w:color w:val="000000"/>
          <w:szCs w:val="28"/>
        </w:rPr>
        <w:t>生活相關之各類委員會</w:t>
      </w:r>
      <w:r>
        <w:rPr>
          <w:rFonts w:ascii="標楷體" w:hAnsi="標楷體" w:cs="標楷體" w:hint="eastAsia"/>
          <w:color w:val="000000"/>
          <w:szCs w:val="28"/>
        </w:rPr>
        <w:t>，</w:t>
      </w:r>
      <w:r w:rsidR="000043C6">
        <w:rPr>
          <w:rFonts w:ascii="標楷體" w:hAnsi="標楷體" w:cs="標楷體"/>
          <w:color w:val="000000"/>
          <w:szCs w:val="28"/>
        </w:rPr>
        <w:t>包括圖書館委員</w:t>
      </w:r>
      <w:r>
        <w:rPr>
          <w:rFonts w:ascii="標楷體" w:hAnsi="標楷體" w:cs="標楷體" w:hint="eastAsia"/>
          <w:color w:val="000000"/>
          <w:szCs w:val="28"/>
        </w:rPr>
        <w:t>會</w:t>
      </w:r>
      <w:r w:rsidR="000043C6">
        <w:rPr>
          <w:rFonts w:ascii="標楷體" w:hAnsi="標楷體" w:cs="標楷體"/>
          <w:color w:val="000000"/>
          <w:szCs w:val="28"/>
        </w:rPr>
        <w:t>、膳食管理委員會、學生申訴評議委員會、學生獎懲委員會、性別平等</w:t>
      </w:r>
      <w:r w:rsidR="000043C6" w:rsidRPr="00E80DDB">
        <w:rPr>
          <w:rFonts w:ascii="標楷體" w:hAnsi="標楷體" w:cs="標楷體"/>
          <w:color w:val="000000"/>
          <w:szCs w:val="28"/>
        </w:rPr>
        <w:t>委員會、</w:t>
      </w:r>
      <w:r w:rsidR="000043C6">
        <w:rPr>
          <w:rFonts w:ascii="標楷體" w:hAnsi="標楷體" w:cs="標楷體"/>
          <w:color w:val="000000"/>
          <w:szCs w:val="28"/>
        </w:rPr>
        <w:t>社團運動場館協調</w:t>
      </w:r>
      <w:r>
        <w:rPr>
          <w:rFonts w:ascii="標楷體" w:hAnsi="標楷體" w:cs="標楷體" w:hint="eastAsia"/>
          <w:color w:val="000000"/>
          <w:szCs w:val="28"/>
        </w:rPr>
        <w:t>會</w:t>
      </w:r>
      <w:r w:rsidR="000043C6">
        <w:rPr>
          <w:rFonts w:ascii="標楷體" w:hAnsi="標楷體" w:cs="標楷體"/>
          <w:color w:val="000000"/>
          <w:szCs w:val="28"/>
        </w:rPr>
        <w:t>、校課程委員會，</w:t>
      </w:r>
      <w:r>
        <w:rPr>
          <w:rFonts w:ascii="標楷體" w:hAnsi="標楷體" w:cs="標楷體" w:hint="eastAsia"/>
          <w:color w:val="000000"/>
          <w:szCs w:val="28"/>
        </w:rPr>
        <w:t>以聽取及採</w:t>
      </w:r>
      <w:r w:rsidR="000043C6" w:rsidRPr="00E80DDB">
        <w:rPr>
          <w:rFonts w:ascii="標楷體" w:hAnsi="標楷體" w:cs="標楷體"/>
          <w:color w:val="000000"/>
          <w:szCs w:val="28"/>
        </w:rPr>
        <w:t>納學生意見，作為學校治理之</w:t>
      </w:r>
      <w:r w:rsidRPr="00E80DDB">
        <w:rPr>
          <w:rFonts w:ascii="標楷體" w:hAnsi="標楷體" w:cs="標楷體" w:hint="eastAsia"/>
          <w:color w:val="000000"/>
          <w:szCs w:val="28"/>
        </w:rPr>
        <w:t>重要</w:t>
      </w:r>
      <w:r w:rsidR="000043C6" w:rsidRPr="00E80DDB">
        <w:rPr>
          <w:rFonts w:ascii="標楷體" w:hAnsi="標楷體" w:cs="標楷體"/>
          <w:color w:val="000000"/>
          <w:szCs w:val="28"/>
        </w:rPr>
        <w:t>參考(請參閱【附件1-2-</w:t>
      </w:r>
      <w:r w:rsidRPr="00E80DDB">
        <w:rPr>
          <w:rFonts w:ascii="標楷體" w:hAnsi="標楷體" w:cs="標楷體"/>
          <w:color w:val="000000"/>
          <w:szCs w:val="28"/>
        </w:rPr>
        <w:t>1</w:t>
      </w:r>
      <w:r w:rsidR="00F1050A">
        <w:rPr>
          <w:rFonts w:ascii="標楷體" w:hAnsi="標楷體" w:cs="標楷體"/>
          <w:color w:val="000000"/>
          <w:szCs w:val="28"/>
        </w:rPr>
        <w:t>9</w:t>
      </w:r>
      <w:r w:rsidR="000043C6" w:rsidRPr="00E80DDB">
        <w:rPr>
          <w:rFonts w:ascii="標楷體" w:hAnsi="標楷體" w:cs="標楷體"/>
          <w:color w:val="000000"/>
          <w:szCs w:val="28"/>
        </w:rPr>
        <w:t>】)。</w:t>
      </w:r>
      <w:r w:rsidRPr="00E80DDB">
        <w:rPr>
          <w:rFonts w:ascii="標楷體" w:hAnsi="標楷體" w:cs="標楷體" w:hint="eastAsia"/>
          <w:color w:val="000000"/>
          <w:szCs w:val="28"/>
        </w:rPr>
        <w:t>學生對校務治理建議亦可經由</w:t>
      </w:r>
      <w:r w:rsidR="000043C6" w:rsidRPr="00E80DDB">
        <w:rPr>
          <w:rFonts w:ascii="標楷體" w:hAnsi="標楷體" w:cs="標楷體"/>
          <w:color w:val="000000"/>
          <w:szCs w:val="28"/>
        </w:rPr>
        <w:t>班會紀錄簿</w:t>
      </w:r>
      <w:r w:rsidRPr="00E80DDB">
        <w:rPr>
          <w:rFonts w:ascii="標楷體" w:hAnsi="標楷體" w:cs="標楷體" w:hint="eastAsia"/>
          <w:color w:val="000000"/>
          <w:szCs w:val="28"/>
        </w:rPr>
        <w:t>（</w:t>
      </w:r>
      <w:r w:rsidR="000043C6" w:rsidRPr="00E80DDB">
        <w:rPr>
          <w:rFonts w:ascii="標楷體" w:hAnsi="標楷體" w:cs="標楷體"/>
          <w:color w:val="000000"/>
          <w:szCs w:val="28"/>
        </w:rPr>
        <w:t>學生意見反應單</w:t>
      </w:r>
      <w:r w:rsidRPr="00E80DDB">
        <w:rPr>
          <w:rFonts w:ascii="標楷體" w:hAnsi="標楷體" w:cs="標楷體" w:hint="eastAsia"/>
          <w:color w:val="000000"/>
          <w:szCs w:val="28"/>
        </w:rPr>
        <w:t>）表達</w:t>
      </w:r>
      <w:r w:rsidR="000043C6" w:rsidRPr="00E80DDB">
        <w:rPr>
          <w:rFonts w:ascii="標楷體" w:hAnsi="標楷體" w:cs="標楷體"/>
          <w:color w:val="000000"/>
          <w:szCs w:val="28"/>
        </w:rPr>
        <w:t>(請參閱【附件1-2-</w:t>
      </w:r>
      <w:r w:rsidR="00F1050A">
        <w:rPr>
          <w:rFonts w:ascii="標楷體" w:hAnsi="標楷體" w:cs="標楷體"/>
          <w:color w:val="000000"/>
          <w:szCs w:val="28"/>
        </w:rPr>
        <w:t>20</w:t>
      </w:r>
      <w:r w:rsidR="000043C6" w:rsidRPr="00E80DDB">
        <w:rPr>
          <w:rFonts w:ascii="標楷體" w:hAnsi="標楷體" w:cs="標楷體"/>
          <w:color w:val="000000"/>
          <w:szCs w:val="28"/>
        </w:rPr>
        <w:t>】)</w:t>
      </w:r>
      <w:r w:rsidRPr="00E80DDB">
        <w:rPr>
          <w:rFonts w:ascii="標楷體" w:hAnsi="標楷體" w:cs="標楷體" w:hint="eastAsia"/>
          <w:color w:val="000000"/>
          <w:szCs w:val="28"/>
        </w:rPr>
        <w:t>。本校校務治理相關會議紀錄</w:t>
      </w:r>
      <w:r w:rsidR="00574B23" w:rsidRPr="00E80DDB">
        <w:rPr>
          <w:rFonts w:ascii="標楷體" w:hAnsi="標楷體" w:cs="標楷體" w:hint="eastAsia"/>
          <w:color w:val="000000"/>
          <w:szCs w:val="28"/>
        </w:rPr>
        <w:t>亦</w:t>
      </w:r>
      <w:r w:rsidRPr="00E80DDB">
        <w:rPr>
          <w:rFonts w:ascii="標楷體" w:hAnsi="標楷體" w:cs="標楷體" w:hint="eastAsia"/>
          <w:color w:val="000000"/>
          <w:szCs w:val="28"/>
        </w:rPr>
        <w:t>公開於相關網頁</w:t>
      </w:r>
      <w:r w:rsidR="000043C6" w:rsidRPr="00E80DDB">
        <w:rPr>
          <w:rFonts w:ascii="標楷體" w:hAnsi="標楷體" w:cs="標楷體"/>
          <w:color w:val="000000"/>
          <w:szCs w:val="28"/>
        </w:rPr>
        <w:t>公告周知，</w:t>
      </w:r>
      <w:r w:rsidR="00574B23" w:rsidRPr="00E80DDB">
        <w:rPr>
          <w:rFonts w:ascii="標楷體" w:hAnsi="標楷體" w:cs="標楷體" w:hint="eastAsia"/>
          <w:color w:val="000000"/>
          <w:szCs w:val="28"/>
        </w:rPr>
        <w:t>以</w:t>
      </w:r>
      <w:r w:rsidR="000043C6" w:rsidRPr="00E80DDB">
        <w:rPr>
          <w:rFonts w:ascii="標楷體" w:hAnsi="標楷體" w:cs="標楷體"/>
          <w:color w:val="000000"/>
          <w:szCs w:val="28"/>
        </w:rPr>
        <w:t>方便學生</w:t>
      </w:r>
      <w:r w:rsidR="00574B23" w:rsidRPr="00E80DDB">
        <w:rPr>
          <w:rFonts w:ascii="標楷體" w:hAnsi="標楷體" w:cs="標楷體" w:hint="eastAsia"/>
          <w:color w:val="000000"/>
          <w:szCs w:val="28"/>
        </w:rPr>
        <w:t>及利害關係人</w:t>
      </w:r>
      <w:r w:rsidR="000043C6" w:rsidRPr="00E80DDB">
        <w:rPr>
          <w:rFonts w:ascii="標楷體" w:hAnsi="標楷體" w:cs="標楷體"/>
          <w:color w:val="000000"/>
          <w:szCs w:val="28"/>
        </w:rPr>
        <w:t>閱覽</w:t>
      </w:r>
      <w:r w:rsidR="00574B23">
        <w:rPr>
          <w:rFonts w:ascii="標楷體" w:hAnsi="標楷體" w:cs="標楷體" w:hint="eastAsia"/>
          <w:color w:val="000000"/>
          <w:szCs w:val="28"/>
        </w:rPr>
        <w:t>。</w:t>
      </w:r>
    </w:p>
    <w:p w14:paraId="0E8043B2" w14:textId="1743CAFA" w:rsidR="00FF3CCF" w:rsidRPr="00142367" w:rsidRDefault="00FF3CCF" w:rsidP="00E80DDB">
      <w:pPr>
        <w:widowControl w:val="0"/>
        <w:suppressAutoHyphens w:val="0"/>
        <w:spacing w:line="500" w:lineRule="exact"/>
        <w:ind w:leftChars="102" w:left="566" w:hangingChars="100" w:hanging="280"/>
        <w:jc w:val="both"/>
        <w:textAlignment w:val="auto"/>
        <w:rPr>
          <w:rFonts w:ascii="標楷體" w:hAnsi="標楷體" w:cs="標楷體"/>
          <w:b/>
          <w:color w:val="000000"/>
          <w:szCs w:val="28"/>
        </w:rPr>
      </w:pPr>
      <w:r>
        <w:rPr>
          <w:rFonts w:ascii="標楷體" w:hAnsi="標楷體" w:cs="標楷體" w:hint="eastAsia"/>
          <w:b/>
          <w:color w:val="000000"/>
          <w:szCs w:val="28"/>
        </w:rPr>
        <w:t>2</w:t>
      </w:r>
      <w:r w:rsidRPr="00142367">
        <w:rPr>
          <w:rFonts w:ascii="標楷體" w:hAnsi="標楷體" w:cs="標楷體" w:hint="eastAsia"/>
          <w:b/>
          <w:color w:val="000000"/>
          <w:szCs w:val="28"/>
        </w:rPr>
        <w:t>.</w:t>
      </w:r>
      <w:r>
        <w:rPr>
          <w:rFonts w:ascii="標楷體" w:hAnsi="標楷體" w:cs="標楷體" w:hint="eastAsia"/>
          <w:b/>
          <w:color w:val="000000"/>
          <w:szCs w:val="28"/>
        </w:rPr>
        <w:t>人力資源管考機制與作法</w:t>
      </w:r>
    </w:p>
    <w:p w14:paraId="022A040D" w14:textId="40F60FF6" w:rsidR="00FF3CCF" w:rsidRPr="00E80DDB" w:rsidRDefault="00FF3CCF" w:rsidP="00E80DDB">
      <w:pPr>
        <w:widowControl w:val="0"/>
        <w:suppressAutoHyphens w:val="0"/>
        <w:spacing w:line="500" w:lineRule="exact"/>
        <w:ind w:leftChars="102" w:left="709" w:hangingChars="151" w:hanging="423"/>
        <w:jc w:val="both"/>
        <w:textAlignment w:val="auto"/>
        <w:rPr>
          <w:color w:val="000000" w:themeColor="text1"/>
        </w:rPr>
      </w:pPr>
      <w:r>
        <w:rPr>
          <w:rFonts w:ascii="標楷體" w:hAnsi="標楷體" w:hint="eastAsia"/>
          <w:color w:val="000000"/>
          <w:szCs w:val="28"/>
        </w:rPr>
        <w:t>(1)</w:t>
      </w:r>
      <w:r>
        <w:rPr>
          <w:rFonts w:ascii="標楷體" w:hAnsi="標楷體" w:cs="標楷體"/>
          <w:b/>
          <w:color w:val="000000"/>
          <w:szCs w:val="28"/>
        </w:rPr>
        <w:t>年終考核：</w:t>
      </w:r>
      <w:r>
        <w:rPr>
          <w:rFonts w:ascii="標楷體" w:hAnsi="標楷體" w:cs="標楷體"/>
          <w:color w:val="000000"/>
          <w:szCs w:val="28"/>
        </w:rPr>
        <w:t>本校年終考績係依「國立體育大學公務人員年終（另予）考績評核作業要點」(請參閱【附件1-2-</w:t>
      </w:r>
      <w:r w:rsidR="004975D1">
        <w:rPr>
          <w:rFonts w:ascii="標楷體" w:hAnsi="標楷體" w:cs="標楷體" w:hint="eastAsia"/>
          <w:color w:val="000000"/>
          <w:szCs w:val="28"/>
        </w:rPr>
        <w:t>2</w:t>
      </w:r>
      <w:r w:rsidR="00F1050A">
        <w:rPr>
          <w:rFonts w:ascii="標楷體" w:hAnsi="標楷體" w:cs="標楷體" w:hint="eastAsia"/>
          <w:color w:val="000000"/>
          <w:szCs w:val="28"/>
        </w:rPr>
        <w:t>1</w:t>
      </w:r>
      <w:r>
        <w:rPr>
          <w:rFonts w:ascii="標楷體" w:hAnsi="標楷體" w:cs="標楷體"/>
          <w:color w:val="000000"/>
          <w:szCs w:val="28"/>
        </w:rPr>
        <w:t>】)覈實辦理，資料彙整後提</w:t>
      </w:r>
      <w:r>
        <w:rPr>
          <w:rFonts w:ascii="標楷體" w:hAnsi="標楷體" w:cs="標楷體" w:hint="eastAsia"/>
          <w:color w:val="000000"/>
          <w:szCs w:val="28"/>
        </w:rPr>
        <w:t>請</w:t>
      </w:r>
      <w:r w:rsidR="00EB40A0" w:rsidRPr="00142367">
        <w:rPr>
          <w:rFonts w:ascii="標楷體" w:hAnsi="標楷體"/>
          <w:color w:val="000000"/>
          <w:szCs w:val="28"/>
        </w:rPr>
        <w:t>職員</w:t>
      </w:r>
      <w:r>
        <w:rPr>
          <w:rFonts w:ascii="標楷體" w:hAnsi="標楷體" w:cs="標楷體"/>
          <w:color w:val="000000"/>
          <w:szCs w:val="28"/>
        </w:rPr>
        <w:t>甄審暨考績委員會審議</w:t>
      </w:r>
      <w:r>
        <w:rPr>
          <w:rFonts w:ascii="標楷體" w:hAnsi="標楷體" w:cs="標楷體" w:hint="eastAsia"/>
          <w:color w:val="000000"/>
          <w:szCs w:val="28"/>
        </w:rPr>
        <w:t>，</w:t>
      </w:r>
      <w:r>
        <w:rPr>
          <w:rFonts w:ascii="標楷體" w:hAnsi="標楷體" w:cs="標楷體"/>
          <w:color w:val="000000"/>
          <w:szCs w:val="28"/>
        </w:rPr>
        <w:t>103至105年考列甲等比例分別為</w:t>
      </w:r>
      <w:r w:rsidRPr="00E80DDB">
        <w:rPr>
          <w:rFonts w:ascii="標楷體" w:hAnsi="標楷體" w:cs="標楷體"/>
          <w:color w:val="000000" w:themeColor="text1"/>
          <w:szCs w:val="28"/>
        </w:rPr>
        <w:t>75%、74%、75%</w:t>
      </w:r>
      <w:r w:rsidR="000135DD" w:rsidRPr="00E80DDB">
        <w:rPr>
          <w:rFonts w:ascii="標楷體" w:hAnsi="標楷體" w:cs="標楷體" w:hint="eastAsia"/>
          <w:color w:val="000000" w:themeColor="text1"/>
          <w:szCs w:val="28"/>
        </w:rPr>
        <w:t>，</w:t>
      </w:r>
      <w:r w:rsidR="000135DD" w:rsidRPr="00E80DDB">
        <w:rPr>
          <w:rFonts w:ascii="標楷體" w:hAnsi="標楷體" w:cs="標楷體"/>
          <w:color w:val="000000" w:themeColor="text1"/>
          <w:szCs w:val="28"/>
        </w:rPr>
        <w:t>均符合規定</w:t>
      </w:r>
      <w:r w:rsidRPr="00E80DDB">
        <w:rPr>
          <w:rFonts w:ascii="標楷體" w:hAnsi="標楷體" w:cs="標楷體"/>
          <w:color w:val="000000" w:themeColor="text1"/>
          <w:szCs w:val="28"/>
        </w:rPr>
        <w:t>。</w:t>
      </w:r>
    </w:p>
    <w:p w14:paraId="20EA1C00" w14:textId="5E6FFF63" w:rsidR="00FF3CCF" w:rsidRPr="00E80DDB" w:rsidRDefault="00EB40A0" w:rsidP="00E80DDB">
      <w:pPr>
        <w:widowControl w:val="0"/>
        <w:suppressAutoHyphens w:val="0"/>
        <w:spacing w:line="500" w:lineRule="exact"/>
        <w:ind w:leftChars="102" w:left="709" w:hangingChars="151" w:hanging="423"/>
        <w:jc w:val="both"/>
        <w:textAlignment w:val="auto"/>
        <w:rPr>
          <w:rFonts w:ascii="標楷體" w:hAnsi="標楷體"/>
          <w:color w:val="000000"/>
          <w:szCs w:val="28"/>
        </w:rPr>
      </w:pPr>
      <w:r>
        <w:rPr>
          <w:rFonts w:ascii="標楷體" w:hAnsi="標楷體" w:hint="eastAsia"/>
          <w:color w:val="000000"/>
          <w:szCs w:val="28"/>
        </w:rPr>
        <w:t>(</w:t>
      </w:r>
      <w:r w:rsidR="00FF3CCF" w:rsidRPr="00CB3D5A">
        <w:rPr>
          <w:rFonts w:ascii="標楷體" w:hAnsi="標楷體"/>
          <w:color w:val="000000"/>
          <w:szCs w:val="28"/>
        </w:rPr>
        <w:t>2</w:t>
      </w:r>
      <w:r>
        <w:rPr>
          <w:rFonts w:ascii="標楷體" w:hAnsi="標楷體" w:hint="eastAsia"/>
          <w:color w:val="000000"/>
          <w:szCs w:val="28"/>
        </w:rPr>
        <w:t>)</w:t>
      </w:r>
      <w:r w:rsidR="00FF3CCF" w:rsidRPr="00CB3D5A">
        <w:rPr>
          <w:rFonts w:ascii="標楷體" w:hAnsi="標楷體"/>
          <w:b/>
          <w:color w:val="000000"/>
          <w:szCs w:val="28"/>
        </w:rPr>
        <w:t>平時考核：</w:t>
      </w:r>
      <w:r w:rsidR="00FF3CCF" w:rsidRPr="00CB3D5A">
        <w:rPr>
          <w:rFonts w:ascii="標楷體" w:hAnsi="標楷體"/>
          <w:color w:val="000000"/>
          <w:szCs w:val="28"/>
        </w:rPr>
        <w:t>為提高行政效率，主管除於平日即時提醒業務同仁</w:t>
      </w:r>
      <w:r>
        <w:rPr>
          <w:rFonts w:ascii="標楷體" w:hAnsi="標楷體" w:hint="eastAsia"/>
          <w:color w:val="000000"/>
          <w:szCs w:val="28"/>
        </w:rPr>
        <w:t>及</w:t>
      </w:r>
      <w:r w:rsidR="00FF3CCF" w:rsidRPr="00CB3D5A">
        <w:rPr>
          <w:rFonts w:ascii="標楷體" w:hAnsi="標楷體"/>
          <w:color w:val="000000"/>
          <w:szCs w:val="28"/>
        </w:rPr>
        <w:t>提供必要協助外，</w:t>
      </w:r>
      <w:r>
        <w:rPr>
          <w:rFonts w:ascii="標楷體" w:hAnsi="標楷體" w:hint="eastAsia"/>
          <w:color w:val="000000"/>
          <w:szCs w:val="28"/>
        </w:rPr>
        <w:t>亦於</w:t>
      </w:r>
      <w:r w:rsidR="00FF3CCF" w:rsidRPr="00CB3D5A">
        <w:rPr>
          <w:rFonts w:ascii="標楷體" w:hAnsi="標楷體"/>
          <w:color w:val="000000"/>
          <w:szCs w:val="28"/>
        </w:rPr>
        <w:t>每年1至</w:t>
      </w:r>
      <w:r w:rsidR="00FF3CCF" w:rsidRPr="0020534C">
        <w:rPr>
          <w:rFonts w:ascii="標楷體" w:hAnsi="標楷體"/>
          <w:color w:val="000000"/>
          <w:szCs w:val="28"/>
        </w:rPr>
        <w:t>4月及</w:t>
      </w:r>
      <w:r w:rsidR="00FF3CCF" w:rsidRPr="00B122B5">
        <w:rPr>
          <w:rFonts w:ascii="標楷體" w:hAnsi="標楷體"/>
          <w:color w:val="000000"/>
          <w:szCs w:val="28"/>
        </w:rPr>
        <w:t>5至8</w:t>
      </w:r>
      <w:r w:rsidR="00FF3CCF" w:rsidRPr="009B607A">
        <w:rPr>
          <w:rFonts w:ascii="標楷體" w:hAnsi="標楷體"/>
          <w:color w:val="000000"/>
          <w:szCs w:val="28"/>
        </w:rPr>
        <w:t>月</w:t>
      </w:r>
      <w:r>
        <w:rPr>
          <w:rFonts w:ascii="標楷體" w:hAnsi="標楷體" w:hint="eastAsia"/>
          <w:color w:val="000000"/>
          <w:szCs w:val="28"/>
        </w:rPr>
        <w:t>各給予</w:t>
      </w:r>
      <w:r w:rsidR="00FF3CCF" w:rsidRPr="00CB3D5A">
        <w:rPr>
          <w:rFonts w:ascii="標楷體" w:hAnsi="標楷體"/>
          <w:color w:val="000000"/>
          <w:szCs w:val="28"/>
        </w:rPr>
        <w:t>平時考核。</w:t>
      </w:r>
    </w:p>
    <w:p w14:paraId="5040E519" w14:textId="3ACF1C7F" w:rsidR="00FF3CCF" w:rsidRPr="00E80DDB" w:rsidRDefault="00EB40A0" w:rsidP="00E80DDB">
      <w:pPr>
        <w:widowControl w:val="0"/>
        <w:suppressAutoHyphens w:val="0"/>
        <w:spacing w:line="500" w:lineRule="exact"/>
        <w:ind w:leftChars="102" w:left="709" w:hangingChars="151" w:hanging="423"/>
        <w:jc w:val="both"/>
        <w:textAlignment w:val="auto"/>
        <w:rPr>
          <w:rFonts w:ascii="標楷體" w:hAnsi="標楷體"/>
          <w:color w:val="000000"/>
          <w:szCs w:val="28"/>
        </w:rPr>
      </w:pPr>
      <w:r>
        <w:rPr>
          <w:rFonts w:ascii="標楷體" w:hAnsi="標楷體" w:hint="eastAsia"/>
          <w:color w:val="000000"/>
          <w:szCs w:val="28"/>
        </w:rPr>
        <w:t>(</w:t>
      </w:r>
      <w:r w:rsidR="00FF3CCF" w:rsidRPr="00CB3D5A">
        <w:rPr>
          <w:rFonts w:ascii="標楷體" w:hAnsi="標楷體"/>
          <w:color w:val="000000"/>
          <w:szCs w:val="28"/>
        </w:rPr>
        <w:t>3</w:t>
      </w:r>
      <w:r>
        <w:rPr>
          <w:rFonts w:ascii="標楷體" w:hAnsi="標楷體" w:hint="eastAsia"/>
          <w:color w:val="000000"/>
          <w:szCs w:val="28"/>
        </w:rPr>
        <w:t>)</w:t>
      </w:r>
      <w:r w:rsidR="00FF3CCF" w:rsidRPr="00CB3D5A">
        <w:rPr>
          <w:rFonts w:ascii="標楷體" w:hAnsi="標楷體"/>
          <w:b/>
          <w:color w:val="000000"/>
          <w:szCs w:val="28"/>
        </w:rPr>
        <w:t>約僱、契僱與約用人員考核法制化：</w:t>
      </w:r>
      <w:r w:rsidR="00FF3CCF" w:rsidRPr="00CB3D5A">
        <w:rPr>
          <w:rFonts w:ascii="標楷體" w:hAnsi="標楷體"/>
          <w:color w:val="000000"/>
          <w:szCs w:val="28"/>
        </w:rPr>
        <w:t>依據本校約用人員考核作業原則(</w:t>
      </w:r>
      <w:r w:rsidR="00FF3CCF" w:rsidRPr="0020534C">
        <w:rPr>
          <w:rFonts w:ascii="標楷體" w:hAnsi="標楷體"/>
          <w:color w:val="000000"/>
          <w:szCs w:val="28"/>
        </w:rPr>
        <w:t>請參閱【附件1-2-</w:t>
      </w:r>
      <w:r>
        <w:rPr>
          <w:rFonts w:ascii="標楷體" w:hAnsi="標楷體" w:hint="eastAsia"/>
          <w:color w:val="000000"/>
          <w:szCs w:val="28"/>
        </w:rPr>
        <w:t>2</w:t>
      </w:r>
      <w:r w:rsidR="00F1050A">
        <w:rPr>
          <w:rFonts w:ascii="標楷體" w:hAnsi="標楷體" w:hint="eastAsia"/>
          <w:color w:val="000000"/>
          <w:szCs w:val="28"/>
        </w:rPr>
        <w:t>2</w:t>
      </w:r>
      <w:r w:rsidR="00FF3CCF" w:rsidRPr="00CB3D5A">
        <w:rPr>
          <w:rFonts w:ascii="標楷體" w:hAnsi="標楷體"/>
          <w:color w:val="000000"/>
          <w:szCs w:val="28"/>
        </w:rPr>
        <w:t>】)，就約僱、契僱與約用人員工作表現、服務態度及年度工作計畫等辦理年度考核，</w:t>
      </w:r>
      <w:r>
        <w:rPr>
          <w:rFonts w:ascii="標楷體" w:hAnsi="標楷體" w:hint="eastAsia"/>
          <w:color w:val="000000"/>
          <w:szCs w:val="28"/>
        </w:rPr>
        <w:t>據以</w:t>
      </w:r>
      <w:r w:rsidR="00FF3CCF" w:rsidRPr="00CB3D5A">
        <w:rPr>
          <w:rFonts w:ascii="標楷體" w:hAnsi="標楷體"/>
          <w:color w:val="000000"/>
          <w:szCs w:val="28"/>
        </w:rPr>
        <w:t>作為續聘（僱）、晉薪或不予續聘（僱）之依據。</w:t>
      </w:r>
    </w:p>
    <w:p w14:paraId="0255906D" w14:textId="312A083F" w:rsidR="00EB40A0" w:rsidRPr="00142367" w:rsidRDefault="00EB40A0" w:rsidP="00EB40A0">
      <w:pPr>
        <w:widowControl w:val="0"/>
        <w:suppressAutoHyphens w:val="0"/>
        <w:spacing w:line="500" w:lineRule="exact"/>
        <w:ind w:leftChars="102" w:left="566" w:hangingChars="100" w:hanging="280"/>
        <w:jc w:val="both"/>
        <w:textAlignment w:val="auto"/>
        <w:rPr>
          <w:rFonts w:ascii="標楷體" w:hAnsi="標楷體" w:cs="標楷體"/>
          <w:b/>
          <w:color w:val="000000"/>
          <w:szCs w:val="28"/>
        </w:rPr>
      </w:pPr>
      <w:r>
        <w:rPr>
          <w:rFonts w:ascii="標楷體" w:hAnsi="標楷體" w:cs="標楷體" w:hint="eastAsia"/>
          <w:b/>
          <w:color w:val="000000"/>
          <w:szCs w:val="28"/>
        </w:rPr>
        <w:t>3</w:t>
      </w:r>
      <w:r w:rsidRPr="00142367">
        <w:rPr>
          <w:rFonts w:ascii="標楷體" w:hAnsi="標楷體" w:cs="標楷體" w:hint="eastAsia"/>
          <w:b/>
          <w:color w:val="000000"/>
          <w:szCs w:val="28"/>
        </w:rPr>
        <w:t>.</w:t>
      </w:r>
      <w:r>
        <w:rPr>
          <w:rFonts w:ascii="標楷體" w:hAnsi="標楷體" w:cs="標楷體" w:hint="eastAsia"/>
          <w:b/>
          <w:color w:val="000000"/>
          <w:szCs w:val="28"/>
        </w:rPr>
        <w:t>獎懲機制與作法</w:t>
      </w:r>
    </w:p>
    <w:p w14:paraId="7BB06C42" w14:textId="3684FC98" w:rsidR="00EB40A0" w:rsidRPr="00E80DDB" w:rsidRDefault="00EB40A0" w:rsidP="00E80DDB">
      <w:pPr>
        <w:widowControl w:val="0"/>
        <w:suppressAutoHyphens w:val="0"/>
        <w:spacing w:line="500" w:lineRule="exact"/>
        <w:ind w:leftChars="102" w:left="709" w:hangingChars="151" w:hanging="423"/>
        <w:jc w:val="both"/>
        <w:textAlignment w:val="auto"/>
        <w:rPr>
          <w:rFonts w:ascii="標楷體" w:hAnsi="標楷體"/>
          <w:color w:val="000000"/>
          <w:szCs w:val="28"/>
        </w:rPr>
      </w:pPr>
      <w:r>
        <w:rPr>
          <w:rFonts w:ascii="標楷體" w:hAnsi="標楷體" w:hint="eastAsia"/>
          <w:color w:val="000000"/>
          <w:szCs w:val="28"/>
        </w:rPr>
        <w:t>(</w:t>
      </w:r>
      <w:r w:rsidRPr="00CB3D5A">
        <w:rPr>
          <w:rFonts w:ascii="標楷體" w:hAnsi="標楷體"/>
          <w:color w:val="000000"/>
          <w:szCs w:val="28"/>
        </w:rPr>
        <w:t>1</w:t>
      </w:r>
      <w:r>
        <w:rPr>
          <w:rFonts w:ascii="標楷體" w:hAnsi="標楷體" w:hint="eastAsia"/>
          <w:color w:val="000000"/>
          <w:szCs w:val="28"/>
        </w:rPr>
        <w:t>)</w:t>
      </w:r>
      <w:r w:rsidRPr="00CB3D5A">
        <w:rPr>
          <w:rFonts w:ascii="標楷體" w:hAnsi="標楷體"/>
          <w:b/>
          <w:color w:val="000000"/>
          <w:szCs w:val="28"/>
        </w:rPr>
        <w:t>職員獎懲</w:t>
      </w:r>
      <w:r w:rsidRPr="00E80DDB">
        <w:rPr>
          <w:rFonts w:ascii="標楷體" w:hAnsi="標楷體"/>
          <w:b/>
          <w:color w:val="000000"/>
          <w:szCs w:val="28"/>
        </w:rPr>
        <w:t>：</w:t>
      </w:r>
      <w:r w:rsidRPr="00CB3D5A">
        <w:rPr>
          <w:rFonts w:ascii="標楷體" w:hAnsi="標楷體"/>
          <w:color w:val="000000"/>
          <w:szCs w:val="28"/>
        </w:rPr>
        <w:t>本校訂有「本校職員獎懲要點」(請參閱【附件</w:t>
      </w:r>
      <w:r w:rsidRPr="0020534C">
        <w:rPr>
          <w:rFonts w:ascii="標楷體" w:hAnsi="標楷體"/>
          <w:color w:val="000000"/>
          <w:szCs w:val="28"/>
        </w:rPr>
        <w:t>1-2-</w:t>
      </w:r>
      <w:r>
        <w:rPr>
          <w:rFonts w:ascii="標楷體" w:hAnsi="標楷體" w:hint="eastAsia"/>
          <w:color w:val="000000"/>
          <w:szCs w:val="28"/>
        </w:rPr>
        <w:t>2</w:t>
      </w:r>
      <w:r w:rsidR="00F1050A">
        <w:rPr>
          <w:rFonts w:ascii="標楷體" w:hAnsi="標楷體" w:hint="eastAsia"/>
          <w:color w:val="000000"/>
          <w:szCs w:val="28"/>
        </w:rPr>
        <w:t>3</w:t>
      </w:r>
      <w:r w:rsidRPr="00CB3D5A">
        <w:rPr>
          <w:rFonts w:ascii="標楷體" w:hAnsi="標楷體"/>
          <w:color w:val="000000"/>
          <w:szCs w:val="28"/>
        </w:rPr>
        <w:t>】)</w:t>
      </w:r>
      <w:r w:rsidRPr="0020534C">
        <w:rPr>
          <w:rFonts w:ascii="標楷體" w:hAnsi="標楷體"/>
          <w:color w:val="000000"/>
          <w:szCs w:val="28"/>
        </w:rPr>
        <w:t>，</w:t>
      </w:r>
      <w:r w:rsidRPr="0020534C">
        <w:rPr>
          <w:rFonts w:ascii="標楷體" w:hAnsi="標楷體"/>
          <w:color w:val="000000"/>
          <w:szCs w:val="28"/>
        </w:rPr>
        <w:lastRenderedPageBreak/>
        <w:t>明訂獎懲原則、獎勵標準、懲處標準等；由本校職員甄審暨考績委員會針對同仁特殊優劣事蹟審議，本著綜覈名實、信賞必罰之宗旨，作客觀公正之考核，予以適當之獎懲。</w:t>
      </w:r>
      <w:r w:rsidRPr="00B122B5">
        <w:rPr>
          <w:rFonts w:ascii="標楷體" w:hAnsi="標楷體"/>
          <w:color w:val="000000"/>
          <w:szCs w:val="28"/>
        </w:rPr>
        <w:t>103至105</w:t>
      </w:r>
      <w:r w:rsidRPr="009B607A">
        <w:rPr>
          <w:rFonts w:ascii="標楷體" w:hAnsi="標楷體"/>
          <w:color w:val="000000"/>
          <w:szCs w:val="28"/>
        </w:rPr>
        <w:t>學度分別召開次</w:t>
      </w:r>
      <w:r w:rsidRPr="00D5412B">
        <w:rPr>
          <w:rFonts w:ascii="標楷體" w:hAnsi="標楷體"/>
          <w:color w:val="000000"/>
          <w:szCs w:val="28"/>
        </w:rPr>
        <w:t>5</w:t>
      </w:r>
      <w:r w:rsidRPr="007A25EF">
        <w:rPr>
          <w:rFonts w:ascii="標楷體" w:hAnsi="標楷體"/>
          <w:color w:val="000000"/>
          <w:szCs w:val="28"/>
        </w:rPr>
        <w:t>、</w:t>
      </w:r>
      <w:r w:rsidRPr="00E80DDB">
        <w:rPr>
          <w:rFonts w:ascii="標楷體" w:hAnsi="標楷體"/>
          <w:color w:val="000000"/>
          <w:szCs w:val="28"/>
        </w:rPr>
        <w:t>10次、3次甄審暨考績委員會議，以確實對職員之工作成效進行考核與獎懲。</w:t>
      </w:r>
    </w:p>
    <w:p w14:paraId="3A360CC6" w14:textId="53111BFA" w:rsidR="00EB40A0" w:rsidRPr="00C83954" w:rsidRDefault="00EB40A0" w:rsidP="00E80DDB">
      <w:pPr>
        <w:widowControl w:val="0"/>
        <w:suppressAutoHyphens w:val="0"/>
        <w:spacing w:line="500" w:lineRule="exact"/>
        <w:ind w:leftChars="102" w:left="709" w:hangingChars="151" w:hanging="423"/>
        <w:jc w:val="both"/>
        <w:textAlignment w:val="auto"/>
        <w:rPr>
          <w:rFonts w:ascii="標楷體" w:hAnsi="標楷體"/>
          <w:color w:val="000000"/>
          <w:szCs w:val="28"/>
        </w:rPr>
      </w:pPr>
      <w:r>
        <w:rPr>
          <w:rFonts w:ascii="標楷體" w:hAnsi="標楷體" w:hint="eastAsia"/>
          <w:color w:val="000000"/>
          <w:szCs w:val="28"/>
        </w:rPr>
        <w:t>(2)</w:t>
      </w:r>
      <w:r w:rsidRPr="00CB3D5A">
        <w:rPr>
          <w:rFonts w:ascii="標楷體" w:hAnsi="標楷體"/>
          <w:b/>
          <w:color w:val="000000"/>
          <w:szCs w:val="28"/>
        </w:rPr>
        <w:t>工友獎懲</w:t>
      </w:r>
      <w:r w:rsidRPr="00E80DDB">
        <w:rPr>
          <w:rFonts w:ascii="標楷體" w:hAnsi="標楷體"/>
          <w:b/>
          <w:color w:val="000000"/>
          <w:szCs w:val="28"/>
        </w:rPr>
        <w:t>：</w:t>
      </w:r>
      <w:r w:rsidRPr="00CB3D5A">
        <w:rPr>
          <w:rFonts w:ascii="標楷體" w:hAnsi="標楷體"/>
          <w:color w:val="000000"/>
          <w:szCs w:val="28"/>
        </w:rPr>
        <w:t>本校已訂定「</w:t>
      </w:r>
      <w:r w:rsidR="00F1050A" w:rsidRPr="00F1050A">
        <w:rPr>
          <w:rFonts w:ascii="標楷體" w:hAnsi="標楷體" w:hint="eastAsia"/>
          <w:color w:val="000000"/>
          <w:szCs w:val="28"/>
        </w:rPr>
        <w:t>國立體育大學工友年終考核規定</w:t>
      </w:r>
      <w:r w:rsidR="00F1050A">
        <w:rPr>
          <w:rFonts w:ascii="標楷體" w:hAnsi="標楷體" w:hint="eastAsia"/>
          <w:color w:val="000000"/>
          <w:szCs w:val="28"/>
        </w:rPr>
        <w:t>」</w:t>
      </w:r>
      <w:r w:rsidRPr="00CB3D5A">
        <w:rPr>
          <w:rFonts w:ascii="標楷體" w:hAnsi="標楷體"/>
          <w:color w:val="000000"/>
          <w:szCs w:val="28"/>
        </w:rPr>
        <w:t>」(請參閱【附件</w:t>
      </w:r>
      <w:r w:rsidRPr="0020534C">
        <w:rPr>
          <w:rFonts w:ascii="標楷體" w:hAnsi="標楷體"/>
          <w:color w:val="000000"/>
          <w:szCs w:val="28"/>
        </w:rPr>
        <w:t>1-2-</w:t>
      </w:r>
      <w:r>
        <w:rPr>
          <w:rFonts w:ascii="標楷體" w:hAnsi="標楷體" w:hint="eastAsia"/>
          <w:color w:val="000000"/>
          <w:szCs w:val="28"/>
        </w:rPr>
        <w:t>2</w:t>
      </w:r>
      <w:r w:rsidR="00F1050A">
        <w:rPr>
          <w:rFonts w:ascii="標楷體" w:hAnsi="標楷體" w:hint="eastAsia"/>
          <w:color w:val="000000"/>
          <w:szCs w:val="28"/>
        </w:rPr>
        <w:t>4</w:t>
      </w:r>
      <w:r w:rsidRPr="00CB3D5A">
        <w:rPr>
          <w:rFonts w:ascii="標楷體" w:hAnsi="標楷體"/>
          <w:color w:val="000000"/>
          <w:szCs w:val="28"/>
        </w:rPr>
        <w:t>】)</w:t>
      </w:r>
      <w:r w:rsidR="00F1050A">
        <w:rPr>
          <w:rFonts w:ascii="標楷體" w:hAnsi="標楷體" w:hint="eastAsia"/>
          <w:color w:val="000000"/>
          <w:szCs w:val="28"/>
          <w:lang w:eastAsia="zh-HK"/>
        </w:rPr>
        <w:t>及</w:t>
      </w:r>
      <w:r w:rsidR="00C83954" w:rsidRPr="00C83954">
        <w:rPr>
          <w:rFonts w:ascii="標楷體" w:hAnsi="標楷體" w:hint="eastAsia"/>
          <w:color w:val="000000"/>
          <w:szCs w:val="28"/>
          <w:lang w:eastAsia="zh-HK"/>
        </w:rPr>
        <w:t>比照「</w:t>
      </w:r>
      <w:r w:rsidR="00F1050A" w:rsidRPr="00C83954">
        <w:rPr>
          <w:rFonts w:ascii="標楷體" w:hAnsi="標楷體" w:hint="eastAsia"/>
          <w:color w:val="000000"/>
          <w:szCs w:val="28"/>
          <w:lang w:eastAsia="zh-HK"/>
        </w:rPr>
        <w:t>本校職員獎懲要點</w:t>
      </w:r>
      <w:r w:rsidR="00C83954" w:rsidRPr="00C83954">
        <w:rPr>
          <w:rFonts w:ascii="標楷體" w:hAnsi="標楷體" w:hint="eastAsia"/>
          <w:color w:val="000000"/>
          <w:szCs w:val="28"/>
          <w:lang w:eastAsia="zh-HK"/>
        </w:rPr>
        <w:t>」</w:t>
      </w:r>
      <w:r w:rsidRPr="00C83954">
        <w:rPr>
          <w:rFonts w:ascii="標楷體" w:hAnsi="標楷體"/>
          <w:color w:val="000000"/>
          <w:szCs w:val="28"/>
        </w:rPr>
        <w:t>規範工友之服務及獎懲事宜。</w:t>
      </w:r>
    </w:p>
    <w:p w14:paraId="132C236C" w14:textId="5D856CE3" w:rsidR="00B070FE" w:rsidRPr="00E80DDB" w:rsidRDefault="00EB40A0" w:rsidP="00E80DDB">
      <w:pPr>
        <w:widowControl w:val="0"/>
        <w:suppressAutoHyphens w:val="0"/>
        <w:spacing w:line="500" w:lineRule="exact"/>
        <w:ind w:leftChars="102" w:left="566" w:hangingChars="100" w:hanging="280"/>
        <w:jc w:val="both"/>
        <w:textAlignment w:val="auto"/>
        <w:rPr>
          <w:rFonts w:ascii="標楷體" w:hAnsi="標楷體" w:cs="標楷體"/>
          <w:b/>
          <w:color w:val="000000"/>
          <w:szCs w:val="28"/>
        </w:rPr>
      </w:pPr>
      <w:r w:rsidDel="00EB40A0">
        <w:rPr>
          <w:rFonts w:ascii="標楷體" w:hAnsi="標楷體" w:cs="標楷體"/>
          <w:color w:val="000000"/>
          <w:szCs w:val="28"/>
        </w:rPr>
        <w:t xml:space="preserve"> </w:t>
      </w:r>
      <w:r>
        <w:rPr>
          <w:rFonts w:ascii="標楷體" w:hAnsi="標楷體" w:cs="標楷體" w:hint="eastAsia"/>
          <w:b/>
          <w:color w:val="000000"/>
          <w:szCs w:val="28"/>
        </w:rPr>
        <w:t>4.</w:t>
      </w:r>
      <w:r w:rsidR="00271A25" w:rsidRPr="00E80DDB">
        <w:rPr>
          <w:rFonts w:ascii="標楷體" w:hAnsi="標楷體" w:cs="標楷體"/>
          <w:b/>
          <w:color w:val="000000"/>
          <w:szCs w:val="28"/>
        </w:rPr>
        <w:t>辦理行政人力知能研習或講座</w:t>
      </w:r>
    </w:p>
    <w:p w14:paraId="1F57ABB2" w14:textId="5F473D19" w:rsidR="00B070FE" w:rsidRDefault="00271A25">
      <w:pPr>
        <w:widowControl w:val="0"/>
        <w:suppressAutoHyphens w:val="0"/>
        <w:spacing w:line="500" w:lineRule="exact"/>
        <w:ind w:left="566" w:firstLine="1"/>
        <w:jc w:val="both"/>
        <w:textAlignment w:val="auto"/>
        <w:rPr>
          <w:rFonts w:ascii="標楷體" w:hAnsi="標楷體" w:cs="標楷體"/>
          <w:color w:val="000000"/>
          <w:szCs w:val="28"/>
        </w:rPr>
      </w:pPr>
      <w:r>
        <w:rPr>
          <w:rFonts w:ascii="標楷體" w:hAnsi="標楷體" w:cs="標楷體"/>
          <w:color w:val="000000"/>
          <w:szCs w:val="28"/>
        </w:rPr>
        <w:t>每年辦理行政人力知能研習或講座，以提升行政人力之績效，103-105學年辦理行政能力增能研習情形</w:t>
      </w:r>
      <w:r w:rsidR="00EB40A0">
        <w:rPr>
          <w:rFonts w:ascii="標楷體" w:hAnsi="標楷體" w:cs="標楷體" w:hint="eastAsia"/>
          <w:color w:val="000000"/>
          <w:szCs w:val="28"/>
        </w:rPr>
        <w:t>，</w:t>
      </w:r>
      <w:r>
        <w:rPr>
          <w:rFonts w:ascii="標楷體" w:hAnsi="標楷體" w:cs="標楷體"/>
          <w:color w:val="000000"/>
          <w:szCs w:val="28"/>
        </w:rPr>
        <w:t>請參閱【附件1-2-</w:t>
      </w:r>
      <w:r w:rsidR="006A3047">
        <w:rPr>
          <w:rFonts w:ascii="標楷體" w:hAnsi="標楷體" w:cs="標楷體" w:hint="eastAsia"/>
          <w:color w:val="000000"/>
          <w:szCs w:val="28"/>
        </w:rPr>
        <w:t>25</w:t>
      </w:r>
      <w:r>
        <w:rPr>
          <w:rFonts w:ascii="標楷體" w:hAnsi="標楷體" w:cs="標楷體"/>
          <w:color w:val="000000"/>
          <w:szCs w:val="28"/>
        </w:rPr>
        <w:t>】。</w:t>
      </w:r>
    </w:p>
    <w:p w14:paraId="049E76CB" w14:textId="77777777" w:rsidR="00E43045" w:rsidRPr="00F73DD2" w:rsidRDefault="00E43045" w:rsidP="00E43045">
      <w:pPr>
        <w:widowControl w:val="0"/>
        <w:suppressAutoHyphens w:val="0"/>
        <w:spacing w:line="500" w:lineRule="exact"/>
        <w:ind w:leftChars="102" w:left="566" w:hangingChars="100" w:hanging="280"/>
        <w:jc w:val="both"/>
        <w:textAlignment w:val="auto"/>
        <w:rPr>
          <w:rFonts w:ascii="標楷體" w:hAnsi="標楷體" w:cs="標楷體"/>
          <w:b/>
          <w:color w:val="000000"/>
          <w:szCs w:val="28"/>
        </w:rPr>
      </w:pPr>
      <w:r w:rsidRPr="00F73DD2">
        <w:rPr>
          <w:rFonts w:ascii="標楷體" w:hAnsi="標楷體" w:cs="標楷體" w:hint="eastAsia"/>
          <w:b/>
          <w:color w:val="000000"/>
          <w:szCs w:val="28"/>
        </w:rPr>
        <w:t>5.經費稽核作法</w:t>
      </w:r>
    </w:p>
    <w:p w14:paraId="4E3FEB77" w14:textId="36E74E91" w:rsidR="00E43045" w:rsidRPr="00F73DD2" w:rsidRDefault="00E43045" w:rsidP="00E43045">
      <w:pPr>
        <w:widowControl w:val="0"/>
        <w:suppressAutoHyphens w:val="0"/>
        <w:spacing w:line="500" w:lineRule="exact"/>
        <w:ind w:leftChars="202" w:left="566"/>
        <w:jc w:val="both"/>
        <w:textAlignment w:val="auto"/>
        <w:rPr>
          <w:rFonts w:ascii="標楷體" w:hAnsi="標楷體" w:cs="標楷體"/>
          <w:color w:val="000000"/>
          <w:szCs w:val="28"/>
        </w:rPr>
      </w:pPr>
      <w:r w:rsidRPr="00F73DD2">
        <w:rPr>
          <w:rFonts w:ascii="標楷體" w:hAnsi="標楷體" w:cs="標楷體" w:hint="eastAsia"/>
          <w:color w:val="000000"/>
          <w:szCs w:val="28"/>
        </w:rPr>
        <w:t>設置經費稽核小組，依「國立體育大學經費稽核小組設置辦法」及「國立體育大學經費稽核委員會內部稽核制度與施行細則」（請參閱【附件1-2-</w:t>
      </w:r>
      <w:r w:rsidR="00A56212">
        <w:rPr>
          <w:rFonts w:ascii="標楷體" w:hAnsi="標楷體" w:cs="標楷體" w:hint="eastAsia"/>
          <w:color w:val="000000"/>
          <w:szCs w:val="28"/>
        </w:rPr>
        <w:t>2-~27</w:t>
      </w:r>
      <w:r w:rsidRPr="00F73DD2">
        <w:rPr>
          <w:rFonts w:ascii="標楷體" w:hAnsi="標楷體" w:cs="標楷體" w:hint="eastAsia"/>
          <w:color w:val="000000"/>
          <w:szCs w:val="28"/>
        </w:rPr>
        <w:t>】），監督本校校務基金之收支、保管及運用，確實執行各項經費稽核事項，有效落實內控機制。</w:t>
      </w:r>
    </w:p>
    <w:p w14:paraId="05390408" w14:textId="77777777" w:rsidR="00E43045" w:rsidRPr="00F73DD2" w:rsidRDefault="00E43045" w:rsidP="00E43045">
      <w:pPr>
        <w:widowControl w:val="0"/>
        <w:suppressAutoHyphens w:val="0"/>
        <w:spacing w:line="500" w:lineRule="exact"/>
        <w:ind w:leftChars="102" w:left="566" w:hangingChars="100" w:hanging="280"/>
        <w:jc w:val="both"/>
        <w:textAlignment w:val="auto"/>
        <w:rPr>
          <w:rFonts w:ascii="標楷體" w:hAnsi="標楷體" w:cs="標楷體"/>
          <w:b/>
          <w:color w:val="000000"/>
          <w:szCs w:val="28"/>
        </w:rPr>
      </w:pPr>
      <w:r w:rsidRPr="00F73DD2">
        <w:rPr>
          <w:rFonts w:ascii="標楷體" w:hAnsi="標楷體" w:cs="標楷體" w:hint="eastAsia"/>
          <w:b/>
          <w:color w:val="000000"/>
          <w:szCs w:val="28"/>
        </w:rPr>
        <w:t>6.管考會議作法</w:t>
      </w:r>
    </w:p>
    <w:p w14:paraId="775C6B8A" w14:textId="6AE08C91" w:rsidR="00E43045" w:rsidRPr="00F73DD2" w:rsidRDefault="00E43045" w:rsidP="00E43045">
      <w:pPr>
        <w:widowControl w:val="0"/>
        <w:suppressAutoHyphens w:val="0"/>
        <w:spacing w:line="500" w:lineRule="exact"/>
        <w:ind w:leftChars="202" w:left="566"/>
        <w:jc w:val="both"/>
        <w:textAlignment w:val="auto"/>
        <w:rPr>
          <w:rFonts w:ascii="標楷體" w:hAnsi="標楷體" w:cs="標楷體"/>
          <w:color w:val="000000"/>
          <w:szCs w:val="28"/>
        </w:rPr>
      </w:pPr>
      <w:r w:rsidRPr="00F73DD2">
        <w:rPr>
          <w:rFonts w:ascii="標楷體" w:hAnsi="標楷體" w:cs="標楷體" w:hint="eastAsia"/>
          <w:color w:val="000000"/>
          <w:szCs w:val="28"/>
        </w:rPr>
        <w:t>針對</w:t>
      </w:r>
      <w:r w:rsidR="003941C9">
        <w:rPr>
          <w:rFonts w:ascii="標楷體" w:hAnsi="標楷體" w:cs="標楷體" w:hint="eastAsia"/>
          <w:color w:val="000000"/>
          <w:szCs w:val="28"/>
          <w:lang w:eastAsia="zh-HK"/>
        </w:rPr>
        <w:t>會議</w:t>
      </w:r>
      <w:r w:rsidR="00AD3834">
        <w:rPr>
          <w:rFonts w:ascii="標楷體" w:hAnsi="標楷體" w:cs="標楷體" w:hint="eastAsia"/>
          <w:color w:val="000000"/>
          <w:szCs w:val="28"/>
          <w:lang w:eastAsia="zh-HK"/>
        </w:rPr>
        <w:t>重要決議</w:t>
      </w:r>
      <w:r w:rsidR="003941C9">
        <w:rPr>
          <w:rFonts w:ascii="標楷體" w:hAnsi="標楷體" w:cs="標楷體" w:hint="eastAsia"/>
          <w:color w:val="000000"/>
          <w:szCs w:val="28"/>
          <w:lang w:eastAsia="zh-HK"/>
        </w:rPr>
        <w:t>、</w:t>
      </w:r>
      <w:r w:rsidRPr="00F73DD2">
        <w:rPr>
          <w:rFonts w:ascii="標楷體" w:hAnsi="標楷體" w:cs="標楷體" w:hint="eastAsia"/>
          <w:color w:val="000000"/>
          <w:szCs w:val="28"/>
        </w:rPr>
        <w:t>計畫性補助及重大工程之執行，定期召開管考會議，落實</w:t>
      </w:r>
      <w:r w:rsidR="00193C13">
        <w:rPr>
          <w:rFonts w:ascii="標楷體" w:hAnsi="標楷體" w:cs="標楷體" w:hint="eastAsia"/>
          <w:color w:val="000000"/>
          <w:szCs w:val="28"/>
          <w:lang w:eastAsia="zh-HK"/>
        </w:rPr>
        <w:t>業務</w:t>
      </w:r>
      <w:r w:rsidR="00193C13">
        <w:rPr>
          <w:rFonts w:ascii="標楷體" w:hAnsi="標楷體" w:cs="標楷體" w:hint="eastAsia"/>
          <w:color w:val="000000"/>
          <w:szCs w:val="28"/>
        </w:rPr>
        <w:t>、</w:t>
      </w:r>
      <w:r w:rsidRPr="00F73DD2">
        <w:rPr>
          <w:rFonts w:ascii="標楷體" w:hAnsi="標楷體" w:cs="標楷體" w:hint="eastAsia"/>
          <w:color w:val="000000"/>
          <w:szCs w:val="28"/>
        </w:rPr>
        <w:t>計畫進度及經費之執行(請參閱【附件1-2-2</w:t>
      </w:r>
      <w:r w:rsidR="00353D66">
        <w:rPr>
          <w:rFonts w:ascii="標楷體" w:hAnsi="標楷體" w:cs="標楷體" w:hint="eastAsia"/>
          <w:color w:val="000000"/>
          <w:szCs w:val="28"/>
        </w:rPr>
        <w:t>8</w:t>
      </w:r>
      <w:r w:rsidRPr="00F73DD2">
        <w:rPr>
          <w:rFonts w:ascii="標楷體" w:hAnsi="標楷體" w:cs="標楷體" w:hint="eastAsia"/>
          <w:color w:val="000000"/>
          <w:szCs w:val="28"/>
        </w:rPr>
        <w:t>】)。</w:t>
      </w:r>
    </w:p>
    <w:p w14:paraId="2F9675A9" w14:textId="77777777" w:rsidR="00E43045" w:rsidRPr="00F73DD2" w:rsidRDefault="00E43045" w:rsidP="00E43045">
      <w:pPr>
        <w:widowControl w:val="0"/>
        <w:suppressAutoHyphens w:val="0"/>
        <w:spacing w:line="500" w:lineRule="exact"/>
        <w:ind w:leftChars="102" w:left="566" w:hangingChars="100" w:hanging="280"/>
        <w:jc w:val="both"/>
        <w:textAlignment w:val="auto"/>
        <w:rPr>
          <w:rFonts w:ascii="標楷體" w:hAnsi="標楷體" w:cs="標楷體"/>
          <w:b/>
          <w:color w:val="000000"/>
          <w:szCs w:val="28"/>
        </w:rPr>
      </w:pPr>
      <w:r w:rsidRPr="00F73DD2">
        <w:rPr>
          <w:rFonts w:ascii="標楷體" w:hAnsi="標楷體" w:cs="標楷體" w:hint="eastAsia"/>
          <w:b/>
          <w:color w:val="000000"/>
          <w:szCs w:val="28"/>
        </w:rPr>
        <w:t>7.公文處理管考</w:t>
      </w:r>
    </w:p>
    <w:p w14:paraId="03327492" w14:textId="1D53F0FA" w:rsidR="00EB40A0" w:rsidRDefault="00E43045" w:rsidP="00700DC4">
      <w:pPr>
        <w:spacing w:line="500" w:lineRule="exact"/>
        <w:ind w:leftChars="200" w:left="560"/>
        <w:jc w:val="both"/>
        <w:rPr>
          <w:rFonts w:ascii="標楷體" w:hAnsi="標楷體"/>
          <w:b/>
          <w:color w:val="0D0D0D"/>
          <w:szCs w:val="28"/>
          <w:shd w:val="clear" w:color="auto" w:fill="FFFF00"/>
        </w:rPr>
      </w:pPr>
      <w:r w:rsidRPr="00F73DD2">
        <w:rPr>
          <w:rFonts w:ascii="標楷體" w:hAnsi="標楷體" w:cs="標楷體" w:hint="eastAsia"/>
          <w:color w:val="000000"/>
          <w:szCs w:val="28"/>
        </w:rPr>
        <w:t>針對公文處理流程進行追蹤及管考，並逐月依各單位實際公文處理時程作為統計資料，轉知各單位參考，以提升校務行政之效能(請參閱【附件1-2-2</w:t>
      </w:r>
      <w:r w:rsidR="00807033">
        <w:rPr>
          <w:rFonts w:ascii="標楷體" w:hAnsi="標楷體" w:cs="標楷體" w:hint="eastAsia"/>
          <w:color w:val="000000"/>
          <w:szCs w:val="28"/>
        </w:rPr>
        <w:t>9</w:t>
      </w:r>
      <w:r w:rsidRPr="00F73DD2">
        <w:rPr>
          <w:rFonts w:ascii="標楷體" w:hAnsi="標楷體" w:cs="標楷體" w:hint="eastAsia"/>
          <w:color w:val="000000"/>
          <w:szCs w:val="28"/>
        </w:rPr>
        <w:t>】)</w:t>
      </w:r>
    </w:p>
    <w:p w14:paraId="0E2A2DF2" w14:textId="5DAD8BAD" w:rsidR="00B070FE" w:rsidRDefault="00271A25">
      <w:pPr>
        <w:spacing w:line="500" w:lineRule="exact"/>
        <w:jc w:val="both"/>
        <w:rPr>
          <w:rFonts w:ascii="標楷體" w:hAnsi="標楷體"/>
          <w:b/>
          <w:color w:val="0D0D0D"/>
          <w:szCs w:val="28"/>
          <w:shd w:val="clear" w:color="auto" w:fill="FFFF00"/>
        </w:rPr>
      </w:pPr>
      <w:r>
        <w:rPr>
          <w:rFonts w:ascii="標楷體" w:hAnsi="標楷體"/>
          <w:b/>
          <w:color w:val="0D0D0D"/>
          <w:szCs w:val="28"/>
          <w:shd w:val="clear" w:color="auto" w:fill="FFFF00"/>
        </w:rPr>
        <w:t>1-3</w:t>
      </w:r>
      <w:r w:rsidR="00321BC2">
        <w:rPr>
          <w:rFonts w:ascii="標楷體" w:hAnsi="標楷體" w:hint="eastAsia"/>
          <w:b/>
          <w:color w:val="0D0D0D"/>
          <w:szCs w:val="28"/>
          <w:shd w:val="clear" w:color="auto" w:fill="FFFF00"/>
        </w:rPr>
        <w:t xml:space="preserve"> </w:t>
      </w:r>
      <w:r>
        <w:rPr>
          <w:rFonts w:ascii="標楷體" w:hAnsi="標楷體"/>
          <w:b/>
          <w:color w:val="0D0D0D"/>
          <w:szCs w:val="28"/>
          <w:shd w:val="clear" w:color="auto" w:fill="FFFF00"/>
        </w:rPr>
        <w:t xml:space="preserve">學校依自我定位下之產官學合作關係為何？ </w:t>
      </w:r>
    </w:p>
    <w:p w14:paraId="0331647A" w14:textId="77777777" w:rsidR="00B070FE" w:rsidRDefault="00271A25">
      <w:pPr>
        <w:spacing w:line="500" w:lineRule="exact"/>
        <w:jc w:val="both"/>
        <w:rPr>
          <w:rFonts w:ascii="標楷體" w:hAnsi="標楷體"/>
          <w:b/>
          <w:color w:val="0D0D0D"/>
          <w:szCs w:val="28"/>
          <w:shd w:val="clear" w:color="auto" w:fill="FFFFFF"/>
        </w:rPr>
      </w:pPr>
      <w:r>
        <w:rPr>
          <w:rFonts w:ascii="標楷體" w:hAnsi="標楷體"/>
          <w:b/>
          <w:color w:val="0D0D0D"/>
          <w:szCs w:val="28"/>
          <w:shd w:val="clear" w:color="auto" w:fill="FFFFFF"/>
        </w:rPr>
        <w:t>（一）學校依據自我定位展現合宜的產官學合作關係</w:t>
      </w:r>
    </w:p>
    <w:p w14:paraId="32D2FB2A" w14:textId="77777777" w:rsidR="00C0133E" w:rsidRDefault="00C0133E" w:rsidP="00C0133E">
      <w:pPr>
        <w:spacing w:line="500" w:lineRule="exact"/>
        <w:ind w:firstLine="560"/>
        <w:jc w:val="both"/>
      </w:pPr>
      <w:r>
        <w:rPr>
          <w:rFonts w:ascii="標楷體" w:hAnsi="標楷體"/>
          <w:color w:val="0D0D0D"/>
          <w:szCs w:val="28"/>
        </w:rPr>
        <w:t>學校的願景定位為「成為運動競技與健康休閒領域卓越標竿之世界一流大學」，並以發展「強化競技運動及挑戰體能極致」、「推展全民運動、促進健康樂活」、「建構運動休閒產業發展與管理之網路平台」及「建置優質體育教學專業與運動推廣殿堂」為</w:t>
      </w:r>
      <w:r w:rsidRPr="0013659C">
        <w:rPr>
          <w:rFonts w:ascii="標楷體" w:hAnsi="標楷體" w:hint="eastAsia"/>
          <w:color w:val="0070C0"/>
          <w:szCs w:val="28"/>
        </w:rPr>
        <w:t>各學院</w:t>
      </w:r>
      <w:r>
        <w:rPr>
          <w:rFonts w:ascii="標楷體" w:hAnsi="標楷體" w:hint="eastAsia"/>
          <w:color w:val="0D0D0D"/>
          <w:szCs w:val="28"/>
        </w:rPr>
        <w:t>發展方向</w:t>
      </w:r>
      <w:r>
        <w:rPr>
          <w:rFonts w:ascii="標楷體" w:hAnsi="標楷體"/>
          <w:color w:val="0D0D0D"/>
          <w:szCs w:val="28"/>
        </w:rPr>
        <w:t>，以成為「亞洲頂尖、世界一流」之體育專業大學。</w:t>
      </w:r>
      <w:r w:rsidRPr="0013659C">
        <w:rPr>
          <w:rFonts w:ascii="標楷體" w:hAnsi="標楷體" w:hint="eastAsia"/>
          <w:color w:val="0070C0"/>
          <w:szCs w:val="28"/>
        </w:rPr>
        <w:t>學校</w:t>
      </w:r>
      <w:r w:rsidRPr="0013659C">
        <w:rPr>
          <w:rFonts w:ascii="標楷體" w:hAnsi="標楷體"/>
          <w:color w:val="0070C0"/>
          <w:szCs w:val="28"/>
        </w:rPr>
        <w:t>依據</w:t>
      </w:r>
      <w:r w:rsidRPr="0013659C">
        <w:rPr>
          <w:rFonts w:ascii="標楷體" w:hAnsi="標楷體" w:hint="eastAsia"/>
          <w:color w:val="0070C0"/>
          <w:szCs w:val="28"/>
        </w:rPr>
        <w:t>自我定位</w:t>
      </w:r>
      <w:r w:rsidRPr="0013659C">
        <w:rPr>
          <w:rFonts w:ascii="標楷體" w:hAnsi="標楷體"/>
          <w:color w:val="0070C0"/>
          <w:szCs w:val="28"/>
        </w:rPr>
        <w:t>發展產學合作關係</w:t>
      </w:r>
      <w:r>
        <w:rPr>
          <w:rFonts w:ascii="標楷體" w:hAnsi="標楷體"/>
          <w:color w:val="0D0D0D"/>
          <w:szCs w:val="28"/>
        </w:rPr>
        <w:t>(請參閱【</w:t>
      </w:r>
      <w:r w:rsidRPr="00515869">
        <w:rPr>
          <w:color w:val="0D0D0D"/>
          <w:szCs w:val="28"/>
          <w:lang w:eastAsia="zh-HK"/>
        </w:rPr>
        <w:t>圖</w:t>
      </w:r>
      <w:r w:rsidRPr="00515869">
        <w:rPr>
          <w:color w:val="0D0D0D"/>
          <w:szCs w:val="28"/>
        </w:rPr>
        <w:t>1-3-1</w:t>
      </w:r>
      <w:r>
        <w:rPr>
          <w:rFonts w:ascii="標楷體" w:hAnsi="標楷體"/>
          <w:color w:val="0D0D0D"/>
          <w:szCs w:val="28"/>
        </w:rPr>
        <w:t>】)。</w:t>
      </w:r>
    </w:p>
    <w:p w14:paraId="4A7120B7" w14:textId="77BC0456" w:rsidR="00C0133E" w:rsidRDefault="00C0133E">
      <w:pPr>
        <w:spacing w:line="500" w:lineRule="exact"/>
        <w:ind w:firstLine="560"/>
        <w:jc w:val="both"/>
        <w:rPr>
          <w:rFonts w:ascii="標楷體" w:hAnsi="標楷體"/>
          <w:noProof/>
          <w:szCs w:val="28"/>
        </w:rPr>
      </w:pPr>
      <w:r w:rsidRPr="00C0133E">
        <w:rPr>
          <w:rFonts w:ascii="標楷體" w:hAnsi="標楷體"/>
          <w:noProof/>
          <w:szCs w:val="28"/>
        </w:rPr>
        <w:lastRenderedPageBreak/>
        <mc:AlternateContent>
          <mc:Choice Requires="wps">
            <w:drawing>
              <wp:anchor distT="0" distB="0" distL="114300" distR="114300" simplePos="0" relativeHeight="251848704" behindDoc="0" locked="0" layoutInCell="1" allowOverlap="1" wp14:anchorId="4F4CE31F" wp14:editId="53B1EC36">
                <wp:simplePos x="0" y="0"/>
                <wp:positionH relativeFrom="column">
                  <wp:posOffset>2635250</wp:posOffset>
                </wp:positionH>
                <wp:positionV relativeFrom="paragraph">
                  <wp:posOffset>2277110</wp:posOffset>
                </wp:positionV>
                <wp:extent cx="1454150" cy="579120"/>
                <wp:effectExtent l="0" t="0" r="0" b="0"/>
                <wp:wrapNone/>
                <wp:docPr id="74756"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gray">
                        <a:xfrm>
                          <a:off x="0" y="0"/>
                          <a:ext cx="1454150" cy="579120"/>
                        </a:xfrm>
                        <a:prstGeom prst="can">
                          <a:avLst>
                            <a:gd name="adj" fmla="val 25000"/>
                          </a:avLst>
                        </a:prstGeom>
                        <a:gradFill rotWithShape="1">
                          <a:gsLst>
                            <a:gs pos="0">
                              <a:srgbClr val="954F72">
                                <a:gamma/>
                                <a:shade val="46275"/>
                                <a:invGamma/>
                              </a:srgbClr>
                            </a:gs>
                            <a:gs pos="50000">
                              <a:srgbClr val="954F72"/>
                            </a:gs>
                            <a:gs pos="100000">
                              <a:srgbClr val="954F72">
                                <a:gamma/>
                                <a:shade val="46275"/>
                                <a:invGamma/>
                              </a:srgbClr>
                            </a:gs>
                          </a:gsLst>
                          <a:lin ang="0" scaled="1"/>
                        </a:gradFill>
                        <a:ln w="9525">
                          <a:noFill/>
                          <a:round/>
                          <a:headEnd/>
                          <a:tailEnd/>
                        </a:ln>
                        <a:effectLst/>
                      </wps:spPr>
                      <wps:bodyPr wrap="none" anchor="ctr"/>
                    </wps:wsp>
                  </a:graphicData>
                </a:graphic>
                <wp14:sizeRelH relativeFrom="page">
                  <wp14:pctWidth>0</wp14:pctWidth>
                </wp14:sizeRelH>
                <wp14:sizeRelV relativeFrom="page">
                  <wp14:pctHeight>0</wp14:pctHeight>
                </wp14:sizeRelV>
              </wp:anchor>
            </w:drawing>
          </mc:Choice>
          <mc:Fallback>
            <w:pict>
              <v:shapetype w14:anchorId="4EBB4843"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AutoShape 4" o:spid="_x0000_s1026" type="#_x0000_t22" style="position:absolute;margin-left:207.5pt;margin-top:179.3pt;width:114.5pt;height:45.6pt;z-index:2518487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" fillcolor="#452535" stroked="f">
                <v:fill color2="#954f72" rotate="t" angle="90" focus="50%" type="gradient"/>
              </v:shape>
            </w:pict>
          </mc:Fallback>
        </mc:AlternateContent>
      </w:r>
      <w:r w:rsidRPr="00C0133E">
        <w:rPr>
          <w:rFonts w:ascii="標楷體" w:hAnsi="標楷體"/>
          <w:noProof/>
          <w:szCs w:val="28"/>
        </w:rPr>
        <mc:AlternateContent>
          <mc:Choice Requires="wps">
            <w:drawing>
              <wp:anchor distT="0" distB="0" distL="114300" distR="114300" simplePos="0" relativeHeight="251849728" behindDoc="0" locked="0" layoutInCell="1" allowOverlap="1" wp14:anchorId="6BBFA630" wp14:editId="32575FB9">
                <wp:simplePos x="0" y="0"/>
                <wp:positionH relativeFrom="column">
                  <wp:posOffset>2635250</wp:posOffset>
                </wp:positionH>
                <wp:positionV relativeFrom="paragraph">
                  <wp:posOffset>1697990</wp:posOffset>
                </wp:positionV>
                <wp:extent cx="1435100" cy="579120"/>
                <wp:effectExtent l="0" t="0" r="0" b="0"/>
                <wp:wrapNone/>
                <wp:docPr id="74757"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gray">
                        <a:xfrm>
                          <a:off x="0" y="0"/>
                          <a:ext cx="1435100" cy="579120"/>
                        </a:xfrm>
                        <a:prstGeom prst="can">
                          <a:avLst>
                            <a:gd name="adj" fmla="val 25000"/>
                          </a:avLst>
                        </a:prstGeom>
                        <a:gradFill rotWithShape="1">
                          <a:gsLst>
                            <a:gs pos="0">
                              <a:srgbClr val="954F72">
                                <a:gamma/>
                                <a:shade val="46275"/>
                                <a:invGamma/>
                              </a:srgbClr>
                            </a:gs>
                            <a:gs pos="50000">
                              <a:srgbClr val="954F72"/>
                            </a:gs>
                            <a:gs pos="100000">
                              <a:srgbClr val="954F72">
                                <a:gamma/>
                                <a:shade val="46275"/>
                                <a:invGamma/>
                              </a:srgbClr>
                            </a:gs>
                          </a:gsLst>
                          <a:lin ang="0" scaled="1"/>
                        </a:gradFill>
                        <a:ln w="9525">
                          <a:noFill/>
                          <a:round/>
                          <a:headEnd/>
                          <a:tailEnd/>
                        </a:ln>
                        <a:effectLst/>
                      </wps:spPr>
                      <wps:bodyPr wrap="none" anchor="ctr"/>
                    </wps:wsp>
                  </a:graphicData>
                </a:graphic>
                <wp14:sizeRelH relativeFrom="page">
                  <wp14:pctWidth>0</wp14:pctWidth>
                </wp14:sizeRelH>
                <wp14:sizeRelV relativeFrom="page">
                  <wp14:pctHeight>0</wp14:pctHeight>
                </wp14:sizeRelV>
              </wp:anchor>
            </w:drawing>
          </mc:Choice>
          <mc:Fallback>
            <w:pict>
              <v:shape w14:anchorId="4E198DEF" id="AutoShape 5" o:spid="_x0000_s1026" type="#_x0000_t22" style="position:absolute;margin-left:207.5pt;margin-top:133.7pt;width:113pt;height:45.6pt;z-index:251849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" fillcolor="#452535" stroked="f">
                <v:fill color2="#954f72" rotate="t" angle="90" focus="50%" type="gradient"/>
              </v:shape>
            </w:pict>
          </mc:Fallback>
        </mc:AlternateContent>
      </w:r>
      <w:r w:rsidRPr="00C0133E">
        <w:rPr>
          <w:rFonts w:ascii="標楷體" w:hAnsi="標楷體"/>
          <w:noProof/>
          <w:szCs w:val="28"/>
        </w:rPr>
        <mc:AlternateContent>
          <mc:Choice Requires="wps">
            <w:drawing>
              <wp:anchor distT="0" distB="0" distL="114300" distR="114300" simplePos="0" relativeHeight="251850752" behindDoc="0" locked="0" layoutInCell="1" allowOverlap="1" wp14:anchorId="5CFFFF6B" wp14:editId="63F68316">
                <wp:simplePos x="0" y="0"/>
                <wp:positionH relativeFrom="column">
                  <wp:posOffset>2650490</wp:posOffset>
                </wp:positionH>
                <wp:positionV relativeFrom="paragraph">
                  <wp:posOffset>1134745</wp:posOffset>
                </wp:positionV>
                <wp:extent cx="1454150" cy="579120"/>
                <wp:effectExtent l="8255" t="635" r="4445" b="1270"/>
                <wp:wrapNone/>
                <wp:docPr id="182"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gray">
                        <a:xfrm>
                          <a:off x="0" y="0"/>
                          <a:ext cx="1454150" cy="579120"/>
                        </a:xfrm>
                        <a:prstGeom prst="can">
                          <a:avLst>
                            <a:gd name="adj" fmla="val 25000"/>
                          </a:avLst>
                        </a:prstGeom>
                        <a:gradFill rotWithShape="1">
                          <a:gsLst>
                            <a:gs pos="0">
                              <a:srgbClr val="954F72">
                                <a:lumMod val="46000"/>
                                <a:lumOff val="0"/>
                              </a:srgbClr>
                            </a:gs>
                            <a:gs pos="50000">
                              <a:srgbClr val="954F72">
                                <a:lumMod val="100000"/>
                                <a:lumOff val="0"/>
                              </a:srgbClr>
                            </a:gs>
                            <a:gs pos="100000">
                              <a:srgbClr val="954F72">
                                <a:lumMod val="46000"/>
                                <a:lumOff val="0"/>
                              </a:srgbClr>
                            </a:gs>
                          </a:gsLst>
                          <a:lin ang="0" scaled="1"/>
                        </a:gradFill>
                        <a:ln>
                          <a:noFill/>
                        </a:ln>
                        <a:extLst>
                          <a:ext uri="{91240B29-F687-4F45-9708-019B960494DF}">
                            <a14:hiddenLine xmlns:a14="http://schemas.microsoft.com/office/drawing/2010/main" w="9525">
                              <a:solidFill>
                                <a:srgbClr val="000000"/>
                              </a:solidFill>
                              <a:round/>
                              <a:headEnd/>
                              <a:tailEnd/>
                            </a14:hiddenLine>
                          </a:ext>
                        </a:extLst>
                      </wps:spPr>
                      <wps:txbx>
                        <w:txbxContent>
                          <w:p w14:paraId="5D4E9C0D" w14:textId="77777777" w:rsidR="00092299" w:rsidRDefault="00092299" w:rsidP="00C0133E">
                            <w:pPr>
                              <w:pStyle w:val="Web"/>
                              <w:spacing w:after="0"/>
                            </w:pPr>
                            <w:r w:rsidRPr="00E845F4">
                              <w:rPr>
                                <w:rFonts w:ascii="Arial" w:eastAsiaTheme="minorEastAsia" w:hAnsi="Arial" w:cstheme="minorBidi"/>
                                <w:color w:val="A5A5A5" w:themeColor="accent3"/>
                                <w:kern w:val="24"/>
                              </w:rPr>
                              <w:t xml:space="preserve">     </w:t>
                            </w:r>
                            <w:r w:rsidRPr="00E845F4">
                              <w:rPr>
                                <w:rFonts w:ascii="標楷體" w:eastAsia="標楷體" w:hAnsi="標楷體" w:cstheme="minorBidi" w:hint="eastAsia"/>
                                <w:color w:val="A5A5A5" w:themeColor="accent3"/>
                                <w:kern w:val="24"/>
                              </w:rPr>
                              <w:t>健康學院</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5CFFFF6B"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AutoShape 6" o:spid="_x0000_s1044" type="#_x0000_t22" style="position:absolute;left:0;text-align:left;margin-left:208.7pt;margin-top:89.35pt;width:114.5pt;height:45.6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" fillcolor="#452434" stroked="f">
                <v:fill color2="#954f72" rotate="t" angle="90" focus="50%" type="gradient"/>
                <v:textbox>
                  <w:txbxContent>
                    <w:p w14:paraId="5D4E9C0D" w14:textId="77777777" w:rsidR="00092299" w:rsidRDefault="00092299" w:rsidP="00C0133E">
                      <w:pPr>
                        <w:pStyle w:val="Web"/>
                        <w:spacing w:after="0"/>
                      </w:pPr>
                      <w:r w:rsidRPr="00E845F4">
                        <w:rPr>
                          <w:rFonts w:ascii="Arial" w:eastAsiaTheme="minorEastAsia" w:hAnsi="Arial" w:cstheme="minorBidi"/>
                          <w:color w:val="A5A5A5" w:themeColor="accent3"/>
                          <w:kern w:val="24"/>
                        </w:rPr>
                        <w:t xml:space="preserve">     </w:t>
                      </w:r>
                      <w:r w:rsidRPr="00E845F4">
                        <w:rPr>
                          <w:rFonts w:ascii="標楷體" w:eastAsia="標楷體" w:hAnsi="標楷體" w:cstheme="minorBidi" w:hint="eastAsia"/>
                          <w:color w:val="A5A5A5" w:themeColor="accent3"/>
                          <w:kern w:val="24"/>
                        </w:rPr>
                        <w:t>健康學院</w:t>
                      </w:r>
                    </w:p>
                  </w:txbxContent>
                </v:textbox>
              </v:shape>
            </w:pict>
          </mc:Fallback>
        </mc:AlternateContent>
      </w:r>
      <w:r w:rsidRPr="00C0133E">
        <w:rPr>
          <w:rFonts w:ascii="標楷體" w:hAnsi="標楷體"/>
          <w:noProof/>
          <w:szCs w:val="28"/>
        </w:rPr>
        <mc:AlternateContent>
          <mc:Choice Requires="wps">
            <w:drawing>
              <wp:anchor distT="0" distB="0" distL="114300" distR="114300" simplePos="0" relativeHeight="251851776" behindDoc="0" locked="0" layoutInCell="1" allowOverlap="1" wp14:anchorId="030FCD52" wp14:editId="10446C9A">
                <wp:simplePos x="0" y="0"/>
                <wp:positionH relativeFrom="column">
                  <wp:posOffset>2827655</wp:posOffset>
                </wp:positionH>
                <wp:positionV relativeFrom="paragraph">
                  <wp:posOffset>1459230</wp:posOffset>
                </wp:positionV>
                <wp:extent cx="935990" cy="369570"/>
                <wp:effectExtent l="0" t="0" r="0" b="0"/>
                <wp:wrapNone/>
                <wp:docPr id="747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gray">
                        <a:xfrm>
                          <a:off x="0" y="0"/>
                          <a:ext cx="935990" cy="369570"/>
                        </a:xfrm>
                        <a:prstGeom prst="rect">
                          <a:avLst/>
                        </a:prstGeom>
                        <a:noFill/>
                        <a:ln w="9525">
                          <a:noFill/>
                          <a:miter lim="800000"/>
                          <a:headEnd/>
                          <a:tailEnd/>
                        </a:ln>
                        <a:effectLst/>
                      </wps:spPr>
                      <wps:bodyPr wrap="square">
                        <a:spAutoFit/>
                      </wps:bodyPr>
                    </wps:wsp>
                  </a:graphicData>
                </a:graphic>
                <wp14:sizeRelH relativeFrom="page">
                  <wp14:pctWidth>0</wp14:pctWidth>
                </wp14:sizeRelH>
                <wp14:sizeRelV relativeFrom="page">
                  <wp14:pctHeight>0</wp14:pctHeight>
                </wp14:sizeRelV>
              </wp:anchor>
            </w:drawing>
          </mc:Choice>
          <mc:Fallback>
            <w:pict>
              <v:shape w14:anchorId="4B57FF66" id="Text Box 7" o:spid="_x0000_s1026" type="#_x0000_t202" style="position:absolute;margin-left:222.65pt;margin-top:114.9pt;width:73.7pt;height:29.1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" filled="f" stroked="f">
                <v:textbox style="mso-fit-shape-to-text:t"/>
              </v:shape>
            </w:pict>
          </mc:Fallback>
        </mc:AlternateContent>
      </w:r>
      <w:r w:rsidRPr="00C0133E">
        <w:rPr>
          <w:rFonts w:ascii="標楷體" w:hAnsi="標楷體"/>
          <w:noProof/>
          <w:szCs w:val="28"/>
        </w:rPr>
        <mc:AlternateContent>
          <mc:Choice Requires="wps">
            <w:drawing>
              <wp:anchor distT="0" distB="0" distL="114300" distR="114300" simplePos="0" relativeHeight="251852800" behindDoc="0" locked="0" layoutInCell="1" allowOverlap="1" wp14:anchorId="2C071110" wp14:editId="26265760">
                <wp:simplePos x="0" y="0"/>
                <wp:positionH relativeFrom="column">
                  <wp:posOffset>1992630</wp:posOffset>
                </wp:positionH>
                <wp:positionV relativeFrom="paragraph">
                  <wp:posOffset>1119505</wp:posOffset>
                </wp:positionV>
                <wp:extent cx="492760" cy="1954530"/>
                <wp:effectExtent l="17145" t="40640" r="13970" b="43180"/>
                <wp:wrapNone/>
                <wp:docPr id="184"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gray">
                        <a:xfrm>
                          <a:off x="0" y="0"/>
                          <a:ext cx="492760" cy="1954530"/>
                        </a:xfrm>
                        <a:prstGeom prst="leftArrow">
                          <a:avLst>
                            <a:gd name="adj1" fmla="val 65583"/>
                            <a:gd name="adj2" fmla="val 65181"/>
                          </a:avLst>
                        </a:prstGeom>
                        <a:gradFill rotWithShape="1">
                          <a:gsLst>
                            <a:gs pos="0">
                              <a:srgbClr val="E7E6E6">
                                <a:lumMod val="100000"/>
                                <a:lumOff val="0"/>
                              </a:srgbClr>
                            </a:gs>
                            <a:gs pos="100000">
                              <a:srgbClr val="E7E6E6">
                                <a:lumMod val="46000"/>
                                <a:lumOff val="0"/>
                                <a:alpha val="12000"/>
                              </a:srgbClr>
                            </a:gs>
                          </a:gsLst>
                          <a:lin ang="0" scaled="1"/>
                        </a:gradFill>
                        <a:ln w="9525">
                          <a:solidFill>
                            <a:srgbClr val="00B0F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2FD96729"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10" o:spid="_x0000_s1026" type="#_x0000_t66" style="position:absolute;margin-left:156.9pt;margin-top:88.15pt;width:38.8pt;height:153.9pt;z-index:2518528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" adj="14079,3717" fillcolor="#e7e6e6" strokecolor="#00b0f0">
                <v:fill color2="#6c6868" o:opacity2="7864f" rotate="t" angle="90" focus="100%" type="gradient"/>
              </v:shape>
            </w:pict>
          </mc:Fallback>
        </mc:AlternateContent>
      </w:r>
      <w:r w:rsidRPr="00C0133E">
        <w:rPr>
          <w:rFonts w:ascii="標楷體" w:hAnsi="標楷體"/>
          <w:noProof/>
          <w:szCs w:val="28"/>
        </w:rPr>
        <mc:AlternateContent>
          <mc:Choice Requires="wps">
            <w:drawing>
              <wp:anchor distT="0" distB="0" distL="114300" distR="114300" simplePos="0" relativeHeight="251853824" behindDoc="0" locked="0" layoutInCell="1" allowOverlap="1" wp14:anchorId="27F2B912" wp14:editId="25B2AE0C">
                <wp:simplePos x="0" y="0"/>
                <wp:positionH relativeFrom="column">
                  <wp:posOffset>0</wp:posOffset>
                </wp:positionH>
                <wp:positionV relativeFrom="paragraph">
                  <wp:posOffset>955040</wp:posOffset>
                </wp:positionV>
                <wp:extent cx="1689735" cy="2026285"/>
                <wp:effectExtent l="19050" t="19050" r="5715" b="0"/>
                <wp:wrapNone/>
                <wp:docPr id="74763"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9735" cy="2026285"/>
                        </a:xfrm>
                        <a:prstGeom prst="roundRect">
                          <a:avLst>
                            <a:gd name="adj" fmla="val 16667"/>
                          </a:avLst>
                        </a:prstGeom>
                        <a:noFill/>
                        <a:ln w="38100">
                          <a:solidFill>
                            <a:sysClr val="windowText" lastClr="000000"/>
                          </a:solidFill>
                          <a:round/>
                          <a:headEnd/>
                          <a:tailEnd/>
                        </a:ln>
                        <a:effectLst/>
                      </wps:spPr>
                      <wps:bodyPr wrap="none" anchor="ctr"/>
                    </wps:wsp>
                  </a:graphicData>
                </a:graphic>
                <wp14:sizeRelH relativeFrom="page">
                  <wp14:pctWidth>0</wp14:pctWidth>
                </wp14:sizeRelH>
                <wp14:sizeRelV relativeFrom="page">
                  <wp14:pctHeight>0</wp14:pctHeight>
                </wp14:sizeRelV>
              </wp:anchor>
            </w:drawing>
          </mc:Choice>
          <mc:Fallback>
            <w:pict>
              <v:roundrect w14:anchorId="03FCA2FA" id="AutoShape 11" o:spid="_x0000_s1026" style="position:absolute;margin-left:0;margin-top:75.2pt;width:133.05pt;height:159.55pt;z-index:2518538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" filled="f" strokecolor="windowText" strokeweight="3pt"/>
            </w:pict>
          </mc:Fallback>
        </mc:AlternateContent>
      </w:r>
      <w:r w:rsidRPr="00C0133E">
        <w:rPr>
          <w:rFonts w:ascii="標楷體" w:hAnsi="標楷體"/>
          <w:noProof/>
          <w:szCs w:val="28"/>
        </w:rPr>
        <mc:AlternateContent>
          <mc:Choice Requires="wps">
            <w:drawing>
              <wp:anchor distT="0" distB="0" distL="114300" distR="114300" simplePos="0" relativeHeight="251854848" behindDoc="0" locked="0" layoutInCell="1" allowOverlap="1" wp14:anchorId="52CBD946" wp14:editId="715B473D">
                <wp:simplePos x="0" y="0"/>
                <wp:positionH relativeFrom="column">
                  <wp:posOffset>0</wp:posOffset>
                </wp:positionH>
                <wp:positionV relativeFrom="paragraph">
                  <wp:posOffset>1081405</wp:posOffset>
                </wp:positionV>
                <wp:extent cx="1714500" cy="1805940"/>
                <wp:effectExtent l="0" t="2540" r="3810" b="1270"/>
                <wp:wrapNone/>
                <wp:docPr id="18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1805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C57BEF" w14:textId="77777777" w:rsidR="00092299" w:rsidRPr="00515869" w:rsidRDefault="00092299" w:rsidP="00C0133E">
                            <w:pPr>
                              <w:pStyle w:val="Web"/>
                              <w:kinsoku w:val="0"/>
                              <w:overflowPunct w:val="0"/>
                              <w:spacing w:after="0"/>
                              <w:rPr>
                                <w:sz w:val="28"/>
                                <w:szCs w:val="28"/>
                              </w:rPr>
                            </w:pPr>
                            <w:r>
                              <w:rPr>
                                <w:rFonts w:ascii="標楷體" w:eastAsia="標楷體" w:hAnsi="標楷體" w:cstheme="minorBidi" w:hint="eastAsia"/>
                                <w:b/>
                                <w:bCs/>
                                <w:color w:val="FF0000"/>
                                <w:kern w:val="24"/>
                              </w:rPr>
                              <w:t xml:space="preserve">   </w:t>
                            </w:r>
                            <w:r w:rsidRPr="00515869">
                              <w:rPr>
                                <w:rFonts w:ascii="標楷體" w:eastAsia="標楷體" w:hAnsi="標楷體" w:cstheme="minorBidi" w:hint="eastAsia"/>
                                <w:b/>
                                <w:bCs/>
                                <w:color w:val="FF0000"/>
                                <w:kern w:val="24"/>
                                <w:sz w:val="28"/>
                                <w:szCs w:val="28"/>
                              </w:rPr>
                              <w:t>產官學鏈結</w:t>
                            </w:r>
                          </w:p>
                          <w:p w14:paraId="5230582A" w14:textId="77777777" w:rsidR="00092299" w:rsidRPr="00515869" w:rsidRDefault="00092299" w:rsidP="00C0133E">
                            <w:pPr>
                              <w:pStyle w:val="a7"/>
                              <w:numPr>
                                <w:ilvl w:val="0"/>
                                <w:numId w:val="31"/>
                              </w:numPr>
                              <w:suppressAutoHyphens w:val="0"/>
                              <w:kinsoku w:val="0"/>
                              <w:overflowPunct w:val="0"/>
                              <w:autoSpaceDN/>
                              <w:rPr>
                                <w:rFonts w:ascii="標楷體" w:eastAsia="標楷體" w:hAnsi="標楷體"/>
                                <w:sz w:val="28"/>
                                <w:szCs w:val="28"/>
                              </w:rPr>
                            </w:pPr>
                            <w:r w:rsidRPr="00515869">
                              <w:rPr>
                                <w:rFonts w:ascii="標楷體" w:eastAsia="標楷體" w:hAnsi="標楷體" w:cstheme="minorBidi" w:hint="eastAsia"/>
                                <w:color w:val="001D3A"/>
                                <w:kern w:val="24"/>
                                <w:sz w:val="28"/>
                                <w:szCs w:val="28"/>
                              </w:rPr>
                              <w:t>優質教學</w:t>
                            </w:r>
                          </w:p>
                          <w:p w14:paraId="23B32305" w14:textId="77777777" w:rsidR="00092299" w:rsidRPr="00515869" w:rsidRDefault="00092299" w:rsidP="00C0133E">
                            <w:pPr>
                              <w:pStyle w:val="a7"/>
                              <w:numPr>
                                <w:ilvl w:val="0"/>
                                <w:numId w:val="31"/>
                              </w:numPr>
                              <w:suppressAutoHyphens w:val="0"/>
                              <w:kinsoku w:val="0"/>
                              <w:overflowPunct w:val="0"/>
                              <w:autoSpaceDN/>
                              <w:rPr>
                                <w:rFonts w:ascii="標楷體" w:eastAsia="標楷體" w:hAnsi="標楷體" w:cstheme="minorBidi"/>
                                <w:color w:val="001D3A"/>
                                <w:kern w:val="24"/>
                                <w:sz w:val="28"/>
                                <w:szCs w:val="28"/>
                              </w:rPr>
                            </w:pPr>
                            <w:r w:rsidRPr="00515869">
                              <w:rPr>
                                <w:rFonts w:ascii="標楷體" w:eastAsia="標楷體" w:hAnsi="標楷體" w:cstheme="minorBidi" w:hint="eastAsia"/>
                                <w:color w:val="001D3A"/>
                                <w:kern w:val="24"/>
                                <w:sz w:val="28"/>
                                <w:szCs w:val="28"/>
                              </w:rPr>
                              <w:t>產業實習</w:t>
                            </w:r>
                          </w:p>
                          <w:p w14:paraId="2A532F8A" w14:textId="77777777" w:rsidR="00092299" w:rsidRPr="00515869" w:rsidRDefault="00092299" w:rsidP="00C0133E">
                            <w:pPr>
                              <w:pStyle w:val="a7"/>
                              <w:numPr>
                                <w:ilvl w:val="0"/>
                                <w:numId w:val="31"/>
                              </w:numPr>
                              <w:suppressAutoHyphens w:val="0"/>
                              <w:kinsoku w:val="0"/>
                              <w:overflowPunct w:val="0"/>
                              <w:autoSpaceDN/>
                              <w:rPr>
                                <w:rFonts w:ascii="標楷體" w:eastAsia="標楷體" w:hAnsi="標楷體" w:cstheme="minorBidi"/>
                                <w:color w:val="001D3A"/>
                                <w:kern w:val="24"/>
                                <w:sz w:val="28"/>
                                <w:szCs w:val="28"/>
                              </w:rPr>
                            </w:pPr>
                            <w:r w:rsidRPr="00515869">
                              <w:rPr>
                                <w:rFonts w:ascii="標楷體" w:eastAsia="標楷體" w:hAnsi="標楷體" w:cstheme="minorBidi" w:hint="eastAsia"/>
                                <w:color w:val="001D3A"/>
                                <w:kern w:val="24"/>
                                <w:sz w:val="28"/>
                                <w:szCs w:val="28"/>
                              </w:rPr>
                              <w:t>產學合作計畫</w:t>
                            </w:r>
                          </w:p>
                          <w:p w14:paraId="545387DD" w14:textId="77777777" w:rsidR="00092299" w:rsidRPr="00515869" w:rsidRDefault="00092299" w:rsidP="00C0133E">
                            <w:pPr>
                              <w:pStyle w:val="a7"/>
                              <w:numPr>
                                <w:ilvl w:val="0"/>
                                <w:numId w:val="31"/>
                              </w:numPr>
                              <w:suppressAutoHyphens w:val="0"/>
                              <w:kinsoku w:val="0"/>
                              <w:overflowPunct w:val="0"/>
                              <w:autoSpaceDN/>
                              <w:rPr>
                                <w:rFonts w:ascii="標楷體" w:eastAsia="標楷體" w:hAnsi="標楷體" w:cstheme="minorBidi"/>
                                <w:color w:val="001D3A"/>
                                <w:kern w:val="24"/>
                                <w:sz w:val="28"/>
                                <w:szCs w:val="28"/>
                              </w:rPr>
                            </w:pPr>
                            <w:r w:rsidRPr="00515869">
                              <w:rPr>
                                <w:rFonts w:ascii="標楷體" w:eastAsia="標楷體" w:hAnsi="標楷體" w:cstheme="minorBidi" w:hint="eastAsia"/>
                                <w:color w:val="001D3A"/>
                                <w:kern w:val="24"/>
                                <w:sz w:val="28"/>
                                <w:szCs w:val="28"/>
                              </w:rPr>
                              <w:t>專利與商品化</w:t>
                            </w:r>
                          </w:p>
                          <w:p w14:paraId="2390151C" w14:textId="77777777" w:rsidR="00092299" w:rsidRPr="00515869" w:rsidRDefault="00092299" w:rsidP="00C0133E">
                            <w:pPr>
                              <w:pStyle w:val="a7"/>
                              <w:numPr>
                                <w:ilvl w:val="0"/>
                                <w:numId w:val="31"/>
                              </w:numPr>
                              <w:suppressAutoHyphens w:val="0"/>
                              <w:kinsoku w:val="0"/>
                              <w:overflowPunct w:val="0"/>
                              <w:autoSpaceDN/>
                              <w:rPr>
                                <w:rFonts w:ascii="標楷體" w:eastAsia="標楷體" w:hAnsi="標楷體" w:cstheme="minorBidi"/>
                                <w:color w:val="001D3A"/>
                                <w:kern w:val="24"/>
                                <w:sz w:val="28"/>
                                <w:szCs w:val="28"/>
                              </w:rPr>
                            </w:pPr>
                            <w:r w:rsidRPr="00515869">
                              <w:rPr>
                                <w:rFonts w:ascii="標楷體" w:hAnsi="標楷體" w:cstheme="minorBidi" w:hint="eastAsia"/>
                                <w:color w:val="001D3A"/>
                                <w:kern w:val="24"/>
                                <w:szCs w:val="28"/>
                              </w:rPr>
                              <w:t>.</w:t>
                            </w:r>
                            <w:r w:rsidRPr="00515869">
                              <w:rPr>
                                <w:rFonts w:ascii="標楷體" w:hAnsi="標楷體" w:cstheme="minorBidi" w:hint="eastAsia"/>
                                <w:color w:val="001D3A"/>
                                <w:kern w:val="24"/>
                                <w:szCs w:val="28"/>
                              </w:rPr>
                              <w:t>專利與技術移轉</w:t>
                            </w:r>
                          </w:p>
                          <w:p w14:paraId="69869542" w14:textId="77777777" w:rsidR="00092299" w:rsidRPr="00130487" w:rsidRDefault="00092299" w:rsidP="00C0133E">
                            <w:pPr>
                              <w:pStyle w:val="a7"/>
                              <w:widowControl/>
                              <w:numPr>
                                <w:ilvl w:val="0"/>
                                <w:numId w:val="31"/>
                              </w:numPr>
                              <w:suppressAutoHyphens w:val="0"/>
                              <w:kinsoku w:val="0"/>
                              <w:overflowPunct w:val="0"/>
                              <w:autoSpaceDN/>
                              <w:spacing w:line="240" w:lineRule="auto"/>
                              <w:jc w:val="center"/>
                              <w:rPr>
                                <w:rFonts w:ascii="標楷體" w:eastAsia="標楷體" w:hAnsi="標楷體" w:cstheme="minorBidi"/>
                                <w:color w:val="001D3A"/>
                                <w:kern w:val="24"/>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CBD946" id="Text Box 12" o:spid="_x0000_s1045" type="#_x0000_t202" style="position:absolute;left:0;text-align:left;margin-left:0;margin-top:85.15pt;width:135pt;height:142.2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" filled="f" stroked="f">
                <v:textbox>
                  <w:txbxContent>
                    <w:p w14:paraId="2BC57BEF" w14:textId="77777777" w:rsidR="00092299" w:rsidRPr="00515869" w:rsidRDefault="00092299" w:rsidP="00C0133E">
                      <w:pPr>
                        <w:pStyle w:val="Web"/>
                        <w:kinsoku w:val="0"/>
                        <w:overflowPunct w:val="0"/>
                        <w:spacing w:after="0"/>
                        <w:rPr>
                          <w:sz w:val="28"/>
                          <w:szCs w:val="28"/>
                        </w:rPr>
                      </w:pPr>
                      <w:r>
                        <w:rPr>
                          <w:rFonts w:ascii="標楷體" w:eastAsia="標楷體" w:hAnsi="標楷體" w:cstheme="minorBidi" w:hint="eastAsia"/>
                          <w:b/>
                          <w:bCs/>
                          <w:color w:val="FF0000"/>
                          <w:kern w:val="24"/>
                        </w:rPr>
                        <w:t xml:space="preserve">   </w:t>
                      </w:r>
                      <w:r w:rsidRPr="00515869">
                        <w:rPr>
                          <w:rFonts w:ascii="標楷體" w:eastAsia="標楷體" w:hAnsi="標楷體" w:cstheme="minorBidi" w:hint="eastAsia"/>
                          <w:b/>
                          <w:bCs/>
                          <w:color w:val="FF0000"/>
                          <w:kern w:val="24"/>
                          <w:sz w:val="28"/>
                          <w:szCs w:val="28"/>
                        </w:rPr>
                        <w:t>產官學鏈結</w:t>
                      </w:r>
                    </w:p>
                    <w:p w14:paraId="5230582A" w14:textId="77777777" w:rsidR="00092299" w:rsidRPr="00515869" w:rsidRDefault="00092299" w:rsidP="00C0133E">
                      <w:pPr>
                        <w:pStyle w:val="a7"/>
                        <w:numPr>
                          <w:ilvl w:val="0"/>
                          <w:numId w:val="31"/>
                        </w:numPr>
                        <w:suppressAutoHyphens w:val="0"/>
                        <w:kinsoku w:val="0"/>
                        <w:overflowPunct w:val="0"/>
                        <w:autoSpaceDN/>
                        <w:rPr>
                          <w:rFonts w:ascii="標楷體" w:eastAsia="標楷體" w:hAnsi="標楷體"/>
                          <w:sz w:val="28"/>
                          <w:szCs w:val="28"/>
                        </w:rPr>
                      </w:pPr>
                      <w:r w:rsidRPr="00515869">
                        <w:rPr>
                          <w:rFonts w:ascii="標楷體" w:eastAsia="標楷體" w:hAnsi="標楷體" w:cstheme="minorBidi" w:hint="eastAsia"/>
                          <w:color w:val="001D3A"/>
                          <w:kern w:val="24"/>
                          <w:sz w:val="28"/>
                          <w:szCs w:val="28"/>
                        </w:rPr>
                        <w:t>優質教學</w:t>
                      </w:r>
                    </w:p>
                    <w:p w14:paraId="23B32305" w14:textId="77777777" w:rsidR="00092299" w:rsidRPr="00515869" w:rsidRDefault="00092299" w:rsidP="00C0133E">
                      <w:pPr>
                        <w:pStyle w:val="a7"/>
                        <w:numPr>
                          <w:ilvl w:val="0"/>
                          <w:numId w:val="31"/>
                        </w:numPr>
                        <w:suppressAutoHyphens w:val="0"/>
                        <w:kinsoku w:val="0"/>
                        <w:overflowPunct w:val="0"/>
                        <w:autoSpaceDN/>
                        <w:rPr>
                          <w:rFonts w:ascii="標楷體" w:eastAsia="標楷體" w:hAnsi="標楷體" w:cstheme="minorBidi"/>
                          <w:color w:val="001D3A"/>
                          <w:kern w:val="24"/>
                          <w:sz w:val="28"/>
                          <w:szCs w:val="28"/>
                        </w:rPr>
                      </w:pPr>
                      <w:r w:rsidRPr="00515869">
                        <w:rPr>
                          <w:rFonts w:ascii="標楷體" w:eastAsia="標楷體" w:hAnsi="標楷體" w:cstheme="minorBidi" w:hint="eastAsia"/>
                          <w:color w:val="001D3A"/>
                          <w:kern w:val="24"/>
                          <w:sz w:val="28"/>
                          <w:szCs w:val="28"/>
                        </w:rPr>
                        <w:t>產業實習</w:t>
                      </w:r>
                    </w:p>
                    <w:p w14:paraId="2A532F8A" w14:textId="77777777" w:rsidR="00092299" w:rsidRPr="00515869" w:rsidRDefault="00092299" w:rsidP="00C0133E">
                      <w:pPr>
                        <w:pStyle w:val="a7"/>
                        <w:numPr>
                          <w:ilvl w:val="0"/>
                          <w:numId w:val="31"/>
                        </w:numPr>
                        <w:suppressAutoHyphens w:val="0"/>
                        <w:kinsoku w:val="0"/>
                        <w:overflowPunct w:val="0"/>
                        <w:autoSpaceDN/>
                        <w:rPr>
                          <w:rFonts w:ascii="標楷體" w:eastAsia="標楷體" w:hAnsi="標楷體" w:cstheme="minorBidi"/>
                          <w:color w:val="001D3A"/>
                          <w:kern w:val="24"/>
                          <w:sz w:val="28"/>
                          <w:szCs w:val="28"/>
                        </w:rPr>
                      </w:pPr>
                      <w:r w:rsidRPr="00515869">
                        <w:rPr>
                          <w:rFonts w:ascii="標楷體" w:eastAsia="標楷體" w:hAnsi="標楷體" w:cstheme="minorBidi" w:hint="eastAsia"/>
                          <w:color w:val="001D3A"/>
                          <w:kern w:val="24"/>
                          <w:sz w:val="28"/>
                          <w:szCs w:val="28"/>
                        </w:rPr>
                        <w:t>產學合作計畫</w:t>
                      </w:r>
                    </w:p>
                    <w:p w14:paraId="545387DD" w14:textId="77777777" w:rsidR="00092299" w:rsidRPr="00515869" w:rsidRDefault="00092299" w:rsidP="00C0133E">
                      <w:pPr>
                        <w:pStyle w:val="a7"/>
                        <w:numPr>
                          <w:ilvl w:val="0"/>
                          <w:numId w:val="31"/>
                        </w:numPr>
                        <w:suppressAutoHyphens w:val="0"/>
                        <w:kinsoku w:val="0"/>
                        <w:overflowPunct w:val="0"/>
                        <w:autoSpaceDN/>
                        <w:rPr>
                          <w:rFonts w:ascii="標楷體" w:eastAsia="標楷體" w:hAnsi="標楷體" w:cstheme="minorBidi"/>
                          <w:color w:val="001D3A"/>
                          <w:kern w:val="24"/>
                          <w:sz w:val="28"/>
                          <w:szCs w:val="28"/>
                        </w:rPr>
                      </w:pPr>
                      <w:r w:rsidRPr="00515869">
                        <w:rPr>
                          <w:rFonts w:ascii="標楷體" w:eastAsia="標楷體" w:hAnsi="標楷體" w:cstheme="minorBidi" w:hint="eastAsia"/>
                          <w:color w:val="001D3A"/>
                          <w:kern w:val="24"/>
                          <w:sz w:val="28"/>
                          <w:szCs w:val="28"/>
                        </w:rPr>
                        <w:t>專利與商品化</w:t>
                      </w:r>
                    </w:p>
                    <w:p w14:paraId="2390151C" w14:textId="77777777" w:rsidR="00092299" w:rsidRPr="00515869" w:rsidRDefault="00092299" w:rsidP="00C0133E">
                      <w:pPr>
                        <w:pStyle w:val="a7"/>
                        <w:numPr>
                          <w:ilvl w:val="0"/>
                          <w:numId w:val="31"/>
                        </w:numPr>
                        <w:suppressAutoHyphens w:val="0"/>
                        <w:kinsoku w:val="0"/>
                        <w:overflowPunct w:val="0"/>
                        <w:autoSpaceDN/>
                        <w:rPr>
                          <w:rFonts w:ascii="標楷體" w:eastAsia="標楷體" w:hAnsi="標楷體" w:cstheme="minorBidi"/>
                          <w:color w:val="001D3A"/>
                          <w:kern w:val="24"/>
                          <w:sz w:val="28"/>
                          <w:szCs w:val="28"/>
                        </w:rPr>
                      </w:pPr>
                      <w:r w:rsidRPr="00515869">
                        <w:rPr>
                          <w:rFonts w:ascii="標楷體" w:hAnsi="標楷體" w:cstheme="minorBidi" w:hint="eastAsia"/>
                          <w:color w:val="001D3A"/>
                          <w:kern w:val="24"/>
                          <w:szCs w:val="28"/>
                        </w:rPr>
                        <w:t>.</w:t>
                      </w:r>
                      <w:r w:rsidRPr="00515869">
                        <w:rPr>
                          <w:rFonts w:ascii="標楷體" w:hAnsi="標楷體" w:cstheme="minorBidi" w:hint="eastAsia"/>
                          <w:color w:val="001D3A"/>
                          <w:kern w:val="24"/>
                          <w:szCs w:val="28"/>
                        </w:rPr>
                        <w:t>專利與技術移轉</w:t>
                      </w:r>
                    </w:p>
                    <w:p w14:paraId="69869542" w14:textId="77777777" w:rsidR="00092299" w:rsidRPr="00130487" w:rsidRDefault="00092299" w:rsidP="00C0133E">
                      <w:pPr>
                        <w:pStyle w:val="a7"/>
                        <w:widowControl/>
                        <w:numPr>
                          <w:ilvl w:val="0"/>
                          <w:numId w:val="31"/>
                        </w:numPr>
                        <w:suppressAutoHyphens w:val="0"/>
                        <w:kinsoku w:val="0"/>
                        <w:overflowPunct w:val="0"/>
                        <w:autoSpaceDN/>
                        <w:spacing w:line="240" w:lineRule="auto"/>
                        <w:jc w:val="center"/>
                        <w:rPr>
                          <w:rFonts w:ascii="標楷體" w:eastAsia="標楷體" w:hAnsi="標楷體" w:cstheme="minorBidi"/>
                          <w:color w:val="001D3A"/>
                          <w:kern w:val="24"/>
                          <w:sz w:val="28"/>
                          <w:szCs w:val="28"/>
                        </w:rPr>
                      </w:pPr>
                    </w:p>
                  </w:txbxContent>
                </v:textbox>
              </v:shape>
            </w:pict>
          </mc:Fallback>
        </mc:AlternateContent>
      </w:r>
      <w:r w:rsidRPr="00C0133E">
        <w:rPr>
          <w:rFonts w:ascii="標楷體" w:hAnsi="標楷體"/>
          <w:noProof/>
          <w:szCs w:val="28"/>
        </w:rPr>
        <mc:AlternateContent>
          <mc:Choice Requires="wps">
            <w:drawing>
              <wp:anchor distT="0" distB="0" distL="114300" distR="114300" simplePos="0" relativeHeight="251855872" behindDoc="0" locked="0" layoutInCell="1" allowOverlap="1" wp14:anchorId="55C8F62E" wp14:editId="199928D7">
                <wp:simplePos x="0" y="0"/>
                <wp:positionH relativeFrom="column">
                  <wp:posOffset>4808855</wp:posOffset>
                </wp:positionH>
                <wp:positionV relativeFrom="paragraph">
                  <wp:posOffset>1134110</wp:posOffset>
                </wp:positionV>
                <wp:extent cx="1776730" cy="1421765"/>
                <wp:effectExtent l="0" t="0" r="0" b="0"/>
                <wp:wrapNone/>
                <wp:docPr id="74766"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6730" cy="1421765"/>
                        </a:xfrm>
                        <a:prstGeom prst="rect">
                          <a:avLst/>
                        </a:prstGeom>
                        <a:noFill/>
                        <a:ln w="9525">
                          <a:noFill/>
                          <a:miter lim="800000"/>
                          <a:headEnd/>
                          <a:tailEnd/>
                        </a:ln>
                        <a:effectLst/>
                      </wps:spPr>
                      <wps:txbx>
                        <w:txbxContent>
                          <w:p w14:paraId="6B18E6C1" w14:textId="77777777" w:rsidR="00092299" w:rsidRPr="00515869" w:rsidRDefault="00092299" w:rsidP="00C0133E">
                            <w:pPr>
                              <w:pStyle w:val="Web"/>
                              <w:kinsoku w:val="0"/>
                              <w:overflowPunct w:val="0"/>
                              <w:spacing w:after="0"/>
                              <w:jc w:val="center"/>
                              <w:rPr>
                                <w:sz w:val="28"/>
                                <w:szCs w:val="28"/>
                              </w:rPr>
                            </w:pPr>
                            <w:r w:rsidRPr="00515869">
                              <w:rPr>
                                <w:rFonts w:ascii="標楷體" w:eastAsia="標楷體" w:hAnsi="標楷體" w:cstheme="minorBidi" w:hint="eastAsia"/>
                                <w:b/>
                                <w:bCs/>
                                <w:color w:val="FF0000"/>
                                <w:kern w:val="24"/>
                                <w:sz w:val="28"/>
                                <w:szCs w:val="28"/>
                              </w:rPr>
                              <w:t>回饋產業與社會</w:t>
                            </w:r>
                          </w:p>
                          <w:p w14:paraId="35597BE4" w14:textId="77777777" w:rsidR="00092299" w:rsidRPr="00515869" w:rsidRDefault="00092299" w:rsidP="00C0133E">
                            <w:pPr>
                              <w:pStyle w:val="a7"/>
                              <w:numPr>
                                <w:ilvl w:val="0"/>
                                <w:numId w:val="31"/>
                              </w:numPr>
                              <w:suppressAutoHyphens w:val="0"/>
                              <w:kinsoku w:val="0"/>
                              <w:overflowPunct w:val="0"/>
                              <w:autoSpaceDN/>
                              <w:rPr>
                                <w:rFonts w:ascii="標楷體" w:eastAsia="標楷體" w:hAnsi="標楷體" w:cstheme="minorBidi"/>
                                <w:color w:val="001D3A"/>
                                <w:kern w:val="24"/>
                                <w:sz w:val="28"/>
                                <w:szCs w:val="28"/>
                              </w:rPr>
                            </w:pPr>
                            <w:r w:rsidRPr="00515869">
                              <w:rPr>
                                <w:rFonts w:ascii="標楷體" w:eastAsia="標楷體" w:hAnsi="標楷體" w:cstheme="minorBidi" w:hint="eastAsia"/>
                                <w:color w:val="001D3A"/>
                                <w:kern w:val="24"/>
                                <w:sz w:val="28"/>
                                <w:szCs w:val="28"/>
                              </w:rPr>
                              <w:t>產業人才培育</w:t>
                            </w:r>
                          </w:p>
                          <w:p w14:paraId="44F2A462" w14:textId="77777777" w:rsidR="00092299" w:rsidRPr="00515869" w:rsidRDefault="00092299" w:rsidP="00C0133E">
                            <w:pPr>
                              <w:pStyle w:val="a7"/>
                              <w:numPr>
                                <w:ilvl w:val="0"/>
                                <w:numId w:val="31"/>
                              </w:numPr>
                              <w:suppressAutoHyphens w:val="0"/>
                              <w:kinsoku w:val="0"/>
                              <w:overflowPunct w:val="0"/>
                              <w:autoSpaceDN/>
                              <w:rPr>
                                <w:rFonts w:ascii="標楷體" w:eastAsia="標楷體" w:hAnsi="標楷體" w:cstheme="minorBidi"/>
                                <w:color w:val="001D3A"/>
                                <w:kern w:val="24"/>
                                <w:sz w:val="28"/>
                                <w:szCs w:val="28"/>
                              </w:rPr>
                            </w:pPr>
                            <w:r w:rsidRPr="00515869">
                              <w:rPr>
                                <w:rFonts w:ascii="標楷體" w:eastAsia="標楷體" w:hAnsi="標楷體" w:cstheme="minorBidi" w:hint="eastAsia"/>
                                <w:color w:val="001D3A"/>
                                <w:kern w:val="24"/>
                                <w:sz w:val="28"/>
                                <w:szCs w:val="28"/>
                              </w:rPr>
                              <w:t>產學研究與研發成果應用</w:t>
                            </w:r>
                          </w:p>
                        </w:txbxContent>
                      </wps:txbx>
                      <wps:bodyPr wrap="square">
                        <a:spAutoFit/>
                      </wps:bodyPr>
                    </wps:wsp>
                  </a:graphicData>
                </a:graphic>
                <wp14:sizeRelH relativeFrom="page">
                  <wp14:pctWidth>0</wp14:pctWidth>
                </wp14:sizeRelH>
                <wp14:sizeRelV relativeFrom="page">
                  <wp14:pctHeight>0</wp14:pctHeight>
                </wp14:sizeRelV>
              </wp:anchor>
            </w:drawing>
          </mc:Choice>
          <mc:Fallback>
            <w:pict>
              <v:shape w14:anchorId="55C8F62E" id="Text Box 14" o:spid="_x0000_s1046" type="#_x0000_t202" style="position:absolute;left:0;text-align:left;margin-left:378.65pt;margin-top:89.3pt;width:139.9pt;height:111.95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" filled="f" stroked="f">
                <v:textbox style="mso-fit-shape-to-text:t">
                  <w:txbxContent>
                    <w:p w14:paraId="6B18E6C1" w14:textId="77777777" w:rsidR="00092299" w:rsidRPr="00515869" w:rsidRDefault="00092299" w:rsidP="00C0133E">
                      <w:pPr>
                        <w:pStyle w:val="Web"/>
                        <w:kinsoku w:val="0"/>
                        <w:overflowPunct w:val="0"/>
                        <w:spacing w:after="0"/>
                        <w:jc w:val="center"/>
                        <w:rPr>
                          <w:sz w:val="28"/>
                          <w:szCs w:val="28"/>
                        </w:rPr>
                      </w:pPr>
                      <w:r w:rsidRPr="00515869">
                        <w:rPr>
                          <w:rFonts w:ascii="標楷體" w:eastAsia="標楷體" w:hAnsi="標楷體" w:cstheme="minorBidi" w:hint="eastAsia"/>
                          <w:b/>
                          <w:bCs/>
                          <w:color w:val="FF0000"/>
                          <w:kern w:val="24"/>
                          <w:sz w:val="28"/>
                          <w:szCs w:val="28"/>
                        </w:rPr>
                        <w:t>回饋產業與社會</w:t>
                      </w:r>
                    </w:p>
                    <w:p w14:paraId="35597BE4" w14:textId="77777777" w:rsidR="00092299" w:rsidRPr="00515869" w:rsidRDefault="00092299" w:rsidP="00C0133E">
                      <w:pPr>
                        <w:pStyle w:val="a7"/>
                        <w:numPr>
                          <w:ilvl w:val="0"/>
                          <w:numId w:val="31"/>
                        </w:numPr>
                        <w:suppressAutoHyphens w:val="0"/>
                        <w:kinsoku w:val="0"/>
                        <w:overflowPunct w:val="0"/>
                        <w:autoSpaceDN/>
                        <w:rPr>
                          <w:rFonts w:ascii="標楷體" w:eastAsia="標楷體" w:hAnsi="標楷體" w:cstheme="minorBidi"/>
                          <w:color w:val="001D3A"/>
                          <w:kern w:val="24"/>
                          <w:sz w:val="28"/>
                          <w:szCs w:val="28"/>
                        </w:rPr>
                      </w:pPr>
                      <w:r w:rsidRPr="00515869">
                        <w:rPr>
                          <w:rFonts w:ascii="標楷體" w:eastAsia="標楷體" w:hAnsi="標楷體" w:cstheme="minorBidi" w:hint="eastAsia"/>
                          <w:color w:val="001D3A"/>
                          <w:kern w:val="24"/>
                          <w:sz w:val="28"/>
                          <w:szCs w:val="28"/>
                        </w:rPr>
                        <w:t>產業人才培育</w:t>
                      </w:r>
                    </w:p>
                    <w:p w14:paraId="44F2A462" w14:textId="77777777" w:rsidR="00092299" w:rsidRPr="00515869" w:rsidRDefault="00092299" w:rsidP="00C0133E">
                      <w:pPr>
                        <w:pStyle w:val="a7"/>
                        <w:numPr>
                          <w:ilvl w:val="0"/>
                          <w:numId w:val="31"/>
                        </w:numPr>
                        <w:suppressAutoHyphens w:val="0"/>
                        <w:kinsoku w:val="0"/>
                        <w:overflowPunct w:val="0"/>
                        <w:autoSpaceDN/>
                        <w:rPr>
                          <w:rFonts w:ascii="標楷體" w:eastAsia="標楷體" w:hAnsi="標楷體" w:cstheme="minorBidi"/>
                          <w:color w:val="001D3A"/>
                          <w:kern w:val="24"/>
                          <w:sz w:val="28"/>
                          <w:szCs w:val="28"/>
                        </w:rPr>
                      </w:pPr>
                      <w:r w:rsidRPr="00515869">
                        <w:rPr>
                          <w:rFonts w:ascii="標楷體" w:eastAsia="標楷體" w:hAnsi="標楷體" w:cstheme="minorBidi" w:hint="eastAsia"/>
                          <w:color w:val="001D3A"/>
                          <w:kern w:val="24"/>
                          <w:sz w:val="28"/>
                          <w:szCs w:val="28"/>
                        </w:rPr>
                        <w:t>產學研究與研發成果應用</w:t>
                      </w:r>
                    </w:p>
                  </w:txbxContent>
                </v:textbox>
              </v:shape>
            </w:pict>
          </mc:Fallback>
        </mc:AlternateContent>
      </w:r>
      <w:r w:rsidRPr="00C0133E">
        <w:rPr>
          <w:rFonts w:ascii="標楷體" w:hAnsi="標楷體"/>
          <w:noProof/>
          <w:szCs w:val="28"/>
        </w:rPr>
        <mc:AlternateContent>
          <mc:Choice Requires="wps">
            <w:drawing>
              <wp:anchor distT="0" distB="0" distL="114300" distR="114300" simplePos="0" relativeHeight="251856896" behindDoc="0" locked="0" layoutInCell="1" allowOverlap="1" wp14:anchorId="23C089B0" wp14:editId="2C6EE6A7">
                <wp:simplePos x="0" y="0"/>
                <wp:positionH relativeFrom="column">
                  <wp:posOffset>4170045</wp:posOffset>
                </wp:positionH>
                <wp:positionV relativeFrom="paragraph">
                  <wp:posOffset>1119505</wp:posOffset>
                </wp:positionV>
                <wp:extent cx="489585" cy="1954530"/>
                <wp:effectExtent l="13335" t="40640" r="11430" b="43180"/>
                <wp:wrapNone/>
                <wp:docPr id="183"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gray">
                        <a:xfrm>
                          <a:off x="0" y="0"/>
                          <a:ext cx="489585" cy="1954530"/>
                        </a:xfrm>
                        <a:prstGeom prst="rightArrow">
                          <a:avLst>
                            <a:gd name="adj1" fmla="val 67750"/>
                            <a:gd name="adj2" fmla="val 66167"/>
                          </a:avLst>
                        </a:prstGeom>
                        <a:gradFill rotWithShape="1">
                          <a:gsLst>
                            <a:gs pos="0">
                              <a:srgbClr val="E7E6E6">
                                <a:lumMod val="46000"/>
                                <a:lumOff val="0"/>
                                <a:alpha val="12000"/>
                              </a:srgbClr>
                            </a:gs>
                            <a:gs pos="100000">
                              <a:srgbClr val="E7E6E6">
                                <a:lumMod val="100000"/>
                                <a:lumOff val="0"/>
                              </a:srgbClr>
                            </a:gs>
                          </a:gsLst>
                          <a:lin ang="0" scaled="1"/>
                        </a:gradFill>
                        <a:ln w="9525">
                          <a:solidFill>
                            <a:srgbClr val="00B0F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2ECB65B6"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15" o:spid="_x0000_s1026" type="#_x0000_t13" style="position:absolute;margin-left:328.35pt;margin-top:88.15pt;width:38.55pt;height:153.9pt;z-index:2518568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" adj="7308,3483" fillcolor="#6c6868" strokecolor="#00b0f0">
                <v:fill opacity="7864f" color2="#e7e6e6" rotate="t" angle="90" focus="100%" type="gradient"/>
              </v:shape>
            </w:pict>
          </mc:Fallback>
        </mc:AlternateContent>
      </w:r>
      <w:r w:rsidRPr="00C0133E">
        <w:rPr>
          <w:rFonts w:ascii="標楷體" w:hAnsi="標楷體"/>
          <w:noProof/>
          <w:szCs w:val="28"/>
        </w:rPr>
        <mc:AlternateContent>
          <mc:Choice Requires="wps">
            <w:drawing>
              <wp:anchor distT="0" distB="0" distL="114300" distR="114300" simplePos="0" relativeHeight="251857920" behindDoc="0" locked="0" layoutInCell="1" allowOverlap="1" wp14:anchorId="3593539C" wp14:editId="6FFB5153">
                <wp:simplePos x="0" y="0"/>
                <wp:positionH relativeFrom="column">
                  <wp:posOffset>1887855</wp:posOffset>
                </wp:positionH>
                <wp:positionV relativeFrom="paragraph">
                  <wp:posOffset>8255</wp:posOffset>
                </wp:positionV>
                <wp:extent cx="2816225" cy="579120"/>
                <wp:effectExtent l="7620" t="8890" r="5080" b="2540"/>
                <wp:wrapNone/>
                <wp:docPr id="11"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gray">
                        <a:xfrm>
                          <a:off x="0" y="0"/>
                          <a:ext cx="2816225" cy="579120"/>
                        </a:xfrm>
                        <a:prstGeom prst="can">
                          <a:avLst>
                            <a:gd name="adj" fmla="val 27866"/>
                          </a:avLst>
                        </a:prstGeom>
                        <a:gradFill rotWithShape="1">
                          <a:gsLst>
                            <a:gs pos="0">
                              <a:srgbClr val="5B9BD5">
                                <a:lumMod val="40000"/>
                                <a:lumOff val="60000"/>
                              </a:srgbClr>
                            </a:gs>
                            <a:gs pos="50000">
                              <a:srgbClr val="5B9BD5">
                                <a:lumMod val="100000"/>
                                <a:lumOff val="0"/>
                              </a:srgbClr>
                            </a:gs>
                            <a:gs pos="100000">
                              <a:srgbClr val="5B9BD5">
                                <a:lumMod val="40000"/>
                                <a:lumOff val="60000"/>
                              </a:srgbClr>
                            </a:gs>
                          </a:gsLst>
                          <a:lin ang="0" scaled="1"/>
                        </a:gradFill>
                        <a:ln>
                          <a:noFill/>
                        </a:ln>
                        <a:extLst>
                          <a:ext uri="{91240B29-F687-4F45-9708-019B960494DF}">
                            <a14:hiddenLine xmlns:a14="http://schemas.microsoft.com/office/drawing/2010/main" w="9525">
                              <a:solidFill>
                                <a:srgbClr val="000000"/>
                              </a:solidFill>
                              <a:round/>
                              <a:headEnd/>
                              <a:tailEnd/>
                            </a14:hiddenLine>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95CFEE4" id="AutoShape 16" o:spid="_x0000_s1026" type="#_x0000_t22" style="position:absolute;margin-left:148.65pt;margin-top:.65pt;width:221.75pt;height:45.6pt;z-index:2518579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" adj="6019" fillcolor="#bdd7ee" stroked="f">
                <v:fill color2="#5b9bd5" rotate="t" angle="90" focus="50%" type="gradient"/>
              </v:shape>
            </w:pict>
          </mc:Fallback>
        </mc:AlternateContent>
      </w:r>
      <w:r w:rsidRPr="00C0133E">
        <w:rPr>
          <w:rFonts w:ascii="標楷體" w:hAnsi="標楷體"/>
          <w:noProof/>
          <w:szCs w:val="28"/>
        </w:rPr>
        <mc:AlternateContent>
          <mc:Choice Requires="wps">
            <w:drawing>
              <wp:anchor distT="0" distB="0" distL="114300" distR="114300" simplePos="0" relativeHeight="251858944" behindDoc="0" locked="0" layoutInCell="1" allowOverlap="1" wp14:anchorId="176BCC33" wp14:editId="1D857B80">
                <wp:simplePos x="0" y="0"/>
                <wp:positionH relativeFrom="column">
                  <wp:posOffset>2485390</wp:posOffset>
                </wp:positionH>
                <wp:positionV relativeFrom="paragraph">
                  <wp:posOffset>601345</wp:posOffset>
                </wp:positionV>
                <wp:extent cx="1619250" cy="506730"/>
                <wp:effectExtent l="33655" t="10160" r="33020" b="6985"/>
                <wp:wrapNone/>
                <wp:docPr id="186"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gray">
                        <a:xfrm>
                          <a:off x="0" y="0"/>
                          <a:ext cx="1619250" cy="506730"/>
                        </a:xfrm>
                        <a:prstGeom prst="upArrow">
                          <a:avLst>
                            <a:gd name="adj1" fmla="val 68380"/>
                            <a:gd name="adj2" fmla="val 70833"/>
                          </a:avLst>
                        </a:prstGeom>
                        <a:gradFill rotWithShape="1">
                          <a:gsLst>
                            <a:gs pos="0">
                              <a:srgbClr val="E7E6E6">
                                <a:lumMod val="100000"/>
                                <a:lumOff val="0"/>
                              </a:srgbClr>
                            </a:gs>
                            <a:gs pos="100000">
                              <a:srgbClr val="E7E6E6">
                                <a:lumMod val="63000"/>
                                <a:lumOff val="37000"/>
                                <a:alpha val="12000"/>
                              </a:srgbClr>
                            </a:gs>
                          </a:gsLst>
                          <a:lin ang="5400000" scaled="1"/>
                        </a:gradFill>
                        <a:ln w="9525">
                          <a:solidFill>
                            <a:srgbClr val="00B0F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133DED40"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17" o:spid="_x0000_s1026" type="#_x0000_t68" style="position:absolute;margin-left:195.7pt;margin-top:47.35pt;width:127.5pt;height:39.9pt;z-index:2518589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" adj="15300,3415" fillcolor="#e7e6e6" strokecolor="#00b0f0">
                <v:fill color2="#f0efef" o:opacity2="7864f" rotate="t" focus="100%" type="gradient"/>
              </v:shape>
            </w:pict>
          </mc:Fallback>
        </mc:AlternateContent>
      </w:r>
      <w:r w:rsidRPr="00C0133E">
        <w:rPr>
          <w:rFonts w:ascii="標楷體" w:hAnsi="標楷體"/>
          <w:noProof/>
          <w:szCs w:val="28"/>
        </w:rPr>
        <mc:AlternateContent>
          <mc:Choice Requires="wps">
            <w:drawing>
              <wp:anchor distT="0" distB="0" distL="114300" distR="114300" simplePos="0" relativeHeight="251859968" behindDoc="0" locked="0" layoutInCell="1" allowOverlap="1" wp14:anchorId="24DF8F1B" wp14:editId="2F81BBBA">
                <wp:simplePos x="0" y="0"/>
                <wp:positionH relativeFrom="column">
                  <wp:posOffset>2804160</wp:posOffset>
                </wp:positionH>
                <wp:positionV relativeFrom="paragraph">
                  <wp:posOffset>210185</wp:posOffset>
                </wp:positionV>
                <wp:extent cx="793115" cy="333375"/>
                <wp:effectExtent l="0" t="0" r="0" b="0"/>
                <wp:wrapNone/>
                <wp:docPr id="74770"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gray">
                        <a:xfrm>
                          <a:off x="0" y="0"/>
                          <a:ext cx="793115" cy="333375"/>
                        </a:xfrm>
                        <a:prstGeom prst="rect">
                          <a:avLst/>
                        </a:prstGeom>
                        <a:noFill/>
                        <a:ln w="9525">
                          <a:noFill/>
                          <a:miter lim="800000"/>
                          <a:headEnd/>
                          <a:tailEnd/>
                        </a:ln>
                        <a:effectLst/>
                      </wps:spPr>
                      <wps:txbx>
                        <w:txbxContent>
                          <w:p w14:paraId="2B99132D" w14:textId="77777777" w:rsidR="00092299" w:rsidRDefault="00092299" w:rsidP="00C0133E">
                            <w:pPr>
                              <w:pStyle w:val="Web"/>
                              <w:kinsoku w:val="0"/>
                              <w:overflowPunct w:val="0"/>
                              <w:spacing w:after="0"/>
                              <w:jc w:val="center"/>
                            </w:pPr>
                            <w:r w:rsidRPr="00E845F4">
                              <w:rPr>
                                <w:rFonts w:ascii="標楷體" w:eastAsia="標楷體" w:hAnsi="標楷體" w:cstheme="minorBidi" w:hint="eastAsia"/>
                                <w:b/>
                                <w:bCs/>
                                <w:color w:val="FF0000"/>
                                <w:kern w:val="24"/>
                              </w:rPr>
                              <w:t>學校願景</w:t>
                            </w:r>
                          </w:p>
                        </w:txbxContent>
                      </wps:txbx>
                      <wps:bodyPr wrap="none">
                        <a:spAutoFit/>
                      </wps:bodyPr>
                    </wps:wsp>
                  </a:graphicData>
                </a:graphic>
                <wp14:sizeRelH relativeFrom="page">
                  <wp14:pctWidth>0</wp14:pctWidth>
                </wp14:sizeRelH>
                <wp14:sizeRelV relativeFrom="page">
                  <wp14:pctHeight>0</wp14:pctHeight>
                </wp14:sizeRelV>
              </wp:anchor>
            </w:drawing>
          </mc:Choice>
          <mc:Fallback>
            <w:pict>
              <v:shape w14:anchorId="24DF8F1B" id="Text Box 18" o:spid="_x0000_s1047" type="#_x0000_t202" style="position:absolute;left:0;text-align:left;margin-left:220.8pt;margin-top:16.55pt;width:62.45pt;height:26.25pt;z-index:2518599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" filled="f" stroked="f">
                <v:textbox style="mso-fit-shape-to-text:t">
                  <w:txbxContent>
                    <w:p w14:paraId="2B99132D" w14:textId="77777777" w:rsidR="00092299" w:rsidRDefault="00092299" w:rsidP="00C0133E">
                      <w:pPr>
                        <w:pStyle w:val="Web"/>
                        <w:kinsoku w:val="0"/>
                        <w:overflowPunct w:val="0"/>
                        <w:spacing w:after="0"/>
                        <w:jc w:val="center"/>
                      </w:pPr>
                      <w:r w:rsidRPr="00E845F4">
                        <w:rPr>
                          <w:rFonts w:ascii="標楷體" w:eastAsia="標楷體" w:hAnsi="標楷體" w:cstheme="minorBidi" w:hint="eastAsia"/>
                          <w:b/>
                          <w:bCs/>
                          <w:color w:val="FF0000"/>
                          <w:kern w:val="24"/>
                        </w:rPr>
                        <w:t>學校願景</w:t>
                      </w:r>
                    </w:p>
                  </w:txbxContent>
                </v:textbox>
              </v:shape>
            </w:pict>
          </mc:Fallback>
        </mc:AlternateContent>
      </w:r>
      <w:r w:rsidRPr="00C0133E">
        <w:rPr>
          <w:rFonts w:ascii="標楷體" w:hAnsi="標楷體"/>
          <w:noProof/>
          <w:szCs w:val="28"/>
        </w:rPr>
        <mc:AlternateContent>
          <mc:Choice Requires="wps">
            <w:drawing>
              <wp:anchor distT="0" distB="0" distL="114300" distR="114300" simplePos="0" relativeHeight="251860992" behindDoc="0" locked="0" layoutInCell="1" allowOverlap="1" wp14:anchorId="1F0B9BE6" wp14:editId="1B688B6B">
                <wp:simplePos x="0" y="0"/>
                <wp:positionH relativeFrom="column">
                  <wp:posOffset>1992630</wp:posOffset>
                </wp:positionH>
                <wp:positionV relativeFrom="paragraph">
                  <wp:posOffset>3872230</wp:posOffset>
                </wp:positionV>
                <wp:extent cx="2816225" cy="521970"/>
                <wp:effectExtent l="7620" t="2540" r="5080" b="8890"/>
                <wp:wrapNone/>
                <wp:docPr id="12"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gray">
                        <a:xfrm>
                          <a:off x="0" y="0"/>
                          <a:ext cx="2816225" cy="521970"/>
                        </a:xfrm>
                        <a:prstGeom prst="can">
                          <a:avLst>
                            <a:gd name="adj" fmla="val 32032"/>
                          </a:avLst>
                        </a:prstGeom>
                        <a:gradFill rotWithShape="1">
                          <a:gsLst>
                            <a:gs pos="0">
                              <a:srgbClr val="5B9BD5">
                                <a:lumMod val="40000"/>
                                <a:lumOff val="60000"/>
                              </a:srgbClr>
                            </a:gs>
                            <a:gs pos="50000">
                              <a:srgbClr val="5B9BD5">
                                <a:lumMod val="100000"/>
                                <a:lumOff val="0"/>
                              </a:srgbClr>
                            </a:gs>
                            <a:gs pos="100000">
                              <a:srgbClr val="5B9BD5">
                                <a:lumMod val="40000"/>
                                <a:lumOff val="60000"/>
                              </a:srgbClr>
                            </a:gs>
                          </a:gsLst>
                          <a:lin ang="0" scaled="1"/>
                        </a:gradFill>
                        <a:ln>
                          <a:noFill/>
                        </a:ln>
                        <a:effectLst/>
                        <a:extLst>
                          <a:ext uri="{91240B29-F687-4F45-9708-019B960494DF}">
                            <a14:hiddenLine xmlns:a14="http://schemas.microsoft.com/office/drawing/2010/main" w="9525" cap="flat" cmpd="sng">
                              <a:solidFill>
                                <a:srgbClr val="000000"/>
                              </a:solidFill>
                              <a:prstDash val="solid"/>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9457DA8" id="AutoShape 19" o:spid="_x0000_s1026" type="#_x0000_t22" style="position:absolute;margin-left:156.9pt;margin-top:304.9pt;width:221.75pt;height:41.1pt;z-index:2518609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" adj="6919" fillcolor="#bdd7ee" stroked="f">
                <v:fill color2="#5b9bd5" rotate="t" angle="90" focus="50%" type="gradient"/>
              </v:shape>
            </w:pict>
          </mc:Fallback>
        </mc:AlternateContent>
      </w:r>
      <w:r w:rsidRPr="00C0133E">
        <w:rPr>
          <w:rFonts w:ascii="標楷體" w:hAnsi="標楷體"/>
          <w:noProof/>
          <w:szCs w:val="28"/>
        </w:rPr>
        <mc:AlternateContent>
          <mc:Choice Requires="wps">
            <w:drawing>
              <wp:anchor distT="0" distB="0" distL="114300" distR="114300" simplePos="0" relativeHeight="251862016" behindDoc="0" locked="0" layoutInCell="1" allowOverlap="1" wp14:anchorId="14B93894" wp14:editId="20BC3BCB">
                <wp:simplePos x="0" y="0"/>
                <wp:positionH relativeFrom="column">
                  <wp:posOffset>2530475</wp:posOffset>
                </wp:positionH>
                <wp:positionV relativeFrom="paragraph">
                  <wp:posOffset>4041140</wp:posOffset>
                </wp:positionV>
                <wp:extent cx="1556385" cy="333375"/>
                <wp:effectExtent l="0" t="0" r="0" b="0"/>
                <wp:wrapNone/>
                <wp:docPr id="74772"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gray">
                        <a:xfrm>
                          <a:off x="0" y="0"/>
                          <a:ext cx="1556385" cy="333375"/>
                        </a:xfrm>
                        <a:prstGeom prst="rect">
                          <a:avLst/>
                        </a:prstGeom>
                        <a:noFill/>
                        <a:ln w="9525">
                          <a:noFill/>
                          <a:miter lim="800000"/>
                          <a:headEnd/>
                          <a:tailEnd/>
                        </a:ln>
                        <a:effectLst/>
                      </wps:spPr>
                      <wps:txbx>
                        <w:txbxContent>
                          <w:p w14:paraId="2A817B71" w14:textId="77777777" w:rsidR="00092299" w:rsidRDefault="00092299" w:rsidP="00C0133E">
                            <w:pPr>
                              <w:pStyle w:val="Web"/>
                              <w:kinsoku w:val="0"/>
                              <w:overflowPunct w:val="0"/>
                              <w:spacing w:after="0"/>
                              <w:jc w:val="center"/>
                            </w:pPr>
                            <w:r w:rsidRPr="00E845F4">
                              <w:rPr>
                                <w:rFonts w:ascii="標楷體" w:eastAsia="標楷體" w:hAnsi="標楷體" w:cstheme="minorBidi" w:hint="eastAsia"/>
                                <w:b/>
                                <w:bCs/>
                                <w:color w:val="FF0000"/>
                                <w:kern w:val="24"/>
                              </w:rPr>
                              <w:t>貼近產業與社會發展</w:t>
                            </w:r>
                          </w:p>
                        </w:txbxContent>
                      </wps:txbx>
                      <wps:bodyPr wrap="none">
                        <a:spAutoFit/>
                      </wps:bodyPr>
                    </wps:wsp>
                  </a:graphicData>
                </a:graphic>
                <wp14:sizeRelH relativeFrom="page">
                  <wp14:pctWidth>0</wp14:pctWidth>
                </wp14:sizeRelH>
                <wp14:sizeRelV relativeFrom="page">
                  <wp14:pctHeight>0</wp14:pctHeight>
                </wp14:sizeRelV>
              </wp:anchor>
            </w:drawing>
          </mc:Choice>
          <mc:Fallback>
            <w:pict>
              <v:shape w14:anchorId="14B93894" id="Text Box 20" o:spid="_x0000_s1048" type="#_x0000_t202" style="position:absolute;left:0;text-align:left;margin-left:199.25pt;margin-top:318.2pt;width:122.55pt;height:26.25pt;z-index:2518620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" filled="f" stroked="f">
                <v:textbox style="mso-fit-shape-to-text:t">
                  <w:txbxContent>
                    <w:p w14:paraId="2A817B71" w14:textId="77777777" w:rsidR="00092299" w:rsidRDefault="00092299" w:rsidP="00C0133E">
                      <w:pPr>
                        <w:pStyle w:val="Web"/>
                        <w:kinsoku w:val="0"/>
                        <w:overflowPunct w:val="0"/>
                        <w:spacing w:after="0"/>
                        <w:jc w:val="center"/>
                      </w:pPr>
                      <w:r w:rsidRPr="00E845F4">
                        <w:rPr>
                          <w:rFonts w:ascii="標楷體" w:eastAsia="標楷體" w:hAnsi="標楷體" w:cstheme="minorBidi" w:hint="eastAsia"/>
                          <w:b/>
                          <w:bCs/>
                          <w:color w:val="FF0000"/>
                          <w:kern w:val="24"/>
                        </w:rPr>
                        <w:t>貼近產業與社會發展</w:t>
                      </w:r>
                    </w:p>
                  </w:txbxContent>
                </v:textbox>
              </v:shape>
            </w:pict>
          </mc:Fallback>
        </mc:AlternateContent>
      </w:r>
      <w:r w:rsidRPr="00C0133E">
        <w:rPr>
          <w:rFonts w:ascii="標楷體" w:hAnsi="標楷體"/>
          <w:noProof/>
          <w:szCs w:val="28"/>
        </w:rPr>
        <mc:AlternateContent>
          <mc:Choice Requires="wps">
            <w:drawing>
              <wp:anchor distT="0" distB="0" distL="114300" distR="114300" simplePos="0" relativeHeight="251863040" behindDoc="0" locked="0" layoutInCell="1" allowOverlap="1" wp14:anchorId="704E8CCC" wp14:editId="107C54D7">
                <wp:simplePos x="0" y="0"/>
                <wp:positionH relativeFrom="column">
                  <wp:posOffset>2530475</wp:posOffset>
                </wp:positionH>
                <wp:positionV relativeFrom="paragraph">
                  <wp:posOffset>3411220</wp:posOffset>
                </wp:positionV>
                <wp:extent cx="1622425" cy="413385"/>
                <wp:effectExtent l="40640" t="10160" r="41910" b="14605"/>
                <wp:wrapNone/>
                <wp:docPr id="13"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gray">
                        <a:xfrm>
                          <a:off x="0" y="0"/>
                          <a:ext cx="1622425" cy="413385"/>
                        </a:xfrm>
                        <a:prstGeom prst="downArrow">
                          <a:avLst>
                            <a:gd name="adj1" fmla="val 67093"/>
                            <a:gd name="adj2" fmla="val 64051"/>
                          </a:avLst>
                        </a:prstGeom>
                        <a:gradFill rotWithShape="1">
                          <a:gsLst>
                            <a:gs pos="0">
                              <a:srgbClr val="E7E6E6">
                                <a:lumMod val="63000"/>
                                <a:lumOff val="37000"/>
                                <a:alpha val="12000"/>
                              </a:srgbClr>
                            </a:gs>
                            <a:gs pos="100000">
                              <a:srgbClr val="E7E6E6">
                                <a:lumMod val="100000"/>
                                <a:lumOff val="0"/>
                              </a:srgbClr>
                            </a:gs>
                          </a:gsLst>
                          <a:lin ang="5400000" scaled="1"/>
                        </a:gradFill>
                        <a:ln w="9525">
                          <a:solidFill>
                            <a:srgbClr val="00B0F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2436FB35"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21" o:spid="_x0000_s1026" type="#_x0000_t67" style="position:absolute;margin-left:199.25pt;margin-top:268.6pt;width:127.75pt;height:32.55pt;z-index:2518630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" adj="7765,3554" fillcolor="#f0efef" strokecolor="#00b0f0">
                <v:fill opacity="7864f" color2="#e7e6e6" rotate="t" focus="100%" type="gradient"/>
              </v:shape>
            </w:pict>
          </mc:Fallback>
        </mc:AlternateContent>
      </w:r>
      <w:r w:rsidRPr="00C0133E">
        <w:rPr>
          <w:rFonts w:ascii="標楷體" w:hAnsi="標楷體"/>
          <w:noProof/>
          <w:szCs w:val="28"/>
        </w:rPr>
        <mc:AlternateContent>
          <mc:Choice Requires="wps">
            <w:drawing>
              <wp:anchor distT="0" distB="0" distL="114300" distR="114300" simplePos="0" relativeHeight="251864064" behindDoc="0" locked="0" layoutInCell="1" allowOverlap="1" wp14:anchorId="0CCF70C9" wp14:editId="0D2676BC">
                <wp:simplePos x="0" y="0"/>
                <wp:positionH relativeFrom="column">
                  <wp:posOffset>2863215</wp:posOffset>
                </wp:positionH>
                <wp:positionV relativeFrom="paragraph">
                  <wp:posOffset>1943735</wp:posOffset>
                </wp:positionV>
                <wp:extent cx="793115" cy="333375"/>
                <wp:effectExtent l="0" t="0" r="0" b="0"/>
                <wp:wrapNone/>
                <wp:docPr id="188" name="矩形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93115" cy="333375"/>
                        </a:xfrm>
                        <a:prstGeom prst="rect">
                          <a:avLst/>
                        </a:prstGeom>
                      </wps:spPr>
                      <wps:txbx>
                        <w:txbxContent>
                          <w:p w14:paraId="44696C93" w14:textId="77777777" w:rsidR="00092299" w:rsidRDefault="00092299" w:rsidP="00C0133E">
                            <w:pPr>
                              <w:pStyle w:val="Web"/>
                              <w:spacing w:after="0"/>
                            </w:pPr>
                            <w:r w:rsidRPr="00E845F4">
                              <w:rPr>
                                <w:rFonts w:ascii="標楷體" w:eastAsia="標楷體" w:hAnsi="標楷體" w:cstheme="minorBidi" w:hint="eastAsia"/>
                                <w:color w:val="A5A5A5" w:themeColor="accent3"/>
                                <w:kern w:val="24"/>
                              </w:rPr>
                              <w:t>競技學院</w:t>
                            </w:r>
                          </w:p>
                        </w:txbxContent>
                      </wps:txbx>
                      <wps:bodyPr wrap="none">
                        <a:spAutoFit/>
                      </wps:bodyPr>
                    </wps:wsp>
                  </a:graphicData>
                </a:graphic>
                <wp14:sizeRelH relativeFrom="page">
                  <wp14:pctWidth>0</wp14:pctWidth>
                </wp14:sizeRelH>
                <wp14:sizeRelV relativeFrom="page">
                  <wp14:pctHeight>0</wp14:pctHeight>
                </wp14:sizeRelV>
              </wp:anchor>
            </w:drawing>
          </mc:Choice>
          <mc:Fallback>
            <w:pict>
              <v:rect w14:anchorId="0CCF70C9" id="矩形 23" o:spid="_x0000_s1049" style="position:absolute;left:0;text-align:left;margin-left:225.45pt;margin-top:153.05pt;width:62.45pt;height:26.25pt;z-index:2518640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" filled="f" stroked="f">
                <v:path arrowok="t"/>
                <v:textbox style="mso-fit-shape-to-text:t">
                  <w:txbxContent>
                    <w:p w14:paraId="44696C93" w14:textId="77777777" w:rsidR="00092299" w:rsidRDefault="00092299" w:rsidP="00C0133E">
                      <w:pPr>
                        <w:pStyle w:val="Web"/>
                        <w:spacing w:after="0"/>
                      </w:pPr>
                      <w:r w:rsidRPr="00E845F4">
                        <w:rPr>
                          <w:rFonts w:ascii="標楷體" w:eastAsia="標楷體" w:hAnsi="標楷體" w:cstheme="minorBidi" w:hint="eastAsia"/>
                          <w:color w:val="A5A5A5" w:themeColor="accent3"/>
                          <w:kern w:val="24"/>
                        </w:rPr>
                        <w:t>競技學院</w:t>
                      </w:r>
                    </w:p>
                  </w:txbxContent>
                </v:textbox>
              </v:rect>
            </w:pict>
          </mc:Fallback>
        </mc:AlternateContent>
      </w:r>
      <w:r w:rsidRPr="00C0133E">
        <w:rPr>
          <w:rFonts w:ascii="標楷體" w:hAnsi="標楷體"/>
          <w:noProof/>
          <w:szCs w:val="28"/>
        </w:rPr>
        <mc:AlternateContent>
          <mc:Choice Requires="wps">
            <w:drawing>
              <wp:anchor distT="0" distB="0" distL="114300" distR="114300" simplePos="0" relativeHeight="251865088" behindDoc="0" locked="0" layoutInCell="1" allowOverlap="1" wp14:anchorId="17A5C81E" wp14:editId="4DFAD4C1">
                <wp:simplePos x="0" y="0"/>
                <wp:positionH relativeFrom="column">
                  <wp:posOffset>2912745</wp:posOffset>
                </wp:positionH>
                <wp:positionV relativeFrom="paragraph">
                  <wp:posOffset>2473325</wp:posOffset>
                </wp:positionV>
                <wp:extent cx="1224280" cy="333375"/>
                <wp:effectExtent l="0" t="0" r="0" b="0"/>
                <wp:wrapNone/>
                <wp:docPr id="14" name="矩形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24280" cy="333375"/>
                        </a:xfrm>
                        <a:prstGeom prst="rect">
                          <a:avLst/>
                        </a:prstGeom>
                      </wps:spPr>
                      <wps:txbx>
                        <w:txbxContent>
                          <w:p w14:paraId="1B772B08" w14:textId="77777777" w:rsidR="00092299" w:rsidRDefault="00092299" w:rsidP="00C0133E">
                            <w:pPr>
                              <w:pStyle w:val="Web"/>
                              <w:spacing w:after="0"/>
                            </w:pPr>
                            <w:r w:rsidRPr="00E845F4">
                              <w:rPr>
                                <w:rFonts w:ascii="標楷體" w:eastAsia="標楷體" w:hAnsi="標楷體" w:cstheme="minorBidi" w:hint="eastAsia"/>
                                <w:color w:val="A5A5A5" w:themeColor="accent3"/>
                                <w:kern w:val="24"/>
                              </w:rPr>
                              <w:t>體育學院</w:t>
                            </w:r>
                          </w:p>
                        </w:txbxContent>
                      </wps:txbx>
                      <wps:bodyPr wrap="square">
                        <a:spAutoFit/>
                      </wps:bodyPr>
                    </wps:wsp>
                  </a:graphicData>
                </a:graphic>
                <wp14:sizeRelH relativeFrom="page">
                  <wp14:pctWidth>0</wp14:pctWidth>
                </wp14:sizeRelH>
                <wp14:sizeRelV relativeFrom="page">
                  <wp14:pctHeight>0</wp14:pctHeight>
                </wp14:sizeRelV>
              </wp:anchor>
            </w:drawing>
          </mc:Choice>
          <mc:Fallback>
            <w:pict>
              <v:rect w14:anchorId="17A5C81E" id="矩形 24" o:spid="_x0000_s1050" style="position:absolute;left:0;text-align:left;margin-left:229.35pt;margin-top:194.75pt;width:96.4pt;height:26.25pt;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" filled="f" stroked="f">
                <v:path arrowok="t"/>
                <v:textbox style="mso-fit-shape-to-text:t">
                  <w:txbxContent>
                    <w:p w14:paraId="1B772B08" w14:textId="77777777" w:rsidR="00092299" w:rsidRDefault="00092299" w:rsidP="00C0133E">
                      <w:pPr>
                        <w:pStyle w:val="Web"/>
                        <w:spacing w:after="0"/>
                      </w:pPr>
                      <w:r w:rsidRPr="00E845F4">
                        <w:rPr>
                          <w:rFonts w:ascii="標楷體" w:eastAsia="標楷體" w:hAnsi="標楷體" w:cstheme="minorBidi" w:hint="eastAsia"/>
                          <w:color w:val="A5A5A5" w:themeColor="accent3"/>
                          <w:kern w:val="24"/>
                        </w:rPr>
                        <w:t>體育學院</w:t>
                      </w:r>
                    </w:p>
                  </w:txbxContent>
                </v:textbox>
              </v:rect>
            </w:pict>
          </mc:Fallback>
        </mc:AlternateContent>
      </w:r>
      <w:r w:rsidRPr="00C0133E">
        <w:rPr>
          <w:rFonts w:ascii="標楷體" w:hAnsi="標楷體"/>
          <w:noProof/>
          <w:szCs w:val="28"/>
        </w:rPr>
        <mc:AlternateContent>
          <mc:Choice Requires="wps">
            <w:drawing>
              <wp:anchor distT="0" distB="0" distL="114300" distR="114300" simplePos="0" relativeHeight="251866112" behindDoc="0" locked="0" layoutInCell="1" allowOverlap="1" wp14:anchorId="2AC0D03F" wp14:editId="4201DC73">
                <wp:simplePos x="0" y="0"/>
                <wp:positionH relativeFrom="column">
                  <wp:posOffset>2651760</wp:posOffset>
                </wp:positionH>
                <wp:positionV relativeFrom="paragraph">
                  <wp:posOffset>2828290</wp:posOffset>
                </wp:positionV>
                <wp:extent cx="1452880" cy="579120"/>
                <wp:effectExtent l="0" t="4445" r="4445" b="6985"/>
                <wp:wrapNone/>
                <wp:docPr id="15" name="AutoShape 2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gray">
                        <a:xfrm>
                          <a:off x="0" y="0"/>
                          <a:ext cx="1452880" cy="579120"/>
                        </a:xfrm>
                        <a:prstGeom prst="can">
                          <a:avLst>
                            <a:gd name="adj" fmla="val 25000"/>
                          </a:avLst>
                        </a:prstGeom>
                        <a:gradFill rotWithShape="1">
                          <a:gsLst>
                            <a:gs pos="0">
                              <a:srgbClr val="954F72">
                                <a:lumMod val="46000"/>
                                <a:lumOff val="0"/>
                              </a:srgbClr>
                            </a:gs>
                            <a:gs pos="50000">
                              <a:srgbClr val="954F72">
                                <a:lumMod val="100000"/>
                                <a:lumOff val="0"/>
                              </a:srgbClr>
                            </a:gs>
                            <a:gs pos="100000">
                              <a:srgbClr val="954F72">
                                <a:lumMod val="46000"/>
                                <a:lumOff val="0"/>
                              </a:srgbClr>
                            </a:gs>
                          </a:gsLst>
                          <a:lin ang="0" scaled="1"/>
                        </a:gradFill>
                        <a:ln>
                          <a:noFill/>
                        </a:ln>
                        <a:extLst>
                          <a:ext uri="{91240B29-F687-4F45-9708-019B960494DF}">
                            <a14:hiddenLine xmlns:a14="http://schemas.microsoft.com/office/drawing/2010/main" w="9525">
                              <a:solidFill>
                                <a:srgbClr val="000000"/>
                              </a:solidFill>
                              <a:round/>
                              <a:headEnd/>
                              <a:tailEnd/>
                            </a14:hiddenLine>
                          </a:ext>
                        </a:extLst>
                      </wps:spPr>
                      <wps:txbx>
                        <w:txbxContent>
                          <w:p w14:paraId="45BA8D66" w14:textId="77777777" w:rsidR="00092299" w:rsidRDefault="00092299" w:rsidP="00C0133E">
                            <w:pPr>
                              <w:pStyle w:val="Web"/>
                              <w:spacing w:after="0"/>
                            </w:pPr>
                            <w:r w:rsidRPr="00E845F4">
                              <w:rPr>
                                <w:rFonts w:ascii="Arial" w:eastAsiaTheme="minorEastAsia" w:hAnsi="Arial" w:cstheme="minorBidi"/>
                                <w:color w:val="A5A5A5" w:themeColor="accent3"/>
                                <w:kern w:val="24"/>
                              </w:rPr>
                              <w:t xml:space="preserve">     </w:t>
                            </w:r>
                            <w:r>
                              <w:rPr>
                                <w:rFonts w:ascii="Arial" w:eastAsiaTheme="minorEastAsia" w:hAnsi="Arial" w:cstheme="minorBidi" w:hint="eastAsia"/>
                                <w:color w:val="A5A5A5" w:themeColor="accent3"/>
                                <w:kern w:val="24"/>
                              </w:rPr>
                              <w:t xml:space="preserve"> </w:t>
                            </w:r>
                            <w:r w:rsidRPr="00E845F4">
                              <w:rPr>
                                <w:rFonts w:ascii="標楷體" w:eastAsia="標楷體" w:hAnsi="標楷體" w:cstheme="minorBidi" w:hint="eastAsia"/>
                                <w:color w:val="A5A5A5" w:themeColor="accent3"/>
                                <w:kern w:val="24"/>
                              </w:rPr>
                              <w:t>管理學院</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AC0D03F" id="AutoShape 239" o:spid="_x0000_s1051" type="#_x0000_t22" style="position:absolute;left:0;text-align:left;margin-left:208.8pt;margin-top:222.7pt;width:114.4pt;height:45.6pt;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" fillcolor="#452434" stroked="f">
                <v:fill color2="#954f72" rotate="t" angle="90" focus="50%" type="gradient"/>
                <v:textbox>
                  <w:txbxContent>
                    <w:p w14:paraId="45BA8D66" w14:textId="77777777" w:rsidR="00092299" w:rsidRDefault="00092299" w:rsidP="00C0133E">
                      <w:pPr>
                        <w:pStyle w:val="Web"/>
                        <w:spacing w:after="0"/>
                      </w:pPr>
                      <w:r w:rsidRPr="00E845F4">
                        <w:rPr>
                          <w:rFonts w:ascii="Arial" w:eastAsiaTheme="minorEastAsia" w:hAnsi="Arial" w:cstheme="minorBidi"/>
                          <w:color w:val="A5A5A5" w:themeColor="accent3"/>
                          <w:kern w:val="24"/>
                        </w:rPr>
                        <w:t xml:space="preserve">     </w:t>
                      </w:r>
                      <w:r>
                        <w:rPr>
                          <w:rFonts w:ascii="Arial" w:eastAsiaTheme="minorEastAsia" w:hAnsi="Arial" w:cstheme="minorBidi" w:hint="eastAsia"/>
                          <w:color w:val="A5A5A5" w:themeColor="accent3"/>
                          <w:kern w:val="24"/>
                        </w:rPr>
                        <w:t xml:space="preserve"> </w:t>
                      </w:r>
                      <w:r w:rsidRPr="00E845F4">
                        <w:rPr>
                          <w:rFonts w:ascii="標楷體" w:eastAsia="標楷體" w:hAnsi="標楷體" w:cstheme="minorBidi" w:hint="eastAsia"/>
                          <w:color w:val="A5A5A5" w:themeColor="accent3"/>
                          <w:kern w:val="24"/>
                        </w:rPr>
                        <w:t>管理學院</w:t>
                      </w:r>
                    </w:p>
                  </w:txbxContent>
                </v:textbox>
              </v:shape>
            </w:pict>
          </mc:Fallback>
        </mc:AlternateContent>
      </w:r>
      <w:r w:rsidRPr="00C0133E">
        <w:rPr>
          <w:rFonts w:ascii="標楷體" w:hAnsi="標楷體"/>
          <w:noProof/>
          <w:szCs w:val="28"/>
        </w:rPr>
        <mc:AlternateContent>
          <mc:Choice Requires="wps">
            <w:drawing>
              <wp:anchor distT="0" distB="0" distL="114300" distR="114300" simplePos="0" relativeHeight="251867136" behindDoc="0" locked="0" layoutInCell="1" allowOverlap="1" wp14:anchorId="5C730044" wp14:editId="42DE1E66">
                <wp:simplePos x="0" y="0"/>
                <wp:positionH relativeFrom="column">
                  <wp:posOffset>4879975</wp:posOffset>
                </wp:positionH>
                <wp:positionV relativeFrom="paragraph">
                  <wp:posOffset>954405</wp:posOffset>
                </wp:positionV>
                <wp:extent cx="1689735" cy="2167890"/>
                <wp:effectExtent l="19050" t="19050" r="5715" b="3810"/>
                <wp:wrapNone/>
                <wp:docPr id="187"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9735" cy="2167890"/>
                        </a:xfrm>
                        <a:prstGeom prst="roundRect">
                          <a:avLst>
                            <a:gd name="adj" fmla="val 16667"/>
                          </a:avLst>
                        </a:prstGeom>
                        <a:noFill/>
                        <a:ln w="38100">
                          <a:solidFill>
                            <a:sysClr val="windowText" lastClr="000000"/>
                          </a:solidFill>
                          <a:round/>
                          <a:headEnd/>
                          <a:tailEnd/>
                        </a:ln>
                        <a:effectLst/>
                      </wps:spPr>
                      <wps:bodyPr wrap="none" anchor="ctr"/>
                    </wps:wsp>
                  </a:graphicData>
                </a:graphic>
                <wp14:sizeRelH relativeFrom="page">
                  <wp14:pctWidth>0</wp14:pctWidth>
                </wp14:sizeRelH>
                <wp14:sizeRelV relativeFrom="page">
                  <wp14:pctHeight>0</wp14:pctHeight>
                </wp14:sizeRelV>
              </wp:anchor>
            </w:drawing>
          </mc:Choice>
          <mc:Fallback>
            <w:pict>
              <v:roundrect w14:anchorId="03A1F02D" id="AutoShape 11" o:spid="_x0000_s1026" style="position:absolute;margin-left:384.25pt;margin-top:75.15pt;width:133.05pt;height:170.7pt;z-index:2518671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" filled="f" strokecolor="windowText" strokeweight="3pt"/>
            </w:pict>
          </mc:Fallback>
        </mc:AlternateContent>
      </w:r>
    </w:p>
    <w:p w14:paraId="4A402D15" w14:textId="77777777" w:rsidR="00C0133E" w:rsidRDefault="00C0133E">
      <w:pPr>
        <w:spacing w:line="500" w:lineRule="exact"/>
        <w:ind w:firstLine="560"/>
        <w:jc w:val="both"/>
        <w:rPr>
          <w:rFonts w:ascii="標楷體" w:hAnsi="標楷體"/>
          <w:noProof/>
          <w:szCs w:val="28"/>
        </w:rPr>
      </w:pPr>
    </w:p>
    <w:p w14:paraId="1B0E5878" w14:textId="77777777" w:rsidR="00C0133E" w:rsidRDefault="00C0133E">
      <w:pPr>
        <w:spacing w:line="500" w:lineRule="exact"/>
        <w:ind w:firstLine="560"/>
        <w:jc w:val="both"/>
        <w:rPr>
          <w:rFonts w:ascii="標楷體" w:hAnsi="標楷體"/>
          <w:noProof/>
          <w:szCs w:val="28"/>
        </w:rPr>
      </w:pPr>
    </w:p>
    <w:p w14:paraId="1064C545" w14:textId="77777777" w:rsidR="00C0133E" w:rsidRDefault="00C0133E">
      <w:pPr>
        <w:spacing w:line="500" w:lineRule="exact"/>
        <w:ind w:firstLine="560"/>
        <w:jc w:val="both"/>
        <w:rPr>
          <w:rFonts w:ascii="標楷體" w:hAnsi="標楷體"/>
          <w:noProof/>
          <w:szCs w:val="28"/>
        </w:rPr>
      </w:pPr>
    </w:p>
    <w:p w14:paraId="04F09B19" w14:textId="77777777" w:rsidR="00C0133E" w:rsidRDefault="00C0133E">
      <w:pPr>
        <w:spacing w:line="500" w:lineRule="exact"/>
        <w:ind w:firstLine="560"/>
        <w:jc w:val="both"/>
        <w:rPr>
          <w:rFonts w:ascii="標楷體" w:hAnsi="標楷體"/>
          <w:noProof/>
          <w:szCs w:val="28"/>
        </w:rPr>
      </w:pPr>
    </w:p>
    <w:p w14:paraId="67215E87" w14:textId="77777777" w:rsidR="00C0133E" w:rsidRDefault="00C0133E">
      <w:pPr>
        <w:spacing w:line="500" w:lineRule="exact"/>
        <w:ind w:firstLine="560"/>
        <w:jc w:val="both"/>
        <w:rPr>
          <w:rFonts w:ascii="標楷體" w:hAnsi="標楷體"/>
          <w:noProof/>
          <w:szCs w:val="28"/>
        </w:rPr>
      </w:pPr>
    </w:p>
    <w:p w14:paraId="6B6F8B02" w14:textId="77777777" w:rsidR="00C0133E" w:rsidRDefault="00C0133E">
      <w:pPr>
        <w:spacing w:line="500" w:lineRule="exact"/>
        <w:ind w:firstLine="560"/>
        <w:jc w:val="both"/>
        <w:rPr>
          <w:rFonts w:ascii="標楷體" w:hAnsi="標楷體"/>
          <w:noProof/>
          <w:szCs w:val="28"/>
        </w:rPr>
      </w:pPr>
    </w:p>
    <w:p w14:paraId="3134CE67" w14:textId="77777777" w:rsidR="00C0133E" w:rsidRDefault="00C0133E">
      <w:pPr>
        <w:spacing w:line="500" w:lineRule="exact"/>
        <w:ind w:firstLine="560"/>
        <w:jc w:val="both"/>
        <w:rPr>
          <w:rFonts w:ascii="標楷體" w:hAnsi="標楷體"/>
          <w:noProof/>
          <w:szCs w:val="28"/>
        </w:rPr>
      </w:pPr>
    </w:p>
    <w:p w14:paraId="51DF16DD" w14:textId="77777777" w:rsidR="00C0133E" w:rsidRDefault="00C0133E">
      <w:pPr>
        <w:spacing w:line="500" w:lineRule="exact"/>
        <w:ind w:firstLine="560"/>
        <w:jc w:val="both"/>
        <w:rPr>
          <w:rFonts w:ascii="標楷體" w:hAnsi="標楷體"/>
          <w:noProof/>
          <w:szCs w:val="28"/>
        </w:rPr>
      </w:pPr>
    </w:p>
    <w:p w14:paraId="767D0721" w14:textId="77777777" w:rsidR="00C0133E" w:rsidRDefault="00C0133E">
      <w:pPr>
        <w:spacing w:line="500" w:lineRule="exact"/>
        <w:ind w:firstLine="560"/>
        <w:jc w:val="both"/>
        <w:rPr>
          <w:rFonts w:ascii="標楷體" w:hAnsi="標楷體"/>
          <w:noProof/>
          <w:szCs w:val="28"/>
        </w:rPr>
      </w:pPr>
    </w:p>
    <w:p w14:paraId="35877DF1" w14:textId="77777777" w:rsidR="00C0133E" w:rsidRDefault="00C0133E">
      <w:pPr>
        <w:spacing w:line="500" w:lineRule="exact"/>
        <w:ind w:firstLine="560"/>
        <w:jc w:val="both"/>
        <w:rPr>
          <w:rFonts w:ascii="標楷體" w:hAnsi="標楷體"/>
          <w:noProof/>
          <w:szCs w:val="28"/>
        </w:rPr>
      </w:pPr>
    </w:p>
    <w:p w14:paraId="29F75142" w14:textId="77777777" w:rsidR="00C0133E" w:rsidRDefault="00C0133E">
      <w:pPr>
        <w:spacing w:line="500" w:lineRule="exact"/>
        <w:ind w:firstLine="560"/>
        <w:jc w:val="both"/>
        <w:rPr>
          <w:rFonts w:ascii="標楷體" w:hAnsi="標楷體"/>
          <w:noProof/>
          <w:szCs w:val="28"/>
        </w:rPr>
      </w:pPr>
    </w:p>
    <w:p w14:paraId="0FF50821" w14:textId="77777777" w:rsidR="00C0133E" w:rsidRDefault="00C0133E">
      <w:pPr>
        <w:spacing w:line="500" w:lineRule="exact"/>
        <w:ind w:firstLine="560"/>
        <w:jc w:val="both"/>
        <w:rPr>
          <w:rFonts w:ascii="標楷體" w:hAnsi="標楷體"/>
          <w:noProof/>
          <w:szCs w:val="28"/>
        </w:rPr>
      </w:pPr>
    </w:p>
    <w:p w14:paraId="4645817A" w14:textId="77777777" w:rsidR="00C0133E" w:rsidRDefault="00C0133E">
      <w:pPr>
        <w:spacing w:line="500" w:lineRule="exact"/>
        <w:ind w:firstLine="560"/>
        <w:jc w:val="both"/>
        <w:rPr>
          <w:rFonts w:ascii="標楷體" w:hAnsi="標楷體"/>
          <w:noProof/>
          <w:szCs w:val="28"/>
        </w:rPr>
      </w:pPr>
    </w:p>
    <w:p w14:paraId="79F34FEC" w14:textId="78437956" w:rsidR="00C0133E" w:rsidRDefault="00C0133E">
      <w:pPr>
        <w:spacing w:line="500" w:lineRule="exact"/>
        <w:ind w:firstLine="560"/>
        <w:jc w:val="both"/>
        <w:rPr>
          <w:rFonts w:ascii="標楷體" w:hAnsi="標楷體"/>
          <w:noProof/>
          <w:szCs w:val="28"/>
        </w:rPr>
      </w:pPr>
      <w:r>
        <w:rPr>
          <w:rFonts w:ascii="標楷體" w:hAnsi="標楷體" w:cs="標楷體"/>
          <w:noProof/>
          <w:szCs w:val="28"/>
        </w:rPr>
        <mc:AlternateContent>
          <mc:Choice Requires="wps">
            <w:drawing>
              <wp:anchor distT="0" distB="0" distL="114300" distR="114300" simplePos="0" relativeHeight="251869184" behindDoc="0" locked="0" layoutInCell="1" allowOverlap="1" wp14:anchorId="7F2CB4B1" wp14:editId="7A3CAD28">
                <wp:simplePos x="0" y="0"/>
                <wp:positionH relativeFrom="column">
                  <wp:posOffset>2087336</wp:posOffset>
                </wp:positionH>
                <wp:positionV relativeFrom="paragraph">
                  <wp:posOffset>233408</wp:posOffset>
                </wp:positionV>
                <wp:extent cx="2724150" cy="575310"/>
                <wp:effectExtent l="1905" t="0" r="0" b="0"/>
                <wp:wrapNone/>
                <wp:docPr id="16" name="Text Box 2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0" cy="575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7B71A1" w14:textId="77777777" w:rsidR="00092299" w:rsidRPr="00886A12" w:rsidRDefault="00092299" w:rsidP="00C0133E">
                            <w:pPr>
                              <w:jc w:val="center"/>
                              <w:rPr>
                                <w:rFonts w:ascii="標楷體" w:hAnsi="標楷體"/>
                              </w:rPr>
                            </w:pPr>
                            <w:r>
                              <w:rPr>
                                <w:rFonts w:hint="eastAsia"/>
                              </w:rPr>
                              <w:t>圖</w:t>
                            </w:r>
                            <w:r>
                              <w:rPr>
                                <w:rFonts w:hint="eastAsia"/>
                              </w:rPr>
                              <w:t xml:space="preserve">1-3-1  </w:t>
                            </w:r>
                            <w:r w:rsidRPr="00886A12">
                              <w:rPr>
                                <w:rFonts w:ascii="標楷體" w:hAnsi="標楷體" w:hint="eastAsia"/>
                              </w:rPr>
                              <w:t>學校依據自我定位發展產學合作關係</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F2CB4B1" id="Text Box 236" o:spid="_x0000_s1052" type="#_x0000_t202" style="position:absolute;left:0;text-align:left;margin-left:164.35pt;margin-top:18.4pt;width:214.5pt;height:45.3pt;z-index:2518691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" stroked="f">
                <v:textbox style="mso-fit-shape-to-text:t">
                  <w:txbxContent>
                    <w:p w14:paraId="3C7B71A1" w14:textId="77777777" w:rsidR="00092299" w:rsidRPr="00886A12" w:rsidRDefault="00092299" w:rsidP="00C0133E">
                      <w:pPr>
                        <w:jc w:val="center"/>
                        <w:rPr>
                          <w:rFonts w:ascii="標楷體" w:hAnsi="標楷體"/>
                        </w:rPr>
                      </w:pPr>
                      <w:r>
                        <w:rPr>
                          <w:rFonts w:hint="eastAsia"/>
                        </w:rPr>
                        <w:t>圖</w:t>
                      </w:r>
                      <w:r>
                        <w:rPr>
                          <w:rFonts w:hint="eastAsia"/>
                        </w:rPr>
                        <w:t xml:space="preserve">1-3-1  </w:t>
                      </w:r>
                      <w:r w:rsidRPr="00886A12">
                        <w:rPr>
                          <w:rFonts w:ascii="標楷體" w:hAnsi="標楷體" w:hint="eastAsia"/>
                        </w:rPr>
                        <w:t>學校依據自我定位發展產學合作關係</w:t>
                      </w:r>
                    </w:p>
                  </w:txbxContent>
                </v:textbox>
              </v:shape>
            </w:pict>
          </mc:Fallback>
        </mc:AlternateContent>
      </w:r>
    </w:p>
    <w:p w14:paraId="064E0A59" w14:textId="6821EB0E" w:rsidR="00C0133E" w:rsidRDefault="00C0133E">
      <w:pPr>
        <w:spacing w:line="500" w:lineRule="exact"/>
        <w:ind w:firstLine="560"/>
        <w:jc w:val="both"/>
        <w:rPr>
          <w:rFonts w:ascii="標楷體" w:hAnsi="標楷體"/>
          <w:noProof/>
          <w:szCs w:val="28"/>
        </w:rPr>
      </w:pPr>
    </w:p>
    <w:p w14:paraId="6517EF34" w14:textId="77777777" w:rsidR="004056CB" w:rsidRDefault="004056CB" w:rsidP="00C0133E">
      <w:pPr>
        <w:spacing w:line="500" w:lineRule="exact"/>
        <w:ind w:firstLine="560"/>
        <w:jc w:val="both"/>
        <w:rPr>
          <w:rFonts w:ascii="標楷體" w:hAnsi="標楷體" w:cs="標楷體"/>
          <w:szCs w:val="28"/>
        </w:rPr>
      </w:pPr>
    </w:p>
    <w:p w14:paraId="16AAEB0F" w14:textId="79F1F846" w:rsidR="00C0133E" w:rsidRDefault="00C0133E" w:rsidP="00C0133E">
      <w:pPr>
        <w:spacing w:line="500" w:lineRule="exact"/>
        <w:ind w:firstLine="560"/>
        <w:jc w:val="both"/>
        <w:rPr>
          <w:rFonts w:ascii="標楷體" w:hAnsi="標楷體" w:cs="標楷體"/>
          <w:color w:val="0070C0"/>
          <w:szCs w:val="28"/>
        </w:rPr>
      </w:pPr>
      <w:r>
        <w:rPr>
          <w:rFonts w:ascii="標楷體" w:hAnsi="標楷體" w:cs="標楷體"/>
          <w:szCs w:val="28"/>
        </w:rPr>
        <w:t>為達到本校</w:t>
      </w:r>
      <w:r>
        <w:rPr>
          <w:rFonts w:ascii="標楷體" w:hAnsi="標楷體" w:cs="標楷體" w:hint="eastAsia"/>
          <w:szCs w:val="28"/>
        </w:rPr>
        <w:t>願景</w:t>
      </w:r>
      <w:r>
        <w:rPr>
          <w:rFonts w:ascii="標楷體" w:hAnsi="標楷體" w:cs="標楷體"/>
          <w:szCs w:val="28"/>
        </w:rPr>
        <w:t>，提升教師專業能力發展、培養符合社會需求之體育運動專業人才，積極創造產學合作機會，促進各學院教師與產官學界的交流，本校建立相關產學合作機制包括訂有相關法規與制度鼓勵教師爭取政府與企業界產學合作計畫、</w:t>
      </w:r>
      <w:commentRangeStart w:id="0"/>
      <w:r>
        <w:rPr>
          <w:rFonts w:ascii="標楷體" w:hAnsi="標楷體" w:cs="標楷體"/>
          <w:szCs w:val="28"/>
        </w:rPr>
        <w:t>鼓勵教師組成產學合作研發社群等如圖1-3-2所</w:t>
      </w:r>
      <w:commentRangeStart w:id="1"/>
      <w:commentRangeEnd w:id="0"/>
      <w:r>
        <w:rPr>
          <w:rStyle w:val="aff4"/>
          <w:rFonts w:ascii="Calibri" w:eastAsia="新細明體" w:hAnsi="Calibri"/>
        </w:rPr>
        <w:commentReference w:id="0"/>
      </w:r>
      <w:r w:rsidRPr="005F74F1">
        <w:rPr>
          <w:rFonts w:ascii="標楷體" w:hAnsi="標楷體" w:cs="標楷體"/>
          <w:color w:val="0070C0"/>
          <w:szCs w:val="28"/>
        </w:rPr>
        <w:t>示並分別說明各學院</w:t>
      </w:r>
      <w:r w:rsidRPr="005F74F1">
        <w:rPr>
          <w:rFonts w:ascii="標楷體" w:hAnsi="標楷體" w:cs="標楷體" w:hint="eastAsia"/>
          <w:color w:val="0070C0"/>
          <w:szCs w:val="28"/>
        </w:rPr>
        <w:t>產官學合作關係</w:t>
      </w:r>
      <w:r w:rsidRPr="005F74F1">
        <w:rPr>
          <w:rFonts w:ascii="標楷體" w:hAnsi="標楷體" w:cs="標楷體"/>
          <w:color w:val="0070C0"/>
          <w:szCs w:val="28"/>
        </w:rPr>
        <w:t>如后。</w:t>
      </w:r>
      <w:commentRangeEnd w:id="1"/>
      <w:r w:rsidRPr="005F74F1">
        <w:rPr>
          <w:rStyle w:val="aff4"/>
          <w:rFonts w:ascii="Calibri" w:eastAsia="新細明體" w:hAnsi="Calibri"/>
          <w:color w:val="0070C0"/>
        </w:rPr>
        <w:commentReference w:id="1"/>
      </w:r>
    </w:p>
    <w:p w14:paraId="36325ED6" w14:textId="49B7EABA" w:rsidR="005F74F1" w:rsidRDefault="005F74F1" w:rsidP="00C0133E">
      <w:pPr>
        <w:spacing w:line="500" w:lineRule="exact"/>
        <w:ind w:firstLine="560"/>
        <w:jc w:val="both"/>
        <w:rPr>
          <w:rFonts w:ascii="標楷體" w:hAnsi="標楷體" w:cs="標楷體"/>
          <w:color w:val="0070C0"/>
          <w:szCs w:val="28"/>
        </w:rPr>
      </w:pPr>
    </w:p>
    <w:p w14:paraId="1EB7036D" w14:textId="0C055563" w:rsidR="005F74F1" w:rsidRDefault="005F74F1" w:rsidP="00C0133E">
      <w:pPr>
        <w:spacing w:line="500" w:lineRule="exact"/>
        <w:ind w:firstLine="560"/>
        <w:jc w:val="both"/>
        <w:rPr>
          <w:rFonts w:ascii="標楷體" w:hAnsi="標楷體" w:cs="標楷體"/>
          <w:color w:val="0070C0"/>
          <w:szCs w:val="28"/>
        </w:rPr>
      </w:pPr>
    </w:p>
    <w:p w14:paraId="52CE855F" w14:textId="77777777" w:rsidR="005F74F1" w:rsidRDefault="005F74F1" w:rsidP="00C0133E">
      <w:pPr>
        <w:spacing w:line="500" w:lineRule="exact"/>
        <w:ind w:firstLine="560"/>
        <w:jc w:val="both"/>
        <w:rPr>
          <w:rFonts w:ascii="標楷體" w:hAnsi="標楷體" w:cs="標楷體"/>
          <w:color w:val="0070C0"/>
          <w:szCs w:val="28"/>
        </w:rPr>
      </w:pPr>
    </w:p>
    <w:p w14:paraId="76B2B749" w14:textId="77777777" w:rsidR="005F74F1" w:rsidRDefault="005F74F1" w:rsidP="00C0133E">
      <w:pPr>
        <w:spacing w:line="500" w:lineRule="exact"/>
        <w:ind w:firstLine="560"/>
        <w:jc w:val="both"/>
        <w:rPr>
          <w:rFonts w:ascii="標楷體" w:hAnsi="標楷體" w:cs="標楷體"/>
          <w:color w:val="0070C0"/>
          <w:szCs w:val="28"/>
        </w:rPr>
      </w:pPr>
    </w:p>
    <w:p w14:paraId="412E6C06" w14:textId="77777777" w:rsidR="005F74F1" w:rsidRDefault="005F74F1" w:rsidP="00C0133E">
      <w:pPr>
        <w:spacing w:line="500" w:lineRule="exact"/>
        <w:ind w:firstLine="560"/>
        <w:jc w:val="both"/>
        <w:rPr>
          <w:rFonts w:ascii="標楷體" w:hAnsi="標楷體" w:cs="標楷體"/>
          <w:color w:val="0070C0"/>
          <w:szCs w:val="28"/>
        </w:rPr>
      </w:pPr>
    </w:p>
    <w:p w14:paraId="2CF2E970" w14:textId="77777777" w:rsidR="005F74F1" w:rsidRDefault="005F74F1" w:rsidP="00C0133E">
      <w:pPr>
        <w:spacing w:line="500" w:lineRule="exact"/>
        <w:ind w:firstLine="560"/>
        <w:jc w:val="both"/>
        <w:rPr>
          <w:rFonts w:ascii="標楷體" w:hAnsi="標楷體" w:cs="標楷體"/>
          <w:color w:val="0070C0"/>
          <w:szCs w:val="28"/>
        </w:rPr>
      </w:pPr>
    </w:p>
    <w:p w14:paraId="7DF23D8F" w14:textId="77777777" w:rsidR="005F74F1" w:rsidRDefault="005F74F1" w:rsidP="00C0133E">
      <w:pPr>
        <w:spacing w:line="500" w:lineRule="exact"/>
        <w:ind w:firstLine="560"/>
        <w:jc w:val="both"/>
        <w:rPr>
          <w:rFonts w:ascii="標楷體" w:hAnsi="標楷體" w:cs="標楷體"/>
          <w:color w:val="0070C0"/>
          <w:szCs w:val="28"/>
        </w:rPr>
      </w:pPr>
    </w:p>
    <w:p w14:paraId="513088EA" w14:textId="77777777" w:rsidR="005F74F1" w:rsidRDefault="005F74F1" w:rsidP="00C0133E">
      <w:pPr>
        <w:spacing w:line="500" w:lineRule="exact"/>
        <w:ind w:firstLine="560"/>
        <w:jc w:val="both"/>
        <w:rPr>
          <w:rFonts w:ascii="標楷體" w:hAnsi="標楷體" w:cs="標楷體"/>
          <w:color w:val="0070C0"/>
          <w:szCs w:val="28"/>
        </w:rPr>
      </w:pPr>
    </w:p>
    <w:p w14:paraId="4E015D7C" w14:textId="0349C569" w:rsidR="005F74F1" w:rsidRDefault="005F74F1" w:rsidP="00C0133E">
      <w:pPr>
        <w:spacing w:line="500" w:lineRule="exact"/>
        <w:ind w:firstLine="560"/>
        <w:jc w:val="both"/>
        <w:rPr>
          <w:rFonts w:ascii="標楷體" w:hAnsi="標楷體" w:cs="標楷體"/>
          <w:color w:val="0070C0"/>
          <w:szCs w:val="28"/>
        </w:rPr>
      </w:pPr>
      <w:r w:rsidRPr="005F74F1">
        <w:rPr>
          <w:rFonts w:ascii="標楷體" w:hAnsi="標楷體" w:cs="標楷體"/>
          <w:noProof/>
          <w:color w:val="0070C0"/>
          <w:szCs w:val="28"/>
        </w:rPr>
        <mc:AlternateContent>
          <mc:Choice Requires="wpg">
            <w:drawing>
              <wp:anchor distT="0" distB="0" distL="114300" distR="114300" simplePos="0" relativeHeight="251871232" behindDoc="0" locked="0" layoutInCell="1" allowOverlap="1" wp14:anchorId="39AEAC3E" wp14:editId="241D2BA4">
                <wp:simplePos x="0" y="0"/>
                <wp:positionH relativeFrom="column">
                  <wp:posOffset>30480</wp:posOffset>
                </wp:positionH>
                <wp:positionV relativeFrom="paragraph">
                  <wp:posOffset>0</wp:posOffset>
                </wp:positionV>
                <wp:extent cx="6416675" cy="2994025"/>
                <wp:effectExtent l="19050" t="0" r="22225" b="15875"/>
                <wp:wrapTopAndBottom/>
                <wp:docPr id="918" name="Group 2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16675" cy="2994025"/>
                          <a:chOff x="940" y="5815"/>
                          <a:chExt cx="10866" cy="4595"/>
                        </a:xfrm>
                      </wpg:grpSpPr>
                      <wps:wsp>
                        <wps:cNvPr id="919" name="Text Box 209"/>
                        <wps:cNvSpPr txBox="1">
                          <a:spLocks noChangeArrowheads="1"/>
                        </wps:cNvSpPr>
                        <wps:spPr bwMode="auto">
                          <a:xfrm>
                            <a:off x="7371" y="7855"/>
                            <a:ext cx="4199" cy="416"/>
                          </a:xfrm>
                          <a:prstGeom prst="rect">
                            <a:avLst/>
                          </a:prstGeom>
                          <a:noFill/>
                          <a:ln>
                            <a:noFill/>
                          </a:ln>
                          <a:effectLst/>
                          <a:extLst>
                            <a:ext uri="{909E8E84-426E-40DD-AFC4-6F175D3DCCD1}">
                              <a14:hiddenFill xmlns:a14="http://schemas.microsoft.com/office/drawing/2010/main">
                                <a:solidFill>
                                  <a:schemeClr val="accent1">
                                    <a:lumMod val="100000"/>
                                    <a:lumOff val="0"/>
                                  </a:schemeClr>
                                </a:solidFill>
                              </a14:hiddenFill>
                            </a:ext>
                            <a:ext uri="{91240B29-F687-4F45-9708-019B960494DF}">
                              <a14:hiddenLine xmlns:a14="http://schemas.microsoft.com/office/drawing/2010/main" w="9525">
                                <a:solidFill>
                                  <a:schemeClr val="tx1">
                                    <a:lumMod val="10000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0742C7B0" w14:textId="77777777" w:rsidR="00092299" w:rsidRPr="00044DC5" w:rsidRDefault="00092299" w:rsidP="005F74F1">
                              <w:pPr>
                                <w:pStyle w:val="Web"/>
                                <w:kinsoku w:val="0"/>
                                <w:overflowPunct w:val="0"/>
                                <w:spacing w:after="0"/>
                                <w:jc w:val="right"/>
                                <w:rPr>
                                  <w:rFonts w:ascii="標楷體" w:eastAsia="標楷體" w:hAnsi="標楷體"/>
                                </w:rPr>
                              </w:pPr>
                              <w:r w:rsidRPr="00044DC5">
                                <w:rPr>
                                  <w:rFonts w:ascii="標楷體" w:eastAsia="標楷體" w:hAnsi="標楷體" w:cstheme="minorBidi" w:hint="eastAsia"/>
                                  <w:b/>
                                  <w:bCs/>
                                  <w:color w:val="000000" w:themeColor="text1"/>
                                  <w:kern w:val="24"/>
                                </w:rPr>
                                <w:t>鼓勵教師組成產學合作研發社群</w:t>
                              </w:r>
                            </w:p>
                          </w:txbxContent>
                        </wps:txbx>
                        <wps:bodyPr rot="0" vert="horz" wrap="square" lIns="91440" tIns="45720" rIns="91440" bIns="45720" anchor="t" anchorCtr="0" upright="1">
                          <a:noAutofit/>
                        </wps:bodyPr>
                      </wps:wsp>
                      <wps:wsp>
                        <wps:cNvPr id="920" name="AutoShape 210"/>
                        <wps:cNvSpPr>
                          <a:spLocks noChangeArrowheads="1"/>
                        </wps:cNvSpPr>
                        <wps:spPr bwMode="auto">
                          <a:xfrm>
                            <a:off x="1306" y="7573"/>
                            <a:ext cx="4545" cy="1170"/>
                          </a:xfrm>
                          <a:prstGeom prst="roundRect">
                            <a:avLst>
                              <a:gd name="adj" fmla="val 16667"/>
                            </a:avLst>
                          </a:prstGeom>
                          <a:noFill/>
                          <a:ln w="38100">
                            <a:solidFill>
                              <a:srgbClr val="44546A">
                                <a:lumMod val="100000"/>
                                <a:lumOff val="0"/>
                              </a:srgbClr>
                            </a:solidFill>
                            <a:round/>
                            <a:headEnd/>
                            <a:tailEnd/>
                          </a:ln>
                          <a:effectLst/>
                          <a:extLst>
                            <a:ext uri="{909E8E84-426E-40DD-AFC4-6F175D3DCCD1}">
                              <a14:hiddenFill xmlns:a14="http://schemas.microsoft.com/office/drawing/2010/main">
                                <a:gradFill rotWithShape="1">
                                  <a:gsLst>
                                    <a:gs pos="0">
                                      <a:srgbClr val="99CCFF"/>
                                    </a:gs>
                                    <a:gs pos="100000">
                                      <a:srgbClr val="E3F1FF"/>
                                    </a:gs>
                                  </a:gsLst>
                                  <a:lin ang="5400000" scaled="1"/>
                                </a:gradFill>
                              </a14:hiddenFill>
                            </a:ext>
                            <a:ext uri="{AF507438-7753-43E0-B8FC-AC1667EBCBE1}">
                              <a14:hiddenEffects xmlns:a14="http://schemas.microsoft.com/office/drawing/2010/main">
                                <a:effectLst>
                                  <a:outerShdw dist="35921" dir="2700000" algn="ctr" rotWithShape="0">
                                    <a:schemeClr val="bg2">
                                      <a:lumMod val="100000"/>
                                      <a:lumOff val="0"/>
                                    </a:schemeClr>
                                  </a:outerShdw>
                                </a:effectLst>
                              </a14:hiddenEffects>
                            </a:ext>
                          </a:extLst>
                        </wps:spPr>
                        <wps:bodyPr rot="0" vert="horz" wrap="none" lIns="91440" tIns="45720" rIns="91440" bIns="45720" anchor="ctr" anchorCtr="0" upright="1">
                          <a:noAutofit/>
                        </wps:bodyPr>
                      </wps:wsp>
                      <wps:wsp>
                        <wps:cNvPr id="921" name="Freeform 7"/>
                        <wps:cNvSpPr>
                          <a:spLocks/>
                        </wps:cNvSpPr>
                        <wps:spPr bwMode="gray">
                          <a:xfrm flipH="1" flipV="1">
                            <a:off x="3291" y="6321"/>
                            <a:ext cx="1365" cy="1252"/>
                          </a:xfrm>
                          <a:custGeom>
                            <a:avLst/>
                            <a:gdLst>
                              <a:gd name="T0" fmla="*/ 866775 w 580"/>
                              <a:gd name="T1" fmla="*/ 0 h 798"/>
                              <a:gd name="T2" fmla="*/ 863786 w 580"/>
                              <a:gd name="T3" fmla="*/ 89664 h 798"/>
                              <a:gd name="T4" fmla="*/ 848842 w 580"/>
                              <a:gd name="T5" fmla="*/ 173350 h 798"/>
                              <a:gd name="T6" fmla="*/ 824931 w 580"/>
                              <a:gd name="T7" fmla="*/ 251059 h 798"/>
                              <a:gd name="T8" fmla="*/ 786075 w 580"/>
                              <a:gd name="T9" fmla="*/ 322790 h 798"/>
                              <a:gd name="T10" fmla="*/ 738253 w 580"/>
                              <a:gd name="T11" fmla="*/ 388544 h 798"/>
                              <a:gd name="T12" fmla="*/ 675487 w 580"/>
                              <a:gd name="T13" fmla="*/ 448320 h 798"/>
                              <a:gd name="T14" fmla="*/ 600765 w 580"/>
                              <a:gd name="T15" fmla="*/ 506103 h 798"/>
                              <a:gd name="T16" fmla="*/ 511098 w 580"/>
                              <a:gd name="T17" fmla="*/ 557909 h 798"/>
                              <a:gd name="T18" fmla="*/ 403499 w 580"/>
                              <a:gd name="T19" fmla="*/ 607722 h 798"/>
                              <a:gd name="T20" fmla="*/ 280955 w 580"/>
                              <a:gd name="T21" fmla="*/ 653550 h 798"/>
                              <a:gd name="T22" fmla="*/ 280955 w 580"/>
                              <a:gd name="T23" fmla="*/ 795020 h 798"/>
                              <a:gd name="T24" fmla="*/ 0 w 580"/>
                              <a:gd name="T25" fmla="*/ 512081 h 798"/>
                              <a:gd name="T26" fmla="*/ 280955 w 580"/>
                              <a:gd name="T27" fmla="*/ 229141 h 798"/>
                              <a:gd name="T28" fmla="*/ 280955 w 580"/>
                              <a:gd name="T29" fmla="*/ 370611 h 798"/>
                              <a:gd name="T30" fmla="*/ 334754 w 580"/>
                              <a:gd name="T31" fmla="*/ 366626 h 798"/>
                              <a:gd name="T32" fmla="*/ 394532 w 580"/>
                              <a:gd name="T33" fmla="*/ 354671 h 798"/>
                              <a:gd name="T34" fmla="*/ 457299 w 580"/>
                              <a:gd name="T35" fmla="*/ 334745 h 798"/>
                              <a:gd name="T36" fmla="*/ 520065 w 580"/>
                              <a:gd name="T37" fmla="*/ 308842 h 798"/>
                              <a:gd name="T38" fmla="*/ 585820 w 580"/>
                              <a:gd name="T39" fmla="*/ 278954 h 798"/>
                              <a:gd name="T40" fmla="*/ 645598 w 580"/>
                              <a:gd name="T41" fmla="*/ 245081 h 798"/>
                              <a:gd name="T42" fmla="*/ 705376 w 580"/>
                              <a:gd name="T43" fmla="*/ 207223 h 798"/>
                              <a:gd name="T44" fmla="*/ 756186 w 580"/>
                              <a:gd name="T45" fmla="*/ 165380 h 798"/>
                              <a:gd name="T46" fmla="*/ 801020 w 580"/>
                              <a:gd name="T47" fmla="*/ 123537 h 798"/>
                              <a:gd name="T48" fmla="*/ 833897 w 580"/>
                              <a:gd name="T49" fmla="*/ 81694 h 798"/>
                              <a:gd name="T50" fmla="*/ 857808 w 580"/>
                              <a:gd name="T51" fmla="*/ 39851 h 798"/>
                              <a:gd name="T52" fmla="*/ 863786 w 580"/>
                              <a:gd name="T53" fmla="*/ 0 h 798"/>
                              <a:gd name="T54" fmla="*/ 866775 w 580"/>
                              <a:gd name="T55" fmla="*/ 0 h 798"/>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Lst>
                            <a:ahLst/>
                            <a:cxnLst>
                              <a:cxn ang="T56">
                                <a:pos x="T0" y="T1"/>
                              </a:cxn>
                              <a:cxn ang="T57">
                                <a:pos x="T2" y="T3"/>
                              </a:cxn>
                              <a:cxn ang="T58">
                                <a:pos x="T4" y="T5"/>
                              </a:cxn>
                              <a:cxn ang="T59">
                                <a:pos x="T6" y="T7"/>
                              </a:cxn>
                              <a:cxn ang="T60">
                                <a:pos x="T8" y="T9"/>
                              </a:cxn>
                              <a:cxn ang="T61">
                                <a:pos x="T10" y="T11"/>
                              </a:cxn>
                              <a:cxn ang="T62">
                                <a:pos x="T12" y="T13"/>
                              </a:cxn>
                              <a:cxn ang="T63">
                                <a:pos x="T14" y="T15"/>
                              </a:cxn>
                              <a:cxn ang="T64">
                                <a:pos x="T16" y="T17"/>
                              </a:cxn>
                              <a:cxn ang="T65">
                                <a:pos x="T18" y="T19"/>
                              </a:cxn>
                              <a:cxn ang="T66">
                                <a:pos x="T20" y="T21"/>
                              </a:cxn>
                              <a:cxn ang="T67">
                                <a:pos x="T22" y="T23"/>
                              </a:cxn>
                              <a:cxn ang="T68">
                                <a:pos x="T24" y="T25"/>
                              </a:cxn>
                              <a:cxn ang="T69">
                                <a:pos x="T26" y="T27"/>
                              </a:cxn>
                              <a:cxn ang="T70">
                                <a:pos x="T28" y="T29"/>
                              </a:cxn>
                              <a:cxn ang="T71">
                                <a:pos x="T30" y="T31"/>
                              </a:cxn>
                              <a:cxn ang="T72">
                                <a:pos x="T32" y="T33"/>
                              </a:cxn>
                              <a:cxn ang="T73">
                                <a:pos x="T34" y="T35"/>
                              </a:cxn>
                              <a:cxn ang="T74">
                                <a:pos x="T36" y="T37"/>
                              </a:cxn>
                              <a:cxn ang="T75">
                                <a:pos x="T38" y="T39"/>
                              </a:cxn>
                              <a:cxn ang="T76">
                                <a:pos x="T40" y="T41"/>
                              </a:cxn>
                              <a:cxn ang="T77">
                                <a:pos x="T42" y="T43"/>
                              </a:cxn>
                              <a:cxn ang="T78">
                                <a:pos x="T44" y="T45"/>
                              </a:cxn>
                              <a:cxn ang="T79">
                                <a:pos x="T46" y="T47"/>
                              </a:cxn>
                              <a:cxn ang="T80">
                                <a:pos x="T48" y="T49"/>
                              </a:cxn>
                              <a:cxn ang="T81">
                                <a:pos x="T50" y="T51"/>
                              </a:cxn>
                              <a:cxn ang="T82">
                                <a:pos x="T52" y="T53"/>
                              </a:cxn>
                              <a:cxn ang="T83">
                                <a:pos x="T54" y="T55"/>
                              </a:cxn>
                            </a:cxnLst>
                            <a:rect l="0" t="0" r="r" b="b"/>
                            <a:pathLst>
                              <a:path w="580" h="798">
                                <a:moveTo>
                                  <a:pt x="580" y="0"/>
                                </a:moveTo>
                                <a:lnTo>
                                  <a:pt x="578" y="90"/>
                                </a:lnTo>
                                <a:lnTo>
                                  <a:pt x="568" y="174"/>
                                </a:lnTo>
                                <a:lnTo>
                                  <a:pt x="552" y="252"/>
                                </a:lnTo>
                                <a:lnTo>
                                  <a:pt x="526" y="324"/>
                                </a:lnTo>
                                <a:lnTo>
                                  <a:pt x="494" y="390"/>
                                </a:lnTo>
                                <a:lnTo>
                                  <a:pt x="452" y="450"/>
                                </a:lnTo>
                                <a:lnTo>
                                  <a:pt x="402" y="508"/>
                                </a:lnTo>
                                <a:lnTo>
                                  <a:pt x="342" y="560"/>
                                </a:lnTo>
                                <a:lnTo>
                                  <a:pt x="270" y="610"/>
                                </a:lnTo>
                                <a:lnTo>
                                  <a:pt x="188" y="656"/>
                                </a:lnTo>
                                <a:lnTo>
                                  <a:pt x="188" y="798"/>
                                </a:lnTo>
                                <a:lnTo>
                                  <a:pt x="0" y="514"/>
                                </a:lnTo>
                                <a:lnTo>
                                  <a:pt x="188" y="230"/>
                                </a:lnTo>
                                <a:lnTo>
                                  <a:pt x="188" y="372"/>
                                </a:lnTo>
                                <a:lnTo>
                                  <a:pt x="224" y="368"/>
                                </a:lnTo>
                                <a:lnTo>
                                  <a:pt x="264" y="356"/>
                                </a:lnTo>
                                <a:lnTo>
                                  <a:pt x="306" y="336"/>
                                </a:lnTo>
                                <a:lnTo>
                                  <a:pt x="348" y="310"/>
                                </a:lnTo>
                                <a:lnTo>
                                  <a:pt x="392" y="280"/>
                                </a:lnTo>
                                <a:lnTo>
                                  <a:pt x="432" y="246"/>
                                </a:lnTo>
                                <a:lnTo>
                                  <a:pt x="472" y="208"/>
                                </a:lnTo>
                                <a:lnTo>
                                  <a:pt x="506" y="166"/>
                                </a:lnTo>
                                <a:lnTo>
                                  <a:pt x="536" y="124"/>
                                </a:lnTo>
                                <a:lnTo>
                                  <a:pt x="558" y="82"/>
                                </a:lnTo>
                                <a:lnTo>
                                  <a:pt x="574" y="40"/>
                                </a:lnTo>
                                <a:lnTo>
                                  <a:pt x="578" y="0"/>
                                </a:lnTo>
                                <a:lnTo>
                                  <a:pt x="580" y="0"/>
                                </a:lnTo>
                                <a:close/>
                              </a:path>
                            </a:pathLst>
                          </a:custGeom>
                          <a:gradFill rotWithShape="1">
                            <a:gsLst>
                              <a:gs pos="0">
                                <a:srgbClr val="ED7D31">
                                  <a:lumMod val="100000"/>
                                  <a:lumOff val="0"/>
                                </a:srgbClr>
                              </a:gs>
                              <a:gs pos="100000">
                                <a:srgbClr val="ED7D31">
                                  <a:lumMod val="63000"/>
                                  <a:lumOff val="37000"/>
                                </a:srgbClr>
                              </a:gs>
                            </a:gsLst>
                            <a:lin ang="0" scaled="1"/>
                          </a:gradFill>
                          <a:ln>
                            <a:noFill/>
                          </a:ln>
                          <a:extLst>
                            <a:ext uri="{91240B29-F687-4F45-9708-019B960494DF}">
                              <a14:hiddenLine xmlns:a14="http://schemas.microsoft.com/office/drawing/2010/main" w="0">
                                <a:solidFill>
                                  <a:srgbClr val="00A06C"/>
                                </a:solidFill>
                                <a:round/>
                                <a:headEnd/>
                                <a:tailEnd/>
                              </a14:hiddenLine>
                            </a:ext>
                          </a:extLst>
                        </wps:spPr>
                        <wps:bodyPr rot="0" vert="horz" wrap="square" lIns="91440" tIns="45720" rIns="91440" bIns="45720" anchor="t" anchorCtr="0" upright="1">
                          <a:noAutofit/>
                        </wps:bodyPr>
                      </wps:wsp>
                      <wpg:grpSp>
                        <wpg:cNvPr id="922" name="Group 10"/>
                        <wpg:cNvGrpSpPr>
                          <a:grpSpLocks/>
                        </wpg:cNvGrpSpPr>
                        <wpg:grpSpPr bwMode="auto">
                          <a:xfrm>
                            <a:off x="4475" y="5815"/>
                            <a:ext cx="3738" cy="1652"/>
                            <a:chOff x="22608" y="0"/>
                            <a:chExt cx="18" cy="10"/>
                          </a:xfrm>
                        </wpg:grpSpPr>
                        <wpg:grpSp>
                          <wpg:cNvPr id="923" name="Group 11"/>
                          <wpg:cNvGrpSpPr>
                            <a:grpSpLocks/>
                          </wpg:cNvGrpSpPr>
                          <wpg:grpSpPr bwMode="auto">
                            <a:xfrm>
                              <a:off x="22608" y="0"/>
                              <a:ext cx="19" cy="10"/>
                              <a:chOff x="22608" y="0"/>
                              <a:chExt cx="19" cy="9"/>
                            </a:xfrm>
                          </wpg:grpSpPr>
                          <wps:wsp>
                            <wps:cNvPr id="924" name="Oval 12"/>
                            <wps:cNvSpPr>
                              <a:spLocks noChangeArrowheads="1"/>
                            </wps:cNvSpPr>
                            <wps:spPr bwMode="gray">
                              <a:xfrm>
                                <a:off x="22608" y="1"/>
                                <a:ext cx="20" cy="9"/>
                              </a:xfrm>
                              <a:prstGeom prst="ellipse">
                                <a:avLst/>
                              </a:prstGeom>
                              <a:gradFill rotWithShape="1">
                                <a:gsLst>
                                  <a:gs pos="0">
                                    <a:srgbClr val="0563C1">
                                      <a:lumMod val="100000"/>
                                      <a:lumOff val="0"/>
                                    </a:srgbClr>
                                  </a:gs>
                                  <a:gs pos="100000">
                                    <a:srgbClr val="0563C1">
                                      <a:lumMod val="48000"/>
                                      <a:lumOff val="0"/>
                                    </a:srgbClr>
                                  </a:gs>
                                </a:gsLst>
                                <a:lin ang="2700000" scaled="1"/>
                              </a:gradFill>
                              <a:ln>
                                <a:noFill/>
                              </a:ln>
                              <a:effectLst/>
                              <a:extLst>
                                <a:ext uri="{91240B29-F687-4F45-9708-019B960494DF}">
                                  <a14:hiddenLine xmlns:a14="http://schemas.microsoft.com/office/drawing/2010/main" w="9525">
                                    <a:solidFill>
                                      <a:schemeClr val="tx1">
                                        <a:lumMod val="100000"/>
                                        <a:lumOff val="0"/>
                                      </a:schemeClr>
                                    </a:solidFill>
                                    <a:round/>
                                    <a:headEnd/>
                                    <a:tailEnd/>
                                  </a14:hiddenLine>
                                </a:ext>
                                <a:ext uri="{AF507438-7753-43E0-B8FC-AC1667EBCBE1}">
                                  <a14:hiddenEffects xmlns:a14="http://schemas.microsoft.com/office/drawing/2010/main">
                                    <a:effectLst>
                                      <a:outerShdw dist="35921" dir="2700000" algn="ctr" rotWithShape="0">
                                        <a:schemeClr val="bg2">
                                          <a:lumMod val="100000"/>
                                          <a:lumOff val="0"/>
                                        </a:schemeClr>
                                      </a:outerShdw>
                                    </a:effectLst>
                                  </a14:hiddenEffects>
                                </a:ext>
                              </a:extLst>
                            </wps:spPr>
                            <wps:bodyPr rot="0" vert="horz" wrap="none" lIns="91440" tIns="45720" rIns="91440" bIns="45720" anchor="ctr" anchorCtr="0" upright="1">
                              <a:noAutofit/>
                            </wps:bodyPr>
                          </wps:wsp>
                          <wps:wsp>
                            <wps:cNvPr id="925" name="Oval 13"/>
                            <wps:cNvSpPr>
                              <a:spLocks noChangeArrowheads="1"/>
                            </wps:cNvSpPr>
                            <wps:spPr bwMode="gray">
                              <a:xfrm>
                                <a:off x="22609" y="0"/>
                                <a:ext cx="18" cy="9"/>
                              </a:xfrm>
                              <a:prstGeom prst="ellipse">
                                <a:avLst/>
                              </a:prstGeom>
                              <a:gradFill rotWithShape="1">
                                <a:gsLst>
                                  <a:gs pos="0">
                                    <a:srgbClr val="0563C1">
                                      <a:lumMod val="44000"/>
                                      <a:lumOff val="56000"/>
                                    </a:srgbClr>
                                  </a:gs>
                                  <a:gs pos="100000">
                                    <a:srgbClr val="0563C1">
                                      <a:lumMod val="100000"/>
                                      <a:lumOff val="0"/>
                                    </a:srgbClr>
                                  </a:gs>
                                </a:gsLst>
                                <a:lin ang="2700000" scaled="1"/>
                              </a:gradFill>
                              <a:ln>
                                <a:noFill/>
                              </a:ln>
                              <a:effectLst/>
                              <a:extLst>
                                <a:ext uri="{91240B29-F687-4F45-9708-019B960494DF}">
                                  <a14:hiddenLine xmlns:a14="http://schemas.microsoft.com/office/drawing/2010/main" w="9525">
                                    <a:solidFill>
                                      <a:schemeClr val="tx1">
                                        <a:lumMod val="100000"/>
                                        <a:lumOff val="0"/>
                                      </a:schemeClr>
                                    </a:solidFill>
                                    <a:round/>
                                    <a:headEnd/>
                                    <a:tailEnd/>
                                  </a14:hiddenLine>
                                </a:ext>
                                <a:ext uri="{AF507438-7753-43E0-B8FC-AC1667EBCBE1}">
                                  <a14:hiddenEffects xmlns:a14="http://schemas.microsoft.com/office/drawing/2010/main">
                                    <a:effectLst>
                                      <a:outerShdw dist="35921" dir="2700000" algn="ctr" rotWithShape="0">
                                        <a:schemeClr val="bg2">
                                          <a:lumMod val="100000"/>
                                          <a:lumOff val="0"/>
                                        </a:schemeClr>
                                      </a:outerShdw>
                                    </a:effectLst>
                                  </a14:hiddenEffects>
                                </a:ext>
                              </a:extLst>
                            </wps:spPr>
                            <wps:bodyPr rot="0" vert="horz" wrap="none" lIns="91440" tIns="45720" rIns="91440" bIns="45720" anchor="ctr" anchorCtr="0" upright="1">
                              <a:noAutofit/>
                            </wps:bodyPr>
                          </wps:wsp>
                        </wpg:grpSp>
                        <wps:wsp>
                          <wps:cNvPr id="926" name="Oval 14"/>
                          <wps:cNvSpPr>
                            <a:spLocks noChangeArrowheads="1"/>
                          </wps:cNvSpPr>
                          <wps:spPr bwMode="gray">
                            <a:xfrm>
                              <a:off x="22609" y="0"/>
                              <a:ext cx="17" cy="8"/>
                            </a:xfrm>
                            <a:prstGeom prst="ellipse">
                              <a:avLst/>
                            </a:prstGeom>
                            <a:gradFill rotWithShape="1">
                              <a:gsLst>
                                <a:gs pos="0">
                                  <a:srgbClr val="5B9BD5">
                                    <a:lumMod val="46000"/>
                                    <a:lumOff val="0"/>
                                  </a:srgbClr>
                                </a:gs>
                                <a:gs pos="100000">
                                  <a:srgbClr val="5B9BD5">
                                    <a:lumMod val="100000"/>
                                    <a:lumOff val="0"/>
                                  </a:srgbClr>
                                </a:gs>
                              </a:gsLst>
                              <a:lin ang="2700000" scaled="1"/>
                            </a:gradFill>
                            <a:ln>
                              <a:noFill/>
                            </a:ln>
                            <a:effectLst/>
                            <a:extLst>
                              <a:ext uri="{91240B29-F687-4F45-9708-019B960494DF}">
                                <a14:hiddenLine xmlns:a14="http://schemas.microsoft.com/office/drawing/2010/main" w="9525">
                                  <a:solidFill>
                                    <a:schemeClr val="tx1">
                                      <a:lumMod val="100000"/>
                                      <a:lumOff val="0"/>
                                    </a:schemeClr>
                                  </a:solidFill>
                                  <a:round/>
                                  <a:headEnd/>
                                  <a:tailEnd/>
                                </a14:hiddenLine>
                              </a:ext>
                              <a:ext uri="{AF507438-7753-43E0-B8FC-AC1667EBCBE1}">
                                <a14:hiddenEffects xmlns:a14="http://schemas.microsoft.com/office/drawing/2010/main">
                                  <a:effectLst>
                                    <a:outerShdw dist="35921" dir="2700000" algn="ctr" rotWithShape="0">
                                      <a:schemeClr val="bg2">
                                        <a:lumMod val="100000"/>
                                        <a:lumOff val="0"/>
                                      </a:schemeClr>
                                    </a:outerShdw>
                                  </a:effectLst>
                                </a14:hiddenEffects>
                              </a:ext>
                            </a:extLst>
                          </wps:spPr>
                          <wps:bodyPr rot="0" vert="eaVert" wrap="none" lIns="91440" tIns="45720" rIns="91440" bIns="45720" anchor="ctr" anchorCtr="0" upright="1">
                            <a:noAutofit/>
                          </wps:bodyPr>
                        </wps:wsp>
                        <wps:wsp>
                          <wps:cNvPr id="927" name="Oval 15"/>
                          <wps:cNvSpPr>
                            <a:spLocks noChangeArrowheads="1"/>
                          </wps:cNvSpPr>
                          <wps:spPr bwMode="gray">
                            <a:xfrm>
                              <a:off x="22609" y="0"/>
                              <a:ext cx="17" cy="8"/>
                            </a:xfrm>
                            <a:prstGeom prst="ellipse">
                              <a:avLst/>
                            </a:prstGeom>
                            <a:gradFill rotWithShape="1">
                              <a:gsLst>
                                <a:gs pos="0">
                                  <a:srgbClr val="5B9BD5">
                                    <a:lumMod val="100000"/>
                                    <a:lumOff val="0"/>
                                    <a:alpha val="0"/>
                                  </a:srgbClr>
                                </a:gs>
                                <a:gs pos="100000">
                                  <a:srgbClr val="5B9BD5">
                                    <a:lumMod val="35000"/>
                                    <a:lumOff val="65000"/>
                                  </a:srgbClr>
                                </a:gs>
                              </a:gsLst>
                              <a:lin ang="2700000" scaled="1"/>
                            </a:gradFill>
                            <a:ln>
                              <a:noFill/>
                            </a:ln>
                            <a:effectLst/>
                            <a:extLst>
                              <a:ext uri="{91240B29-F687-4F45-9708-019B960494DF}">
                                <a14:hiddenLine xmlns:a14="http://schemas.microsoft.com/office/drawing/2010/main" w="9525">
                                  <a:solidFill>
                                    <a:schemeClr val="tx1">
                                      <a:lumMod val="100000"/>
                                      <a:lumOff val="0"/>
                                    </a:schemeClr>
                                  </a:solidFill>
                                  <a:round/>
                                  <a:headEnd/>
                                  <a:tailEnd/>
                                </a14:hiddenLine>
                              </a:ext>
                              <a:ext uri="{AF507438-7753-43E0-B8FC-AC1667EBCBE1}">
                                <a14:hiddenEffects xmlns:a14="http://schemas.microsoft.com/office/drawing/2010/main">
                                  <a:effectLst>
                                    <a:outerShdw dist="35921" dir="2700000" algn="ctr" rotWithShape="0">
                                      <a:schemeClr val="bg2">
                                        <a:lumMod val="100000"/>
                                        <a:lumOff val="0"/>
                                      </a:schemeClr>
                                    </a:outerShdw>
                                  </a:effectLst>
                                </a14:hiddenEffects>
                              </a:ext>
                            </a:extLst>
                          </wps:spPr>
                          <wps:bodyPr rot="0" vert="eaVert" wrap="none" lIns="91440" tIns="45720" rIns="91440" bIns="45720" anchor="ctr" anchorCtr="0" upright="1">
                            <a:noAutofit/>
                          </wps:bodyPr>
                        </wps:wsp>
                        <wps:wsp>
                          <wps:cNvPr id="928" name="Oval 16"/>
                          <wps:cNvSpPr>
                            <a:spLocks noChangeArrowheads="1"/>
                          </wps:cNvSpPr>
                          <wps:spPr bwMode="gray">
                            <a:xfrm>
                              <a:off x="22610" y="0"/>
                              <a:ext cx="15" cy="7"/>
                            </a:xfrm>
                            <a:prstGeom prst="ellipse">
                              <a:avLst/>
                            </a:prstGeom>
                            <a:gradFill rotWithShape="1">
                              <a:gsLst>
                                <a:gs pos="0">
                                  <a:srgbClr val="5B9BD5">
                                    <a:lumMod val="79000"/>
                                    <a:lumOff val="0"/>
                                  </a:srgbClr>
                                </a:gs>
                                <a:gs pos="100000">
                                  <a:srgbClr val="5B9BD5">
                                    <a:lumMod val="100000"/>
                                    <a:lumOff val="0"/>
                                    <a:alpha val="48000"/>
                                  </a:srgbClr>
                                </a:gs>
                              </a:gsLst>
                              <a:lin ang="2700000" scaled="1"/>
                            </a:gradFill>
                            <a:ln>
                              <a:noFill/>
                            </a:ln>
                            <a:effectLst/>
                            <a:extLst>
                              <a:ext uri="{91240B29-F687-4F45-9708-019B960494DF}">
                                <a14:hiddenLine xmlns:a14="http://schemas.microsoft.com/office/drawing/2010/main" w="9525">
                                  <a:solidFill>
                                    <a:schemeClr val="tx1">
                                      <a:lumMod val="100000"/>
                                      <a:lumOff val="0"/>
                                    </a:schemeClr>
                                  </a:solidFill>
                                  <a:round/>
                                  <a:headEnd/>
                                  <a:tailEnd/>
                                </a14:hiddenLine>
                              </a:ext>
                              <a:ext uri="{AF507438-7753-43E0-B8FC-AC1667EBCBE1}">
                                <a14:hiddenEffects xmlns:a14="http://schemas.microsoft.com/office/drawing/2010/main">
                                  <a:effectLst>
                                    <a:outerShdw dist="35921" dir="2700000" algn="ctr" rotWithShape="0">
                                      <a:schemeClr val="bg2">
                                        <a:lumMod val="100000"/>
                                        <a:lumOff val="0"/>
                                      </a:schemeClr>
                                    </a:outerShdw>
                                  </a:effectLst>
                                </a14:hiddenEffects>
                              </a:ext>
                            </a:extLst>
                          </wps:spPr>
                          <wps:bodyPr rot="0" vert="eaVert" wrap="none" lIns="91440" tIns="45720" rIns="91440" bIns="45720" anchor="ctr" anchorCtr="0" upright="1">
                            <a:noAutofit/>
                          </wps:bodyPr>
                        </wps:wsp>
                        <wps:wsp>
                          <wps:cNvPr id="929" name="Oval 17"/>
                          <wps:cNvSpPr>
                            <a:spLocks noChangeArrowheads="1"/>
                          </wps:cNvSpPr>
                          <wps:spPr bwMode="gray">
                            <a:xfrm>
                              <a:off x="22610" y="0"/>
                              <a:ext cx="14" cy="6"/>
                            </a:xfrm>
                            <a:prstGeom prst="ellipse">
                              <a:avLst/>
                            </a:prstGeom>
                            <a:gradFill rotWithShape="1">
                              <a:gsLst>
                                <a:gs pos="0">
                                  <a:srgbClr val="5B9BD5">
                                    <a:lumMod val="0"/>
                                    <a:lumOff val="100000"/>
                                  </a:srgbClr>
                                </a:gs>
                                <a:gs pos="100000">
                                  <a:srgbClr val="5B9BD5">
                                    <a:lumMod val="100000"/>
                                    <a:lumOff val="0"/>
                                    <a:alpha val="37999"/>
                                  </a:srgbClr>
                                </a:gs>
                              </a:gsLst>
                              <a:lin ang="2700000" scaled="1"/>
                            </a:gradFill>
                            <a:ln>
                              <a:noFill/>
                            </a:ln>
                            <a:effectLst/>
                            <a:extLst>
                              <a:ext uri="{91240B29-F687-4F45-9708-019B960494DF}">
                                <a14:hiddenLine xmlns:a14="http://schemas.microsoft.com/office/drawing/2010/main" w="9525">
                                  <a:solidFill>
                                    <a:schemeClr val="tx1">
                                      <a:lumMod val="100000"/>
                                      <a:lumOff val="0"/>
                                    </a:schemeClr>
                                  </a:solidFill>
                                  <a:round/>
                                  <a:headEnd/>
                                  <a:tailEnd/>
                                </a14:hiddenLine>
                              </a:ext>
                              <a:ext uri="{AF507438-7753-43E0-B8FC-AC1667EBCBE1}">
                                <a14:hiddenEffects xmlns:a14="http://schemas.microsoft.com/office/drawing/2010/main">
                                  <a:effectLst>
                                    <a:outerShdw dist="35921" dir="2700000" algn="ctr" rotWithShape="0">
                                      <a:schemeClr val="bg2">
                                        <a:lumMod val="100000"/>
                                        <a:lumOff val="0"/>
                                      </a:schemeClr>
                                    </a:outerShdw>
                                  </a:effectLst>
                                </a14:hiddenEffects>
                              </a:ext>
                            </a:extLst>
                          </wps:spPr>
                          <wps:bodyPr rot="0" vert="eaVert" wrap="none" lIns="91440" tIns="45720" rIns="91440" bIns="45720" anchor="ctr" anchorCtr="0" upright="1">
                            <a:noAutofit/>
                          </wps:bodyPr>
                        </wps:wsp>
                      </wpg:grpSp>
                      <wps:wsp>
                        <wps:cNvPr id="930" name="Text Box 220"/>
                        <wps:cNvSpPr txBox="1">
                          <a:spLocks noChangeArrowheads="1"/>
                        </wps:cNvSpPr>
                        <wps:spPr bwMode="auto">
                          <a:xfrm>
                            <a:off x="5161" y="6128"/>
                            <a:ext cx="469" cy="546"/>
                          </a:xfrm>
                          <a:prstGeom prst="rect">
                            <a:avLst/>
                          </a:prstGeom>
                          <a:noFill/>
                          <a:ln>
                            <a:noFill/>
                          </a:ln>
                          <a:effectLst/>
                          <a:extLst>
                            <a:ext uri="{909E8E84-426E-40DD-AFC4-6F175D3DCCD1}">
                              <a14:hiddenFill xmlns:a14="http://schemas.microsoft.com/office/drawing/2010/main">
                                <a:solidFill>
                                  <a:schemeClr val="accent1">
                                    <a:lumMod val="100000"/>
                                    <a:lumOff val="0"/>
                                  </a:schemeClr>
                                </a:solidFill>
                              </a14:hiddenFill>
                            </a:ext>
                            <a:ext uri="{91240B29-F687-4F45-9708-019B960494DF}">
                              <a14:hiddenLine xmlns:a14="http://schemas.microsoft.com/office/drawing/2010/main" w="9525">
                                <a:solidFill>
                                  <a:schemeClr val="tx1">
                                    <a:lumMod val="10000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7F34DEE" w14:textId="77777777" w:rsidR="00092299" w:rsidRDefault="00092299" w:rsidP="005F74F1">
                              <w:pPr>
                                <w:spacing w:before="90" w:line="0" w:lineRule="atLeast"/>
                                <w:rPr>
                                  <w:rFonts w:ascii="新細明體" w:eastAsia="新細明體" w:hAnsi="新細明體"/>
                                  <w:sz w:val="24"/>
                                </w:rPr>
                              </w:pPr>
                            </w:p>
                          </w:txbxContent>
                        </wps:txbx>
                        <wps:bodyPr rot="0" vert="horz" wrap="square" lIns="91440" tIns="45720" rIns="91440" bIns="45720" anchor="t" anchorCtr="0" upright="1">
                          <a:noAutofit/>
                        </wps:bodyPr>
                      </wps:wsp>
                      <wps:wsp>
                        <wps:cNvPr id="931" name="Freeform 221"/>
                        <wps:cNvSpPr>
                          <a:spLocks/>
                        </wps:cNvSpPr>
                        <wps:spPr bwMode="gray">
                          <a:xfrm flipV="1">
                            <a:off x="8511" y="6369"/>
                            <a:ext cx="934" cy="1098"/>
                          </a:xfrm>
                          <a:custGeom>
                            <a:avLst/>
                            <a:gdLst>
                              <a:gd name="T0" fmla="*/ 592776 w 580"/>
                              <a:gd name="T1" fmla="*/ 0 h 798"/>
                              <a:gd name="T2" fmla="*/ 590732 w 580"/>
                              <a:gd name="T3" fmla="*/ 78644 h 798"/>
                              <a:gd name="T4" fmla="*/ 580512 w 580"/>
                              <a:gd name="T5" fmla="*/ 152044 h 798"/>
                              <a:gd name="T6" fmla="*/ 564159 w 580"/>
                              <a:gd name="T7" fmla="*/ 220202 h 798"/>
                              <a:gd name="T8" fmla="*/ 537587 w 580"/>
                              <a:gd name="T9" fmla="*/ 283117 h 798"/>
                              <a:gd name="T10" fmla="*/ 504882 w 580"/>
                              <a:gd name="T11" fmla="*/ 340789 h 798"/>
                              <a:gd name="T12" fmla="*/ 461956 w 580"/>
                              <a:gd name="T13" fmla="*/ 393218 h 798"/>
                              <a:gd name="T14" fmla="*/ 410855 w 580"/>
                              <a:gd name="T15" fmla="*/ 443899 h 798"/>
                              <a:gd name="T16" fmla="*/ 349533 w 580"/>
                              <a:gd name="T17" fmla="*/ 489338 h 798"/>
                              <a:gd name="T18" fmla="*/ 275947 w 580"/>
                              <a:gd name="T19" fmla="*/ 533028 h 798"/>
                              <a:gd name="T20" fmla="*/ 192141 w 580"/>
                              <a:gd name="T21" fmla="*/ 573224 h 798"/>
                              <a:gd name="T22" fmla="*/ 192141 w 580"/>
                              <a:gd name="T23" fmla="*/ 697306 h 798"/>
                              <a:gd name="T24" fmla="*/ 0 w 580"/>
                              <a:gd name="T25" fmla="*/ 449142 h 798"/>
                              <a:gd name="T26" fmla="*/ 192141 w 580"/>
                              <a:gd name="T27" fmla="*/ 200978 h 798"/>
                              <a:gd name="T28" fmla="*/ 192141 w 580"/>
                              <a:gd name="T29" fmla="*/ 325060 h 798"/>
                              <a:gd name="T30" fmla="*/ 228934 w 580"/>
                              <a:gd name="T31" fmla="*/ 321565 h 798"/>
                              <a:gd name="T32" fmla="*/ 269815 w 580"/>
                              <a:gd name="T33" fmla="*/ 311079 h 798"/>
                              <a:gd name="T34" fmla="*/ 312740 w 580"/>
                              <a:gd name="T35" fmla="*/ 293603 h 798"/>
                              <a:gd name="T36" fmla="*/ 355666 w 580"/>
                              <a:gd name="T37" fmla="*/ 270883 h 798"/>
                              <a:gd name="T38" fmla="*/ 400635 w 580"/>
                              <a:gd name="T39" fmla="*/ 244669 h 798"/>
                              <a:gd name="T40" fmla="*/ 441516 w 580"/>
                              <a:gd name="T41" fmla="*/ 214959 h 798"/>
                              <a:gd name="T42" fmla="*/ 482397 w 580"/>
                              <a:gd name="T43" fmla="*/ 181754 h 798"/>
                              <a:gd name="T44" fmla="*/ 517146 w 580"/>
                              <a:gd name="T45" fmla="*/ 145054 h 798"/>
                              <a:gd name="T46" fmla="*/ 547807 w 580"/>
                              <a:gd name="T47" fmla="*/ 108353 h 798"/>
                              <a:gd name="T48" fmla="*/ 570291 w 580"/>
                              <a:gd name="T49" fmla="*/ 71653 h 798"/>
                              <a:gd name="T50" fmla="*/ 586644 w 580"/>
                              <a:gd name="T51" fmla="*/ 34953 h 798"/>
                              <a:gd name="T52" fmla="*/ 590732 w 580"/>
                              <a:gd name="T53" fmla="*/ 0 h 798"/>
                              <a:gd name="T54" fmla="*/ 592776 w 580"/>
                              <a:gd name="T55" fmla="*/ 0 h 798"/>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Lst>
                            <a:ahLst/>
                            <a:cxnLst>
                              <a:cxn ang="T56">
                                <a:pos x="T0" y="T1"/>
                              </a:cxn>
                              <a:cxn ang="T57">
                                <a:pos x="T2" y="T3"/>
                              </a:cxn>
                              <a:cxn ang="T58">
                                <a:pos x="T4" y="T5"/>
                              </a:cxn>
                              <a:cxn ang="T59">
                                <a:pos x="T6" y="T7"/>
                              </a:cxn>
                              <a:cxn ang="T60">
                                <a:pos x="T8" y="T9"/>
                              </a:cxn>
                              <a:cxn ang="T61">
                                <a:pos x="T10" y="T11"/>
                              </a:cxn>
                              <a:cxn ang="T62">
                                <a:pos x="T12" y="T13"/>
                              </a:cxn>
                              <a:cxn ang="T63">
                                <a:pos x="T14" y="T15"/>
                              </a:cxn>
                              <a:cxn ang="T64">
                                <a:pos x="T16" y="T17"/>
                              </a:cxn>
                              <a:cxn ang="T65">
                                <a:pos x="T18" y="T19"/>
                              </a:cxn>
                              <a:cxn ang="T66">
                                <a:pos x="T20" y="T21"/>
                              </a:cxn>
                              <a:cxn ang="T67">
                                <a:pos x="T22" y="T23"/>
                              </a:cxn>
                              <a:cxn ang="T68">
                                <a:pos x="T24" y="T25"/>
                              </a:cxn>
                              <a:cxn ang="T69">
                                <a:pos x="T26" y="T27"/>
                              </a:cxn>
                              <a:cxn ang="T70">
                                <a:pos x="T28" y="T29"/>
                              </a:cxn>
                              <a:cxn ang="T71">
                                <a:pos x="T30" y="T31"/>
                              </a:cxn>
                              <a:cxn ang="T72">
                                <a:pos x="T32" y="T33"/>
                              </a:cxn>
                              <a:cxn ang="T73">
                                <a:pos x="T34" y="T35"/>
                              </a:cxn>
                              <a:cxn ang="T74">
                                <a:pos x="T36" y="T37"/>
                              </a:cxn>
                              <a:cxn ang="T75">
                                <a:pos x="T38" y="T39"/>
                              </a:cxn>
                              <a:cxn ang="T76">
                                <a:pos x="T40" y="T41"/>
                              </a:cxn>
                              <a:cxn ang="T77">
                                <a:pos x="T42" y="T43"/>
                              </a:cxn>
                              <a:cxn ang="T78">
                                <a:pos x="T44" y="T45"/>
                              </a:cxn>
                              <a:cxn ang="T79">
                                <a:pos x="T46" y="T47"/>
                              </a:cxn>
                              <a:cxn ang="T80">
                                <a:pos x="T48" y="T49"/>
                              </a:cxn>
                              <a:cxn ang="T81">
                                <a:pos x="T50" y="T51"/>
                              </a:cxn>
                              <a:cxn ang="T82">
                                <a:pos x="T52" y="T53"/>
                              </a:cxn>
                              <a:cxn ang="T83">
                                <a:pos x="T54" y="T55"/>
                              </a:cxn>
                            </a:cxnLst>
                            <a:rect l="0" t="0" r="r" b="b"/>
                            <a:pathLst>
                              <a:path w="580" h="798">
                                <a:moveTo>
                                  <a:pt x="580" y="0"/>
                                </a:moveTo>
                                <a:lnTo>
                                  <a:pt x="578" y="90"/>
                                </a:lnTo>
                                <a:lnTo>
                                  <a:pt x="568" y="174"/>
                                </a:lnTo>
                                <a:lnTo>
                                  <a:pt x="552" y="252"/>
                                </a:lnTo>
                                <a:lnTo>
                                  <a:pt x="526" y="324"/>
                                </a:lnTo>
                                <a:lnTo>
                                  <a:pt x="494" y="390"/>
                                </a:lnTo>
                                <a:lnTo>
                                  <a:pt x="452" y="450"/>
                                </a:lnTo>
                                <a:lnTo>
                                  <a:pt x="402" y="508"/>
                                </a:lnTo>
                                <a:lnTo>
                                  <a:pt x="342" y="560"/>
                                </a:lnTo>
                                <a:lnTo>
                                  <a:pt x="270" y="610"/>
                                </a:lnTo>
                                <a:lnTo>
                                  <a:pt x="188" y="656"/>
                                </a:lnTo>
                                <a:lnTo>
                                  <a:pt x="188" y="798"/>
                                </a:lnTo>
                                <a:lnTo>
                                  <a:pt x="0" y="514"/>
                                </a:lnTo>
                                <a:lnTo>
                                  <a:pt x="188" y="230"/>
                                </a:lnTo>
                                <a:lnTo>
                                  <a:pt x="188" y="372"/>
                                </a:lnTo>
                                <a:lnTo>
                                  <a:pt x="224" y="368"/>
                                </a:lnTo>
                                <a:lnTo>
                                  <a:pt x="264" y="356"/>
                                </a:lnTo>
                                <a:lnTo>
                                  <a:pt x="306" y="336"/>
                                </a:lnTo>
                                <a:lnTo>
                                  <a:pt x="348" y="310"/>
                                </a:lnTo>
                                <a:lnTo>
                                  <a:pt x="392" y="280"/>
                                </a:lnTo>
                                <a:lnTo>
                                  <a:pt x="432" y="246"/>
                                </a:lnTo>
                                <a:lnTo>
                                  <a:pt x="472" y="208"/>
                                </a:lnTo>
                                <a:lnTo>
                                  <a:pt x="506" y="166"/>
                                </a:lnTo>
                                <a:lnTo>
                                  <a:pt x="536" y="124"/>
                                </a:lnTo>
                                <a:lnTo>
                                  <a:pt x="558" y="82"/>
                                </a:lnTo>
                                <a:lnTo>
                                  <a:pt x="574" y="40"/>
                                </a:lnTo>
                                <a:lnTo>
                                  <a:pt x="578" y="0"/>
                                </a:lnTo>
                                <a:lnTo>
                                  <a:pt x="580" y="0"/>
                                </a:lnTo>
                                <a:close/>
                              </a:path>
                            </a:pathLst>
                          </a:custGeom>
                          <a:gradFill rotWithShape="1">
                            <a:gsLst>
                              <a:gs pos="0">
                                <a:srgbClr val="ED7D31">
                                  <a:lumMod val="100000"/>
                                  <a:lumOff val="0"/>
                                </a:srgbClr>
                              </a:gs>
                              <a:gs pos="100000">
                                <a:srgbClr val="ED7D31">
                                  <a:lumMod val="63000"/>
                                  <a:lumOff val="37000"/>
                                </a:srgbClr>
                              </a:gs>
                            </a:gsLst>
                            <a:lin ang="0" scaled="1"/>
                          </a:gradFill>
                          <a:ln>
                            <a:noFill/>
                          </a:ln>
                          <a:extLst>
                            <a:ext uri="{91240B29-F687-4F45-9708-019B960494DF}">
                              <a14:hiddenLine xmlns:a14="http://schemas.microsoft.com/office/drawing/2010/main" w="0">
                                <a:solidFill>
                                  <a:srgbClr val="00A06C"/>
                                </a:solidFill>
                                <a:round/>
                                <a:headEnd/>
                                <a:tailEnd/>
                              </a14:hiddenLine>
                            </a:ext>
                          </a:extLst>
                        </wps:spPr>
                        <wps:bodyPr rot="0" vert="horz" wrap="square" lIns="91440" tIns="45720" rIns="91440" bIns="45720" anchor="t" anchorCtr="0" upright="1">
                          <a:noAutofit/>
                        </wps:bodyPr>
                      </wps:wsp>
                      <wps:wsp>
                        <wps:cNvPr id="932" name="AutoShape 222"/>
                        <wps:cNvSpPr>
                          <a:spLocks noChangeArrowheads="1"/>
                        </wps:cNvSpPr>
                        <wps:spPr bwMode="auto">
                          <a:xfrm>
                            <a:off x="7371" y="7570"/>
                            <a:ext cx="4199" cy="1170"/>
                          </a:xfrm>
                          <a:prstGeom prst="roundRect">
                            <a:avLst>
                              <a:gd name="adj" fmla="val 16667"/>
                            </a:avLst>
                          </a:prstGeom>
                          <a:noFill/>
                          <a:ln w="38100">
                            <a:solidFill>
                              <a:srgbClr val="44546A">
                                <a:lumMod val="100000"/>
                                <a:lumOff val="0"/>
                              </a:srgbClr>
                            </a:solidFill>
                            <a:round/>
                            <a:headEnd/>
                            <a:tailEnd/>
                          </a:ln>
                          <a:effectLst/>
                          <a:extLst>
                            <a:ext uri="{909E8E84-426E-40DD-AFC4-6F175D3DCCD1}">
                              <a14:hiddenFill xmlns:a14="http://schemas.microsoft.com/office/drawing/2010/main">
                                <a:gradFill rotWithShape="1">
                                  <a:gsLst>
                                    <a:gs pos="0">
                                      <a:srgbClr val="99CCFF"/>
                                    </a:gs>
                                    <a:gs pos="100000">
                                      <a:srgbClr val="E3F1FF"/>
                                    </a:gs>
                                  </a:gsLst>
                                  <a:lin ang="5400000" scaled="1"/>
                                </a:gradFill>
                              </a14:hiddenFill>
                            </a:ext>
                            <a:ext uri="{AF507438-7753-43E0-B8FC-AC1667EBCBE1}">
                              <a14:hiddenEffects xmlns:a14="http://schemas.microsoft.com/office/drawing/2010/main">
                                <a:effectLst>
                                  <a:outerShdw dist="35921" dir="2700000" algn="ctr" rotWithShape="0">
                                    <a:schemeClr val="bg2">
                                      <a:lumMod val="100000"/>
                                      <a:lumOff val="0"/>
                                    </a:schemeClr>
                                  </a:outerShdw>
                                </a:effectLst>
                              </a14:hiddenEffects>
                            </a:ext>
                          </a:extLst>
                        </wps:spPr>
                        <wps:bodyPr rot="0" vert="horz" wrap="none" lIns="91440" tIns="45720" rIns="91440" bIns="45720" anchor="ctr" anchorCtr="0" upright="1">
                          <a:noAutofit/>
                        </wps:bodyPr>
                      </wps:wsp>
                      <wps:wsp>
                        <wps:cNvPr id="933" name="AutoShape 223"/>
                        <wps:cNvCnPr>
                          <a:cxnSpLocks noChangeShapeType="1"/>
                        </wps:cNvCnPr>
                        <wps:spPr bwMode="auto">
                          <a:xfrm>
                            <a:off x="1650" y="8740"/>
                            <a:ext cx="0" cy="5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34" name="AutoShape 224"/>
                        <wps:cNvCnPr>
                          <a:cxnSpLocks noChangeShapeType="1"/>
                        </wps:cNvCnPr>
                        <wps:spPr bwMode="auto">
                          <a:xfrm>
                            <a:off x="1650" y="9090"/>
                            <a:ext cx="8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35" name="AutoShape 225"/>
                        <wps:cNvCnPr>
                          <a:cxnSpLocks noChangeShapeType="1"/>
                        </wps:cNvCnPr>
                        <wps:spPr bwMode="auto">
                          <a:xfrm>
                            <a:off x="10350" y="8740"/>
                            <a:ext cx="0" cy="56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36" name="AutoShape 226"/>
                        <wps:cNvSpPr>
                          <a:spLocks noChangeArrowheads="1"/>
                        </wps:cNvSpPr>
                        <wps:spPr bwMode="auto">
                          <a:xfrm rot="5400000">
                            <a:off x="1737" y="8533"/>
                            <a:ext cx="1059" cy="2654"/>
                          </a:xfrm>
                          <a:prstGeom prst="roundRect">
                            <a:avLst>
                              <a:gd name="adj" fmla="val 16667"/>
                            </a:avLst>
                          </a:prstGeom>
                          <a:noFill/>
                          <a:ln w="38100">
                            <a:solidFill>
                              <a:srgbClr val="44546A">
                                <a:lumMod val="100000"/>
                                <a:lumOff val="0"/>
                              </a:srgbClr>
                            </a:solidFill>
                            <a:round/>
                            <a:headEnd/>
                            <a:tailEnd/>
                          </a:ln>
                          <a:effectLst/>
                          <a:extLst>
                            <a:ext uri="{909E8E84-426E-40DD-AFC4-6F175D3DCCD1}">
                              <a14:hiddenFill xmlns:a14="http://schemas.microsoft.com/office/drawing/2010/main">
                                <a:gradFill rotWithShape="1">
                                  <a:gsLst>
                                    <a:gs pos="0">
                                      <a:srgbClr val="99CCFF"/>
                                    </a:gs>
                                    <a:gs pos="100000">
                                      <a:srgbClr val="E3F1FF"/>
                                    </a:gs>
                                  </a:gsLst>
                                  <a:lin ang="5400000" scaled="1"/>
                                </a:gradFill>
                              </a14:hiddenFill>
                            </a:ext>
                            <a:ext uri="{AF507438-7753-43E0-B8FC-AC1667EBCBE1}">
                              <a14:hiddenEffects xmlns:a14="http://schemas.microsoft.com/office/drawing/2010/main">
                                <a:effectLst>
                                  <a:outerShdw dist="35921" dir="2700000" algn="ctr" rotWithShape="0">
                                    <a:schemeClr val="bg2">
                                      <a:lumMod val="100000"/>
                                      <a:lumOff val="0"/>
                                    </a:schemeClr>
                                  </a:outerShdw>
                                </a:effectLst>
                              </a14:hiddenEffects>
                            </a:ext>
                          </a:extLst>
                        </wps:spPr>
                        <wps:bodyPr rot="0" vert="horz" wrap="none" lIns="91440" tIns="45720" rIns="91440" bIns="45720" anchor="ctr" anchorCtr="0" upright="1">
                          <a:noAutofit/>
                        </wps:bodyPr>
                      </wps:wsp>
                      <wps:wsp>
                        <wps:cNvPr id="937" name="AutoShape 227"/>
                        <wps:cNvSpPr>
                          <a:spLocks noChangeArrowheads="1"/>
                        </wps:cNvSpPr>
                        <wps:spPr bwMode="auto">
                          <a:xfrm rot="5400000">
                            <a:off x="9202" y="7785"/>
                            <a:ext cx="1080" cy="4128"/>
                          </a:xfrm>
                          <a:prstGeom prst="roundRect">
                            <a:avLst>
                              <a:gd name="adj" fmla="val 16667"/>
                            </a:avLst>
                          </a:prstGeom>
                          <a:noFill/>
                          <a:ln w="38100">
                            <a:solidFill>
                              <a:srgbClr val="44546A">
                                <a:lumMod val="100000"/>
                                <a:lumOff val="0"/>
                              </a:srgbClr>
                            </a:solidFill>
                            <a:round/>
                            <a:headEnd/>
                            <a:tailEnd/>
                          </a:ln>
                          <a:effectLst/>
                          <a:extLst>
                            <a:ext uri="{909E8E84-426E-40DD-AFC4-6F175D3DCCD1}">
                              <a14:hiddenFill xmlns:a14="http://schemas.microsoft.com/office/drawing/2010/main">
                                <a:gradFill rotWithShape="1">
                                  <a:gsLst>
                                    <a:gs pos="0">
                                      <a:srgbClr val="99CCFF"/>
                                    </a:gs>
                                    <a:gs pos="100000">
                                      <a:srgbClr val="E3F1FF"/>
                                    </a:gs>
                                  </a:gsLst>
                                  <a:lin ang="5400000" scaled="1"/>
                                </a:gradFill>
                              </a14:hiddenFill>
                            </a:ext>
                            <a:ext uri="{AF507438-7753-43E0-B8FC-AC1667EBCBE1}">
                              <a14:hiddenEffects xmlns:a14="http://schemas.microsoft.com/office/drawing/2010/main">
                                <a:effectLst>
                                  <a:outerShdw dist="35921" dir="2700000" algn="ctr" rotWithShape="0">
                                    <a:schemeClr val="bg2">
                                      <a:lumMod val="100000"/>
                                      <a:lumOff val="0"/>
                                    </a:schemeClr>
                                  </a:outerShdw>
                                </a:effectLst>
                              </a14:hiddenEffects>
                            </a:ext>
                          </a:extLst>
                        </wps:spPr>
                        <wps:bodyPr rot="0" vert="horz" wrap="none" lIns="91440" tIns="45720" rIns="91440" bIns="45720" anchor="ctr" anchorCtr="0" upright="1">
                          <a:noAutofit/>
                        </wps:bodyPr>
                      </wps:wsp>
                      <wps:wsp>
                        <wps:cNvPr id="938" name="Text Box 39"/>
                        <wps:cNvSpPr txBox="1">
                          <a:spLocks noChangeArrowheads="1"/>
                        </wps:cNvSpPr>
                        <wps:spPr bwMode="auto">
                          <a:xfrm>
                            <a:off x="1206" y="9405"/>
                            <a:ext cx="2085" cy="840"/>
                          </a:xfrm>
                          <a:prstGeom prst="rect">
                            <a:avLst/>
                          </a:prstGeom>
                          <a:noFill/>
                          <a:ln>
                            <a:noFill/>
                          </a:ln>
                          <a:effectLst/>
                          <a:extLst>
                            <a:ext uri="{909E8E84-426E-40DD-AFC4-6F175D3DCCD1}">
                              <a14:hiddenFill xmlns:a14="http://schemas.microsoft.com/office/drawing/2010/main">
                                <a:solidFill>
                                  <a:schemeClr val="accent1">
                                    <a:lumMod val="100000"/>
                                    <a:lumOff val="0"/>
                                  </a:schemeClr>
                                </a:solidFill>
                              </a14:hiddenFill>
                            </a:ext>
                            <a:ext uri="{91240B29-F687-4F45-9708-019B960494DF}">
                              <a14:hiddenLine xmlns:a14="http://schemas.microsoft.com/office/drawing/2010/main" w="9525">
                                <a:solidFill>
                                  <a:schemeClr val="tx1">
                                    <a:lumMod val="10000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C0176A2" w14:textId="77777777" w:rsidR="00092299" w:rsidRPr="00044DC5" w:rsidRDefault="00092299" w:rsidP="005F74F1">
                              <w:pPr>
                                <w:pStyle w:val="Web"/>
                                <w:kinsoku w:val="0"/>
                                <w:overflowPunct w:val="0"/>
                                <w:ind w:right="240"/>
                                <w:jc w:val="center"/>
                                <w:rPr>
                                  <w:rFonts w:ascii="標楷體" w:eastAsia="標楷體" w:hAnsi="標楷體" w:cstheme="minorBidi"/>
                                  <w:b/>
                                  <w:bCs/>
                                  <w:color w:val="000000" w:themeColor="text1"/>
                                  <w:kern w:val="24"/>
                                </w:rPr>
                              </w:pPr>
                              <w:r w:rsidRPr="00044DC5">
                                <w:rPr>
                                  <w:rFonts w:ascii="標楷體" w:eastAsia="標楷體" w:hAnsi="標楷體" w:cstheme="minorBidi" w:hint="eastAsia"/>
                                  <w:b/>
                                  <w:bCs/>
                                  <w:color w:val="000000" w:themeColor="text1"/>
                                  <w:kern w:val="24"/>
                                </w:rPr>
                                <w:t>訂有相關法規與制度</w:t>
                              </w:r>
                            </w:p>
                            <w:p w14:paraId="1F30F028" w14:textId="77777777" w:rsidR="00092299" w:rsidRPr="00044DC5" w:rsidRDefault="00092299" w:rsidP="005F74F1">
                              <w:pPr>
                                <w:pStyle w:val="Web"/>
                                <w:kinsoku w:val="0"/>
                                <w:overflowPunct w:val="0"/>
                                <w:ind w:right="600"/>
                                <w:rPr>
                                  <w:rFonts w:ascii="標楷體" w:eastAsia="標楷體" w:hAnsi="標楷體" w:cstheme="minorBidi"/>
                                  <w:b/>
                                  <w:bCs/>
                                  <w:color w:val="000000" w:themeColor="text1"/>
                                  <w:kern w:val="24"/>
                                </w:rPr>
                              </w:pPr>
                            </w:p>
                          </w:txbxContent>
                        </wps:txbx>
                        <wps:bodyPr rot="0" vert="horz" wrap="square" lIns="91440" tIns="45720" rIns="91440" bIns="45720" anchor="t" anchorCtr="0" upright="1">
                          <a:noAutofit/>
                        </wps:bodyPr>
                      </wps:wsp>
                      <wps:wsp>
                        <wps:cNvPr id="939" name="Text Box 229"/>
                        <wps:cNvSpPr txBox="1">
                          <a:spLocks noChangeArrowheads="1"/>
                        </wps:cNvSpPr>
                        <wps:spPr bwMode="auto">
                          <a:xfrm>
                            <a:off x="1238" y="7855"/>
                            <a:ext cx="4613" cy="525"/>
                          </a:xfrm>
                          <a:prstGeom prst="rect">
                            <a:avLst/>
                          </a:prstGeom>
                          <a:noFill/>
                          <a:ln>
                            <a:noFill/>
                          </a:ln>
                          <a:effectLst/>
                          <a:extLst>
                            <a:ext uri="{909E8E84-426E-40DD-AFC4-6F175D3DCCD1}">
                              <a14:hiddenFill xmlns:a14="http://schemas.microsoft.com/office/drawing/2010/main">
                                <a:solidFill>
                                  <a:schemeClr val="accent1">
                                    <a:lumMod val="100000"/>
                                    <a:lumOff val="0"/>
                                  </a:schemeClr>
                                </a:solidFill>
                              </a14:hiddenFill>
                            </a:ext>
                            <a:ext uri="{91240B29-F687-4F45-9708-019B960494DF}">
                              <a14:hiddenLine xmlns:a14="http://schemas.microsoft.com/office/drawing/2010/main" w="9525">
                                <a:solidFill>
                                  <a:schemeClr val="tx1">
                                    <a:lumMod val="10000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379F710" w14:textId="77777777" w:rsidR="00092299" w:rsidRPr="005F74F1" w:rsidRDefault="00092299" w:rsidP="005F74F1">
                              <w:pPr>
                                <w:pStyle w:val="Web"/>
                                <w:kinsoku w:val="0"/>
                                <w:overflowPunct w:val="0"/>
                                <w:spacing w:after="0"/>
                                <w:jc w:val="right"/>
                                <w:rPr>
                                  <w:rFonts w:ascii="標楷體" w:eastAsia="標楷體" w:hAnsi="標楷體"/>
                                  <w:sz w:val="22"/>
                                  <w:szCs w:val="22"/>
                                </w:rPr>
                              </w:pPr>
                              <w:r w:rsidRPr="005F74F1">
                                <w:rPr>
                                  <w:rFonts w:ascii="標楷體" w:eastAsia="標楷體" w:hAnsi="標楷體" w:cstheme="minorBidi" w:hint="eastAsia"/>
                                  <w:b/>
                                  <w:bCs/>
                                  <w:color w:val="000000" w:themeColor="text1"/>
                                  <w:kern w:val="24"/>
                                  <w:sz w:val="22"/>
                                  <w:szCs w:val="22"/>
                                </w:rPr>
                                <w:t>鼓勵教師爭取政府與企業界產學合作計畫</w:t>
                              </w:r>
                            </w:p>
                          </w:txbxContent>
                        </wps:txbx>
                        <wps:bodyPr rot="0" vert="horz" wrap="square" lIns="91440" tIns="45720" rIns="91440" bIns="45720" anchor="t" anchorCtr="0" upright="1">
                          <a:noAutofit/>
                        </wps:bodyPr>
                      </wps:wsp>
                      <wps:wsp>
                        <wps:cNvPr id="940" name="Text Box 230"/>
                        <wps:cNvSpPr txBox="1">
                          <a:spLocks noChangeArrowheads="1"/>
                        </wps:cNvSpPr>
                        <wps:spPr bwMode="auto">
                          <a:xfrm>
                            <a:off x="7593" y="9405"/>
                            <a:ext cx="4213" cy="894"/>
                          </a:xfrm>
                          <a:prstGeom prst="rect">
                            <a:avLst/>
                          </a:prstGeom>
                          <a:noFill/>
                          <a:ln>
                            <a:noFill/>
                          </a:ln>
                          <a:effectLst/>
                          <a:extLst>
                            <a:ext uri="{909E8E84-426E-40DD-AFC4-6F175D3DCCD1}">
                              <a14:hiddenFill xmlns:a14="http://schemas.microsoft.com/office/drawing/2010/main">
                                <a:solidFill>
                                  <a:schemeClr val="accent1">
                                    <a:lumMod val="100000"/>
                                    <a:lumOff val="0"/>
                                  </a:schemeClr>
                                </a:solidFill>
                              </a14:hiddenFill>
                            </a:ext>
                            <a:ext uri="{91240B29-F687-4F45-9708-019B960494DF}">
                              <a14:hiddenLine xmlns:a14="http://schemas.microsoft.com/office/drawing/2010/main" w="9525">
                                <a:solidFill>
                                  <a:schemeClr val="tx1">
                                    <a:lumMod val="10000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907F40E" w14:textId="77777777" w:rsidR="00092299" w:rsidRDefault="00092299" w:rsidP="005F74F1">
                              <w:pPr>
                                <w:pStyle w:val="Web"/>
                                <w:kinsoku w:val="0"/>
                                <w:overflowPunct w:val="0"/>
                                <w:spacing w:after="0"/>
                                <w:ind w:right="240"/>
                                <w:jc w:val="right"/>
                                <w:rPr>
                                  <w:rFonts w:ascii="標楷體" w:eastAsia="標楷體" w:hAnsi="標楷體" w:cstheme="minorBidi"/>
                                  <w:b/>
                                  <w:bCs/>
                                  <w:color w:val="000000" w:themeColor="text1"/>
                                  <w:kern w:val="24"/>
                                </w:rPr>
                              </w:pPr>
                              <w:r>
                                <w:rPr>
                                  <w:rFonts w:ascii="標楷體" w:eastAsia="標楷體" w:hAnsi="標楷體" w:cstheme="minorBidi" w:hint="eastAsia"/>
                                  <w:b/>
                                  <w:bCs/>
                                  <w:color w:val="000000" w:themeColor="text1"/>
                                  <w:kern w:val="24"/>
                                </w:rPr>
                                <w:t>建置創新育成中心及</w:t>
                              </w:r>
                              <w:r w:rsidRPr="007D7E36">
                                <w:rPr>
                                  <w:rFonts w:ascii="標楷體" w:eastAsia="標楷體" w:hAnsi="標楷體" w:cstheme="minorBidi" w:hint="eastAsia"/>
                                  <w:b/>
                                  <w:bCs/>
                                  <w:color w:val="000000" w:themeColor="text1"/>
                                  <w:kern w:val="24"/>
                                </w:rPr>
                                <w:t>創新育成</w:t>
                              </w:r>
                            </w:p>
                            <w:p w14:paraId="712AB5B8" w14:textId="4750077E" w:rsidR="00092299" w:rsidRPr="00044DC5" w:rsidRDefault="00092299" w:rsidP="005F74F1">
                              <w:pPr>
                                <w:pStyle w:val="Web"/>
                                <w:kinsoku w:val="0"/>
                                <w:overflowPunct w:val="0"/>
                                <w:spacing w:after="0"/>
                                <w:jc w:val="right"/>
                                <w:rPr>
                                  <w:rFonts w:ascii="標楷體" w:eastAsia="標楷體" w:hAnsi="標楷體"/>
                                </w:rPr>
                              </w:pPr>
                              <w:r w:rsidRPr="007D7E36">
                                <w:rPr>
                                  <w:rFonts w:ascii="標楷體" w:eastAsia="標楷體" w:hAnsi="標楷體" w:cstheme="minorBidi" w:hint="eastAsia"/>
                                  <w:b/>
                                  <w:bCs/>
                                  <w:color w:val="000000" w:themeColor="text1"/>
                                  <w:kern w:val="24"/>
                                </w:rPr>
                                <w:t>研發成果展示館</w:t>
                              </w:r>
                              <w:r>
                                <w:rPr>
                                  <w:rFonts w:ascii="標楷體" w:eastAsia="標楷體" w:hAnsi="標楷體" w:cstheme="minorBidi" w:hint="eastAsia"/>
                                  <w:b/>
                                  <w:bCs/>
                                  <w:color w:val="000000" w:themeColor="text1"/>
                                  <w:kern w:val="24"/>
                                </w:rPr>
                                <w:t>提升產學合作成效</w:t>
                              </w:r>
                            </w:p>
                          </w:txbxContent>
                        </wps:txbx>
                        <wps:bodyPr rot="0" vert="horz" wrap="square" lIns="91440" tIns="45720" rIns="91440" bIns="45720" anchor="t" anchorCtr="0" upright="1">
                          <a:noAutofit/>
                        </wps:bodyPr>
                      </wps:wsp>
                      <wps:wsp>
                        <wps:cNvPr id="941" name="AutoShape 231"/>
                        <wps:cNvSpPr>
                          <a:spLocks noChangeArrowheads="1"/>
                        </wps:cNvSpPr>
                        <wps:spPr bwMode="auto">
                          <a:xfrm rot="5400000">
                            <a:off x="5269" y="8087"/>
                            <a:ext cx="1080" cy="3565"/>
                          </a:xfrm>
                          <a:prstGeom prst="roundRect">
                            <a:avLst>
                              <a:gd name="adj" fmla="val 16667"/>
                            </a:avLst>
                          </a:prstGeom>
                          <a:noFill/>
                          <a:ln w="38100">
                            <a:solidFill>
                              <a:srgbClr val="44546A">
                                <a:lumMod val="100000"/>
                                <a:lumOff val="0"/>
                              </a:srgbClr>
                            </a:solidFill>
                            <a:round/>
                            <a:headEnd/>
                            <a:tailEnd/>
                          </a:ln>
                          <a:effectLst/>
                          <a:extLst>
                            <a:ext uri="{909E8E84-426E-40DD-AFC4-6F175D3DCCD1}">
                              <a14:hiddenFill xmlns:a14="http://schemas.microsoft.com/office/drawing/2010/main">
                                <a:gradFill rotWithShape="1">
                                  <a:gsLst>
                                    <a:gs pos="0">
                                      <a:srgbClr val="99CCFF"/>
                                    </a:gs>
                                    <a:gs pos="100000">
                                      <a:srgbClr val="E3F1FF"/>
                                    </a:gs>
                                  </a:gsLst>
                                  <a:lin ang="5400000" scaled="1"/>
                                </a:gradFill>
                              </a14:hiddenFill>
                            </a:ext>
                            <a:ext uri="{AF507438-7753-43E0-B8FC-AC1667EBCBE1}">
                              <a14:hiddenEffects xmlns:a14="http://schemas.microsoft.com/office/drawing/2010/main">
                                <a:effectLst>
                                  <a:outerShdw dist="35921" dir="2700000" algn="ctr" rotWithShape="0">
                                    <a:schemeClr val="bg2">
                                      <a:lumMod val="100000"/>
                                      <a:lumOff val="0"/>
                                    </a:schemeClr>
                                  </a:outerShdw>
                                </a:effectLst>
                              </a14:hiddenEffects>
                            </a:ext>
                          </a:extLst>
                        </wps:spPr>
                        <wps:bodyPr rot="0" vert="horz" wrap="none" lIns="91440" tIns="45720" rIns="91440" bIns="45720" anchor="ctr" anchorCtr="0" upright="1">
                          <a:noAutofit/>
                        </wps:bodyPr>
                      </wps:wsp>
                      <wps:wsp>
                        <wps:cNvPr id="942" name="Text Box 232"/>
                        <wps:cNvSpPr txBox="1">
                          <a:spLocks noChangeArrowheads="1"/>
                        </wps:cNvSpPr>
                        <wps:spPr bwMode="auto">
                          <a:xfrm>
                            <a:off x="3997" y="9495"/>
                            <a:ext cx="3487" cy="894"/>
                          </a:xfrm>
                          <a:prstGeom prst="rect">
                            <a:avLst/>
                          </a:prstGeom>
                          <a:noFill/>
                          <a:ln>
                            <a:noFill/>
                          </a:ln>
                          <a:effectLst/>
                          <a:extLst>
                            <a:ext uri="{909E8E84-426E-40DD-AFC4-6F175D3DCCD1}">
                              <a14:hiddenFill xmlns:a14="http://schemas.microsoft.com/office/drawing/2010/main">
                                <a:solidFill>
                                  <a:schemeClr val="accent1">
                                    <a:lumMod val="100000"/>
                                    <a:lumOff val="0"/>
                                  </a:schemeClr>
                                </a:solidFill>
                              </a14:hiddenFill>
                            </a:ext>
                            <a:ext uri="{91240B29-F687-4F45-9708-019B960494DF}">
                              <a14:hiddenLine xmlns:a14="http://schemas.microsoft.com/office/drawing/2010/main" w="9525">
                                <a:solidFill>
                                  <a:schemeClr val="tx1">
                                    <a:lumMod val="10000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0E8A3E9F" w14:textId="150218A5" w:rsidR="00092299" w:rsidRDefault="00092299" w:rsidP="005F74F1">
                              <w:pPr>
                                <w:pStyle w:val="Web"/>
                                <w:kinsoku w:val="0"/>
                                <w:overflowPunct w:val="0"/>
                                <w:spacing w:after="0"/>
                                <w:jc w:val="center"/>
                                <w:rPr>
                                  <w:rFonts w:ascii="標楷體" w:eastAsia="標楷體" w:hAnsi="標楷體" w:cstheme="minorBidi"/>
                                  <w:b/>
                                  <w:bCs/>
                                  <w:color w:val="000000" w:themeColor="text1"/>
                                  <w:kern w:val="24"/>
                                </w:rPr>
                              </w:pPr>
                              <w:r>
                                <w:rPr>
                                  <w:rFonts w:ascii="標楷體" w:eastAsia="標楷體" w:hAnsi="標楷體" w:cstheme="minorBidi" w:hint="eastAsia"/>
                                  <w:b/>
                                  <w:bCs/>
                                  <w:color w:val="000000" w:themeColor="text1"/>
                                  <w:kern w:val="24"/>
                                </w:rPr>
                                <w:t>提供行政支援協助教師爭取產學</w:t>
                              </w:r>
                              <w:r>
                                <w:rPr>
                                  <w:rFonts w:ascii="標楷體" w:eastAsia="標楷體" w:hAnsi="標楷體" w:cstheme="minorBidi"/>
                                  <w:b/>
                                  <w:bCs/>
                                  <w:color w:val="000000" w:themeColor="text1"/>
                                  <w:kern w:val="24"/>
                                </w:rPr>
                                <w:t>合作計畫</w:t>
                              </w:r>
                            </w:p>
                            <w:p w14:paraId="68910717" w14:textId="77777777" w:rsidR="00092299" w:rsidRPr="00044DC5" w:rsidRDefault="00092299" w:rsidP="005F74F1">
                              <w:pPr>
                                <w:pStyle w:val="Web"/>
                                <w:kinsoku w:val="0"/>
                                <w:overflowPunct w:val="0"/>
                                <w:spacing w:after="0"/>
                                <w:rPr>
                                  <w:rFonts w:ascii="標楷體" w:eastAsia="標楷體" w:hAnsi="標楷體"/>
                                </w:rPr>
                              </w:pPr>
                              <w:r>
                                <w:rPr>
                                  <w:rFonts w:ascii="標楷體" w:eastAsia="標楷體" w:hAnsi="標楷體" w:cstheme="minorBidi" w:hint="eastAsia"/>
                                  <w:b/>
                                  <w:bCs/>
                                  <w:color w:val="000000" w:themeColor="text1"/>
                                  <w:kern w:val="24"/>
                                </w:rPr>
                                <w:t xml:space="preserve">      產學合作計畫</w:t>
                              </w:r>
                            </w:p>
                          </w:txbxContent>
                        </wps:txbx>
                        <wps:bodyPr rot="0" vert="horz" wrap="square" lIns="91440" tIns="45720" rIns="91440" bIns="45720" anchor="t" anchorCtr="0" upright="1">
                          <a:noAutofit/>
                        </wps:bodyPr>
                      </wps:wsp>
                      <wps:wsp>
                        <wps:cNvPr id="943" name="AutoShape 233"/>
                        <wps:cNvCnPr>
                          <a:cxnSpLocks noChangeShapeType="1"/>
                        </wps:cNvCnPr>
                        <wps:spPr bwMode="auto">
                          <a:xfrm>
                            <a:off x="6180" y="9090"/>
                            <a:ext cx="0" cy="21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9AEAC3E" id="Group 208" o:spid="_x0000_s1053" style="position:absolute;left:0;text-align:left;margin-left:2.4pt;margin-top:0;width:505.25pt;height:235.75pt;z-index:251871232" coordorigin="940,5815" coordsize="10866,4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">
                <v:shape id="Text Box 209" o:spid="_x0000_s1054" type="#_x0000_t202" style="position:absolute;left:7371;top:7855;width:4199;height: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U1f8MA&#10;AADcAAAADwAAAGRycy9kb3ducmV2LnhtbESPQWsCMRSE7wX/Q3iCt5pVpHRXo4ggiBfpVtTjY/Pc&#10;Xdy8hE3U+O+bQqHHYWa+YRaraDrxoN63lhVMxhkI4srqlmsFx+/t+ycIH5A1dpZJwYs8rJaDtwUW&#10;2j75ix5lqEWCsC9QQROCK6T0VUMG/dg64uRdbW8wJNnXUvf4THDTyWmWfUiDLaeFBh1tGqpu5d0o&#10;2OILo8wuB7e/RXma3cv87DZKjYZxPQcRKIb/8F97pxXkkxx+z6QjIJ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ZU1f8MAAADcAAAADwAAAAAAAAAAAAAAAACYAgAAZHJzL2Rv&#10;d25yZXYueG1sUEsFBgAAAAAEAAQA9QAAAIgDAAAAAA==&#10;" filled="f" fillcolor="#5b9bd5 [3204]" stroked="f" strokecolor="black [3213]">
                  <v:textbox>
                    <w:txbxContent>
                      <w:p w14:paraId="0742C7B0" w14:textId="77777777" w:rsidR="00092299" w:rsidRPr="00044DC5" w:rsidRDefault="00092299" w:rsidP="005F74F1">
                        <w:pPr>
                          <w:pStyle w:val="Web"/>
                          <w:kinsoku w:val="0"/>
                          <w:overflowPunct w:val="0"/>
                          <w:spacing w:after="0"/>
                          <w:jc w:val="right"/>
                          <w:rPr>
                            <w:rFonts w:ascii="標楷體" w:eastAsia="標楷體" w:hAnsi="標楷體"/>
                          </w:rPr>
                        </w:pPr>
                        <w:r w:rsidRPr="00044DC5">
                          <w:rPr>
                            <w:rFonts w:ascii="標楷體" w:eastAsia="標楷體" w:hAnsi="標楷體" w:cstheme="minorBidi" w:hint="eastAsia"/>
                            <w:b/>
                            <w:bCs/>
                            <w:color w:val="000000" w:themeColor="text1"/>
                            <w:kern w:val="24"/>
                          </w:rPr>
                          <w:t>鼓勵教師組成產學合作研發社群</w:t>
                        </w:r>
                      </w:p>
                    </w:txbxContent>
                  </v:textbox>
                </v:shape>
                <v:roundrect id="AutoShape 210" o:spid="_x0000_s1055" style="position:absolute;left:1306;top:7573;width:4545;height:1170;visibility:visible;mso-wrap-style:non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tfXCsEA&#10;AADcAAAADwAAAGRycy9kb3ducmV2LnhtbERPz2vCMBS+C/sfwhvspqmiotW0DEEm7DB08/5oXpti&#10;89IlWe3+++Ug7Pjx/d6Xo+3EQD60jhXMZxkI4srplhsFX5/H6QZEiMgaO8ek4JcClMXTZI+5dnc+&#10;03CJjUghHHJUYGLscylDZchimLmeOHG18xZjgr6R2uM9hdtOLrJsLS22nBoM9nQwVN0uP1ZB/WHe&#10;/FWG7+X71Z+WeqyH1UYq9fI8vu5ARBrjv/jhPmkF20Wan86kIyCL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7X1wrBAAAA3AAAAA8AAAAAAAAAAAAAAAAAmAIAAGRycy9kb3du&#10;cmV2LnhtbFBLBQYAAAAABAAEAPUAAACGAwAAAAA=&#10;" filled="f" fillcolor="#9cf" strokecolor="#44546a" strokeweight="3pt">
                  <v:fill color2="#e3f1ff" rotate="t" focus="100%" type="gradient"/>
                  <v:shadow color="#e7e6e6 [3214]"/>
                </v:roundrect>
                <v:shape id="Freeform 7" o:spid="_x0000_s1056" style="position:absolute;left:3291;top:6321;width:1365;height:1252;flip:x y;visibility:visible;mso-wrap-style:square;v-text-anchor:top" coordsize="580,798" o:bwmode="graySca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qLQccA&#10;AADcAAAADwAAAGRycy9kb3ducmV2LnhtbESPQWvCQBSE74X+h+UVvNWNgkWjm1BKWyz0kthDvT2z&#10;zyQk+zbNrhr99V1B8DjMzDfMKh1MK47Uu9qygsk4AkFcWF1zqeBn8/E8B+E8ssbWMik4k4M0eXxY&#10;YaztiTM65r4UAcIuRgWV910spSsqMujGtiMO3t72Bn2QfSl1j6cAN62cRtGLNFhzWKiwo7eKiiY/&#10;GAXbXzxfsln++feV2UX9Pm9230Oj1OhpeF2C8DT4e/jWXmsFi+kErmfCEZDJ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Lqi0HHAAAA3AAAAA8AAAAAAAAAAAAAAAAAmAIAAGRy&#10;cy9kb3ducmV2LnhtbFBLBQYAAAAABAAEAPUAAACMAwAAAAA=&#10;" path="m580,r-2,90l568,174r-16,78l526,324r-32,66l452,450r-50,58l342,560r-72,50l188,656r,142l,514,188,230r,142l224,368r40,-12l306,336r42,-26l392,280r40,-34l472,208r34,-42l536,124,558,82,574,40,578,r2,xe" fillcolor="#ed7d31" stroked="f" strokecolor="#00a06c" strokeweight="0">
                  <v:fill color2="#f4ad7d" rotate="t" angle="90" focus="100%" type="gradient"/>
                  <v:path arrowok="t" o:connecttype="custom" o:connectlocs="2039910,0;2032876,140676;1997706,271973;1941432,393892;1849987,506432;1737440,609595;1589724,703379;1413869,794036;1202843,875316;949614,953469;661213,1025369;661213,1247325;0,803415;661213,359504;661213,581460;787826,575208;928511,556451;1076230,525189;1223946,484549;1378697,437657;1519382,384513;1660066,325117;1779645,259468;1885159,193820;1962533,128172;2018807,62523;2032876,0;2039910,0" o:connectangles="0,0,0,0,0,0,0,0,0,0,0,0,0,0,0,0,0,0,0,0,0,0,0,0,0,0,0,0"/>
                </v:shape>
                <v:group id="Group 10" o:spid="_x0000_s1057" style="position:absolute;left:4475;top:5815;width:3738;height:1652" coordorigin="22608" coordsize="18,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fGk48UAAADcAAAADwAAAGRycy9kb3ducmV2LnhtbESPT2vCQBTE7wW/w/IE&#10;b3WTSItGVxFR6UEK/gHx9sg+k2D2bciuSfz23UKhx2FmfsMsVr2pREuNKy0riMcRCOLM6pJzBZfz&#10;7n0KwnlkjZVlUvAiB6vl4G2BqbYdH6k9+VwECLsUFRTe16mULivIoBvbmjh4d9sY9EE2udQNdgFu&#10;KplE0ac0WHJYKLCmTUHZ4/Q0CvYddutJvG0Pj/vmdTt/fF8PMSk1GvbrOQhPvf8P/7W/tIJZksD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nxpOPFAAAA3AAA&#10;AA8AAAAAAAAAAAAAAAAAqgIAAGRycy9kb3ducmV2LnhtbFBLBQYAAAAABAAEAPoAAACcAwAAAAA=&#10;">
                  <v:group id="Group 11" o:spid="_x0000_s1058" style="position:absolute;left:22608;width:19;height:10" coordorigin="22608" coordsize="1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r0BeMYAAADcAAAADwAAAGRycy9kb3ducmV2LnhtbESPT2vCQBTE7wW/w/IK&#10;vdXNHyw1dQ0itngQoSqU3h7ZZxKSfRuy2yR++25B6HGYmd8wq3wyrRiod7VlBfE8AkFcWF1zqeBy&#10;fn9+BeE8ssbWMim4kYN8PXtYYabtyJ80nHwpAoRdhgoq77tMSldUZNDNbUccvKvtDfog+1LqHscA&#10;N61MouhFGqw5LFTY0baiojn9GAUfI46bNN4Nh+a6vX2fF8evQ0xKPT1OmzcQnib/H76391rBMkn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GvQF4xgAAANwA&#10;AAAPAAAAAAAAAAAAAAAAAKoCAABkcnMvZG93bnJldi54bWxQSwUGAAAAAAQABAD6AAAAnQMAAAAA&#10;">
                    <v:oval id="Oval 12" o:spid="_x0000_s1059" style="position:absolute;left:22608;top:1;width:20;height:9;visibility:visible;mso-wrap-style:none;v-text-anchor:middle" o:bwmode="graySca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j+YMQA&#10;AADcAAAADwAAAGRycy9kb3ducmV2LnhtbESPzYvCMBTE7wv+D+EJe1tTP1i0GkUWFvfiwa+Dt0fz&#10;bKrNS21irf+9ERY8DjPzG2a2aG0pGqp94VhBv5eAIM6cLjhXsN/9fo1B+ICssXRMCh7kYTHvfMww&#10;1e7OG2q2IRcRwj5FBSaEKpXSZ4Ys+p6riKN3crXFEGWdS13jPcJtKQdJ8i0tFhwXDFb0Yyi7bG9W&#10;wXl9zhvem+bQH+JxPLyuql1gpT677XIKIlAb3uH/9p9WMBmM4HUmHgE5f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BI/mDEAAAA3AAAAA8AAAAAAAAAAAAAAAAAmAIAAGRycy9k&#10;b3ducmV2LnhtbFBLBQYAAAAABAAEAPUAAACJAwAAAAA=&#10;" fillcolor="#0563c1" stroked="f" strokecolor="black [3213]">
                      <v:fill color2="#02305d" rotate="t" angle="45" focus="100%" type="gradient"/>
                      <v:shadow color="#e7e6e6 [3214]"/>
                    </v:oval>
                    <v:oval id="Oval 13" o:spid="_x0000_s1060" style="position:absolute;left:22609;width:18;height:9;visibility:visible;mso-wrap-style:none;v-text-anchor:middle" o:bwmode="graySca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vK6MIA&#10;AADcAAAADwAAAGRycy9kb3ducmV2LnhtbESPUWsCMRCE3wv+h7BC32rOg4qeRhGp0jfx9Aesl/Vy&#10;etkcSarnv28KBR+H2flmZ7HqbSvu5EPjWMF4lIEgrpxuuFZwOm4/piBCRNbYOiYFTwqwWg7eFlho&#10;9+AD3ctYiwThUKACE2NXSBkqQxbDyHXEybs4bzEm6WupPT4S3LYyz7KJtNhwajDY0cZQdSt/bHoj&#10;3+vdeT9u5MT3z9uhzK5kvpR6H/brOYhIfXwd/6e/tYJZ/gl/YxIB5PI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O8rowgAAANwAAAAPAAAAAAAAAAAAAAAAAJgCAABkcnMvZG93&#10;bnJldi54bWxQSwUGAAAAAAQABAD1AAAAhwMAAAAA&#10;" fillcolor="#79bafc" stroked="f" strokecolor="black [3213]">
                      <v:fill color2="#0563c1" rotate="t" angle="45" focus="100%" type="gradient"/>
                      <v:shadow color="#e7e6e6 [3214]"/>
                    </v:oval>
                  </v:group>
                  <v:oval id="Oval 14" o:spid="_x0000_s1061" style="position:absolute;left:22609;width:17;height:8;visibility:visible;mso-wrap-style:none;v-text-anchor:middle" o:bwmode="graySca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UmhsYA&#10;AADcAAAADwAAAGRycy9kb3ducmV2LnhtbESP0WrCQBRE3wv9h+UW+qYbpYQkdRWpBqWQQm0/4DZ7&#10;TUKzd0N2TeLfuwWhj8PMnGFWm8m0YqDeNZYVLOYRCOLS6oYrBd9f+SwB4TyyxtYyKbiSg8368WGF&#10;mbYjf9Jw8pUIEHYZKqi97zIpXVmTQTe3HXHwzrY36IPsK6l7HAPctHIZRbE02HBYqLGjt5rK39PF&#10;KEiKl932x54Xrkj3H+9jWuSXg1fq+WnavoLwNPn/8L191ArSZQx/Z8IRkO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kUmhsYAAADcAAAADwAAAAAAAAAAAAAAAACYAgAAZHJz&#10;L2Rvd25yZXYueG1sUEsFBgAAAAAEAAQA9QAAAIsDAAAAAA==&#10;" fillcolor="#1d486f" stroked="f" strokecolor="black [3213]">
                    <v:fill color2="#5b9bd5" rotate="t" angle="45" focus="100%" type="gradient"/>
                    <v:shadow color="#e7e6e6 [3214]"/>
                    <v:textbox style="layout-flow:vertical-ideographic"/>
                  </v:oval>
                  <v:oval id="Oval 15" o:spid="_x0000_s1062" style="position:absolute;left:22609;width:17;height:8;visibility:visible;mso-wrap-style:none;v-text-anchor:middle" o:bwmode="graySca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GIo8QA&#10;AADcAAAADwAAAGRycy9kb3ducmV2LnhtbESPQWsCMRSE70L/Q3iCN82qYHU1SqtUvHjQ1oO3x+a5&#10;Wdy8bDepu/57UxA8DjPzDbNYtbYUN6p94VjBcJCAIM6cLjhX8PP91Z+C8AFZY+mYFNzJw2r51llg&#10;ql3DB7odQy4ihH2KCkwIVSqlzwxZ9ANXEUfv4mqLIco6l7rGJsJtKUdJMpEWC44LBitaG8quxz+r&#10;4BPH2+2JNhfrrtTsWzM53/e/SvW67cccRKA2vMLP9k4rmI3e4f9MPAJy+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ShiKPEAAAA3AAAAA8AAAAAAAAAAAAAAAAAmAIAAGRycy9k&#10;b3ducmV2LnhtbFBLBQYAAAAABAAEAPUAAACJAwAAAAA=&#10;" fillcolor="#5b9bd5" stroked="f" strokecolor="black [3213]">
                    <v:fill opacity="0" color2="#c6dcf0" rotate="t" angle="45" focus="100%" type="gradient"/>
                    <v:shadow color="#e7e6e6 [3214]"/>
                    <v:textbox style="layout-flow:vertical-ideographic"/>
                  </v:oval>
                  <v:oval id="Oval 16" o:spid="_x0000_s1063" style="position:absolute;left:22610;width:15;height:7;visibility:visible;mso-wrap-style:none;v-text-anchor:middle" o:bwmode="graySca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SP8IA&#10;AADcAAAADwAAAGRycy9kb3ducmV2LnhtbERPXWvCMBR9H/gfwhX2tqYWlFkbRQabgzGw3fD50tym&#10;1eamNJl2/948DPZ4ON/FbrK9uNLoO8cKFkkKgrh2umOj4Pvr9ekZhA/IGnvHpOCXPOy2s4cCc+1u&#10;XNK1CkbEEPY5KmhDGHIpfd2SRZ+4gThyjRsthghHI/WItxhue5ml6Upa7Dg2tDjQS0v1pfqxCvZv&#10;y8ZmTX364EPZnT/Px6PpjVKP82m/ARFoCv/iP/e7VrDO4tp4Jh4Bub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4hI/wgAAANwAAAAPAAAAAAAAAAAAAAAAAJgCAABkcnMvZG93&#10;bnJldi54bWxQSwUGAAAAAAQABAD1AAAAhwMAAAAA&#10;" fillcolor="#317cbf" stroked="f" strokecolor="black [3213]">
                    <v:fill color2="#5b9bd5" o:opacity2="31457f" rotate="t" angle="45" focus="100%" type="gradient"/>
                    <v:shadow color="#e7e6e6 [3214]"/>
                    <v:textbox style="layout-flow:vertical-ideographic"/>
                  </v:oval>
                  <v:oval id="Oval 17" o:spid="_x0000_s1064" style="position:absolute;left:22610;width:14;height:6;visibility:visible;mso-wrap-style:none;v-text-anchor:middle" o:bwmode="graySca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Y8YsQA&#10;AADcAAAADwAAAGRycy9kb3ducmV2LnhtbESPQWuDQBSE74H+h+UVegnNWikhsdmISG1yjEmh14f7&#10;qlL3rbhbtf8+WwjkOMx8M8wunU0nRhpca1nByyoCQVxZ3XKt4PNSPG9AOI+ssbNMCv7IQbp/WOww&#10;0Xbiksazr0UoYZeggsb7PpHSVQ0ZdCvbEwfv2w4GfZBDLfWAUyg3nYyjaC0NthwWGuwpb6j6Of8a&#10;Bdv39SU/6GU+TeVH9hX7uXg9lUo9Pc7ZGwhPs7+Hb/RRBy7ewv+ZcATk/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pmPGLEAAAA3AAAAA8AAAAAAAAAAAAAAAAAmAIAAGRycy9k&#10;b3ducmV2LnhtbFBLBQYAAAAABAAEAPUAAACJAwAAAAA=&#10;" stroked="f" strokecolor="black [3213]">
                    <v:fill color2="#5b9bd5" o:opacity2="24903f" rotate="t" angle="45" focus="100%" type="gradient"/>
                    <v:shadow color="#e7e6e6 [3214]"/>
                    <v:textbox style="layout-flow:vertical-ideographic"/>
                  </v:oval>
                </v:group>
                <v:shape id="_x0000_s1065" type="#_x0000_t202" style="position:absolute;left:5161;top:6128;width:469;height:5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rAgsEA&#10;AADcAAAADwAAAGRycy9kb3ducmV2LnhtbERPz2vCMBS+D/wfwhO8zdQ5xqxGEUEYXsa6se34aJ5t&#10;sXkJTdqm/705DHb8+H7vDtG0YqDON5YVrJYZCOLS6oYrBV+f58dXED4ga2wtk4KJPBz2s4cd5tqO&#10;/EFDESqRQtjnqKAOweVS+rImg35pHXHirrYzGBLsKqk7HFO4aeVTlr1Igw2nhhodnWoqb0VvFJxx&#10;wiiz33d3uUX5/dwXmx93Umoxj8ctiEAx/Iv/3G9awWad5qcz6QjI/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cawILBAAAA3AAAAA8AAAAAAAAAAAAAAAAAmAIAAGRycy9kb3du&#10;cmV2LnhtbFBLBQYAAAAABAAEAPUAAACGAwAAAAA=&#10;" filled="f" fillcolor="#5b9bd5 [3204]" stroked="f" strokecolor="black [3213]">
                  <v:textbox>
                    <w:txbxContent>
                      <w:p w14:paraId="27F34DEE" w14:textId="77777777" w:rsidR="00092299" w:rsidRDefault="00092299" w:rsidP="005F74F1">
                        <w:pPr>
                          <w:spacing w:before="90" w:line="0" w:lineRule="atLeast"/>
                          <w:rPr>
                            <w:rFonts w:ascii="新細明體" w:eastAsia="新細明體" w:hAnsi="新細明體"/>
                            <w:sz w:val="24"/>
                          </w:rPr>
                        </w:pPr>
                      </w:p>
                    </w:txbxContent>
                  </v:textbox>
                </v:shape>
                <v:shape id="Freeform 221" o:spid="_x0000_s1066" style="position:absolute;left:8511;top:6369;width:934;height:1098;flip:y;visibility:visible;mso-wrap-style:square;v-text-anchor:top" coordsize="580,798" o:bwmode="graySca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ndcsMA&#10;AADcAAAADwAAAGRycy9kb3ducmV2LnhtbESPQWsCMRSE74X+h/CE3mpiBWm3RpHCgvTSurb3x+aZ&#10;Xdy8LJunbvvrG0HocZiZb5jlegydOtOQ2sgWZlMDiriOrmVv4WtfPj6DSoLssItMFn4owXp1f7fE&#10;wsUL7+hciVcZwqlAC41IX2id6oYCpmnsibN3iENAyXLw2g14yfDQ6SdjFjpgy3mhwZ7eGqqP1SlY&#10;+PXf25N+L0vTezE037uP6lOsfZiMm1dQQqP8h2/trbPwMp/B9Uw+Anr1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yndcsMAAADcAAAADwAAAAAAAAAAAAAAAACYAgAAZHJzL2Rv&#10;d25yZXYueG1sUEsFBgAAAAAEAAQA9QAAAIgDAAAAAA==&#10;" path="m580,r-2,90l568,174r-16,78l526,324r-32,66l452,450r-50,58l342,560r-72,50l188,656r,142l,514,188,230r,142l224,368r40,-12l306,336r42,-26l392,280r40,-34l472,208r34,-42l536,124,558,82,574,40,578,r2,xe" fillcolor="#ed7d31" stroked="f" strokecolor="#00a06c" strokeweight="0">
                  <v:fill color2="#f4ad7d" rotate="t" angle="90" focus="100%" type="gradient"/>
                  <v:path arrowok="t" o:connecttype="custom" o:connectlocs="954574,0;951282,108209;934824,209203;908491,302985;865700,389552;813034,468905;743908,541044;661618,610778;562869,673300;444370,733414;309413,788722;309413,959451;0,617992;309413,276534;309413,447263;368663,442454;434495,428026;503619,403980;572745,372719;645161,336650;710993,295771;776826,250083;832783,199586;882158,149087;918365,98590;944699,48093;951282,0;954574,0" o:connectangles="0,0,0,0,0,0,0,0,0,0,0,0,0,0,0,0,0,0,0,0,0,0,0,0,0,0,0,0"/>
                </v:shape>
                <v:roundrect id="AutoShape 222" o:spid="_x0000_s1067" style="position:absolute;left:7371;top:7570;width:4199;height:1170;visibility:visible;mso-wrap-style:non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B6O8QA&#10;AADcAAAADwAAAGRycy9kb3ducmV2LnhtbESPQWsCMRSE7wX/Q3iCt5qttaKrUaRQFDwUbb0/Nm83&#10;Szcva5Ku6783QqHHYWa+YVab3jaiIx9qxwpexhkI4sLpmisF318fz3MQISJrbByTghsF2KwHTyvM&#10;tbvykbpTrESCcMhRgYmxzaUMhSGLYexa4uSVzluMSfpKao/XBLeNnGTZTFqsOS0YbOndUPFz+rUK&#10;yk+z82cZLtPD2e+nui+7t7lUajTst0sQkfr4H/5r77WCxesEHmfSEZDr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SQejvEAAAA3AAAAA8AAAAAAAAAAAAAAAAAmAIAAGRycy9k&#10;b3ducmV2LnhtbFBLBQYAAAAABAAEAPUAAACJAwAAAAA=&#10;" filled="f" fillcolor="#9cf" strokecolor="#44546a" strokeweight="3pt">
                  <v:fill color2="#e3f1ff" rotate="t" focus="100%" type="gradient"/>
                  <v:shadow color="#e7e6e6 [3214]"/>
                </v:roundrect>
                <v:shapetype id="_x0000_t32" coordsize="21600,21600" o:spt="32" o:oned="t" path="m,l21600,21600e" filled="f">
                  <v:path arrowok="t" fillok="f" o:connecttype="none"/>
                  <o:lock v:ext="edit" shapetype="t"/>
                </v:shapetype>
                <v:shape id="AutoShape 223" o:spid="_x0000_s1068" type="#_x0000_t32" style="position:absolute;left:1650;top:8740;width:0;height:5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siPOsYAAADcAAAADwAAAGRycy9kb3ducmV2LnhtbESPQWsCMRSE7wX/Q3iCl1KzKkq7Ncoq&#10;CFXwoLb3183rJrh5WTdRt/++KRR6HGbmG2a+7FwtbtQG61nBaJiBIC69tlwpeD9tnp5BhIissfZM&#10;Cr4pwHLRe5hjrv2dD3Q7xkokCIccFZgYm1zKUBpyGIa+IU7el28dxiTbSuoW7wnuajnOspl0aDkt&#10;GGxobag8H69OwX47WhWfxm53h4vdTzdFfa0eP5Qa9LviFUSkLv6H/9pvWsHLZAK/Z9IRkI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LIjzrGAAAA3AAAAA8AAAAAAAAA&#10;AAAAAAAAoQIAAGRycy9kb3ducmV2LnhtbFBLBQYAAAAABAAEAPkAAACUAwAAAAA=&#10;"/>
                <v:shape id="AutoShape 224" o:spid="_x0000_s1069" type="#_x0000_t32" style="position:absolute;left:1650;top:9090;width:870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SEXTscAAADcAAAADwAAAGRycy9kb3ducmV2LnhtbESPW2sCMRSE3wv9D+EUfCma9dJit0bZ&#10;CkIt+OCl76eb003o5mS7ibr990YQ+jjMzDfMbNG5WpyoDdazguEgA0Fcem25UnDYr/pTECEia6w9&#10;k4I/CrCY39/NMNf+zFs67WIlEoRDjgpMjE0uZSgNOQwD3xAn79u3DmOSbSV1i+cEd7UcZdmzdGg5&#10;LRhsaGmo/NkdnYLNevhWfBm7/tj+2s3TqqiP1eOnUr2HrngFEamL/+Fb+10reBlP4HomHQE5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dIRdOxwAAANwAAAAPAAAAAAAA&#10;AAAAAAAAAKECAABkcnMvZG93bnJldi54bWxQSwUGAAAAAAQABAD5AAAAlQMAAAAA&#10;"/>
                <v:shape id="AutoShape 225" o:spid="_x0000_s1070" type="#_x0000_t32" style="position:absolute;left:10350;top:8740;width:0;height:56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m2y1cYAAADcAAAADwAAAGRycy9kb3ducmV2LnhtbESPQWsCMRSE7wX/Q3iCl1KzWpR2a5RV&#10;EKrgQW3vr5vXTXDzsm6ibv+9KRR6HGbmG2a26FwtrtQG61nBaJiBIC69tlwp+Diun15AhIissfZM&#10;Cn4owGLee5hhrv2N93Q9xEokCIccFZgYm1zKUBpyGIa+IU7et28dxiTbSuoWbwnuajnOsql0aDkt&#10;GGxoZag8HS5OwW4zWhZfxm62+7PdTdZFfakeP5Ua9LviDUSkLv6H/9rvWsHr8wR+z6QjIOd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JtstXGAAAA3AAAAA8AAAAAAAAA&#10;AAAAAAAAoQIAAGRycy9kb3ducmV2LnhtbFBLBQYAAAAABAAEAPkAAACUAwAAAAA=&#10;"/>
                <v:roundrect id="AutoShape 226" o:spid="_x0000_s1071" style="position:absolute;left:1737;top:8533;width:1059;height:2654;rotation:90;visibility:visible;mso-wrap-style:non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8y/sMYA&#10;AADcAAAADwAAAGRycy9kb3ducmV2LnhtbESP0WrCQBRE3wv+w3ILfaubVg01uoqUFgSRovEDrtlr&#10;Npi9G7JbE/36bkHwcZiZM8x82dtaXKj1lWMFb8MEBHHhdMWlgkP+/foBwgdkjbVjUnAlD8vF4GmO&#10;mXYd7+iyD6WIEPYZKjAhNJmUvjBk0Q9dQxy9k2sthijbUuoWuwi3tXxPklRarDguGGzo01Bx3v9a&#10;BeOvzbjcrvPdZHSd3PIuPf7czEapl+d+NQMRqA+P8L291gqmoxT+z8QjIB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8y/sMYAAADcAAAADwAAAAAAAAAAAAAAAACYAgAAZHJz&#10;L2Rvd25yZXYueG1sUEsFBgAAAAAEAAQA9QAAAIsDAAAAAA==&#10;" filled="f" fillcolor="#9cf" strokecolor="#44546a" strokeweight="3pt">
                  <v:fill color2="#e3f1ff" rotate="t" focus="100%" type="gradient"/>
                  <v:shadow color="#e7e6e6 [3214]"/>
                </v:roundrect>
                <v:roundrect id="AutoShape 227" o:spid="_x0000_s1072" style="position:absolute;left:9202;top:7785;width:1080;height:4128;rotation:90;visibility:visible;mso-wrap-style:non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AaK8YA&#10;AADcAAAADwAAAGRycy9kb3ducmV2LnhtbESP3WrCQBSE7wXfYTmCd7pp/ammrlLEgiClaHyAY/Y0&#10;G5o9G7KriT59t1Do5TAz3zCrTWcrcaPGl44VPI0TEMS50yUXCs7Z+2gBwgdkjZVjUnAnD5t1v7fC&#10;VLuWj3Q7hUJECPsUFZgQ6lRKnxuy6MeuJo7el2sshiibQuoG2wi3lXxOkrm0WHJcMFjT1lD+fbpa&#10;BdPdYVp87LPjbHKfPbJ2fvl8mINSw0H39goiUBf+w3/tvVawnLzA75l4BOT6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IAaK8YAAADcAAAADwAAAAAAAAAAAAAAAACYAgAAZHJz&#10;L2Rvd25yZXYueG1sUEsFBgAAAAAEAAQA9QAAAIsDAAAAAA==&#10;" filled="f" fillcolor="#9cf" strokecolor="#44546a" strokeweight="3pt">
                  <v:fill color2="#e3f1ff" rotate="t" focus="100%" type="gradient"/>
                  <v:shadow color="#e7e6e6 [3214]"/>
                </v:roundrect>
                <v:shape id="Text Box 39" o:spid="_x0000_s1073" type="#_x0000_t202" style="position:absolute;left:1206;top:9405;width:2085;height:8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zMhMEA&#10;AADcAAAADwAAAGRycy9kb3ducmV2LnhtbERPz2vCMBS+D/wfwhO8zdQ5xqxGEUEYXsa6se34aJ5t&#10;sXkJTdqm/705DHb8+H7vDtG0YqDON5YVrJYZCOLS6oYrBV+f58dXED4ga2wtk4KJPBz2s4cd5tqO&#10;/EFDESqRQtjnqKAOweVS+rImg35pHXHirrYzGBLsKqk7HFO4aeVTlr1Igw2nhhodnWoqb0VvFJxx&#10;wiiz33d3uUX5/dwXmx93Umoxj8ctiEAx/Iv/3G9awWad1qYz6QjI/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lszITBAAAA3AAAAA8AAAAAAAAAAAAAAAAAmAIAAGRycy9kb3du&#10;cmV2LnhtbFBLBQYAAAAABAAEAPUAAACGAwAAAAA=&#10;" filled="f" fillcolor="#5b9bd5 [3204]" stroked="f" strokecolor="black [3213]">
                  <v:textbox>
                    <w:txbxContent>
                      <w:p w14:paraId="3C0176A2" w14:textId="77777777" w:rsidR="00092299" w:rsidRPr="00044DC5" w:rsidRDefault="00092299" w:rsidP="005F74F1">
                        <w:pPr>
                          <w:pStyle w:val="Web"/>
                          <w:kinsoku w:val="0"/>
                          <w:overflowPunct w:val="0"/>
                          <w:ind w:right="240"/>
                          <w:jc w:val="center"/>
                          <w:rPr>
                            <w:rFonts w:ascii="標楷體" w:eastAsia="標楷體" w:hAnsi="標楷體" w:cstheme="minorBidi"/>
                            <w:b/>
                            <w:bCs/>
                            <w:color w:val="000000" w:themeColor="text1"/>
                            <w:kern w:val="24"/>
                          </w:rPr>
                        </w:pPr>
                        <w:r w:rsidRPr="00044DC5">
                          <w:rPr>
                            <w:rFonts w:ascii="標楷體" w:eastAsia="標楷體" w:hAnsi="標楷體" w:cstheme="minorBidi" w:hint="eastAsia"/>
                            <w:b/>
                            <w:bCs/>
                            <w:color w:val="000000" w:themeColor="text1"/>
                            <w:kern w:val="24"/>
                          </w:rPr>
                          <w:t>訂有相關法規與制度</w:t>
                        </w:r>
                      </w:p>
                      <w:p w14:paraId="1F30F028" w14:textId="77777777" w:rsidR="00092299" w:rsidRPr="00044DC5" w:rsidRDefault="00092299" w:rsidP="005F74F1">
                        <w:pPr>
                          <w:pStyle w:val="Web"/>
                          <w:kinsoku w:val="0"/>
                          <w:overflowPunct w:val="0"/>
                          <w:ind w:right="600"/>
                          <w:rPr>
                            <w:rFonts w:ascii="標楷體" w:eastAsia="標楷體" w:hAnsi="標楷體" w:cstheme="minorBidi"/>
                            <w:b/>
                            <w:bCs/>
                            <w:color w:val="000000" w:themeColor="text1"/>
                            <w:kern w:val="24"/>
                          </w:rPr>
                        </w:pPr>
                      </w:p>
                    </w:txbxContent>
                  </v:textbox>
                </v:shape>
                <v:shape id="Text Box 229" o:spid="_x0000_s1074" type="#_x0000_t202" style="position:absolute;left:1238;top:7855;width:4613;height: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BpH8MA&#10;AADcAAAADwAAAGRycy9kb3ducmV2LnhtbESPQWsCMRSE74L/ITyhN83aFnFXoxRBKL2UrqIeH5vn&#10;7uLmJWyixn/fFAoeh5n5hlmuo+nEjXrfWlYwnWQgiCurW64V7Hfb8RyED8gaO8uk4EEe1qvhYImF&#10;tnf+oVsZapEg7AtU0ITgCil91ZBBP7GOOHln2xsMSfa11D3eE9x08jXLZtJgy2mhQUebhqpLeTUK&#10;tvjAKLPTt/u6RHl4v5b50W2UehnFjwWIQDE8w//tT60gf8vh70w6AnL1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iBpH8MAAADcAAAADwAAAAAAAAAAAAAAAACYAgAAZHJzL2Rv&#10;d25yZXYueG1sUEsFBgAAAAAEAAQA9QAAAIgDAAAAAA==&#10;" filled="f" fillcolor="#5b9bd5 [3204]" stroked="f" strokecolor="black [3213]">
                  <v:textbox>
                    <w:txbxContent>
                      <w:p w14:paraId="3379F710" w14:textId="77777777" w:rsidR="00092299" w:rsidRPr="005F74F1" w:rsidRDefault="00092299" w:rsidP="005F74F1">
                        <w:pPr>
                          <w:pStyle w:val="Web"/>
                          <w:kinsoku w:val="0"/>
                          <w:overflowPunct w:val="0"/>
                          <w:spacing w:after="0"/>
                          <w:jc w:val="right"/>
                          <w:rPr>
                            <w:rFonts w:ascii="標楷體" w:eastAsia="標楷體" w:hAnsi="標楷體"/>
                            <w:sz w:val="22"/>
                            <w:szCs w:val="22"/>
                          </w:rPr>
                        </w:pPr>
                        <w:r w:rsidRPr="005F74F1">
                          <w:rPr>
                            <w:rFonts w:ascii="標楷體" w:eastAsia="標楷體" w:hAnsi="標楷體" w:cstheme="minorBidi" w:hint="eastAsia"/>
                            <w:b/>
                            <w:bCs/>
                            <w:color w:val="000000" w:themeColor="text1"/>
                            <w:kern w:val="24"/>
                            <w:sz w:val="22"/>
                            <w:szCs w:val="22"/>
                          </w:rPr>
                          <w:t>鼓勵教師爭取政府與企業界產學合作計畫</w:t>
                        </w:r>
                      </w:p>
                    </w:txbxContent>
                  </v:textbox>
                </v:shape>
                <v:shape id="Text Box 230" o:spid="_x0000_s1075" type="#_x0000_t202" style="position:absolute;left:7593;top:9405;width:4213;height:8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yz/8AA&#10;AADcAAAADwAAAGRycy9kb3ducmV2LnhtbERPTYvCMBC9L/gfwgje1lSRZVuNIoIgXmS7oh6HZmyL&#10;zSQ0UeO/N4eFPT7e92IVTSce1PvWsoLJOANBXFndcq3g+Lv9/AbhA7LGzjIpeJGH1XLwscBC2yf/&#10;0KMMtUgh7AtU0ITgCil91ZBBP7aOOHFX2xsMCfa11D0+U7jp5DTLvqTBllNDg442DVW38m4UbPGF&#10;UWaXg9vfojzN7mV+dhulRsO4noMIFMO/+M+90wryWZqfzqQjIJd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xyz/8AAAADcAAAADwAAAAAAAAAAAAAAAACYAgAAZHJzL2Rvd25y&#10;ZXYueG1sUEsFBgAAAAAEAAQA9QAAAIUDAAAAAA==&#10;" filled="f" fillcolor="#5b9bd5 [3204]" stroked="f" strokecolor="black [3213]">
                  <v:textbox>
                    <w:txbxContent>
                      <w:p w14:paraId="6907F40E" w14:textId="77777777" w:rsidR="00092299" w:rsidRDefault="00092299" w:rsidP="005F74F1">
                        <w:pPr>
                          <w:pStyle w:val="Web"/>
                          <w:kinsoku w:val="0"/>
                          <w:overflowPunct w:val="0"/>
                          <w:spacing w:after="0"/>
                          <w:ind w:right="240"/>
                          <w:jc w:val="right"/>
                          <w:rPr>
                            <w:rFonts w:ascii="標楷體" w:eastAsia="標楷體" w:hAnsi="標楷體" w:cstheme="minorBidi"/>
                            <w:b/>
                            <w:bCs/>
                            <w:color w:val="000000" w:themeColor="text1"/>
                            <w:kern w:val="24"/>
                          </w:rPr>
                        </w:pPr>
                        <w:r>
                          <w:rPr>
                            <w:rFonts w:ascii="標楷體" w:eastAsia="標楷體" w:hAnsi="標楷體" w:cstheme="minorBidi" w:hint="eastAsia"/>
                            <w:b/>
                            <w:bCs/>
                            <w:color w:val="000000" w:themeColor="text1"/>
                            <w:kern w:val="24"/>
                          </w:rPr>
                          <w:t>建置創新育成中心及</w:t>
                        </w:r>
                        <w:r w:rsidRPr="007D7E36">
                          <w:rPr>
                            <w:rFonts w:ascii="標楷體" w:eastAsia="標楷體" w:hAnsi="標楷體" w:cstheme="minorBidi" w:hint="eastAsia"/>
                            <w:b/>
                            <w:bCs/>
                            <w:color w:val="000000" w:themeColor="text1"/>
                            <w:kern w:val="24"/>
                          </w:rPr>
                          <w:t>創新育成</w:t>
                        </w:r>
                      </w:p>
                      <w:p w14:paraId="712AB5B8" w14:textId="4750077E" w:rsidR="00092299" w:rsidRPr="00044DC5" w:rsidRDefault="00092299" w:rsidP="005F74F1">
                        <w:pPr>
                          <w:pStyle w:val="Web"/>
                          <w:kinsoku w:val="0"/>
                          <w:overflowPunct w:val="0"/>
                          <w:spacing w:after="0"/>
                          <w:jc w:val="right"/>
                          <w:rPr>
                            <w:rFonts w:ascii="標楷體" w:eastAsia="標楷體" w:hAnsi="標楷體"/>
                          </w:rPr>
                        </w:pPr>
                        <w:r w:rsidRPr="007D7E36">
                          <w:rPr>
                            <w:rFonts w:ascii="標楷體" w:eastAsia="標楷體" w:hAnsi="標楷體" w:cstheme="minorBidi" w:hint="eastAsia"/>
                            <w:b/>
                            <w:bCs/>
                            <w:color w:val="000000" w:themeColor="text1"/>
                            <w:kern w:val="24"/>
                          </w:rPr>
                          <w:t>研發成果展示館</w:t>
                        </w:r>
                        <w:r>
                          <w:rPr>
                            <w:rFonts w:ascii="標楷體" w:eastAsia="標楷體" w:hAnsi="標楷體" w:cstheme="minorBidi" w:hint="eastAsia"/>
                            <w:b/>
                            <w:bCs/>
                            <w:color w:val="000000" w:themeColor="text1"/>
                            <w:kern w:val="24"/>
                          </w:rPr>
                          <w:t>提升產學合作成效</w:t>
                        </w:r>
                      </w:p>
                    </w:txbxContent>
                  </v:textbox>
                </v:shape>
                <v:roundrect id="AutoShape 231" o:spid="_x0000_s1076" style="position:absolute;left:5269;top:8087;width:1080;height:3565;rotation:90;visibility:visible;mso-wrap-style:non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NUucYA&#10;AADcAAAADwAAAGRycy9kb3ducmV2LnhtbESP0WrCQBRE3wv9h+UW+lY3tlFsdJUiLQgioukHXLO3&#10;2dDs3ZBdTfTrXUHwcZiZM8xs0dtanKj1lWMFw0ECgrhwuuJSwW/+8zYB4QOyxtoxKTiTh8X8+WmG&#10;mXYd7+i0D6WIEPYZKjAhNJmUvjBk0Q9cQxy9P9daDFG2pdQtdhFua/meJGNpseK4YLChpaHif3+0&#10;CtLvdVpuVvlu9HEeXfJufNhezFqp15f+awoiUB8e4Xt7pRV8pkO4nYlHQM6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CNUucYAAADcAAAADwAAAAAAAAAAAAAAAACYAgAAZHJz&#10;L2Rvd25yZXYueG1sUEsFBgAAAAAEAAQA9QAAAIsDAAAAAA==&#10;" filled="f" fillcolor="#9cf" strokecolor="#44546a" strokeweight="3pt">
                  <v:fill color2="#e3f1ff" rotate="t" focus="100%" type="gradient"/>
                  <v:shadow color="#e7e6e6 [3214]"/>
                </v:roundrect>
                <v:shape id="Text Box 232" o:spid="_x0000_s1077" type="#_x0000_t202" style="position:absolute;left:3997;top:9495;width:3487;height:8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KIE8QA&#10;AADcAAAADwAAAGRycy9kb3ducmV2LnhtbESPwWrDMBBE74H+g9hCb4lcE0LiRgklECi9lDql7XGx&#10;traJtRKWbCt/XwUCOQ4z84bZ7qPpxEi9by0reF5kIIgrq1uuFXydjvM1CB+QNXaWScGFPOx3D7Mt&#10;FtpO/EljGWqRIOwLVNCE4AopfdWQQb+wjjh5f7Y3GJLsa6l7nBLcdDLPspU02HJaaNDRoaHqXA5G&#10;wREvGGX2++Hez1F+L4dy8+MOSj09xtcXEIFiuIdv7TetYLPM4XomHQG5+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CCiBPEAAAA3AAAAA8AAAAAAAAAAAAAAAAAmAIAAGRycy9k&#10;b3ducmV2LnhtbFBLBQYAAAAABAAEAPUAAACJAwAAAAA=&#10;" filled="f" fillcolor="#5b9bd5 [3204]" stroked="f" strokecolor="black [3213]">
                  <v:textbox>
                    <w:txbxContent>
                      <w:p w14:paraId="0E8A3E9F" w14:textId="150218A5" w:rsidR="00092299" w:rsidRDefault="00092299" w:rsidP="005F74F1">
                        <w:pPr>
                          <w:pStyle w:val="Web"/>
                          <w:kinsoku w:val="0"/>
                          <w:overflowPunct w:val="0"/>
                          <w:spacing w:after="0"/>
                          <w:jc w:val="center"/>
                          <w:rPr>
                            <w:rFonts w:ascii="標楷體" w:eastAsia="標楷體" w:hAnsi="標楷體" w:cstheme="minorBidi"/>
                            <w:b/>
                            <w:bCs/>
                            <w:color w:val="000000" w:themeColor="text1"/>
                            <w:kern w:val="24"/>
                          </w:rPr>
                        </w:pPr>
                        <w:r>
                          <w:rPr>
                            <w:rFonts w:ascii="標楷體" w:eastAsia="標楷體" w:hAnsi="標楷體" w:cstheme="minorBidi" w:hint="eastAsia"/>
                            <w:b/>
                            <w:bCs/>
                            <w:color w:val="000000" w:themeColor="text1"/>
                            <w:kern w:val="24"/>
                          </w:rPr>
                          <w:t>提供行政支援協助教師爭取產學</w:t>
                        </w:r>
                        <w:r>
                          <w:rPr>
                            <w:rFonts w:ascii="標楷體" w:eastAsia="標楷體" w:hAnsi="標楷體" w:cstheme="minorBidi"/>
                            <w:b/>
                            <w:bCs/>
                            <w:color w:val="000000" w:themeColor="text1"/>
                            <w:kern w:val="24"/>
                          </w:rPr>
                          <w:t>合作計畫</w:t>
                        </w:r>
                      </w:p>
                      <w:p w14:paraId="68910717" w14:textId="77777777" w:rsidR="00092299" w:rsidRPr="00044DC5" w:rsidRDefault="00092299" w:rsidP="005F74F1">
                        <w:pPr>
                          <w:pStyle w:val="Web"/>
                          <w:kinsoku w:val="0"/>
                          <w:overflowPunct w:val="0"/>
                          <w:spacing w:after="0"/>
                          <w:rPr>
                            <w:rFonts w:ascii="標楷體" w:eastAsia="標楷體" w:hAnsi="標楷體"/>
                          </w:rPr>
                        </w:pPr>
                        <w:r>
                          <w:rPr>
                            <w:rFonts w:ascii="標楷體" w:eastAsia="標楷體" w:hAnsi="標楷體" w:cstheme="minorBidi" w:hint="eastAsia"/>
                            <w:b/>
                            <w:bCs/>
                            <w:color w:val="000000" w:themeColor="text1"/>
                            <w:kern w:val="24"/>
                          </w:rPr>
                          <w:t xml:space="preserve">      產學合作計畫</w:t>
                        </w:r>
                      </w:p>
                    </w:txbxContent>
                  </v:textbox>
                </v:shape>
                <v:shape id="AutoShape 233" o:spid="_x0000_s1078" type="#_x0000_t32" style="position:absolute;left:6180;top:9090;width:0;height:21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s78R8cAAADcAAAADwAAAGRycy9kb3ducmV2LnhtbESPW2sCMRSE3wv9D+EUfCma9dJit0bZ&#10;CkIt+OCl76eb003o5mS7ibr990YQ+jjMzDfMbNG5WpyoDdazguEgA0Fcem25UnDYr/pTECEia6w9&#10;k4I/CrCY39/NMNf+zFs67WIlEoRDjgpMjE0uZSgNOQwD3xAn79u3DmOSbSV1i+cEd7UcZdmzdGg5&#10;LRhsaGmo/NkdnYLNevhWfBm7/tj+2s3TqqiP1eOnUr2HrngFEamL/+Fb+10reJmM4XomHQE5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KzvxHxwAAANwAAAAPAAAAAAAA&#10;AAAAAAAAAKECAABkcnMvZG93bnJldi54bWxQSwUGAAAAAAQABAD5AAAAlQMAAAAA&#10;"/>
                <w10:wrap type="topAndBottom"/>
              </v:group>
            </w:pict>
          </mc:Fallback>
        </mc:AlternateContent>
      </w:r>
      <w:r>
        <w:rPr>
          <w:noProof/>
        </w:rPr>
        <mc:AlternateContent>
          <mc:Choice Requires="wps">
            <w:drawing>
              <wp:anchor distT="0" distB="0" distL="114300" distR="114300" simplePos="0" relativeHeight="251874304" behindDoc="0" locked="0" layoutInCell="1" allowOverlap="1" wp14:anchorId="04ADD0BB" wp14:editId="40270AE3">
                <wp:simplePos x="0" y="0"/>
                <wp:positionH relativeFrom="column">
                  <wp:posOffset>2558629</wp:posOffset>
                </wp:positionH>
                <wp:positionV relativeFrom="paragraph">
                  <wp:posOffset>125156</wp:posOffset>
                </wp:positionV>
                <wp:extent cx="1403350" cy="817245"/>
                <wp:effectExtent l="0" t="0" r="0" b="0"/>
                <wp:wrapNone/>
                <wp:docPr id="19" name="Text 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0" cy="817245"/>
                        </a:xfrm>
                        <a:prstGeom prst="rect">
                          <a:avLst/>
                        </a:prstGeom>
                        <a:noFill/>
                        <a:ln>
                          <a:noFill/>
                        </a:ln>
                        <a:effectLst/>
                        <a:extLst>
                          <a:ext uri="{909E8E84-426E-40DD-AFC4-6F175D3DCCD1}">
                            <a14:hiddenFill xmlns:a14="http://schemas.microsoft.com/office/drawing/2010/main">
                              <a:solidFill>
                                <a:schemeClr val="accent1">
                                  <a:lumMod val="100000"/>
                                  <a:lumOff val="0"/>
                                </a:schemeClr>
                              </a:solidFill>
                            </a14:hiddenFill>
                          </a:ext>
                          <a:ext uri="{91240B29-F687-4F45-9708-019B960494DF}">
                            <a14:hiddenLine xmlns:a14="http://schemas.microsoft.com/office/drawing/2010/main" w="9525">
                              <a:solidFill>
                                <a:schemeClr val="tx1">
                                  <a:lumMod val="10000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36FA7BE" w14:textId="77777777" w:rsidR="00092299" w:rsidRDefault="00092299" w:rsidP="005F74F1">
                            <w:pPr>
                              <w:pStyle w:val="Web"/>
                              <w:kinsoku w:val="0"/>
                              <w:overflowPunct w:val="0"/>
                              <w:spacing w:after="0"/>
                              <w:jc w:val="center"/>
                            </w:pPr>
                            <w:r>
                              <w:rPr>
                                <w:rFonts w:ascii="標楷體" w:eastAsia="標楷體" w:hAnsi="標楷體" w:cstheme="minorBidi" w:hint="eastAsia"/>
                                <w:b/>
                                <w:bCs/>
                                <w:color w:val="000000" w:themeColor="text1"/>
                                <w:kern w:val="24"/>
                              </w:rPr>
                              <w:t>各學院依據定位</w:t>
                            </w:r>
                          </w:p>
                          <w:p w14:paraId="3D82E211" w14:textId="77777777" w:rsidR="00092299" w:rsidRDefault="00092299" w:rsidP="005F74F1">
                            <w:pPr>
                              <w:pStyle w:val="Web"/>
                              <w:kinsoku w:val="0"/>
                              <w:overflowPunct w:val="0"/>
                              <w:spacing w:after="0"/>
                              <w:jc w:val="center"/>
                            </w:pPr>
                            <w:r>
                              <w:rPr>
                                <w:rFonts w:ascii="標楷體" w:eastAsia="標楷體" w:hAnsi="標楷體" w:cstheme="minorBidi" w:hint="eastAsia"/>
                                <w:b/>
                                <w:bCs/>
                                <w:color w:val="000000" w:themeColor="text1"/>
                                <w:kern w:val="24"/>
                              </w:rPr>
                              <w:t>與特色發展產官學</w:t>
                            </w:r>
                          </w:p>
                          <w:p w14:paraId="612768EF" w14:textId="77777777" w:rsidR="00092299" w:rsidRPr="00E64135" w:rsidRDefault="00092299" w:rsidP="005F74F1">
                            <w:pPr>
                              <w:pStyle w:val="Web"/>
                              <w:kinsoku w:val="0"/>
                              <w:overflowPunct w:val="0"/>
                              <w:spacing w:after="0"/>
                              <w:jc w:val="center"/>
                              <w:rPr>
                                <w:rFonts w:ascii="標楷體" w:eastAsia="標楷體" w:hAnsi="標楷體" w:cstheme="minorBidi"/>
                                <w:b/>
                                <w:bCs/>
                                <w:color w:val="000000" w:themeColor="text1"/>
                                <w:kern w:val="24"/>
                              </w:rPr>
                            </w:pPr>
                            <w:r>
                              <w:rPr>
                                <w:rFonts w:ascii="標楷體" w:eastAsia="標楷體" w:hAnsi="標楷體" w:cstheme="minorBidi" w:hint="eastAsia"/>
                                <w:b/>
                                <w:bCs/>
                                <w:color w:val="000000" w:themeColor="text1"/>
                                <w:kern w:val="24"/>
                              </w:rPr>
                              <w:t>合作關係</w:t>
                            </w:r>
                          </w:p>
                          <w:p w14:paraId="129866BB" w14:textId="77777777" w:rsidR="00092299" w:rsidRDefault="00092299" w:rsidP="005F74F1">
                            <w:pPr>
                              <w:spacing w:before="90" w:line="0" w:lineRule="atLeast"/>
                              <w:rPr>
                                <w:rFonts w:ascii="新細明體" w:eastAsia="新細明體" w:hAnsi="新細明體"/>
                                <w:sz w:val="24"/>
                              </w:rPr>
                            </w:pPr>
                          </w:p>
                        </w:txbxContent>
                      </wps:txbx>
                      <wps:bodyPr rot="0" vert="horz" wrap="none" lIns="91440" tIns="45720" rIns="91440" bIns="45720" anchor="t" anchorCtr="0" upright="1">
                        <a:spAutoFit/>
                      </wps:bodyPr>
                    </wps:wsp>
                  </a:graphicData>
                </a:graphic>
              </wp:anchor>
            </w:drawing>
          </mc:Choice>
          <mc:Fallback>
            <w:pict>
              <v:shape w14:anchorId="04ADD0BB" id="Text Box 220" o:spid="_x0000_s1079" type="#_x0000_t202" style="position:absolute;left:0;text-align:left;margin-left:201.45pt;margin-top:9.85pt;width:110.5pt;height:64.35pt;z-index:25187430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" filled="f" fillcolor="#5b9bd5 [3204]" stroked="f" strokecolor="black [3213]">
                <v:textbox style="mso-fit-shape-to-text:t">
                  <w:txbxContent>
                    <w:p w14:paraId="136FA7BE" w14:textId="77777777" w:rsidR="00092299" w:rsidRDefault="00092299" w:rsidP="005F74F1">
                      <w:pPr>
                        <w:pStyle w:val="Web"/>
                        <w:kinsoku w:val="0"/>
                        <w:overflowPunct w:val="0"/>
                        <w:spacing w:after="0"/>
                        <w:jc w:val="center"/>
                      </w:pPr>
                      <w:r>
                        <w:rPr>
                          <w:rFonts w:ascii="標楷體" w:eastAsia="標楷體" w:hAnsi="標楷體" w:cstheme="minorBidi" w:hint="eastAsia"/>
                          <w:b/>
                          <w:bCs/>
                          <w:color w:val="000000" w:themeColor="text1"/>
                          <w:kern w:val="24"/>
                        </w:rPr>
                        <w:t>各學院依據定位</w:t>
                      </w:r>
                    </w:p>
                    <w:p w14:paraId="3D82E211" w14:textId="77777777" w:rsidR="00092299" w:rsidRDefault="00092299" w:rsidP="005F74F1">
                      <w:pPr>
                        <w:pStyle w:val="Web"/>
                        <w:kinsoku w:val="0"/>
                        <w:overflowPunct w:val="0"/>
                        <w:spacing w:after="0"/>
                        <w:jc w:val="center"/>
                      </w:pPr>
                      <w:r>
                        <w:rPr>
                          <w:rFonts w:ascii="標楷體" w:eastAsia="標楷體" w:hAnsi="標楷體" w:cstheme="minorBidi" w:hint="eastAsia"/>
                          <w:b/>
                          <w:bCs/>
                          <w:color w:val="000000" w:themeColor="text1"/>
                          <w:kern w:val="24"/>
                        </w:rPr>
                        <w:t>與特色發展產官學</w:t>
                      </w:r>
                    </w:p>
                    <w:p w14:paraId="612768EF" w14:textId="77777777" w:rsidR="00092299" w:rsidRPr="00E64135" w:rsidRDefault="00092299" w:rsidP="005F74F1">
                      <w:pPr>
                        <w:pStyle w:val="Web"/>
                        <w:kinsoku w:val="0"/>
                        <w:overflowPunct w:val="0"/>
                        <w:spacing w:after="0"/>
                        <w:jc w:val="center"/>
                        <w:rPr>
                          <w:rFonts w:ascii="標楷體" w:eastAsia="標楷體" w:hAnsi="標楷體" w:cstheme="minorBidi"/>
                          <w:b/>
                          <w:bCs/>
                          <w:color w:val="000000" w:themeColor="text1"/>
                          <w:kern w:val="24"/>
                        </w:rPr>
                      </w:pPr>
                      <w:r>
                        <w:rPr>
                          <w:rFonts w:ascii="標楷體" w:eastAsia="標楷體" w:hAnsi="標楷體" w:cstheme="minorBidi" w:hint="eastAsia"/>
                          <w:b/>
                          <w:bCs/>
                          <w:color w:val="000000" w:themeColor="text1"/>
                          <w:kern w:val="24"/>
                        </w:rPr>
                        <w:t>合作關係</w:t>
                      </w:r>
                    </w:p>
                    <w:p w14:paraId="129866BB" w14:textId="77777777" w:rsidR="00092299" w:rsidRDefault="00092299" w:rsidP="005F74F1">
                      <w:pPr>
                        <w:spacing w:before="90" w:line="0" w:lineRule="atLeast"/>
                        <w:rPr>
                          <w:rFonts w:ascii="新細明體" w:eastAsia="新細明體" w:hAnsi="新細明體"/>
                          <w:sz w:val="24"/>
                        </w:rPr>
                      </w:pPr>
                    </w:p>
                  </w:txbxContent>
                </v:textbox>
              </v:shape>
            </w:pict>
          </mc:Fallback>
        </mc:AlternateContent>
      </w:r>
      <w:r w:rsidRPr="005F74F1">
        <w:rPr>
          <w:rFonts w:ascii="標楷體" w:hAnsi="標楷體" w:cs="標楷體"/>
          <w:noProof/>
          <w:color w:val="0070C0"/>
          <w:szCs w:val="28"/>
        </w:rPr>
        <mc:AlternateContent>
          <mc:Choice Requires="wps">
            <w:drawing>
              <wp:anchor distT="0" distB="0" distL="114300" distR="114300" simplePos="0" relativeHeight="251872256" behindDoc="0" locked="0" layoutInCell="1" allowOverlap="1" wp14:anchorId="4CCA5689" wp14:editId="0966B2CB">
                <wp:simplePos x="0" y="0"/>
                <wp:positionH relativeFrom="column">
                  <wp:posOffset>2508250</wp:posOffset>
                </wp:positionH>
                <wp:positionV relativeFrom="paragraph">
                  <wp:posOffset>3016250</wp:posOffset>
                </wp:positionV>
                <wp:extent cx="2443480" cy="333375"/>
                <wp:effectExtent l="0" t="0" r="0" b="2540"/>
                <wp:wrapNone/>
                <wp:docPr id="6" name="Text Box 2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3480" cy="333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C9F970" w14:textId="77777777" w:rsidR="00092299" w:rsidRPr="00886A12" w:rsidRDefault="00092299" w:rsidP="005F74F1">
                            <w:pPr>
                              <w:jc w:val="center"/>
                              <w:rPr>
                                <w:rFonts w:ascii="標楷體" w:hAnsi="標楷體"/>
                              </w:rPr>
                            </w:pPr>
                            <w:r>
                              <w:rPr>
                                <w:rFonts w:hint="eastAsia"/>
                              </w:rPr>
                              <w:t>圖</w:t>
                            </w:r>
                            <w:r>
                              <w:rPr>
                                <w:rFonts w:hint="eastAsia"/>
                              </w:rPr>
                              <w:t xml:space="preserve">1-3-2  </w:t>
                            </w:r>
                            <w:r w:rsidRPr="00572DB3">
                              <w:rPr>
                                <w:rFonts w:ascii="標楷體" w:hAnsi="標楷體" w:hint="eastAsia"/>
                              </w:rPr>
                              <w:t>產學合作鼓勵機制</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4CCA5689" id="Text Box 235" o:spid="_x0000_s1080" type="#_x0000_t202" style="position:absolute;left:0;text-align:left;margin-left:197.5pt;margin-top:237.5pt;width:192.4pt;height:26.25pt;z-index:251872256;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" stroked="f">
                <v:textbox style="mso-fit-shape-to-text:t">
                  <w:txbxContent>
                    <w:p w14:paraId="1EC9F970" w14:textId="77777777" w:rsidR="00092299" w:rsidRPr="00886A12" w:rsidRDefault="00092299" w:rsidP="005F74F1">
                      <w:pPr>
                        <w:jc w:val="center"/>
                        <w:rPr>
                          <w:rFonts w:ascii="標楷體" w:hAnsi="標楷體"/>
                        </w:rPr>
                      </w:pPr>
                      <w:r>
                        <w:rPr>
                          <w:rFonts w:hint="eastAsia"/>
                        </w:rPr>
                        <w:t>圖</w:t>
                      </w:r>
                      <w:r>
                        <w:rPr>
                          <w:rFonts w:hint="eastAsia"/>
                        </w:rPr>
                        <w:t xml:space="preserve">1-3-2  </w:t>
                      </w:r>
                      <w:r w:rsidRPr="00572DB3">
                        <w:rPr>
                          <w:rFonts w:ascii="標楷體" w:hAnsi="標楷體" w:hint="eastAsia"/>
                        </w:rPr>
                        <w:t>產學合作鼓勵機制</w:t>
                      </w:r>
                    </w:p>
                  </w:txbxContent>
                </v:textbox>
              </v:shape>
            </w:pict>
          </mc:Fallback>
        </mc:AlternateContent>
      </w:r>
    </w:p>
    <w:p w14:paraId="256C4E24" w14:textId="77777777" w:rsidR="005F74F1" w:rsidRDefault="005F74F1" w:rsidP="00C0133E">
      <w:pPr>
        <w:spacing w:line="500" w:lineRule="exact"/>
        <w:ind w:firstLine="560"/>
        <w:jc w:val="both"/>
        <w:rPr>
          <w:rFonts w:ascii="標楷體" w:hAnsi="標楷體" w:cs="標楷體"/>
          <w:color w:val="0070C0"/>
          <w:szCs w:val="28"/>
        </w:rPr>
      </w:pPr>
    </w:p>
    <w:p w14:paraId="5341FAE6" w14:textId="4AC5C771" w:rsidR="00B070FE" w:rsidRDefault="005F74F1">
      <w:pPr>
        <w:spacing w:line="500" w:lineRule="exact"/>
        <w:jc w:val="both"/>
        <w:rPr>
          <w:rFonts w:ascii="標楷體" w:hAnsi="標楷體"/>
          <w:color w:val="0D0D0D"/>
          <w:szCs w:val="28"/>
        </w:rPr>
      </w:pPr>
      <w:r>
        <w:rPr>
          <w:rFonts w:ascii="標楷體" w:hAnsi="標楷體"/>
          <w:color w:val="0D0D0D"/>
          <w:szCs w:val="28"/>
        </w:rPr>
        <w:t>1.</w:t>
      </w:r>
      <w:r w:rsidR="00271A25">
        <w:rPr>
          <w:rFonts w:ascii="標楷體" w:hAnsi="標楷體"/>
          <w:color w:val="0D0D0D"/>
          <w:szCs w:val="28"/>
        </w:rPr>
        <w:t>運動與健康科學學院</w:t>
      </w:r>
    </w:p>
    <w:p w14:paraId="42BC3F63" w14:textId="69D2CE01" w:rsidR="005F74F1" w:rsidRPr="005F74F1" w:rsidRDefault="005F74F1" w:rsidP="005F74F1">
      <w:pPr>
        <w:spacing w:line="500" w:lineRule="exact"/>
        <w:ind w:firstLine="560"/>
        <w:jc w:val="both"/>
        <w:rPr>
          <w:rFonts w:ascii="標楷體" w:hAnsi="標楷體"/>
          <w:color w:val="0D0D0D"/>
          <w:szCs w:val="28"/>
        </w:rPr>
      </w:pPr>
      <w:r w:rsidRPr="005F74F1">
        <w:rPr>
          <w:rFonts w:ascii="標楷體" w:hAnsi="標楷體" w:hint="eastAsia"/>
          <w:color w:val="0070C0"/>
          <w:szCs w:val="28"/>
        </w:rPr>
        <w:t>運動與健康科學學院所發展的產官學合作關係，主要以運動與健康科學為核心，運動表現以及健康促進之雙軌發展，並以科研以及推廣為執行方針，分為專業研究、人才培育與實務應用與服務三大目標</w:t>
      </w:r>
      <w:r w:rsidRPr="005F74F1">
        <w:rPr>
          <w:rFonts w:ascii="標楷體" w:hAnsi="標楷體"/>
          <w:color w:val="0D0D0D"/>
          <w:szCs w:val="28"/>
        </w:rPr>
        <w:t>學用合一是運動與健康科學學院最主要之教育方針，除了政府補助、委託研究案之外，運動與健康科學學院教師積極對外爭取產學合作計畫、建教合作計畫，研究所學生得以透過參與計畫學習實務操作與發表學術論文，大學部學生得以透過建教合作至未來工作場域實習，磨練實務經驗。以實務與學術並行方式，仍繼續尋找各種方式與機制自我提升，希望能夠發展出更有應用性、創造性之研究與實務成果。</w:t>
      </w:r>
    </w:p>
    <w:p w14:paraId="4AD88B89" w14:textId="5392ED36" w:rsidR="005F74F1" w:rsidRPr="005F74F1" w:rsidRDefault="005F74F1" w:rsidP="005F74F1">
      <w:pPr>
        <w:spacing w:line="500" w:lineRule="exact"/>
        <w:ind w:left="420" w:hanging="420"/>
        <w:jc w:val="both"/>
        <w:rPr>
          <w:rFonts w:ascii="標楷體" w:hAnsi="標楷體"/>
          <w:color w:val="0070C0"/>
          <w:szCs w:val="28"/>
        </w:rPr>
      </w:pPr>
      <w:r w:rsidRPr="005F74F1">
        <w:rPr>
          <w:rFonts w:ascii="標楷體" w:hAnsi="標楷體"/>
          <w:color w:val="0070C0"/>
          <w:szCs w:val="28"/>
        </w:rPr>
        <w:t>(1)在產業界方面:如</w:t>
      </w:r>
      <w:r w:rsidRPr="005F74F1">
        <w:rPr>
          <w:rFonts w:ascii="標楷體" w:hAnsi="標楷體" w:hint="eastAsia"/>
          <w:color w:val="0070C0"/>
          <w:szCs w:val="28"/>
        </w:rPr>
        <w:t>黃啟煌老師與盈亮健康科技股份有限公司合作之「多向度調整阻力健身器材功能測試案」</w:t>
      </w:r>
      <w:r w:rsidRPr="005F74F1">
        <w:rPr>
          <w:rFonts w:ascii="標楷體" w:hAnsi="標楷體"/>
          <w:color w:val="0070C0"/>
          <w:szCs w:val="28"/>
        </w:rPr>
        <w:t>;</w:t>
      </w:r>
      <w:r w:rsidRPr="005F74F1">
        <w:rPr>
          <w:rFonts w:ascii="標楷體" w:hAnsi="標楷體" w:hint="eastAsia"/>
          <w:color w:val="0070C0"/>
          <w:szCs w:val="28"/>
        </w:rPr>
        <w:t>黃啟彰老師</w:t>
      </w:r>
      <w:r w:rsidRPr="005F74F1">
        <w:rPr>
          <w:rFonts w:ascii="標楷體" w:hAnsi="標楷體"/>
          <w:color w:val="0070C0"/>
          <w:szCs w:val="28"/>
        </w:rPr>
        <w:t>與</w:t>
      </w:r>
      <w:r w:rsidRPr="005F74F1">
        <w:rPr>
          <w:rFonts w:ascii="標楷體" w:hAnsi="標楷體" w:hint="eastAsia"/>
          <w:color w:val="0070C0"/>
          <w:szCs w:val="28"/>
        </w:rPr>
        <w:t>蓓思捷生物科技股份有限公司</w:t>
      </w:r>
      <w:r w:rsidRPr="005F74F1">
        <w:rPr>
          <w:rFonts w:ascii="標楷體" w:hAnsi="標楷體"/>
          <w:color w:val="0070C0"/>
          <w:szCs w:val="28"/>
        </w:rPr>
        <w:t>進行之</w:t>
      </w:r>
      <w:r w:rsidRPr="005F74F1">
        <w:rPr>
          <w:rFonts w:ascii="標楷體" w:hAnsi="標楷體" w:hint="eastAsia"/>
          <w:color w:val="0070C0"/>
          <w:szCs w:val="28"/>
        </w:rPr>
        <w:t>「</w:t>
      </w:r>
      <w:r w:rsidRPr="005F74F1">
        <w:rPr>
          <w:color w:val="0070C0"/>
          <w:szCs w:val="28"/>
        </w:rPr>
        <w:t xml:space="preserve">BEST-SP </w:t>
      </w:r>
      <w:r w:rsidRPr="005F74F1">
        <w:rPr>
          <w:rFonts w:ascii="標楷體" w:hAnsi="標楷體" w:hint="eastAsia"/>
          <w:color w:val="0070C0"/>
          <w:szCs w:val="28"/>
        </w:rPr>
        <w:t>多功能增補劑基礎配方之檢驗與產品規劃」、黃啟彰老師與喜美蛋白股份有限公司所進行之「紅藷蛋白</w:t>
      </w:r>
      <w:r w:rsidRPr="005F74F1">
        <w:rPr>
          <w:rFonts w:ascii="標楷體" w:hAnsi="標楷體"/>
          <w:color w:val="0070C0"/>
          <w:szCs w:val="28"/>
        </w:rPr>
        <w:t>HC安定性試驗之功效廢成分檢驗」；</w:t>
      </w:r>
      <w:r w:rsidRPr="005F74F1">
        <w:rPr>
          <w:rFonts w:ascii="標楷體" w:hAnsi="標楷體" w:hint="eastAsia"/>
          <w:color w:val="0070C0"/>
          <w:szCs w:val="28"/>
        </w:rPr>
        <w:t>運動保健學系與國泰人壽保險股份有限公司、中華民國高中體總、台灣愛鄰社區服務協會林口辦事處、臺北醫學大學、中國青年救國</w:t>
      </w:r>
      <w:r w:rsidRPr="005F74F1">
        <w:rPr>
          <w:rFonts w:ascii="標楷體" w:hAnsi="標楷體" w:hint="eastAsia"/>
          <w:color w:val="0070C0"/>
          <w:szCs w:val="28"/>
        </w:rPr>
        <w:lastRenderedPageBreak/>
        <w:t>團等機構建教合作推展校外實習計劃之各項業務，使本校學生專業理論與實務相結合，以增進實務經驗並培養學術及實務經驗兼備之人才。</w:t>
      </w:r>
    </w:p>
    <w:p w14:paraId="706DE70D" w14:textId="77777777" w:rsidR="005F74F1" w:rsidRPr="005F74F1" w:rsidRDefault="005F74F1" w:rsidP="005F74F1">
      <w:pPr>
        <w:spacing w:line="500" w:lineRule="exact"/>
        <w:ind w:firstLine="560"/>
        <w:jc w:val="both"/>
      </w:pPr>
    </w:p>
    <w:p w14:paraId="4345C739" w14:textId="77777777" w:rsidR="005F74F1" w:rsidRPr="005F74F1" w:rsidRDefault="005F74F1" w:rsidP="005F74F1">
      <w:pPr>
        <w:spacing w:line="500" w:lineRule="exact"/>
        <w:jc w:val="both"/>
        <w:rPr>
          <w:rFonts w:ascii="標楷體" w:hAnsi="標楷體"/>
          <w:color w:val="0D0D0D"/>
          <w:szCs w:val="28"/>
        </w:rPr>
      </w:pPr>
      <w:r w:rsidRPr="005F74F1">
        <w:rPr>
          <w:rFonts w:ascii="標楷體" w:hAnsi="標楷體"/>
          <w:color w:val="0D0D0D"/>
          <w:szCs w:val="28"/>
        </w:rPr>
        <w:t>2.體育學院</w:t>
      </w:r>
    </w:p>
    <w:p w14:paraId="66F8A5F4" w14:textId="5396E783" w:rsidR="005F74F1" w:rsidRPr="005F74F1" w:rsidRDefault="005F74F1" w:rsidP="005F74F1">
      <w:pPr>
        <w:spacing w:line="500" w:lineRule="exact"/>
        <w:ind w:firstLine="560"/>
        <w:jc w:val="both"/>
        <w:rPr>
          <w:rFonts w:ascii="標楷體" w:hAnsi="標楷體"/>
          <w:color w:val="0D0D0D"/>
          <w:szCs w:val="28"/>
        </w:rPr>
      </w:pPr>
      <w:r w:rsidRPr="005F74F1">
        <w:rPr>
          <w:rFonts w:ascii="標楷體" w:hAnsi="標楷體"/>
          <w:color w:val="0070C0"/>
          <w:szCs w:val="28"/>
        </w:rPr>
        <w:t>育學院</w:t>
      </w:r>
      <w:r w:rsidRPr="005F74F1">
        <w:rPr>
          <w:rFonts w:ascii="標楷體" w:hAnsi="標楷體" w:hint="eastAsia"/>
          <w:color w:val="0070C0"/>
          <w:szCs w:val="28"/>
        </w:rPr>
        <w:t>所發展的產官學合作關係主要以體育教育各種專業領域為核心</w:t>
      </w:r>
      <w:r w:rsidRPr="005F74F1">
        <w:rPr>
          <w:rFonts w:ascii="新細明體" w:eastAsia="新細明體" w:hAnsi="新細明體" w:hint="eastAsia"/>
          <w:color w:val="0070C0"/>
          <w:szCs w:val="28"/>
        </w:rPr>
        <w:t>，</w:t>
      </w:r>
      <w:r w:rsidRPr="005F74F1">
        <w:rPr>
          <w:rFonts w:ascii="標楷體" w:hAnsi="標楷體" w:hint="eastAsia"/>
          <w:color w:val="0070C0"/>
          <w:szCs w:val="28"/>
        </w:rPr>
        <w:t>致力於社會體育科學各項領域的研究、國家體育政策和行政組織研究的參與與體育推廣。體育學院鼓</w:t>
      </w:r>
      <w:r w:rsidRPr="005F74F1">
        <w:rPr>
          <w:rFonts w:ascii="標楷體" w:hAnsi="標楷體"/>
          <w:color w:val="0D0D0D"/>
          <w:szCs w:val="28"/>
        </w:rPr>
        <w:t>勵專任教師積極爭取專題研究計畫及經費補助，亦協助承辦國際研討會、國內外賽會等活動加強課程-實務之產官學合作關係。體育學院研究生畢業前須參與學術研討會與發表學術論文，大學部學生得以透過實習、建教合作、研究專案至未來工作場域實習，磨練實務經驗。</w:t>
      </w:r>
    </w:p>
    <w:p w14:paraId="6C037015" w14:textId="77777777" w:rsidR="005F74F1" w:rsidRPr="005F74F1" w:rsidRDefault="005F74F1" w:rsidP="005F74F1">
      <w:pPr>
        <w:spacing w:line="500" w:lineRule="exact"/>
        <w:ind w:left="420" w:hanging="420"/>
        <w:jc w:val="both"/>
        <w:rPr>
          <w:rFonts w:ascii="標楷體" w:hAnsi="標楷體"/>
          <w:color w:val="0D0D0D"/>
          <w:szCs w:val="28"/>
        </w:rPr>
      </w:pPr>
      <w:r w:rsidRPr="005F74F1">
        <w:rPr>
          <w:rFonts w:ascii="標楷體" w:hAnsi="標楷體"/>
          <w:color w:val="0070C0"/>
          <w:szCs w:val="28"/>
        </w:rPr>
        <w:t>(1)</w:t>
      </w:r>
      <w:r w:rsidRPr="005F74F1">
        <w:rPr>
          <w:rFonts w:ascii="標楷體" w:hAnsi="標楷體" w:hint="eastAsia"/>
          <w:color w:val="0070C0"/>
          <w:szCs w:val="28"/>
        </w:rPr>
        <w:t>在</w:t>
      </w:r>
      <w:r w:rsidRPr="005F74F1">
        <w:rPr>
          <w:rFonts w:ascii="標楷體" w:hAnsi="標楷體"/>
          <w:color w:val="0070C0"/>
          <w:szCs w:val="28"/>
        </w:rPr>
        <w:t>政府單位</w:t>
      </w:r>
      <w:r w:rsidRPr="005F74F1">
        <w:rPr>
          <w:rFonts w:ascii="標楷體" w:hAnsi="標楷體" w:hint="eastAsia"/>
          <w:color w:val="0070C0"/>
          <w:szCs w:val="28"/>
        </w:rPr>
        <w:t>方面</w:t>
      </w:r>
      <w:r w:rsidRPr="005F74F1">
        <w:rPr>
          <w:rFonts w:ascii="標楷體" w:hAnsi="標楷體"/>
          <w:color w:val="0070C0"/>
          <w:szCs w:val="28"/>
        </w:rPr>
        <w:t>:</w:t>
      </w:r>
      <w:r w:rsidRPr="005F74F1">
        <w:rPr>
          <w:rFonts w:ascii="標楷體" w:hAnsi="標楷體" w:hint="eastAsia"/>
          <w:color w:val="0070C0"/>
          <w:szCs w:val="28"/>
        </w:rPr>
        <w:t>如桃園市政府體育局委託體育研究所黃東治老師辦理桃園市體育政策中長程計畫撰述委託案</w:t>
      </w:r>
      <w:r w:rsidRPr="005F74F1">
        <w:rPr>
          <w:rFonts w:ascii="新細明體" w:eastAsia="新細明體" w:hAnsi="新細明體" w:hint="eastAsia"/>
          <w:color w:val="0070C0"/>
          <w:szCs w:val="28"/>
        </w:rPr>
        <w:t>；</w:t>
      </w:r>
      <w:r w:rsidRPr="005F74F1">
        <w:rPr>
          <w:rFonts w:ascii="標楷體" w:hAnsi="標楷體"/>
          <w:color w:val="0070C0"/>
          <w:szCs w:val="28"/>
        </w:rPr>
        <w:t>教育部體育署委託</w:t>
      </w:r>
      <w:r w:rsidRPr="005F74F1">
        <w:rPr>
          <w:rFonts w:ascii="標楷體" w:hAnsi="標楷體" w:hint="eastAsia"/>
          <w:color w:val="0070C0"/>
          <w:szCs w:val="28"/>
        </w:rPr>
        <w:t>適應體育學系</w:t>
      </w:r>
      <w:r w:rsidRPr="005F74F1">
        <w:rPr>
          <w:rFonts w:ascii="標楷體" w:hAnsi="標楷體"/>
          <w:color w:val="0070C0"/>
          <w:szCs w:val="28"/>
        </w:rPr>
        <w:t>辦理</w:t>
      </w:r>
      <w:r w:rsidRPr="005F74F1">
        <w:rPr>
          <w:rFonts w:ascii="標楷體" w:hAnsi="標楷體" w:hint="eastAsia"/>
          <w:color w:val="0070C0"/>
          <w:szCs w:val="28"/>
        </w:rPr>
        <w:t>推動適應體育計畫；教育部體育署委託體育推廣學系李再立老師辦理無動力飛行運動專業人員資格檢定工作案等</w:t>
      </w:r>
      <w:r w:rsidRPr="005F74F1">
        <w:rPr>
          <w:rFonts w:ascii="標楷體" w:hAnsi="標楷體"/>
          <w:color w:val="0070C0"/>
          <w:szCs w:val="28"/>
        </w:rPr>
        <w:t>。</w:t>
      </w:r>
    </w:p>
    <w:p w14:paraId="3C69EF75" w14:textId="2B495A9A" w:rsidR="005F74F1" w:rsidRPr="005F74F1" w:rsidRDefault="005F74F1" w:rsidP="005F74F1">
      <w:pPr>
        <w:spacing w:line="500" w:lineRule="exact"/>
        <w:jc w:val="both"/>
        <w:rPr>
          <w:rFonts w:ascii="標楷體" w:hAnsi="標楷體"/>
          <w:color w:val="FF0000"/>
          <w:szCs w:val="28"/>
        </w:rPr>
      </w:pPr>
      <w:r w:rsidRPr="005F74F1">
        <w:rPr>
          <w:rFonts w:ascii="標楷體" w:hAnsi="標楷體"/>
          <w:color w:val="0070C0"/>
          <w:szCs w:val="28"/>
        </w:rPr>
        <w:t>2)在產業界方面:如</w:t>
      </w:r>
      <w:r w:rsidRPr="005F74F1">
        <w:rPr>
          <w:rFonts w:ascii="標楷體" w:hAnsi="標楷體" w:hint="eastAsia"/>
          <w:color w:val="0070C0"/>
          <w:szCs w:val="28"/>
        </w:rPr>
        <w:t>財團法人自行車暨健康科技工業研究發展中心委託體育推廣學系陳五洲老師辦理自行車暨健康科技先進技術與服務模式精進計畫等。為提升學生校外專業技能</w:t>
      </w:r>
      <w:r w:rsidRPr="005F74F1">
        <w:rPr>
          <w:rFonts w:ascii="標楷體" w:hAnsi="標楷體" w:hint="eastAsia"/>
          <w:color w:val="FF0000"/>
          <w:szCs w:val="28"/>
        </w:rPr>
        <w:t>之訓練與實習機會，適應體育學系與校外機構如財團法人台灣省天主教會新竹教區附設桃園縣私立天使發展中心合作，培育具有適應體育之專業人才。</w:t>
      </w:r>
    </w:p>
    <w:p w14:paraId="471424A2" w14:textId="77777777" w:rsidR="005F74F1" w:rsidRPr="005F74F1" w:rsidRDefault="005F74F1" w:rsidP="005F74F1">
      <w:pPr>
        <w:spacing w:line="500" w:lineRule="exact"/>
        <w:jc w:val="both"/>
        <w:rPr>
          <w:rFonts w:ascii="標楷體" w:hAnsi="標楷體"/>
          <w:color w:val="0D0D0D"/>
          <w:szCs w:val="28"/>
        </w:rPr>
      </w:pPr>
      <w:r w:rsidRPr="005F74F1">
        <w:rPr>
          <w:rFonts w:ascii="標楷體" w:hAnsi="標楷體"/>
          <w:color w:val="0D0D0D"/>
          <w:szCs w:val="28"/>
        </w:rPr>
        <w:t>3.管理學院</w:t>
      </w:r>
    </w:p>
    <w:p w14:paraId="6ACE3F7A" w14:textId="116DAD60" w:rsidR="005F74F1" w:rsidRPr="005F74F1" w:rsidRDefault="005F74F1" w:rsidP="005F74F1">
      <w:pPr>
        <w:spacing w:line="500" w:lineRule="exact"/>
        <w:ind w:firstLine="560"/>
        <w:jc w:val="both"/>
        <w:rPr>
          <w:rFonts w:ascii="標楷體" w:hAnsi="標楷體"/>
          <w:color w:val="FF0000"/>
          <w:szCs w:val="28"/>
        </w:rPr>
      </w:pPr>
      <w:r w:rsidRPr="005F74F1">
        <w:rPr>
          <w:rFonts w:ascii="標楷體" w:hAnsi="標楷體"/>
          <w:color w:val="FF0000"/>
          <w:szCs w:val="28"/>
        </w:rPr>
        <w:t>管理學院發展</w:t>
      </w:r>
      <w:r w:rsidRPr="005F74F1">
        <w:rPr>
          <w:rFonts w:ascii="標楷體" w:hAnsi="標楷體" w:hint="eastAsia"/>
          <w:color w:val="FF0000"/>
          <w:szCs w:val="28"/>
        </w:rPr>
        <w:t>產學合作關係主要以</w:t>
      </w:r>
      <w:r w:rsidRPr="005F74F1">
        <w:rPr>
          <w:rFonts w:ascii="標楷體" w:hAnsi="標楷體"/>
          <w:color w:val="FF0000"/>
          <w:szCs w:val="28"/>
        </w:rPr>
        <w:t>領導創新(運動健康傳播、戶外教育與領導、大型賽會籌辦)；休閒樂活(水域運動、觀光旅遊)；產業經營(運動行銷、運動場館、運動俱樂部)；國際事務(國際體育組織事務運作，國際運動產業經營)</w:t>
      </w:r>
      <w:r w:rsidRPr="005F74F1">
        <w:rPr>
          <w:rFonts w:ascii="標楷體" w:hAnsi="標楷體" w:hint="eastAsia"/>
          <w:color w:val="0070C0"/>
          <w:szCs w:val="28"/>
        </w:rPr>
        <w:t>為發展主軸</w:t>
      </w:r>
      <w:r w:rsidRPr="005F74F1">
        <w:rPr>
          <w:rFonts w:ascii="標楷體" w:hAnsi="標楷體"/>
          <w:color w:val="FF0000"/>
          <w:szCs w:val="28"/>
        </w:rPr>
        <w:t>，管理學院即依此與產業界、政府單位產生合作關係:</w:t>
      </w:r>
    </w:p>
    <w:p w14:paraId="0566295B" w14:textId="77777777" w:rsidR="005F74F1" w:rsidRPr="005F74F1" w:rsidRDefault="005F74F1" w:rsidP="005F74F1">
      <w:pPr>
        <w:spacing w:line="500" w:lineRule="exact"/>
        <w:ind w:left="420" w:hanging="420"/>
        <w:jc w:val="both"/>
        <w:rPr>
          <w:rFonts w:ascii="標楷體" w:hAnsi="標楷體"/>
          <w:color w:val="0070C0"/>
          <w:szCs w:val="28"/>
        </w:rPr>
      </w:pPr>
      <w:r w:rsidRPr="005F74F1">
        <w:rPr>
          <w:rFonts w:ascii="標楷體" w:hAnsi="標楷體" w:hint="eastAsia"/>
          <w:color w:val="0070C0"/>
          <w:szCs w:val="28"/>
        </w:rPr>
        <w:t>(1)在政府單位方面:教育部體育署行政委託本院辦理法規修訂之專案計畫，如運動彩券管理辦法修訂、運動產業法規檢討、運動指導員制度推動等；地方政府單位亦委託管理學院進行運動設施規劃研究案，如桃園縣及新北市政府。透過與產業界及政府單位的合作關係，讓管理學院確實可達到建構運動休閒產業發展與管理平台之角色定位。</w:t>
      </w:r>
    </w:p>
    <w:p w14:paraId="3B4D2941" w14:textId="77777777" w:rsidR="005F74F1" w:rsidRPr="005F74F1" w:rsidRDefault="005F74F1" w:rsidP="005F74F1">
      <w:pPr>
        <w:spacing w:line="500" w:lineRule="exact"/>
        <w:ind w:left="420" w:hanging="420"/>
        <w:jc w:val="both"/>
        <w:rPr>
          <w:rFonts w:ascii="標楷體" w:hAnsi="標楷體"/>
          <w:color w:val="0070C0"/>
          <w:szCs w:val="28"/>
        </w:rPr>
      </w:pPr>
      <w:r w:rsidRPr="005F74F1">
        <w:rPr>
          <w:rFonts w:ascii="標楷體" w:hAnsi="標楷體" w:hint="eastAsia"/>
          <w:color w:val="0070C0"/>
          <w:szCs w:val="28"/>
        </w:rPr>
        <w:lastRenderedPageBreak/>
        <w:t>(2)在產業界方面:如管理學院與臺灣運動彩券股份有限公司進行之運動彩券產業研究及課程規劃產學合作案；國際體育事務碩士學位學程與中華民國克拉術協會合作辦理國際賽會運動志工講習會以及沙灘克拉術世界錦標賽；與財團法人商業發展研究院合作海外快閃行銷實習計畫；管理學院與中華民國射箭協會簽訂產學合作備忘錄，協助辦理「2016亞洲盃射箭巡迴賽第二站」賽事；協助公司辦理專利研發申請等。</w:t>
      </w:r>
    </w:p>
    <w:p w14:paraId="1A346800" w14:textId="77777777" w:rsidR="005F74F1" w:rsidRPr="005F74F1" w:rsidRDefault="005F74F1" w:rsidP="005F74F1">
      <w:pPr>
        <w:widowControl w:val="0"/>
        <w:spacing w:line="500" w:lineRule="exact"/>
        <w:ind w:left="870"/>
        <w:jc w:val="both"/>
        <w:rPr>
          <w:rFonts w:ascii="標楷體" w:eastAsia="新細明體" w:hAnsi="標楷體" w:cs="Calibri"/>
          <w:color w:val="0D0D0D"/>
          <w:kern w:val="3"/>
          <w:sz w:val="24"/>
          <w:szCs w:val="28"/>
        </w:rPr>
      </w:pPr>
    </w:p>
    <w:p w14:paraId="6786831E" w14:textId="77777777" w:rsidR="005F74F1" w:rsidRPr="005F74F1" w:rsidRDefault="005F74F1" w:rsidP="005F74F1">
      <w:pPr>
        <w:spacing w:line="500" w:lineRule="exact"/>
        <w:jc w:val="both"/>
        <w:rPr>
          <w:rFonts w:ascii="標楷體" w:hAnsi="標楷體"/>
          <w:color w:val="0D0D0D"/>
          <w:szCs w:val="28"/>
        </w:rPr>
      </w:pPr>
      <w:r w:rsidRPr="005F74F1">
        <w:rPr>
          <w:rFonts w:ascii="標楷體" w:hAnsi="標楷體"/>
          <w:color w:val="0D0D0D"/>
          <w:szCs w:val="28"/>
        </w:rPr>
        <w:t>4.競技學院</w:t>
      </w:r>
    </w:p>
    <w:p w14:paraId="2E60FBCD" w14:textId="77777777" w:rsidR="005F74F1" w:rsidRPr="005F74F1" w:rsidRDefault="005F74F1" w:rsidP="005F74F1">
      <w:pPr>
        <w:spacing w:line="500" w:lineRule="exact"/>
        <w:ind w:firstLine="560"/>
        <w:jc w:val="both"/>
        <w:rPr>
          <w:rFonts w:ascii="標楷體" w:hAnsi="標楷體"/>
          <w:color w:val="000000"/>
          <w:szCs w:val="28"/>
        </w:rPr>
      </w:pPr>
      <w:r w:rsidRPr="005F74F1">
        <w:rPr>
          <w:rFonts w:ascii="標楷體" w:hAnsi="標楷體" w:hint="eastAsia"/>
          <w:color w:val="0070C0"/>
          <w:szCs w:val="28"/>
        </w:rPr>
        <w:t>競技學院發展的產官學合作關係主要與政府相關單位密切合作，協助推行國家體育政策，以強化競技運動，協助教練與選手締造佳績</w:t>
      </w:r>
      <w:r w:rsidRPr="005F74F1">
        <w:rPr>
          <w:rFonts w:ascii="標楷體" w:hAnsi="標楷體" w:hint="eastAsia"/>
          <w:color w:val="000000"/>
          <w:szCs w:val="28"/>
        </w:rPr>
        <w:t>；積極爭取政府、企業補助或贊助，以補足選手平日訓練所需能量，提升競技科研協助運動員成績，強化競賽能力；</w:t>
      </w:r>
      <w:r w:rsidRPr="005F74F1">
        <w:rPr>
          <w:rFonts w:ascii="標楷體" w:hAnsi="標楷體" w:hint="eastAsia"/>
          <w:color w:val="0070C0"/>
          <w:szCs w:val="28"/>
        </w:rPr>
        <w:t>爭取企業產學合作，提供建教合作機會，增加學生實務經驗與學生就業機會</w:t>
      </w:r>
      <w:r w:rsidRPr="005F74F1">
        <w:rPr>
          <w:rFonts w:ascii="標楷體" w:hAnsi="標楷體" w:hint="eastAsia"/>
          <w:color w:val="000000"/>
          <w:szCs w:val="28"/>
        </w:rPr>
        <w:t>。</w:t>
      </w:r>
    </w:p>
    <w:p w14:paraId="59A8C282" w14:textId="77777777" w:rsidR="005F74F1" w:rsidRPr="005F74F1" w:rsidRDefault="005F74F1" w:rsidP="005F74F1">
      <w:pPr>
        <w:spacing w:line="500" w:lineRule="exact"/>
        <w:ind w:firstLine="560"/>
        <w:jc w:val="both"/>
        <w:rPr>
          <w:color w:val="0070C0"/>
          <w:szCs w:val="28"/>
          <w:highlight w:val="yellow"/>
        </w:rPr>
      </w:pPr>
      <w:r w:rsidRPr="005F74F1">
        <w:rPr>
          <w:rFonts w:ascii="標楷體" w:hAnsi="標楷體" w:hint="eastAsia"/>
          <w:color w:val="0070C0"/>
          <w:szCs w:val="28"/>
        </w:rPr>
        <w:t>在產業界方面，例如江杰穎老師接受「原動力體能訓練有限公司」委託辦理「原動力體能訓練有限公司委託女籃選手肌力檢測」</w:t>
      </w:r>
      <w:r w:rsidRPr="005F74F1">
        <w:rPr>
          <w:color w:val="0070C0"/>
          <w:szCs w:val="28"/>
        </w:rPr>
        <w:t>，並供</w:t>
      </w:r>
      <w:r w:rsidRPr="005F74F1">
        <w:rPr>
          <w:color w:val="0070C0"/>
          <w:szCs w:val="28"/>
        </w:rPr>
        <w:t>2</w:t>
      </w:r>
      <w:r w:rsidRPr="005F74F1">
        <w:rPr>
          <w:color w:val="0070C0"/>
          <w:szCs w:val="28"/>
        </w:rPr>
        <w:t>位學生參與協助；陳光輝老師辦理「幼兒體操產學合作案」供</w:t>
      </w:r>
      <w:r w:rsidRPr="005F74F1">
        <w:rPr>
          <w:color w:val="0070C0"/>
          <w:szCs w:val="28"/>
        </w:rPr>
        <w:t>2</w:t>
      </w:r>
      <w:r w:rsidRPr="005F74F1">
        <w:rPr>
          <w:color w:val="0070C0"/>
          <w:szCs w:val="28"/>
        </w:rPr>
        <w:t>位學生學習</w:t>
      </w:r>
      <w:r w:rsidRPr="005F74F1">
        <w:rPr>
          <w:rFonts w:ascii="標楷體" w:hAnsi="標楷體" w:hint="eastAsia"/>
          <w:color w:val="0070C0"/>
          <w:szCs w:val="28"/>
        </w:rPr>
        <w:t>；詹貴惠老師接受「生命720有限公司」委託所進行的「使用不同基質之皂類對運動誘發肌肉損傷與疲勞的預防及治療改善效益評估案」等</w:t>
      </w:r>
      <w:r w:rsidRPr="005F74F1">
        <w:rPr>
          <w:color w:val="0070C0"/>
          <w:szCs w:val="28"/>
        </w:rPr>
        <w:t>。</w:t>
      </w:r>
    </w:p>
    <w:p w14:paraId="3A3AE9AA" w14:textId="77777777" w:rsidR="005F74F1" w:rsidRPr="005F74F1" w:rsidRDefault="005F74F1" w:rsidP="005F74F1">
      <w:pPr>
        <w:spacing w:line="500" w:lineRule="exact"/>
        <w:jc w:val="both"/>
        <w:rPr>
          <w:rFonts w:ascii="標楷體" w:hAnsi="標楷體"/>
          <w:b/>
          <w:color w:val="0D0D0D"/>
          <w:szCs w:val="28"/>
        </w:rPr>
      </w:pPr>
      <w:r w:rsidRPr="005F74F1">
        <w:rPr>
          <w:rFonts w:ascii="標楷體" w:hAnsi="標楷體" w:hint="eastAsia"/>
          <w:b/>
          <w:color w:val="0D0D0D"/>
          <w:szCs w:val="28"/>
        </w:rPr>
        <w:t xml:space="preserve"> </w:t>
      </w:r>
      <w:commentRangeStart w:id="2"/>
      <w:r w:rsidRPr="005F74F1">
        <w:rPr>
          <w:rFonts w:ascii="標楷體" w:hAnsi="標楷體" w:hint="eastAsia"/>
          <w:b/>
          <w:color w:val="0D0D0D"/>
          <w:szCs w:val="28"/>
        </w:rPr>
        <w:t>(二)</w:t>
      </w:r>
      <w:r w:rsidRPr="005F74F1">
        <w:rPr>
          <w:rFonts w:ascii="標楷體" w:hAnsi="標楷體"/>
          <w:b/>
          <w:color w:val="0D0D0D"/>
          <w:szCs w:val="28"/>
        </w:rPr>
        <w:t>學校訂有產學合作獎勵機制，並有適當資源投入</w:t>
      </w:r>
      <w:commentRangeEnd w:id="2"/>
      <w:r w:rsidRPr="005F74F1">
        <w:rPr>
          <w:rFonts w:ascii="Calibri" w:eastAsia="新細明體" w:hAnsi="Calibri"/>
          <w:sz w:val="18"/>
          <w:szCs w:val="18"/>
        </w:rPr>
        <w:commentReference w:id="2"/>
      </w:r>
    </w:p>
    <w:p w14:paraId="012302F1" w14:textId="77777777" w:rsidR="005F74F1" w:rsidRPr="005F74F1" w:rsidRDefault="005F74F1" w:rsidP="005F74F1">
      <w:pPr>
        <w:spacing w:line="500" w:lineRule="exact"/>
        <w:jc w:val="both"/>
        <w:rPr>
          <w:rFonts w:ascii="標楷體" w:hAnsi="標楷體"/>
          <w:color w:val="0D0D0D"/>
          <w:szCs w:val="28"/>
        </w:rPr>
      </w:pPr>
      <w:r w:rsidRPr="005F74F1">
        <w:rPr>
          <w:rFonts w:ascii="標楷體" w:hAnsi="標楷體"/>
          <w:color w:val="0D0D0D"/>
          <w:szCs w:val="28"/>
        </w:rPr>
        <w:t>(1)訂有相關法規與制度鼓勵教師爭取政府與企業界產學合作計畫</w:t>
      </w:r>
    </w:p>
    <w:p w14:paraId="37348568" w14:textId="77777777" w:rsidR="005F74F1" w:rsidRPr="005F74F1" w:rsidRDefault="005F74F1" w:rsidP="005F74F1">
      <w:pPr>
        <w:spacing w:line="500" w:lineRule="exact"/>
        <w:jc w:val="both"/>
      </w:pPr>
      <w:r w:rsidRPr="005F74F1">
        <w:rPr>
          <w:rFonts w:ascii="標楷體" w:hAnsi="標楷體"/>
          <w:color w:val="0D0D0D"/>
          <w:szCs w:val="28"/>
        </w:rPr>
        <w:t>因應國內教育政策強化學校教育與產業界實務結合接軌的產學合作模式，以及高齡社會時代的來臨與國內重視休閒運動與健康養生需求，</w:t>
      </w:r>
      <w:r w:rsidRPr="005F74F1">
        <w:rPr>
          <w:rFonts w:ascii="標楷體" w:hAnsi="標楷體" w:hint="eastAsia"/>
          <w:color w:val="0070C0"/>
          <w:szCs w:val="28"/>
        </w:rPr>
        <w:t>本校教師積極發展與產官學合作關係，以達到產業界與學界雙贏的效益</w:t>
      </w:r>
      <w:r w:rsidRPr="005F74F1">
        <w:rPr>
          <w:rFonts w:ascii="標楷體" w:hAnsi="標楷體" w:hint="eastAsia"/>
          <w:color w:val="0D0D0D"/>
          <w:szCs w:val="28"/>
        </w:rPr>
        <w:t>：</w:t>
      </w:r>
    </w:p>
    <w:p w14:paraId="74EEC6EA" w14:textId="77777777" w:rsidR="005F74F1" w:rsidRPr="005F74F1" w:rsidRDefault="005F74F1" w:rsidP="005F74F1">
      <w:pPr>
        <w:spacing w:line="500" w:lineRule="exact"/>
        <w:jc w:val="both"/>
        <w:rPr>
          <w:color w:val="0070C0"/>
          <w:szCs w:val="28"/>
        </w:rPr>
      </w:pPr>
      <w:r w:rsidRPr="005F74F1">
        <w:rPr>
          <w:rFonts w:hint="eastAsia"/>
          <w:color w:val="0070C0"/>
        </w:rPr>
        <w:t>a.</w:t>
      </w:r>
      <w:r w:rsidRPr="005F74F1">
        <w:rPr>
          <w:rFonts w:hint="eastAsia"/>
          <w:color w:val="0070C0"/>
        </w:rPr>
        <w:t>透過法規</w:t>
      </w:r>
      <w:r w:rsidRPr="005F74F1">
        <w:rPr>
          <w:color w:val="0070C0"/>
        </w:rPr>
        <w:t>建置與引導，提供有</w:t>
      </w:r>
      <w:r w:rsidRPr="005F74F1">
        <w:rPr>
          <w:color w:val="0070C0"/>
          <w:szCs w:val="28"/>
        </w:rPr>
        <w:t>利於發展產學合作發展的資源與誘因機制：</w:t>
      </w:r>
    </w:p>
    <w:p w14:paraId="0751E60A" w14:textId="77777777" w:rsidR="005F74F1" w:rsidRPr="005F74F1" w:rsidRDefault="005F74F1" w:rsidP="005F74F1">
      <w:pPr>
        <w:spacing w:line="500" w:lineRule="exact"/>
        <w:jc w:val="both"/>
        <w:rPr>
          <w:color w:val="0070C0"/>
          <w:szCs w:val="28"/>
        </w:rPr>
      </w:pPr>
      <w:r w:rsidRPr="005F74F1">
        <w:rPr>
          <w:color w:val="0070C0"/>
          <w:szCs w:val="28"/>
        </w:rPr>
        <w:t>本校依據教育部「專科以上學校產學合作實施辦法」，訂定「國立體育大學產學合作實施要點」【附件</w:t>
      </w:r>
      <w:r w:rsidRPr="005F74F1">
        <w:rPr>
          <w:color w:val="0070C0"/>
          <w:szCs w:val="28"/>
        </w:rPr>
        <w:t>1-3-1</w:t>
      </w:r>
      <w:r w:rsidRPr="005F74F1">
        <w:rPr>
          <w:color w:val="0070C0"/>
          <w:szCs w:val="28"/>
        </w:rPr>
        <w:t>】、「產學合作收支管理準則」【附件</w:t>
      </w:r>
      <w:r w:rsidRPr="005F74F1">
        <w:rPr>
          <w:color w:val="0070C0"/>
          <w:szCs w:val="28"/>
        </w:rPr>
        <w:t>1-3-2</w:t>
      </w:r>
      <w:r w:rsidRPr="005F74F1">
        <w:rPr>
          <w:color w:val="0070C0"/>
          <w:szCs w:val="28"/>
        </w:rPr>
        <w:t>】以及「產學合作獎勵要點」【附件</w:t>
      </w:r>
      <w:r w:rsidRPr="005F74F1">
        <w:rPr>
          <w:color w:val="0070C0"/>
          <w:szCs w:val="28"/>
        </w:rPr>
        <w:t>1-3-3</w:t>
      </w:r>
      <w:r w:rsidRPr="005F74F1">
        <w:rPr>
          <w:color w:val="0070C0"/>
          <w:szCs w:val="28"/>
        </w:rPr>
        <w:t>】、「國立體育大學研究發展成果暨技術移轉管理辦法」【附件</w:t>
      </w:r>
      <w:r w:rsidRPr="005F74F1">
        <w:rPr>
          <w:color w:val="0070C0"/>
          <w:szCs w:val="28"/>
        </w:rPr>
        <w:t>1-3-4</w:t>
      </w:r>
      <w:r w:rsidRPr="005F74F1">
        <w:rPr>
          <w:color w:val="0070C0"/>
          <w:szCs w:val="28"/>
        </w:rPr>
        <w:t>】等法規，以提供教師爭取產學合作計畫與經費運</w:t>
      </w:r>
      <w:r w:rsidRPr="005F74F1">
        <w:rPr>
          <w:color w:val="0070C0"/>
          <w:szCs w:val="28"/>
        </w:rPr>
        <w:lastRenderedPageBreak/>
        <w:t>用之依據，同時鼓勵本校教師積極參與產學合作，應用研發能量貢獻於產業界，裨益產業技術升級與發展。</w:t>
      </w:r>
    </w:p>
    <w:p w14:paraId="6BF2B7D1" w14:textId="77777777" w:rsidR="005F74F1" w:rsidRPr="005F74F1" w:rsidRDefault="005F74F1" w:rsidP="005F74F1">
      <w:pPr>
        <w:spacing w:line="500" w:lineRule="exact"/>
        <w:jc w:val="both"/>
        <w:rPr>
          <w:color w:val="0070C0"/>
        </w:rPr>
      </w:pPr>
      <w:r w:rsidRPr="005F74F1">
        <w:rPr>
          <w:rFonts w:hint="eastAsia"/>
          <w:color w:val="0070C0"/>
        </w:rPr>
        <w:t>b.</w:t>
      </w:r>
      <w:r w:rsidRPr="005F74F1">
        <w:rPr>
          <w:rFonts w:hint="eastAsia"/>
          <w:color w:val="0070C0"/>
        </w:rPr>
        <w:t>提供行政資源協助教師爭取校外外產學合作計畫</w:t>
      </w:r>
    </w:p>
    <w:p w14:paraId="5982B0E1" w14:textId="77777777" w:rsidR="005F74F1" w:rsidRPr="005F74F1" w:rsidRDefault="005F74F1" w:rsidP="005F74F1">
      <w:pPr>
        <w:spacing w:line="500" w:lineRule="exact"/>
        <w:jc w:val="both"/>
        <w:rPr>
          <w:rFonts w:ascii="標楷體" w:hAnsi="標楷體"/>
          <w:color w:val="0070C0"/>
          <w:szCs w:val="28"/>
        </w:rPr>
      </w:pPr>
      <w:r w:rsidRPr="005F74F1">
        <w:rPr>
          <w:rFonts w:hint="eastAsia"/>
          <w:color w:val="0070C0"/>
        </w:rPr>
        <w:t>學校提供行政資源例如校外計畫或活動之各項訊息、辦理經驗分享和建立資料庫等與系所協助教師爭取校外產學合作機會，以利有意願之教師參與。</w:t>
      </w:r>
    </w:p>
    <w:p w14:paraId="05C88D92" w14:textId="77777777" w:rsidR="005F74F1" w:rsidRPr="005F74F1" w:rsidRDefault="005F74F1" w:rsidP="005F74F1">
      <w:pPr>
        <w:spacing w:line="500" w:lineRule="exact"/>
        <w:jc w:val="both"/>
        <w:rPr>
          <w:rFonts w:ascii="標楷體" w:hAnsi="標楷體"/>
          <w:color w:val="0070C0"/>
          <w:szCs w:val="28"/>
        </w:rPr>
      </w:pPr>
      <w:r w:rsidRPr="005F74F1">
        <w:rPr>
          <w:rFonts w:ascii="標楷體" w:hAnsi="標楷體" w:hint="eastAsia"/>
          <w:color w:val="0070C0"/>
          <w:szCs w:val="28"/>
        </w:rPr>
        <w:t>c.</w:t>
      </w:r>
      <w:r w:rsidRPr="005F74F1">
        <w:rPr>
          <w:rFonts w:hint="eastAsia"/>
        </w:rPr>
        <w:t xml:space="preserve"> </w:t>
      </w:r>
      <w:r w:rsidRPr="005F74F1">
        <w:rPr>
          <w:rFonts w:ascii="標楷體" w:hAnsi="標楷體" w:hint="eastAsia"/>
          <w:color w:val="0070C0"/>
          <w:szCs w:val="28"/>
        </w:rPr>
        <w:t>活化校園空間，建置「產學合作與創新育成中心」及「創新育成研發成果展示館」，提升產學合作成效</w:t>
      </w:r>
    </w:p>
    <w:p w14:paraId="79EBC7BE" w14:textId="77777777" w:rsidR="005F74F1" w:rsidRPr="005F74F1" w:rsidRDefault="005F74F1" w:rsidP="005F74F1">
      <w:pPr>
        <w:spacing w:line="500" w:lineRule="exact"/>
        <w:jc w:val="both"/>
        <w:rPr>
          <w:rFonts w:ascii="標楷體" w:hAnsi="標楷體"/>
          <w:color w:val="0070C0"/>
          <w:szCs w:val="28"/>
        </w:rPr>
      </w:pPr>
      <w:r w:rsidRPr="005F74F1">
        <w:rPr>
          <w:rFonts w:ascii="標楷體" w:hAnsi="標楷體" w:hint="eastAsia"/>
          <w:color w:val="0070C0"/>
          <w:szCs w:val="28"/>
        </w:rPr>
        <w:t>本校為充分運用教育資源、落實推動產學合作、發展運動產業，支援創新中小企業養成，提供學生創業機會，增加學生就業商機，設置產學合作與創新育成中心以建構產學合作平台，增加本校產學合作計畫績效。另設置創新育成研發成果展示館本校研發成果、行銷創新育成及產學合作研發產品、提供交流空間與體驗平台。</w:t>
      </w:r>
    </w:p>
    <w:p w14:paraId="655ABC95" w14:textId="77777777" w:rsidR="005F74F1" w:rsidRPr="005F74F1" w:rsidRDefault="005F74F1" w:rsidP="005F74F1">
      <w:pPr>
        <w:spacing w:line="500" w:lineRule="exact"/>
        <w:jc w:val="both"/>
        <w:rPr>
          <w:rFonts w:ascii="標楷體" w:hAnsi="標楷體"/>
          <w:color w:val="0070C0"/>
          <w:szCs w:val="28"/>
        </w:rPr>
      </w:pPr>
      <w:r w:rsidRPr="005F74F1">
        <w:rPr>
          <w:rFonts w:ascii="標楷體" w:hAnsi="標楷體"/>
          <w:color w:val="0D0D0D"/>
          <w:szCs w:val="28"/>
        </w:rPr>
        <w:t>(2)為提升與整合本校教師之專業能力，並推動教師參與校內、外研究計畫、產學合作或技術交流，期能經由團隊合作方式營造學習專業社群：</w:t>
      </w:r>
    </w:p>
    <w:p w14:paraId="65018402" w14:textId="77777777" w:rsidR="005F74F1" w:rsidRPr="005F74F1" w:rsidRDefault="005F74F1" w:rsidP="005F74F1">
      <w:pPr>
        <w:spacing w:line="500" w:lineRule="exact"/>
        <w:ind w:left="280" w:hanging="280"/>
        <w:jc w:val="both"/>
        <w:rPr>
          <w:rFonts w:ascii="標楷體" w:hAnsi="標楷體"/>
          <w:color w:val="0D0D0D"/>
          <w:szCs w:val="28"/>
        </w:rPr>
      </w:pPr>
      <w:r w:rsidRPr="005F74F1">
        <w:rPr>
          <w:rFonts w:ascii="標楷體" w:hAnsi="標楷體"/>
          <w:color w:val="0D0D0D"/>
          <w:szCs w:val="28"/>
        </w:rPr>
        <w:t>a.</w:t>
      </w:r>
      <w:r w:rsidRPr="005F74F1">
        <w:rPr>
          <w:rFonts w:ascii="標楷體" w:hAnsi="標楷體" w:hint="eastAsia"/>
          <w:color w:val="0D0D0D"/>
          <w:szCs w:val="28"/>
        </w:rPr>
        <w:t>103-105學年度期間</w:t>
      </w:r>
      <w:r w:rsidRPr="005F74F1">
        <w:rPr>
          <w:rFonts w:ascii="標楷體" w:hAnsi="標楷體"/>
          <w:color w:val="0D0D0D"/>
          <w:szCs w:val="28"/>
        </w:rPr>
        <w:t>校內教師組成研發社群與國內外學術研究機構交流合作</w:t>
      </w:r>
    </w:p>
    <w:p w14:paraId="06321F71" w14:textId="77777777" w:rsidR="005F74F1" w:rsidRPr="005F74F1" w:rsidRDefault="005F74F1" w:rsidP="005F74F1">
      <w:pPr>
        <w:spacing w:line="500" w:lineRule="exact"/>
        <w:ind w:left="280" w:hanging="280"/>
        <w:jc w:val="both"/>
        <w:rPr>
          <w:color w:val="0D0D0D"/>
          <w:szCs w:val="28"/>
        </w:rPr>
      </w:pPr>
      <w:r w:rsidRPr="005F74F1">
        <w:rPr>
          <w:rFonts w:ascii="標楷體" w:hAnsi="標楷體"/>
          <w:color w:val="0D0D0D"/>
          <w:szCs w:val="28"/>
        </w:rPr>
        <w:t xml:space="preserve"> (</w:t>
      </w:r>
      <w:r w:rsidRPr="005F74F1">
        <w:rPr>
          <w:rFonts w:ascii="標楷體" w:hAnsi="標楷體" w:hint="eastAsia"/>
          <w:color w:val="0D0D0D"/>
          <w:szCs w:val="28"/>
        </w:rPr>
        <w:t>a</w:t>
      </w:r>
      <w:r w:rsidRPr="005F74F1">
        <w:rPr>
          <w:rFonts w:ascii="標楷體" w:hAnsi="標楷體"/>
          <w:color w:val="0D0D0D"/>
          <w:szCs w:val="28"/>
        </w:rPr>
        <w:t>)</w:t>
      </w:r>
      <w:r w:rsidRPr="005F74F1">
        <w:rPr>
          <w:rFonts w:hAnsi="標楷體"/>
          <w:color w:val="0D0D0D"/>
          <w:szCs w:val="28"/>
        </w:rPr>
        <w:t>陳龍弘老師擔任新加坡南洋理工大學運動科學與管理學系，紀穎華教授研究案</w:t>
      </w:r>
      <w:r w:rsidRPr="005F74F1">
        <w:rPr>
          <w:color w:val="0D0D0D"/>
          <w:szCs w:val="28"/>
        </w:rPr>
        <w:t>Motivational aspects of differential learning</w:t>
      </w:r>
      <w:r w:rsidRPr="005F74F1">
        <w:rPr>
          <w:rFonts w:hAnsi="標楷體"/>
          <w:color w:val="0D0D0D"/>
          <w:szCs w:val="28"/>
        </w:rPr>
        <w:t>共同主持人，該案獲得新加坡教育部補助。陳師近來也積極與幾位知名國際學者進行合作研究，目前有西澳大學管理學院的</w:t>
      </w:r>
      <w:r w:rsidRPr="005F74F1">
        <w:rPr>
          <w:color w:val="0D0D0D"/>
          <w:szCs w:val="28"/>
        </w:rPr>
        <w:t>Sharon Parker</w:t>
      </w:r>
      <w:r w:rsidRPr="005F74F1">
        <w:rPr>
          <w:rFonts w:hAnsi="標楷體"/>
          <w:color w:val="0D0D0D"/>
          <w:szCs w:val="28"/>
        </w:rPr>
        <w:t>教授（組織行為）、美國</w:t>
      </w:r>
      <w:r w:rsidRPr="005F74F1">
        <w:rPr>
          <w:color w:val="0D0D0D"/>
          <w:szCs w:val="28"/>
        </w:rPr>
        <w:t>University of California, Riverside</w:t>
      </w:r>
      <w:r w:rsidRPr="005F74F1">
        <w:rPr>
          <w:rFonts w:hAnsi="標楷體"/>
          <w:color w:val="0D0D0D"/>
          <w:szCs w:val="28"/>
        </w:rPr>
        <w:t>的</w:t>
      </w:r>
      <w:r w:rsidRPr="005F74F1">
        <w:rPr>
          <w:color w:val="0D0D0D"/>
          <w:szCs w:val="28"/>
        </w:rPr>
        <w:t>Sonja Lyubomirsky</w:t>
      </w:r>
      <w:r w:rsidRPr="005F74F1">
        <w:rPr>
          <w:rFonts w:hAnsi="標楷體"/>
          <w:color w:val="0D0D0D"/>
          <w:szCs w:val="28"/>
        </w:rPr>
        <w:t>教授（正向心理學）以及新加坡南洋理工大學的紀潁華教授（正向心理學）都有相關的跨國性合作研究。</w:t>
      </w:r>
    </w:p>
    <w:p w14:paraId="4BECD5F1" w14:textId="77777777" w:rsidR="005F74F1" w:rsidRPr="005F74F1" w:rsidRDefault="005F74F1" w:rsidP="005F74F1">
      <w:pPr>
        <w:spacing w:line="500" w:lineRule="exact"/>
        <w:ind w:left="280" w:hanging="280"/>
        <w:jc w:val="both"/>
        <w:rPr>
          <w:rFonts w:ascii="標楷體" w:hAnsi="標楷體"/>
          <w:color w:val="0D0D0D"/>
          <w:szCs w:val="28"/>
        </w:rPr>
      </w:pPr>
      <w:r w:rsidRPr="005F74F1">
        <w:rPr>
          <w:rFonts w:ascii="標楷體" w:hAnsi="標楷體"/>
          <w:color w:val="0D0D0D"/>
          <w:szCs w:val="28"/>
        </w:rPr>
        <w:t>(</w:t>
      </w:r>
      <w:r w:rsidRPr="005F74F1">
        <w:rPr>
          <w:rFonts w:ascii="標楷體" w:hAnsi="標楷體" w:hint="eastAsia"/>
          <w:color w:val="0D0D0D"/>
          <w:szCs w:val="28"/>
        </w:rPr>
        <w:t>b</w:t>
      </w:r>
      <w:r w:rsidRPr="005F74F1">
        <w:rPr>
          <w:rFonts w:ascii="標楷體" w:hAnsi="標楷體"/>
          <w:color w:val="0D0D0D"/>
          <w:szCs w:val="28"/>
        </w:rPr>
        <w:t>)</w:t>
      </w:r>
      <w:r w:rsidRPr="005F74F1">
        <w:rPr>
          <w:rFonts w:hAnsi="標楷體"/>
          <w:color w:val="0D0D0D"/>
          <w:szCs w:val="28"/>
        </w:rPr>
        <w:t>張育愷老師擔任國際運動心理學領域中等級最高之期刊：</w:t>
      </w:r>
      <w:r w:rsidRPr="005F74F1">
        <w:rPr>
          <w:color w:val="0D0D0D"/>
          <w:szCs w:val="28"/>
        </w:rPr>
        <w:t>Journal of Sport and Exercise Psychology</w:t>
      </w:r>
      <w:r w:rsidRPr="005F74F1">
        <w:rPr>
          <w:rFonts w:hAnsi="標楷體"/>
          <w:color w:val="0D0D0D"/>
          <w:szCs w:val="28"/>
        </w:rPr>
        <w:t>，之編審委員。</w:t>
      </w:r>
      <w:r w:rsidRPr="005F74F1">
        <w:rPr>
          <w:color w:val="0D0D0D"/>
          <w:szCs w:val="28"/>
        </w:rPr>
        <w:t>103</w:t>
      </w:r>
      <w:r w:rsidRPr="005F74F1">
        <w:rPr>
          <w:rFonts w:hAnsi="標楷體"/>
          <w:color w:val="0D0D0D"/>
          <w:szCs w:val="28"/>
        </w:rPr>
        <w:t>學年並協同</w:t>
      </w:r>
      <w:r w:rsidRPr="005F74F1">
        <w:rPr>
          <w:color w:val="0D0D0D"/>
          <w:szCs w:val="28"/>
        </w:rPr>
        <w:t>Jennifer L. Etnier</w:t>
      </w:r>
      <w:r w:rsidRPr="005F74F1">
        <w:rPr>
          <w:rFonts w:hAnsi="標楷體"/>
          <w:color w:val="0D0D0D"/>
          <w:szCs w:val="28"/>
        </w:rPr>
        <w:t>博士擔任</w:t>
      </w:r>
      <w:r w:rsidRPr="005F74F1">
        <w:rPr>
          <w:color w:val="0D0D0D"/>
          <w:szCs w:val="28"/>
        </w:rPr>
        <w:t>Journal of Sport and Health Science</w:t>
      </w:r>
      <w:r w:rsidRPr="005F74F1">
        <w:rPr>
          <w:rFonts w:hAnsi="標楷體"/>
          <w:color w:val="0D0D0D"/>
          <w:szCs w:val="28"/>
        </w:rPr>
        <w:t>此</w:t>
      </w:r>
      <w:r w:rsidRPr="005F74F1">
        <w:rPr>
          <w:color w:val="0D0D0D"/>
          <w:szCs w:val="28"/>
        </w:rPr>
        <w:t>SCI</w:t>
      </w:r>
      <w:r w:rsidRPr="005F74F1">
        <w:rPr>
          <w:rFonts w:hAnsi="標楷體"/>
          <w:color w:val="0D0D0D"/>
          <w:szCs w:val="28"/>
        </w:rPr>
        <w:t>期刊之特邀專題主編，組織健身運動與認知功能議題相關之特刊。</w:t>
      </w:r>
    </w:p>
    <w:p w14:paraId="57D8589D" w14:textId="77777777" w:rsidR="005F74F1" w:rsidRPr="005F74F1" w:rsidRDefault="005F74F1" w:rsidP="005F74F1">
      <w:pPr>
        <w:spacing w:line="500" w:lineRule="exact"/>
        <w:ind w:left="280" w:hanging="280"/>
        <w:jc w:val="both"/>
        <w:rPr>
          <w:rFonts w:ascii="標楷體" w:hAnsi="標楷體"/>
          <w:color w:val="0D0D0D"/>
          <w:szCs w:val="28"/>
        </w:rPr>
      </w:pPr>
      <w:r w:rsidRPr="005F74F1">
        <w:rPr>
          <w:rFonts w:ascii="標楷體" w:hAnsi="標楷體"/>
          <w:color w:val="0D0D0D"/>
          <w:szCs w:val="28"/>
        </w:rPr>
        <w:t>(</w:t>
      </w:r>
      <w:r w:rsidRPr="005F74F1">
        <w:rPr>
          <w:rFonts w:ascii="標楷體" w:hAnsi="標楷體" w:hint="eastAsia"/>
          <w:color w:val="0D0D0D"/>
          <w:szCs w:val="28"/>
        </w:rPr>
        <w:t>c</w:t>
      </w:r>
      <w:r w:rsidRPr="005F74F1">
        <w:rPr>
          <w:rFonts w:ascii="標楷體" w:hAnsi="標楷體"/>
          <w:color w:val="0D0D0D"/>
          <w:szCs w:val="28"/>
        </w:rPr>
        <w:t>)黃啟彰老師帶領本校碩、博士班研究生從事開發運動營養增補之基礎科研，或參與抗疲勞功效等健康食品之產業應用實務工作。</w:t>
      </w:r>
    </w:p>
    <w:p w14:paraId="21CC659D" w14:textId="77777777" w:rsidR="005F74F1" w:rsidRPr="005F74F1" w:rsidRDefault="005F74F1" w:rsidP="005F74F1">
      <w:pPr>
        <w:spacing w:line="500" w:lineRule="exact"/>
        <w:ind w:left="280" w:hanging="280"/>
        <w:jc w:val="both"/>
        <w:rPr>
          <w:rFonts w:ascii="標楷體" w:hAnsi="標楷體"/>
          <w:color w:val="00B0F0"/>
          <w:szCs w:val="28"/>
        </w:rPr>
      </w:pPr>
      <w:r w:rsidRPr="005F74F1">
        <w:rPr>
          <w:rFonts w:ascii="標楷體" w:hAnsi="標楷體"/>
          <w:color w:val="0D0D0D"/>
          <w:szCs w:val="28"/>
        </w:rPr>
        <w:t>(</w:t>
      </w:r>
      <w:r w:rsidRPr="005F74F1">
        <w:rPr>
          <w:rFonts w:ascii="標楷體" w:hAnsi="標楷體" w:hint="eastAsia"/>
          <w:color w:val="0D0D0D"/>
          <w:szCs w:val="28"/>
        </w:rPr>
        <w:t>d</w:t>
      </w:r>
      <w:r w:rsidRPr="005F74F1">
        <w:rPr>
          <w:rFonts w:ascii="標楷體" w:hAnsi="標楷體"/>
          <w:color w:val="0D0D0D"/>
          <w:szCs w:val="28"/>
        </w:rPr>
        <w:t>)</w:t>
      </w:r>
      <w:r w:rsidRPr="005F74F1">
        <w:rPr>
          <w:rFonts w:hint="eastAsia"/>
        </w:rPr>
        <w:t xml:space="preserve"> </w:t>
      </w:r>
      <w:r w:rsidRPr="005F74F1">
        <w:rPr>
          <w:rFonts w:ascii="標楷體" w:hAnsi="標楷體" w:hint="eastAsia"/>
          <w:szCs w:val="28"/>
        </w:rPr>
        <w:t>朱彥穎老師的專業領域為適應體育、生物力學、運動醫學、與物理治療，與長庚大學早期療育所科技輔具團隊以及桃園啟智學校的研究，探討智慧性</w:t>
      </w:r>
      <w:r w:rsidRPr="005F74F1">
        <w:rPr>
          <w:rFonts w:ascii="標楷體" w:hAnsi="標楷體" w:hint="eastAsia"/>
          <w:szCs w:val="28"/>
        </w:rPr>
        <w:lastRenderedPageBreak/>
        <w:t>輔具對於身心障礙學童的身體活動評量與教學之應用，能有效提升促進其各式運動的參與、教學、及訓練，也有利於職場基礎體能的奠定。此外，對於特殊運動輔具應用於改善下肢肌肉張力異常與功能障礙的腦性麻痺障礙者與三輪車騎乘與訓練之開發等，透過與校外機構合作，包括長庚大學資工研究所和新北特教學校等單位，對於本校的形象、學術地位和商品開發等方面，都有實質的助益與優質的影響力。</w:t>
      </w:r>
    </w:p>
    <w:p w14:paraId="39630510" w14:textId="77777777" w:rsidR="005F74F1" w:rsidRPr="005F74F1" w:rsidRDefault="005F74F1" w:rsidP="005F74F1">
      <w:pPr>
        <w:spacing w:line="500" w:lineRule="exact"/>
        <w:ind w:left="280" w:hanging="280"/>
        <w:jc w:val="both"/>
        <w:rPr>
          <w:rFonts w:ascii="標楷體" w:hAnsi="標楷體"/>
          <w:color w:val="0D0D0D"/>
          <w:szCs w:val="28"/>
        </w:rPr>
      </w:pPr>
      <w:r w:rsidRPr="005F74F1">
        <w:rPr>
          <w:rFonts w:ascii="標楷體" w:hAnsi="標楷體"/>
          <w:color w:val="0D0D0D"/>
          <w:szCs w:val="28"/>
        </w:rPr>
        <w:t>b.建立產學訊息發布管道與平台，鼓勵產業發展前瞻技術，投入更具價值的前瞻產業技術開發，政府部門如科技部、經濟部產業創新發展政策如產學大聯盟或小聯盟的徵求促進產業發展的計畫徵求、經濟部企業創新研發淬鍊計畫等、促進校內教師組成產學專業社群，運用本校專業資源可發展之潛在優勢切入，爭取企業與政府資源挹注，進行合作研究計畫之推動。</w:t>
      </w:r>
    </w:p>
    <w:p w14:paraId="26C6062A" w14:textId="77777777" w:rsidR="005F74F1" w:rsidRPr="005F74F1" w:rsidRDefault="005F74F1" w:rsidP="005F74F1">
      <w:pPr>
        <w:spacing w:line="500" w:lineRule="exact"/>
        <w:jc w:val="both"/>
        <w:rPr>
          <w:rFonts w:ascii="標楷體" w:hAnsi="標楷體"/>
          <w:b/>
          <w:color w:val="0D0D0D"/>
          <w:szCs w:val="28"/>
        </w:rPr>
      </w:pPr>
      <w:r w:rsidRPr="005F74F1">
        <w:rPr>
          <w:rFonts w:ascii="標楷體" w:hAnsi="標楷體" w:hint="eastAsia"/>
          <w:b/>
          <w:color w:val="0D0D0D"/>
          <w:szCs w:val="28"/>
        </w:rPr>
        <w:t>(三)</w:t>
      </w:r>
      <w:r w:rsidRPr="005F74F1">
        <w:rPr>
          <w:rFonts w:ascii="標楷體" w:hAnsi="標楷體"/>
          <w:b/>
          <w:color w:val="0D0D0D"/>
          <w:szCs w:val="28"/>
        </w:rPr>
        <w:t>學校產學合作之計畫之具體成果</w:t>
      </w:r>
    </w:p>
    <w:p w14:paraId="15E73A73" w14:textId="77777777" w:rsidR="005F74F1" w:rsidRPr="005F74F1" w:rsidRDefault="005F74F1" w:rsidP="005F74F1">
      <w:pPr>
        <w:spacing w:line="500" w:lineRule="exact"/>
        <w:ind w:left="280" w:hanging="280"/>
        <w:jc w:val="both"/>
        <w:rPr>
          <w:rFonts w:ascii="標楷體" w:hAnsi="標楷體"/>
          <w:color w:val="0D0D0D"/>
          <w:szCs w:val="28"/>
        </w:rPr>
      </w:pPr>
      <w:r w:rsidRPr="005F74F1">
        <w:rPr>
          <w:rFonts w:ascii="標楷體" w:hAnsi="標楷體"/>
          <w:b/>
          <w:color w:val="0D0D0D"/>
          <w:szCs w:val="28"/>
        </w:rPr>
        <w:t>1.</w:t>
      </w:r>
      <w:r w:rsidRPr="005F74F1">
        <w:rPr>
          <w:rFonts w:ascii="標楷體" w:hAnsi="標楷體"/>
          <w:b/>
          <w:color w:val="0D0D0D"/>
          <w:szCs w:val="28"/>
          <w:lang w:eastAsia="zh-HK"/>
        </w:rPr>
        <w:t>產學合作研究經費：</w:t>
      </w:r>
      <w:r w:rsidRPr="005F74F1">
        <w:rPr>
          <w:rFonts w:ascii="標楷體" w:hAnsi="標楷體"/>
          <w:color w:val="0D0D0D"/>
          <w:szCs w:val="28"/>
        </w:rPr>
        <w:t>本校目前產學合作方式主要是與企業、政府單位與民間團體合作，在本校專業領域進行產品服務的研發，以達到促進企業研發成果與本校教學、學術研究之發展、人才交流之多重目的。在本校各學院與行政單位努力下，在政府部門資助其他計畫、學術研究計畫與企業資助產學合作計畫委託金額部分迭有成長</w:t>
      </w:r>
      <w:r w:rsidRPr="005F74F1">
        <w:rPr>
          <w:rFonts w:ascii="標楷體" w:hAnsi="標楷體" w:hint="eastAsia"/>
          <w:color w:val="0D0D0D"/>
          <w:szCs w:val="28"/>
        </w:rPr>
        <w:t>如</w:t>
      </w:r>
      <w:r w:rsidRPr="005F74F1">
        <w:rPr>
          <w:rFonts w:hAnsi="標楷體"/>
          <w:color w:val="0D0D0D"/>
          <w:szCs w:val="28"/>
        </w:rPr>
        <w:t>表</w:t>
      </w:r>
      <w:r w:rsidRPr="005F74F1">
        <w:rPr>
          <w:color w:val="0D0D0D"/>
          <w:szCs w:val="28"/>
        </w:rPr>
        <w:t>1-3-1</w:t>
      </w:r>
      <w:r w:rsidRPr="005F74F1">
        <w:rPr>
          <w:rFonts w:ascii="標楷體" w:hAnsi="標楷體" w:hint="eastAsia"/>
          <w:color w:val="0D0D0D"/>
          <w:szCs w:val="28"/>
        </w:rPr>
        <w:t>。</w:t>
      </w:r>
    </w:p>
    <w:p w14:paraId="62BA024D" w14:textId="77777777" w:rsidR="005F74F1" w:rsidRPr="005F74F1" w:rsidRDefault="005F74F1" w:rsidP="005F74F1">
      <w:pPr>
        <w:spacing w:line="500" w:lineRule="exact"/>
        <w:ind w:left="280" w:hanging="280"/>
        <w:jc w:val="both"/>
        <w:rPr>
          <w:rFonts w:ascii="標楷體" w:hAnsi="標楷體"/>
          <w:color w:val="0D0D0D"/>
          <w:szCs w:val="28"/>
        </w:rPr>
      </w:pPr>
    </w:p>
    <w:p w14:paraId="14F72A7A" w14:textId="77777777" w:rsidR="005F74F1" w:rsidRPr="005F74F1" w:rsidRDefault="005F74F1" w:rsidP="005F74F1">
      <w:pPr>
        <w:rPr>
          <w:rFonts w:ascii="標楷體" w:hAnsi="標楷體"/>
        </w:rPr>
      </w:pPr>
      <w:r w:rsidRPr="005F74F1">
        <w:rPr>
          <w:rFonts w:hint="eastAsia"/>
        </w:rPr>
        <w:t xml:space="preserve">          </w:t>
      </w:r>
      <w:r w:rsidRPr="005F74F1">
        <w:rPr>
          <w:rFonts w:hint="eastAsia"/>
        </w:rPr>
        <w:t>表</w:t>
      </w:r>
      <w:r w:rsidRPr="005F74F1">
        <w:rPr>
          <w:rFonts w:hint="eastAsia"/>
        </w:rPr>
        <w:t xml:space="preserve">1-3-1  </w:t>
      </w:r>
      <w:r w:rsidRPr="005F74F1">
        <w:t>103</w:t>
      </w:r>
      <w:r w:rsidRPr="005F74F1">
        <w:rPr>
          <w:rFonts w:hAnsi="標楷體"/>
        </w:rPr>
        <w:t>年度至</w:t>
      </w:r>
      <w:r w:rsidRPr="005F74F1">
        <w:t>105</w:t>
      </w:r>
      <w:r w:rsidRPr="005F74F1">
        <w:rPr>
          <w:rFonts w:hAnsi="標楷體"/>
        </w:rPr>
        <w:t>年度產學合作計畫具體成果</w:t>
      </w:r>
      <w:r w:rsidRPr="005F74F1">
        <w:rPr>
          <w:rFonts w:ascii="標楷體" w:hAnsi="標楷體" w:hint="eastAsia"/>
        </w:rPr>
        <w:t xml:space="preserve">   單位：元</w:t>
      </w:r>
    </w:p>
    <w:tbl>
      <w:tblPr>
        <w:tblStyle w:val="17"/>
        <w:tblW w:w="9854" w:type="dxa"/>
        <w:tblLook w:val="04A0" w:firstRow="1" w:lastRow="0" w:firstColumn="1" w:lastColumn="0" w:noHBand="0" w:noVBand="1"/>
      </w:tblPr>
      <w:tblGrid>
        <w:gridCol w:w="652"/>
        <w:gridCol w:w="1492"/>
        <w:gridCol w:w="1492"/>
        <w:gridCol w:w="1366"/>
        <w:gridCol w:w="1350"/>
        <w:gridCol w:w="1350"/>
        <w:gridCol w:w="1014"/>
        <w:gridCol w:w="1138"/>
      </w:tblGrid>
      <w:tr w:rsidR="005F74F1" w:rsidRPr="005F74F1" w14:paraId="44883F74" w14:textId="77777777" w:rsidTr="0028296D">
        <w:tc>
          <w:tcPr>
            <w:tcW w:w="692" w:type="dxa"/>
          </w:tcPr>
          <w:p w14:paraId="69255060" w14:textId="77777777" w:rsidR="005F74F1" w:rsidRPr="005F74F1" w:rsidRDefault="005F74F1" w:rsidP="005F74F1">
            <w:r w:rsidRPr="005F74F1">
              <w:rPr>
                <w:rFonts w:hAnsi="標楷體"/>
              </w:rPr>
              <w:t>年度</w:t>
            </w:r>
          </w:p>
        </w:tc>
        <w:tc>
          <w:tcPr>
            <w:tcW w:w="1483" w:type="dxa"/>
          </w:tcPr>
          <w:p w14:paraId="57896CB5" w14:textId="77777777" w:rsidR="005F74F1" w:rsidRPr="005F74F1" w:rsidRDefault="005F74F1" w:rsidP="005F74F1">
            <w:r w:rsidRPr="005F74F1">
              <w:rPr>
                <w:rFonts w:hAnsi="標楷體"/>
              </w:rPr>
              <w:t>政府部門資助學術研究計畫</w:t>
            </w:r>
          </w:p>
        </w:tc>
        <w:tc>
          <w:tcPr>
            <w:tcW w:w="1476" w:type="dxa"/>
          </w:tcPr>
          <w:p w14:paraId="4E1C42EE" w14:textId="77777777" w:rsidR="005F74F1" w:rsidRPr="005F74F1" w:rsidRDefault="005F74F1" w:rsidP="005F74F1">
            <w:r w:rsidRPr="005F74F1">
              <w:rPr>
                <w:rFonts w:hAnsi="標楷體"/>
              </w:rPr>
              <w:t>政府部門資助其他計畫</w:t>
            </w:r>
          </w:p>
        </w:tc>
        <w:tc>
          <w:tcPr>
            <w:tcW w:w="1439" w:type="dxa"/>
          </w:tcPr>
          <w:p w14:paraId="2D4082DF" w14:textId="77777777" w:rsidR="005F74F1" w:rsidRPr="005F74F1" w:rsidRDefault="005F74F1" w:rsidP="005F74F1">
            <w:r w:rsidRPr="005F74F1">
              <w:rPr>
                <w:rFonts w:hAnsi="標楷體"/>
              </w:rPr>
              <w:t>企業部門資助</w:t>
            </w:r>
            <w:r w:rsidRPr="005F74F1">
              <w:rPr>
                <w:rFonts w:hAnsi="標楷體" w:hint="eastAsia"/>
              </w:rPr>
              <w:t>產學</w:t>
            </w:r>
            <w:r w:rsidRPr="005F74F1">
              <w:rPr>
                <w:rFonts w:hAnsi="標楷體"/>
              </w:rPr>
              <w:t>計畫</w:t>
            </w:r>
          </w:p>
        </w:tc>
        <w:tc>
          <w:tcPr>
            <w:tcW w:w="1336" w:type="dxa"/>
          </w:tcPr>
          <w:p w14:paraId="1EE979C2" w14:textId="77777777" w:rsidR="005F74F1" w:rsidRPr="005F74F1" w:rsidRDefault="005F74F1" w:rsidP="005F74F1">
            <w:r w:rsidRPr="005F74F1">
              <w:rPr>
                <w:rFonts w:hAnsi="標楷體"/>
              </w:rPr>
              <w:t>其他單位資助產學合作計畫</w:t>
            </w:r>
          </w:p>
        </w:tc>
        <w:tc>
          <w:tcPr>
            <w:tcW w:w="1336" w:type="dxa"/>
          </w:tcPr>
          <w:p w14:paraId="7DF0CBA8" w14:textId="77777777" w:rsidR="005F74F1" w:rsidRPr="005F74F1" w:rsidRDefault="005F74F1" w:rsidP="005F74F1">
            <w:r w:rsidRPr="005F74F1">
              <w:rPr>
                <w:rFonts w:hAnsi="標楷體"/>
              </w:rPr>
              <w:t>其他單位資助委訓計畫</w:t>
            </w:r>
          </w:p>
        </w:tc>
        <w:tc>
          <w:tcPr>
            <w:tcW w:w="1095" w:type="dxa"/>
          </w:tcPr>
          <w:p w14:paraId="19C1F77A" w14:textId="77777777" w:rsidR="005F74F1" w:rsidRPr="005F74F1" w:rsidRDefault="005F74F1" w:rsidP="005F74F1">
            <w:r w:rsidRPr="005F74F1">
              <w:rPr>
                <w:rFonts w:hAnsi="標楷體"/>
              </w:rPr>
              <w:t>政府部門資助產學計畫</w:t>
            </w:r>
          </w:p>
        </w:tc>
        <w:tc>
          <w:tcPr>
            <w:tcW w:w="997" w:type="dxa"/>
          </w:tcPr>
          <w:p w14:paraId="413FB825" w14:textId="77777777" w:rsidR="005F74F1" w:rsidRPr="005F74F1" w:rsidRDefault="005F74F1" w:rsidP="005F74F1">
            <w:pPr>
              <w:rPr>
                <w:rFonts w:hAnsi="標楷體"/>
              </w:rPr>
            </w:pPr>
            <w:r w:rsidRPr="005F74F1">
              <w:rPr>
                <w:rFonts w:hAnsi="標楷體"/>
              </w:rPr>
              <w:t>政府部門資助</w:t>
            </w:r>
            <w:r w:rsidRPr="005F74F1">
              <w:rPr>
                <w:rFonts w:hAnsi="標楷體" w:hint="eastAsia"/>
              </w:rPr>
              <w:t>委訓</w:t>
            </w:r>
            <w:r w:rsidRPr="005F74F1">
              <w:rPr>
                <w:rFonts w:hAnsi="標楷體"/>
              </w:rPr>
              <w:t>計畫</w:t>
            </w:r>
          </w:p>
        </w:tc>
      </w:tr>
      <w:tr w:rsidR="005F74F1" w:rsidRPr="005F74F1" w14:paraId="1591FE67" w14:textId="77777777" w:rsidTr="0028296D">
        <w:tc>
          <w:tcPr>
            <w:tcW w:w="692" w:type="dxa"/>
          </w:tcPr>
          <w:p w14:paraId="39F72114" w14:textId="77777777" w:rsidR="005F74F1" w:rsidRPr="005F74F1" w:rsidRDefault="005F74F1" w:rsidP="005F74F1">
            <w:r w:rsidRPr="005F74F1">
              <w:t>103</w:t>
            </w:r>
          </w:p>
        </w:tc>
        <w:tc>
          <w:tcPr>
            <w:tcW w:w="1483" w:type="dxa"/>
          </w:tcPr>
          <w:p w14:paraId="58BCD13C" w14:textId="77777777" w:rsidR="005F74F1" w:rsidRPr="005F74F1" w:rsidRDefault="005F74F1" w:rsidP="005F74F1">
            <w:pPr>
              <w:jc w:val="right"/>
            </w:pPr>
            <w:r w:rsidRPr="005F74F1">
              <w:t>7,579,194</w:t>
            </w:r>
          </w:p>
        </w:tc>
        <w:tc>
          <w:tcPr>
            <w:tcW w:w="1476" w:type="dxa"/>
          </w:tcPr>
          <w:p w14:paraId="5EB3C3E3" w14:textId="77777777" w:rsidR="005F74F1" w:rsidRPr="005F74F1" w:rsidRDefault="005F74F1" w:rsidP="005F74F1">
            <w:pPr>
              <w:jc w:val="right"/>
            </w:pPr>
            <w:r w:rsidRPr="005F74F1">
              <w:t>38,011,935</w:t>
            </w:r>
          </w:p>
        </w:tc>
        <w:tc>
          <w:tcPr>
            <w:tcW w:w="1439" w:type="dxa"/>
          </w:tcPr>
          <w:p w14:paraId="316EB42E" w14:textId="77777777" w:rsidR="005F74F1" w:rsidRPr="005F74F1" w:rsidRDefault="005F74F1" w:rsidP="005F74F1">
            <w:pPr>
              <w:jc w:val="right"/>
            </w:pPr>
            <w:r w:rsidRPr="005F74F1">
              <w:t>6,018,529</w:t>
            </w:r>
          </w:p>
        </w:tc>
        <w:tc>
          <w:tcPr>
            <w:tcW w:w="1336" w:type="dxa"/>
          </w:tcPr>
          <w:p w14:paraId="7F0324F2" w14:textId="77777777" w:rsidR="005F74F1" w:rsidRPr="005F74F1" w:rsidRDefault="005F74F1" w:rsidP="005F74F1">
            <w:pPr>
              <w:jc w:val="right"/>
            </w:pPr>
            <w:r w:rsidRPr="005F74F1">
              <w:t>6,944,587</w:t>
            </w:r>
          </w:p>
        </w:tc>
        <w:tc>
          <w:tcPr>
            <w:tcW w:w="1336" w:type="dxa"/>
          </w:tcPr>
          <w:p w14:paraId="36AD48C2" w14:textId="77777777" w:rsidR="005F74F1" w:rsidRPr="005F74F1" w:rsidRDefault="005F74F1" w:rsidP="005F74F1">
            <w:pPr>
              <w:jc w:val="right"/>
            </w:pPr>
            <w:r w:rsidRPr="005F74F1">
              <w:rPr>
                <w:rFonts w:hint="eastAsia"/>
              </w:rPr>
              <w:t>1</w:t>
            </w:r>
            <w:r w:rsidRPr="005F74F1">
              <w:t>,</w:t>
            </w:r>
            <w:r w:rsidRPr="005F74F1">
              <w:rPr>
                <w:rFonts w:hint="eastAsia"/>
              </w:rPr>
              <w:t>786</w:t>
            </w:r>
            <w:r w:rsidRPr="005F74F1">
              <w:t>,</w:t>
            </w:r>
            <w:r w:rsidRPr="005F74F1">
              <w:rPr>
                <w:rFonts w:hint="eastAsia"/>
              </w:rPr>
              <w:t>728</w:t>
            </w:r>
          </w:p>
        </w:tc>
        <w:tc>
          <w:tcPr>
            <w:tcW w:w="1095" w:type="dxa"/>
          </w:tcPr>
          <w:p w14:paraId="30CD033C" w14:textId="77777777" w:rsidR="005F74F1" w:rsidRPr="005F74F1" w:rsidRDefault="005F74F1" w:rsidP="005F74F1">
            <w:pPr>
              <w:jc w:val="right"/>
            </w:pPr>
            <w:r w:rsidRPr="005F74F1">
              <w:t>0</w:t>
            </w:r>
          </w:p>
        </w:tc>
        <w:tc>
          <w:tcPr>
            <w:tcW w:w="997" w:type="dxa"/>
          </w:tcPr>
          <w:p w14:paraId="4401D696" w14:textId="77777777" w:rsidR="005F74F1" w:rsidRPr="005F74F1" w:rsidRDefault="005F74F1" w:rsidP="005F74F1">
            <w:pPr>
              <w:jc w:val="right"/>
            </w:pPr>
            <w:r w:rsidRPr="005F74F1">
              <w:rPr>
                <w:rFonts w:hint="eastAsia"/>
              </w:rPr>
              <w:t>0</w:t>
            </w:r>
          </w:p>
        </w:tc>
      </w:tr>
      <w:tr w:rsidR="005F74F1" w:rsidRPr="005F74F1" w14:paraId="139EB3C4" w14:textId="77777777" w:rsidTr="0028296D">
        <w:tc>
          <w:tcPr>
            <w:tcW w:w="692" w:type="dxa"/>
          </w:tcPr>
          <w:p w14:paraId="1CD97AF4" w14:textId="77777777" w:rsidR="005F74F1" w:rsidRPr="005F74F1" w:rsidRDefault="005F74F1" w:rsidP="005F74F1">
            <w:r w:rsidRPr="005F74F1">
              <w:t>104</w:t>
            </w:r>
          </w:p>
        </w:tc>
        <w:tc>
          <w:tcPr>
            <w:tcW w:w="1483" w:type="dxa"/>
          </w:tcPr>
          <w:p w14:paraId="5E4EABB2" w14:textId="77777777" w:rsidR="005F74F1" w:rsidRPr="005F74F1" w:rsidRDefault="005F74F1" w:rsidP="005F74F1">
            <w:pPr>
              <w:jc w:val="right"/>
            </w:pPr>
            <w:r w:rsidRPr="005F74F1">
              <w:t>8,823,000</w:t>
            </w:r>
          </w:p>
        </w:tc>
        <w:tc>
          <w:tcPr>
            <w:tcW w:w="1476" w:type="dxa"/>
          </w:tcPr>
          <w:p w14:paraId="0B1DA954" w14:textId="77777777" w:rsidR="005F74F1" w:rsidRPr="005F74F1" w:rsidRDefault="005F74F1" w:rsidP="005F74F1">
            <w:pPr>
              <w:jc w:val="right"/>
            </w:pPr>
            <w:r w:rsidRPr="005F74F1">
              <w:t>46,123,298</w:t>
            </w:r>
          </w:p>
        </w:tc>
        <w:tc>
          <w:tcPr>
            <w:tcW w:w="1439" w:type="dxa"/>
          </w:tcPr>
          <w:p w14:paraId="0BF5B0F1" w14:textId="77777777" w:rsidR="005F74F1" w:rsidRPr="005F74F1" w:rsidRDefault="005F74F1" w:rsidP="005F74F1">
            <w:pPr>
              <w:jc w:val="right"/>
            </w:pPr>
            <w:r w:rsidRPr="005F74F1">
              <w:t>7,984,880</w:t>
            </w:r>
          </w:p>
        </w:tc>
        <w:tc>
          <w:tcPr>
            <w:tcW w:w="1336" w:type="dxa"/>
          </w:tcPr>
          <w:p w14:paraId="6B91D495" w14:textId="77777777" w:rsidR="005F74F1" w:rsidRPr="005F74F1" w:rsidRDefault="005F74F1" w:rsidP="005F74F1">
            <w:pPr>
              <w:jc w:val="right"/>
            </w:pPr>
            <w:r w:rsidRPr="005F74F1">
              <w:t>5,967,000</w:t>
            </w:r>
          </w:p>
        </w:tc>
        <w:tc>
          <w:tcPr>
            <w:tcW w:w="1336" w:type="dxa"/>
          </w:tcPr>
          <w:p w14:paraId="54953976" w14:textId="77777777" w:rsidR="005F74F1" w:rsidRPr="005F74F1" w:rsidRDefault="005F74F1" w:rsidP="005F74F1">
            <w:pPr>
              <w:jc w:val="right"/>
            </w:pPr>
            <w:r w:rsidRPr="005F74F1">
              <w:t>3,422,122</w:t>
            </w:r>
          </w:p>
        </w:tc>
        <w:tc>
          <w:tcPr>
            <w:tcW w:w="1095" w:type="dxa"/>
          </w:tcPr>
          <w:p w14:paraId="7BCA3BE8" w14:textId="77777777" w:rsidR="005F74F1" w:rsidRPr="005F74F1" w:rsidRDefault="005F74F1" w:rsidP="005F74F1">
            <w:pPr>
              <w:jc w:val="right"/>
            </w:pPr>
            <w:r w:rsidRPr="005F74F1">
              <w:t>72,000</w:t>
            </w:r>
          </w:p>
        </w:tc>
        <w:tc>
          <w:tcPr>
            <w:tcW w:w="997" w:type="dxa"/>
          </w:tcPr>
          <w:p w14:paraId="18691D88" w14:textId="77777777" w:rsidR="005F74F1" w:rsidRPr="005F74F1" w:rsidRDefault="005F74F1" w:rsidP="005F74F1">
            <w:pPr>
              <w:jc w:val="right"/>
            </w:pPr>
            <w:r w:rsidRPr="005F74F1">
              <w:rPr>
                <w:rFonts w:hint="eastAsia"/>
              </w:rPr>
              <w:t>0</w:t>
            </w:r>
          </w:p>
        </w:tc>
      </w:tr>
      <w:tr w:rsidR="005F74F1" w:rsidRPr="005F74F1" w14:paraId="5B3AD6D9" w14:textId="77777777" w:rsidTr="0028296D">
        <w:tc>
          <w:tcPr>
            <w:tcW w:w="692" w:type="dxa"/>
          </w:tcPr>
          <w:p w14:paraId="4A631303" w14:textId="77777777" w:rsidR="005F74F1" w:rsidRPr="005F74F1" w:rsidRDefault="005F74F1" w:rsidP="005F74F1">
            <w:r w:rsidRPr="005F74F1">
              <w:t>105</w:t>
            </w:r>
          </w:p>
        </w:tc>
        <w:tc>
          <w:tcPr>
            <w:tcW w:w="1483" w:type="dxa"/>
          </w:tcPr>
          <w:p w14:paraId="55DD2564" w14:textId="77777777" w:rsidR="005F74F1" w:rsidRPr="005F74F1" w:rsidRDefault="005F74F1" w:rsidP="005F74F1">
            <w:pPr>
              <w:jc w:val="right"/>
            </w:pPr>
            <w:r w:rsidRPr="005F74F1">
              <w:t>15,004,000</w:t>
            </w:r>
          </w:p>
        </w:tc>
        <w:tc>
          <w:tcPr>
            <w:tcW w:w="1476" w:type="dxa"/>
          </w:tcPr>
          <w:p w14:paraId="1FF05C39" w14:textId="77777777" w:rsidR="005F74F1" w:rsidRPr="005F74F1" w:rsidRDefault="005F74F1" w:rsidP="005F74F1">
            <w:pPr>
              <w:jc w:val="right"/>
            </w:pPr>
            <w:r w:rsidRPr="005F74F1">
              <w:t>50,785,697</w:t>
            </w:r>
          </w:p>
        </w:tc>
        <w:tc>
          <w:tcPr>
            <w:tcW w:w="1439" w:type="dxa"/>
          </w:tcPr>
          <w:p w14:paraId="630EC9F3" w14:textId="77777777" w:rsidR="005F74F1" w:rsidRPr="005F74F1" w:rsidRDefault="005F74F1" w:rsidP="005F74F1">
            <w:pPr>
              <w:jc w:val="right"/>
            </w:pPr>
            <w:r w:rsidRPr="005F74F1">
              <w:t>8,631,517</w:t>
            </w:r>
          </w:p>
        </w:tc>
        <w:tc>
          <w:tcPr>
            <w:tcW w:w="1336" w:type="dxa"/>
          </w:tcPr>
          <w:p w14:paraId="496667E9" w14:textId="77777777" w:rsidR="005F74F1" w:rsidRPr="005F74F1" w:rsidRDefault="005F74F1" w:rsidP="005F74F1">
            <w:pPr>
              <w:jc w:val="right"/>
            </w:pPr>
            <w:r w:rsidRPr="005F74F1">
              <w:t>9,013,328</w:t>
            </w:r>
          </w:p>
        </w:tc>
        <w:tc>
          <w:tcPr>
            <w:tcW w:w="1336" w:type="dxa"/>
          </w:tcPr>
          <w:p w14:paraId="78AD406A" w14:textId="77777777" w:rsidR="005F74F1" w:rsidRPr="005F74F1" w:rsidRDefault="005F74F1" w:rsidP="005F74F1">
            <w:pPr>
              <w:jc w:val="right"/>
            </w:pPr>
            <w:r w:rsidRPr="005F74F1">
              <w:t>0</w:t>
            </w:r>
          </w:p>
        </w:tc>
        <w:tc>
          <w:tcPr>
            <w:tcW w:w="1095" w:type="dxa"/>
          </w:tcPr>
          <w:p w14:paraId="298D1C7E" w14:textId="77777777" w:rsidR="005F74F1" w:rsidRPr="005F74F1" w:rsidRDefault="005F74F1" w:rsidP="005F74F1">
            <w:pPr>
              <w:jc w:val="right"/>
            </w:pPr>
            <w:r w:rsidRPr="005F74F1">
              <w:t>0</w:t>
            </w:r>
          </w:p>
        </w:tc>
        <w:tc>
          <w:tcPr>
            <w:tcW w:w="997" w:type="dxa"/>
          </w:tcPr>
          <w:p w14:paraId="258ADC86" w14:textId="77777777" w:rsidR="005F74F1" w:rsidRPr="005F74F1" w:rsidRDefault="005F74F1" w:rsidP="005F74F1">
            <w:pPr>
              <w:jc w:val="right"/>
            </w:pPr>
            <w:r w:rsidRPr="005F74F1">
              <w:t>564,000</w:t>
            </w:r>
          </w:p>
        </w:tc>
      </w:tr>
    </w:tbl>
    <w:p w14:paraId="7B511852" w14:textId="77777777" w:rsidR="005F74F1" w:rsidRPr="005F74F1" w:rsidRDefault="005F74F1" w:rsidP="005F74F1">
      <w:pPr>
        <w:rPr>
          <w:rFonts w:ascii="標楷體" w:hAnsi="標楷體"/>
        </w:rPr>
      </w:pPr>
      <w:r w:rsidRPr="005F74F1">
        <w:rPr>
          <w:rFonts w:ascii="標楷體" w:hAnsi="標楷體" w:hint="eastAsia"/>
        </w:rPr>
        <w:t>資料來源：高等教育資料庫</w:t>
      </w:r>
    </w:p>
    <w:p w14:paraId="711F0BA8" w14:textId="77777777" w:rsidR="005F74F1" w:rsidRPr="005F74F1" w:rsidRDefault="005F74F1" w:rsidP="005F74F1">
      <w:pPr>
        <w:spacing w:line="500" w:lineRule="exact"/>
        <w:ind w:left="280" w:hanging="280"/>
        <w:jc w:val="center"/>
      </w:pPr>
    </w:p>
    <w:p w14:paraId="4F0F0E43" w14:textId="77777777" w:rsidR="005F74F1" w:rsidRPr="005F74F1" w:rsidRDefault="005F74F1" w:rsidP="005F74F1">
      <w:pPr>
        <w:spacing w:line="500" w:lineRule="exact"/>
        <w:jc w:val="both"/>
        <w:rPr>
          <w:rFonts w:ascii="標楷體" w:hAnsi="標楷體"/>
          <w:color w:val="0D0D0D"/>
          <w:szCs w:val="28"/>
        </w:rPr>
      </w:pPr>
      <w:commentRangeStart w:id="3"/>
      <w:r w:rsidRPr="005F74F1">
        <w:rPr>
          <w:rFonts w:ascii="標楷體" w:hAnsi="標楷體"/>
          <w:b/>
          <w:color w:val="0D0D0D"/>
          <w:szCs w:val="28"/>
        </w:rPr>
        <w:t>2. 研發成果維護與推廣之成效</w:t>
      </w:r>
      <w:r w:rsidRPr="005F74F1">
        <w:rPr>
          <w:rFonts w:ascii="標楷體" w:hAnsi="標楷體" w:cs="標楷體"/>
          <w:color w:val="0D0D0D"/>
          <w:szCs w:val="28"/>
        </w:rPr>
        <w:t>(請參閱</w:t>
      </w:r>
      <w:r w:rsidRPr="005F74F1">
        <w:rPr>
          <w:rFonts w:ascii="標楷體" w:hAnsi="標楷體"/>
          <w:color w:val="0D0D0D"/>
          <w:szCs w:val="28"/>
        </w:rPr>
        <w:t>【附件1-3-6】)。</w:t>
      </w:r>
      <w:commentRangeEnd w:id="3"/>
      <w:r w:rsidRPr="005F74F1">
        <w:rPr>
          <w:rFonts w:ascii="Calibri" w:eastAsia="新細明體" w:hAnsi="Calibri"/>
          <w:sz w:val="18"/>
          <w:szCs w:val="18"/>
        </w:rPr>
        <w:commentReference w:id="3"/>
      </w:r>
    </w:p>
    <w:p w14:paraId="0FA2FF47" w14:textId="77777777" w:rsidR="005F74F1" w:rsidRPr="005F74F1" w:rsidRDefault="005F74F1" w:rsidP="005F74F1">
      <w:pPr>
        <w:spacing w:line="500" w:lineRule="exact"/>
        <w:rPr>
          <w:rFonts w:ascii="標楷體" w:hAnsi="標楷體"/>
          <w:color w:val="00B0F0"/>
          <w:szCs w:val="28"/>
        </w:rPr>
      </w:pPr>
      <w:r w:rsidRPr="005F74F1">
        <w:rPr>
          <w:rFonts w:ascii="標楷體" w:hAnsi="標楷體" w:hint="eastAsia"/>
          <w:color w:val="00B0F0"/>
          <w:szCs w:val="28"/>
        </w:rPr>
        <w:lastRenderedPageBreak/>
        <w:t>本校對於研發成果之申請維護，每年均編列有預算，專款專用，並召開專利審查小組會議</w:t>
      </w:r>
      <w:r w:rsidRPr="005F74F1">
        <w:rPr>
          <w:rFonts w:ascii="標楷體" w:hAnsi="標楷體"/>
          <w:color w:val="00B0F0"/>
          <w:szCs w:val="28"/>
        </w:rPr>
        <w:t>，</w:t>
      </w:r>
      <w:r w:rsidRPr="005F74F1">
        <w:rPr>
          <w:rFonts w:ascii="標楷體" w:hAnsi="標楷體" w:hint="eastAsia"/>
          <w:color w:val="00B0F0"/>
          <w:szCs w:val="28"/>
        </w:rPr>
        <w:t>就本校既有之維護專利及新申請發明內容之商業價值、校內相關預算、及是否為本校重點發展項目等因素，</w:t>
      </w:r>
      <w:r w:rsidRPr="005F74F1">
        <w:rPr>
          <w:rFonts w:ascii="標楷體" w:hAnsi="標楷體"/>
          <w:color w:val="00B0F0"/>
          <w:szCs w:val="28"/>
        </w:rPr>
        <w:t>討</w:t>
      </w:r>
      <w:r w:rsidRPr="005F74F1">
        <w:rPr>
          <w:rFonts w:ascii="標楷體" w:hAnsi="標楷體" w:hint="eastAsia"/>
          <w:color w:val="00B0F0"/>
          <w:szCs w:val="28"/>
        </w:rPr>
        <w:t>論是否進行</w:t>
      </w:r>
      <w:r w:rsidRPr="005F74F1">
        <w:rPr>
          <w:rFonts w:ascii="標楷體" w:hAnsi="標楷體"/>
          <w:color w:val="00B0F0"/>
          <w:szCs w:val="28"/>
        </w:rPr>
        <w:t>專利申請、維護、技術移轉、權益分配</w:t>
      </w:r>
      <w:r w:rsidRPr="005F74F1">
        <w:rPr>
          <w:rFonts w:ascii="標楷體" w:hAnsi="標楷體" w:hint="eastAsia"/>
          <w:color w:val="00B0F0"/>
          <w:szCs w:val="28"/>
        </w:rPr>
        <w:t>等</w:t>
      </w:r>
      <w:r w:rsidRPr="005F74F1">
        <w:rPr>
          <w:rFonts w:ascii="標楷體" w:hAnsi="標楷體"/>
          <w:color w:val="00B0F0"/>
          <w:szCs w:val="28"/>
        </w:rPr>
        <w:t>事宜。</w:t>
      </w:r>
      <w:r w:rsidRPr="005F74F1">
        <w:rPr>
          <w:rFonts w:ascii="標楷體" w:hAnsi="標楷體" w:hint="eastAsia"/>
          <w:color w:val="00B0F0"/>
          <w:szCs w:val="28"/>
        </w:rPr>
        <w:t>此外，為</w:t>
      </w:r>
      <w:r w:rsidRPr="005F74F1">
        <w:rPr>
          <w:rFonts w:ascii="標楷體" w:hAnsi="標楷體" w:hint="eastAsia"/>
          <w:bCs/>
          <w:color w:val="00B0F0"/>
          <w:szCs w:val="28"/>
        </w:rPr>
        <w:t>提高校內研發成果之能見度，除賡續</w:t>
      </w:r>
      <w:r w:rsidRPr="005F74F1">
        <w:rPr>
          <w:rFonts w:ascii="標楷體" w:hAnsi="標楷體" w:hint="eastAsia"/>
          <w:color w:val="00B0F0"/>
          <w:szCs w:val="28"/>
        </w:rPr>
        <w:t>整合進駐輔導與合作廠商資源，推動本校教師與進駐輔導廠商合作，佈局新技術研發與發展專利外，亦配合學校重要活動與地點，進行專利技術揭露與原型產品展示(體育博物館、校慶等)，並與經濟部、工研院與專利事務所合作，將本校教師與進駐廠商專利，登錄於TWTM與各專利技轉媒合平台，尋求技轉授權或合作開發市場化之機會。</w:t>
      </w:r>
    </w:p>
    <w:p w14:paraId="63AC66B7" w14:textId="77777777" w:rsidR="00F34B60" w:rsidRPr="005F74F1" w:rsidRDefault="00F34B60">
      <w:pPr>
        <w:spacing w:line="500" w:lineRule="exact"/>
        <w:jc w:val="both"/>
      </w:pPr>
    </w:p>
    <w:p w14:paraId="2D0D90A4" w14:textId="510493A9" w:rsidR="00B070FE" w:rsidRDefault="00271A25">
      <w:pPr>
        <w:spacing w:line="500" w:lineRule="exact"/>
        <w:jc w:val="both"/>
        <w:rPr>
          <w:rFonts w:ascii="標楷體" w:hAnsi="標楷體"/>
          <w:b/>
          <w:color w:val="0D0D0D"/>
          <w:szCs w:val="28"/>
          <w:shd w:val="clear" w:color="auto" w:fill="FFFF00"/>
        </w:rPr>
      </w:pPr>
      <w:r>
        <w:rPr>
          <w:rFonts w:ascii="標楷體" w:hAnsi="標楷體"/>
          <w:b/>
          <w:color w:val="0D0D0D"/>
          <w:szCs w:val="28"/>
          <w:shd w:val="clear" w:color="auto" w:fill="FFFF00"/>
        </w:rPr>
        <w:t>1-4</w:t>
      </w:r>
      <w:r w:rsidR="009D7332">
        <w:rPr>
          <w:rFonts w:ascii="標楷體" w:hAnsi="標楷體" w:hint="eastAsia"/>
          <w:b/>
          <w:color w:val="0D0D0D"/>
          <w:szCs w:val="28"/>
          <w:shd w:val="clear" w:color="auto" w:fill="FFFF00"/>
        </w:rPr>
        <w:t xml:space="preserve"> </w:t>
      </w:r>
      <w:r>
        <w:rPr>
          <w:rFonts w:ascii="標楷體" w:hAnsi="標楷體"/>
          <w:b/>
          <w:color w:val="0D0D0D"/>
          <w:szCs w:val="28"/>
          <w:shd w:val="clear" w:color="auto" w:fill="FFFF00"/>
        </w:rPr>
        <w:t>學校確保教育機會均等與展現社會責任之作法為何？</w:t>
      </w:r>
    </w:p>
    <w:p w14:paraId="7C72B492" w14:textId="78B6090B" w:rsidR="00B070FE" w:rsidRDefault="00C73465">
      <w:pPr>
        <w:spacing w:line="500" w:lineRule="exact"/>
        <w:jc w:val="both"/>
        <w:rPr>
          <w:rFonts w:ascii="標楷體" w:hAnsi="標楷體" w:cs="標楷體"/>
          <w:b/>
          <w:color w:val="0D0D0D"/>
          <w:szCs w:val="28"/>
        </w:rPr>
      </w:pPr>
      <w:r>
        <w:rPr>
          <w:rFonts w:ascii="標楷體" w:hAnsi="標楷體" w:cs="標楷體" w:hint="eastAsia"/>
          <w:b/>
          <w:color w:val="0D0D0D"/>
          <w:szCs w:val="28"/>
        </w:rPr>
        <w:t>(一)</w:t>
      </w:r>
      <w:r w:rsidR="00271A25">
        <w:rPr>
          <w:rFonts w:ascii="標楷體" w:hAnsi="標楷體" w:cs="標楷體"/>
          <w:b/>
          <w:color w:val="0D0D0D"/>
          <w:szCs w:val="28"/>
        </w:rPr>
        <w:t>學校能保障弱勢學生入學機會</w:t>
      </w:r>
    </w:p>
    <w:p w14:paraId="578652CD" w14:textId="7A85E19B" w:rsidR="00B070FE" w:rsidRDefault="00271A25" w:rsidP="00E80DDB">
      <w:pPr>
        <w:spacing w:line="500" w:lineRule="exact"/>
        <w:ind w:leftChars="101" w:left="283"/>
        <w:jc w:val="both"/>
      </w:pPr>
      <w:r>
        <w:rPr>
          <w:rFonts w:ascii="標楷體" w:hAnsi="標楷體" w:cs="標楷體"/>
          <w:b/>
          <w:color w:val="0D0D0D"/>
          <w:szCs w:val="28"/>
        </w:rPr>
        <w:t>1.本校保障原住民、身心障礙、低收入戶等弱勢學生</w:t>
      </w:r>
      <w:r w:rsidR="00C73465">
        <w:rPr>
          <w:rFonts w:ascii="標楷體" w:hAnsi="標楷體" w:cs="標楷體" w:hint="eastAsia"/>
          <w:b/>
          <w:color w:val="0D0D0D"/>
          <w:szCs w:val="28"/>
        </w:rPr>
        <w:t>的</w:t>
      </w:r>
      <w:r>
        <w:rPr>
          <w:rFonts w:ascii="標楷體" w:hAnsi="標楷體" w:cs="標楷體"/>
          <w:b/>
          <w:color w:val="0D0D0D"/>
          <w:szCs w:val="28"/>
        </w:rPr>
        <w:t>入學機</w:t>
      </w:r>
      <w:r>
        <w:rPr>
          <w:rFonts w:ascii="標楷體" w:hAnsi="標楷體" w:cs="標楷體"/>
          <w:b/>
          <w:color w:val="0D0D0D"/>
          <w:szCs w:val="28"/>
          <w:lang w:eastAsia="zh-HK"/>
        </w:rPr>
        <w:t>會</w:t>
      </w:r>
    </w:p>
    <w:p w14:paraId="066A8EC4" w14:textId="7254C310" w:rsidR="00B070FE" w:rsidRDefault="00271A25" w:rsidP="00E80DDB">
      <w:pPr>
        <w:spacing w:line="500" w:lineRule="exact"/>
        <w:ind w:leftChars="202" w:left="566" w:firstLine="567"/>
        <w:jc w:val="both"/>
      </w:pPr>
      <w:r>
        <w:rPr>
          <w:rFonts w:ascii="標楷體" w:hAnsi="標楷體" w:cs="標楷體"/>
          <w:color w:val="0D0D0D"/>
          <w:szCs w:val="28"/>
        </w:rPr>
        <w:t>本校於繁星計畫、個人申請、單獨招生皆提供原住民生外加名額，此外本校師資培育中心教育學程甄試原住民考生錄取標準按一般錄取標準降低總分百分之二十五，其名額採外加方式原住民每班最多外加3 名，二班共計外加 6 名。103至105學年度原住民生於各項招生管道及教育學程錄取情形請參</w:t>
      </w:r>
      <w:r>
        <w:rPr>
          <w:rFonts w:ascii="標楷體" w:hAnsi="標楷體" w:cs="標楷體"/>
          <w:color w:val="0D0D0D"/>
          <w:szCs w:val="28"/>
          <w:lang w:eastAsia="zh-HK"/>
        </w:rPr>
        <w:t>閱</w:t>
      </w:r>
      <w:r>
        <w:rPr>
          <w:rFonts w:ascii="標楷體" w:hAnsi="標楷體" w:cs="標楷體"/>
          <w:color w:val="0D0D0D"/>
          <w:szCs w:val="28"/>
        </w:rPr>
        <w:t>【附件1-4-1】)。</w:t>
      </w:r>
    </w:p>
    <w:p w14:paraId="61470E1A" w14:textId="5F17104C" w:rsidR="00B070FE" w:rsidRDefault="00271A25" w:rsidP="00E80DDB">
      <w:pPr>
        <w:spacing w:line="500" w:lineRule="exact"/>
        <w:ind w:leftChars="202" w:left="566" w:firstLine="567"/>
        <w:jc w:val="both"/>
        <w:rPr>
          <w:rFonts w:ascii="標楷體" w:hAnsi="標楷體" w:cs="標楷體"/>
          <w:color w:val="0D0D0D"/>
          <w:szCs w:val="28"/>
        </w:rPr>
      </w:pPr>
      <w:r>
        <w:rPr>
          <w:rFonts w:ascii="標楷體" w:hAnsi="標楷體" w:cs="標楷體"/>
          <w:color w:val="0D0D0D"/>
          <w:szCs w:val="28"/>
        </w:rPr>
        <w:t>本校針對身心障礙學生之招生，除配合「身心障礙學生升學大專校院甄試委員會」之甄試管道提報名額外，亦於運動績優甄審</w:t>
      </w:r>
      <w:r w:rsidR="00425F8F">
        <w:rPr>
          <w:rFonts w:ascii="標楷體" w:hAnsi="標楷體" w:cs="標楷體" w:hint="eastAsia"/>
          <w:color w:val="0D0D0D"/>
          <w:szCs w:val="28"/>
        </w:rPr>
        <w:t>、</w:t>
      </w:r>
      <w:r>
        <w:rPr>
          <w:rFonts w:ascii="標楷體" w:hAnsi="標楷體" w:cs="標楷體"/>
          <w:color w:val="0D0D0D"/>
          <w:szCs w:val="28"/>
        </w:rPr>
        <w:t>甄試管道提供</w:t>
      </w:r>
      <w:r w:rsidR="00425F8F">
        <w:rPr>
          <w:rFonts w:ascii="標楷體" w:hAnsi="標楷體" w:cs="標楷體"/>
          <w:color w:val="0D0D0D"/>
          <w:szCs w:val="28"/>
        </w:rPr>
        <w:t>身心障礙生</w:t>
      </w:r>
      <w:r>
        <w:rPr>
          <w:rFonts w:ascii="標楷體" w:hAnsi="標楷體" w:cs="標楷體"/>
          <w:color w:val="0D0D0D"/>
          <w:szCs w:val="28"/>
        </w:rPr>
        <w:t>外加名額。本校各項自辦考試均於簡章內明訂</w:t>
      </w:r>
      <w:r w:rsidR="00425F8F">
        <w:rPr>
          <w:rFonts w:ascii="標楷體" w:hAnsi="標楷體" w:cs="標楷體"/>
          <w:color w:val="0D0D0D"/>
          <w:szCs w:val="28"/>
        </w:rPr>
        <w:t>身心障礙學生</w:t>
      </w:r>
      <w:r>
        <w:rPr>
          <w:rFonts w:ascii="標楷體" w:hAnsi="標楷體" w:cs="標楷體"/>
          <w:color w:val="0D0D0D"/>
          <w:szCs w:val="28"/>
        </w:rPr>
        <w:t>考試期間之相關協助機制，配合考生需求提供因應服務及措施。</w:t>
      </w:r>
    </w:p>
    <w:p w14:paraId="37140742" w14:textId="527422D2" w:rsidR="00B070FE" w:rsidRDefault="00271A25" w:rsidP="00E80DDB">
      <w:pPr>
        <w:spacing w:line="500" w:lineRule="exact"/>
        <w:ind w:leftChars="202" w:left="566" w:firstLine="567"/>
        <w:jc w:val="both"/>
        <w:rPr>
          <w:rFonts w:ascii="標楷體" w:hAnsi="標楷體" w:cs="標楷體"/>
          <w:color w:val="0D0D0D"/>
          <w:szCs w:val="28"/>
        </w:rPr>
      </w:pPr>
      <w:r>
        <w:rPr>
          <w:rFonts w:ascii="標楷體" w:hAnsi="標楷體" w:cs="標楷體"/>
          <w:color w:val="0D0D0D"/>
          <w:szCs w:val="28"/>
        </w:rPr>
        <w:t>本校辦理各項考試之報名費</w:t>
      </w:r>
      <w:r w:rsidR="00425F8F">
        <w:rPr>
          <w:rFonts w:ascii="標楷體" w:hAnsi="標楷體" w:cs="標楷體" w:hint="eastAsia"/>
          <w:color w:val="0D0D0D"/>
          <w:szCs w:val="28"/>
        </w:rPr>
        <w:t>，</w:t>
      </w:r>
      <w:r>
        <w:rPr>
          <w:rFonts w:ascii="標楷體" w:hAnsi="標楷體" w:cs="標楷體"/>
          <w:color w:val="0D0D0D"/>
          <w:szCs w:val="28"/>
        </w:rPr>
        <w:t>低收入戶</w:t>
      </w:r>
      <w:r w:rsidR="00425F8F">
        <w:rPr>
          <w:rFonts w:ascii="標楷體" w:hAnsi="標楷體" w:cs="標楷體" w:hint="eastAsia"/>
          <w:color w:val="0D0D0D"/>
          <w:szCs w:val="28"/>
        </w:rPr>
        <w:t>學生</w:t>
      </w:r>
      <w:r>
        <w:rPr>
          <w:rFonts w:ascii="標楷體" w:hAnsi="標楷體" w:cs="標楷體"/>
          <w:color w:val="0D0D0D"/>
          <w:szCs w:val="28"/>
        </w:rPr>
        <w:t>皆予以全免。</w:t>
      </w:r>
    </w:p>
    <w:p w14:paraId="166740BA" w14:textId="45F9F04C" w:rsidR="00B070FE" w:rsidRDefault="00425F8F" w:rsidP="00E80DDB">
      <w:pPr>
        <w:spacing w:line="500" w:lineRule="exact"/>
        <w:ind w:leftChars="101" w:left="283"/>
        <w:jc w:val="both"/>
        <w:rPr>
          <w:rFonts w:ascii="標楷體" w:hAnsi="標楷體" w:cs="標楷體"/>
          <w:b/>
          <w:color w:val="0D0D0D"/>
          <w:szCs w:val="28"/>
        </w:rPr>
      </w:pPr>
      <w:r>
        <w:rPr>
          <w:rFonts w:ascii="標楷體" w:hAnsi="標楷體" w:cs="標楷體" w:hint="eastAsia"/>
          <w:b/>
          <w:color w:val="0D0D0D"/>
          <w:szCs w:val="28"/>
        </w:rPr>
        <w:t>2.</w:t>
      </w:r>
      <w:r w:rsidR="00271A25">
        <w:rPr>
          <w:rFonts w:ascii="標楷體" w:hAnsi="標楷體" w:cs="標楷體"/>
          <w:b/>
          <w:color w:val="0D0D0D"/>
          <w:szCs w:val="28"/>
        </w:rPr>
        <w:t>本校提供運動績優學生入學機會</w:t>
      </w:r>
    </w:p>
    <w:p w14:paraId="122AD991" w14:textId="174B580C" w:rsidR="00B070FE" w:rsidRDefault="00271A25" w:rsidP="00E80DDB">
      <w:pPr>
        <w:spacing w:line="500" w:lineRule="exact"/>
        <w:ind w:leftChars="202" w:left="566" w:firstLine="567"/>
        <w:jc w:val="both"/>
        <w:rPr>
          <w:rFonts w:ascii="標楷體" w:hAnsi="標楷體" w:cs="標楷體"/>
          <w:color w:val="0D0D0D"/>
          <w:szCs w:val="28"/>
        </w:rPr>
      </w:pPr>
      <w:r>
        <w:rPr>
          <w:rFonts w:ascii="標楷體" w:hAnsi="標楷體" w:cs="標楷體"/>
          <w:color w:val="0D0D0D"/>
          <w:szCs w:val="28"/>
        </w:rPr>
        <w:t>本校每學年度於運動績優甄審</w:t>
      </w:r>
      <w:r w:rsidR="00425F8F">
        <w:rPr>
          <w:rFonts w:ascii="標楷體" w:hAnsi="標楷體" w:cs="標楷體" w:hint="eastAsia"/>
          <w:color w:val="0D0D0D"/>
          <w:szCs w:val="28"/>
        </w:rPr>
        <w:t>、</w:t>
      </w:r>
      <w:r>
        <w:rPr>
          <w:rFonts w:ascii="標楷體" w:hAnsi="標楷體" w:cs="標楷體"/>
          <w:color w:val="0D0D0D"/>
          <w:szCs w:val="28"/>
        </w:rPr>
        <w:t>甄試管道提供36</w:t>
      </w:r>
      <w:r w:rsidR="00425F8F">
        <w:rPr>
          <w:rFonts w:ascii="標楷體" w:hAnsi="標楷體" w:cs="標楷體" w:hint="eastAsia"/>
          <w:color w:val="0D0D0D"/>
          <w:szCs w:val="28"/>
        </w:rPr>
        <w:t>個</w:t>
      </w:r>
      <w:r>
        <w:rPr>
          <w:rFonts w:ascii="標楷體" w:hAnsi="標楷體" w:cs="標楷體"/>
          <w:color w:val="0D0D0D"/>
          <w:szCs w:val="28"/>
        </w:rPr>
        <w:t>運動項目</w:t>
      </w:r>
      <w:r w:rsidR="00425F8F">
        <w:rPr>
          <w:rFonts w:ascii="標楷體" w:hAnsi="標楷體" w:cs="標楷體" w:hint="eastAsia"/>
          <w:color w:val="0D0D0D"/>
          <w:szCs w:val="28"/>
        </w:rPr>
        <w:t>，</w:t>
      </w:r>
      <w:r>
        <w:rPr>
          <w:rFonts w:ascii="標楷體" w:hAnsi="標楷體" w:cs="標楷體"/>
          <w:color w:val="0D0D0D"/>
          <w:szCs w:val="28"/>
        </w:rPr>
        <w:t>共計138名之甄審名額，以及7</w:t>
      </w:r>
      <w:r w:rsidR="00425F8F">
        <w:rPr>
          <w:rFonts w:ascii="標楷體" w:hAnsi="標楷體" w:cs="標楷體" w:hint="eastAsia"/>
          <w:color w:val="0D0D0D"/>
          <w:szCs w:val="28"/>
        </w:rPr>
        <w:t>個</w:t>
      </w:r>
      <w:r>
        <w:rPr>
          <w:rFonts w:ascii="標楷體" w:hAnsi="標楷體" w:cs="標楷體"/>
          <w:color w:val="0D0D0D"/>
          <w:szCs w:val="28"/>
        </w:rPr>
        <w:t>運動項目</w:t>
      </w:r>
      <w:r w:rsidR="00425F8F">
        <w:rPr>
          <w:rFonts w:ascii="標楷體" w:hAnsi="標楷體" w:cs="標楷體" w:hint="eastAsia"/>
          <w:color w:val="0D0D0D"/>
          <w:szCs w:val="28"/>
        </w:rPr>
        <w:t>，</w:t>
      </w:r>
      <w:r>
        <w:rPr>
          <w:rFonts w:ascii="標楷體" w:hAnsi="標楷體" w:cs="標楷體"/>
          <w:color w:val="0D0D0D"/>
          <w:szCs w:val="28"/>
        </w:rPr>
        <w:t>共計11名之甄試名額；另有提供身心障礙組甄審名額共12名。</w:t>
      </w:r>
    </w:p>
    <w:p w14:paraId="10E959C8" w14:textId="407D84A6" w:rsidR="00B070FE" w:rsidRPr="00E80DDB" w:rsidRDefault="00425F8F" w:rsidP="00E80DDB">
      <w:pPr>
        <w:spacing w:line="500" w:lineRule="exact"/>
        <w:ind w:leftChars="101" w:left="283"/>
        <w:jc w:val="both"/>
        <w:rPr>
          <w:rFonts w:ascii="標楷體" w:hAnsi="標楷體" w:cs="標楷體"/>
          <w:b/>
          <w:color w:val="0D0D0D"/>
          <w:szCs w:val="28"/>
        </w:rPr>
      </w:pPr>
      <w:r>
        <w:rPr>
          <w:rFonts w:ascii="標楷體" w:hAnsi="標楷體" w:cs="標楷體" w:hint="eastAsia"/>
          <w:b/>
          <w:color w:val="0D0D0D"/>
          <w:szCs w:val="28"/>
        </w:rPr>
        <w:t>3.</w:t>
      </w:r>
      <w:r w:rsidR="00271A25">
        <w:rPr>
          <w:rFonts w:ascii="標楷體" w:hAnsi="標楷體" w:cs="標楷體"/>
          <w:b/>
          <w:color w:val="0D0D0D"/>
          <w:szCs w:val="28"/>
        </w:rPr>
        <w:t>學校編列專用奬助學金與工讀金，協助學生就讀情形</w:t>
      </w:r>
    </w:p>
    <w:p w14:paraId="632619C8" w14:textId="2A56A84D" w:rsidR="00B070FE" w:rsidRDefault="00271A25" w:rsidP="00425F8F">
      <w:pPr>
        <w:spacing w:line="500" w:lineRule="exact"/>
        <w:ind w:left="709" w:hanging="425"/>
        <w:jc w:val="both"/>
      </w:pPr>
      <w:r>
        <w:rPr>
          <w:rFonts w:ascii="標楷體" w:hAnsi="標楷體" w:cs="新細明體"/>
          <w:b/>
          <w:bCs/>
          <w:color w:val="0D0D0D"/>
          <w:szCs w:val="28"/>
        </w:rPr>
        <w:lastRenderedPageBreak/>
        <w:t>(1)弱勢助學計畫</w:t>
      </w:r>
      <w:r>
        <w:rPr>
          <w:rFonts w:ascii="標楷體" w:hAnsi="標楷體" w:cs="新細明體"/>
          <w:color w:val="0D0D0D"/>
          <w:szCs w:val="28"/>
        </w:rPr>
        <w:t>：本校依「教育部弱勢助學計畫」辦理弱勢助學金、生活助學金(含原住民學生)、緊急紓困金、研究生助學金</w:t>
      </w:r>
      <w:r>
        <w:rPr>
          <w:rFonts w:ascii="新細明體" w:eastAsia="新細明體" w:hAnsi="新細明體" w:cs="新細明體"/>
          <w:color w:val="0D0D0D"/>
          <w:szCs w:val="28"/>
        </w:rPr>
        <w:t>、</w:t>
      </w:r>
      <w:r>
        <w:rPr>
          <w:rFonts w:ascii="標楷體" w:hAnsi="標楷體" w:cs="新細明體"/>
          <w:color w:val="0D0D0D"/>
          <w:szCs w:val="28"/>
        </w:rPr>
        <w:t>低收入戶學生免費住宿等措施</w:t>
      </w:r>
      <w:r>
        <w:rPr>
          <w:rFonts w:ascii="標楷體" w:hAnsi="標楷體" w:cs="標楷體"/>
          <w:color w:val="0D0D0D"/>
          <w:szCs w:val="28"/>
        </w:rPr>
        <w:t>(請參</w:t>
      </w:r>
      <w:r>
        <w:rPr>
          <w:rFonts w:ascii="標楷體" w:hAnsi="標楷體" w:cs="標楷體"/>
          <w:color w:val="0D0D0D"/>
          <w:szCs w:val="28"/>
          <w:lang w:eastAsia="zh-HK"/>
        </w:rPr>
        <w:t>閱</w:t>
      </w:r>
      <w:r>
        <w:rPr>
          <w:rFonts w:ascii="標楷體" w:hAnsi="標楷體" w:cs="新細明體"/>
          <w:color w:val="0D0D0D"/>
          <w:szCs w:val="28"/>
        </w:rPr>
        <w:t>【附件1-4-2】。</w:t>
      </w:r>
    </w:p>
    <w:p w14:paraId="47B7FC7A" w14:textId="252A1A82" w:rsidR="00B070FE" w:rsidRDefault="00271A25" w:rsidP="00425F8F">
      <w:pPr>
        <w:spacing w:line="500" w:lineRule="exact"/>
        <w:ind w:left="709" w:hanging="425"/>
        <w:jc w:val="both"/>
      </w:pPr>
      <w:r>
        <w:rPr>
          <w:rFonts w:ascii="標楷體" w:hAnsi="標楷體" w:cs="新細明體"/>
          <w:b/>
          <w:bCs/>
          <w:color w:val="0D0D0D"/>
          <w:szCs w:val="28"/>
        </w:rPr>
        <w:t>(2)學雜費減免：</w:t>
      </w:r>
      <w:r>
        <w:rPr>
          <w:rFonts w:ascii="標楷體" w:hAnsi="標楷體" w:cs="新細明體"/>
          <w:bCs/>
          <w:color w:val="0D0D0D"/>
          <w:szCs w:val="28"/>
        </w:rPr>
        <w:t>身心障礙學生及身心障礙人士子女、低收入戶、原住民或特殊</w:t>
      </w:r>
      <w:r>
        <w:rPr>
          <w:rFonts w:ascii="標楷體" w:hAnsi="標楷體" w:cs="新細明體"/>
          <w:color w:val="0D0D0D"/>
          <w:szCs w:val="28"/>
        </w:rPr>
        <w:t>境遇家庭學生</w:t>
      </w:r>
      <w:r w:rsidR="00425F8F">
        <w:rPr>
          <w:rFonts w:ascii="標楷體" w:hAnsi="標楷體" w:cs="新細明體" w:hint="eastAsia"/>
          <w:color w:val="0D0D0D"/>
          <w:szCs w:val="28"/>
        </w:rPr>
        <w:t>之學雜費減免</w:t>
      </w:r>
      <w:r>
        <w:rPr>
          <w:rFonts w:ascii="標楷體" w:hAnsi="標楷體" w:cs="標楷體"/>
          <w:color w:val="0D0D0D"/>
          <w:szCs w:val="28"/>
        </w:rPr>
        <w:t>(請參</w:t>
      </w:r>
      <w:r>
        <w:rPr>
          <w:rFonts w:ascii="標楷體" w:hAnsi="標楷體" w:cs="標楷體"/>
          <w:color w:val="0D0D0D"/>
          <w:szCs w:val="28"/>
          <w:lang w:eastAsia="zh-HK"/>
        </w:rPr>
        <w:t>閱</w:t>
      </w:r>
      <w:r>
        <w:rPr>
          <w:rFonts w:ascii="標楷體" w:hAnsi="標楷體" w:cs="新細明體"/>
          <w:color w:val="0D0D0D"/>
          <w:szCs w:val="28"/>
        </w:rPr>
        <w:t>【附件1-4-</w:t>
      </w:r>
      <w:r w:rsidR="00425F8F">
        <w:rPr>
          <w:rFonts w:ascii="標楷體" w:hAnsi="標楷體" w:cs="新細明體" w:hint="eastAsia"/>
          <w:color w:val="0D0D0D"/>
          <w:szCs w:val="28"/>
        </w:rPr>
        <w:t>3</w:t>
      </w:r>
      <w:r>
        <w:rPr>
          <w:rFonts w:ascii="標楷體" w:hAnsi="標楷體" w:cs="新細明體"/>
          <w:color w:val="0D0D0D"/>
          <w:szCs w:val="28"/>
        </w:rPr>
        <w:t>】</w:t>
      </w:r>
      <w:r w:rsidR="00425F8F">
        <w:rPr>
          <w:rFonts w:ascii="標楷體" w:hAnsi="標楷體" w:cs="新細明體" w:hint="eastAsia"/>
          <w:color w:val="0D0D0D"/>
          <w:szCs w:val="28"/>
        </w:rPr>
        <w:t>及</w:t>
      </w:r>
      <w:r>
        <w:rPr>
          <w:rFonts w:ascii="標楷體" w:hAnsi="標楷體" w:cs="新細明體"/>
          <w:color w:val="0D0D0D"/>
          <w:szCs w:val="28"/>
        </w:rPr>
        <w:t>就學貸款</w:t>
      </w:r>
      <w:r>
        <w:rPr>
          <w:rFonts w:ascii="標楷體" w:hAnsi="標楷體" w:cs="標楷體"/>
          <w:color w:val="0D0D0D"/>
          <w:szCs w:val="28"/>
        </w:rPr>
        <w:t>(請參</w:t>
      </w:r>
      <w:r>
        <w:rPr>
          <w:rFonts w:ascii="標楷體" w:hAnsi="標楷體" w:cs="標楷體"/>
          <w:color w:val="0D0D0D"/>
          <w:szCs w:val="28"/>
          <w:lang w:eastAsia="zh-HK"/>
        </w:rPr>
        <w:t>閱</w:t>
      </w:r>
      <w:r>
        <w:rPr>
          <w:rFonts w:ascii="標楷體" w:hAnsi="標楷體" w:cs="新細明體"/>
          <w:color w:val="0D0D0D"/>
          <w:szCs w:val="28"/>
        </w:rPr>
        <w:t>【附件1-4-</w:t>
      </w:r>
      <w:r w:rsidR="00425F8F">
        <w:rPr>
          <w:rFonts w:ascii="標楷體" w:hAnsi="標楷體" w:cs="新細明體" w:hint="eastAsia"/>
          <w:color w:val="0D0D0D"/>
          <w:szCs w:val="28"/>
        </w:rPr>
        <w:t>4</w:t>
      </w:r>
      <w:r>
        <w:rPr>
          <w:rFonts w:ascii="標楷體" w:hAnsi="標楷體" w:cs="新細明體"/>
          <w:color w:val="0D0D0D"/>
          <w:szCs w:val="28"/>
        </w:rPr>
        <w:t>】等。</w:t>
      </w:r>
    </w:p>
    <w:p w14:paraId="785DA098" w14:textId="5B47BF1F" w:rsidR="00B070FE" w:rsidRDefault="00271A25" w:rsidP="00425F8F">
      <w:pPr>
        <w:spacing w:line="500" w:lineRule="exact"/>
        <w:ind w:left="709" w:hanging="425"/>
        <w:jc w:val="both"/>
      </w:pPr>
      <w:r>
        <w:rPr>
          <w:rFonts w:ascii="標楷體" w:hAnsi="標楷體" w:cs="新細明體"/>
          <w:b/>
          <w:bCs/>
          <w:color w:val="0D0D0D"/>
          <w:szCs w:val="28"/>
        </w:rPr>
        <w:t>(3)特殊教育學生獎助學金：</w:t>
      </w:r>
      <w:r>
        <w:rPr>
          <w:rFonts w:ascii="標楷體" w:hAnsi="標楷體" w:cs="新細明體"/>
          <w:bCs/>
          <w:color w:val="0D0D0D"/>
          <w:szCs w:val="28"/>
        </w:rPr>
        <w:t>身心障礙學生獎助</w:t>
      </w:r>
      <w:r w:rsidR="00425F8F">
        <w:rPr>
          <w:rFonts w:ascii="標楷體" w:hAnsi="標楷體" w:cs="新細明體" w:hint="eastAsia"/>
          <w:bCs/>
          <w:color w:val="0D0D0D"/>
          <w:szCs w:val="28"/>
        </w:rPr>
        <w:t>學金</w:t>
      </w:r>
      <w:r>
        <w:rPr>
          <w:rFonts w:ascii="標楷體" w:hAnsi="標楷體" w:cs="標楷體"/>
          <w:color w:val="0D0D0D"/>
          <w:szCs w:val="28"/>
        </w:rPr>
        <w:t>(請參</w:t>
      </w:r>
      <w:r>
        <w:rPr>
          <w:rFonts w:ascii="標楷體" w:hAnsi="標楷體" w:cs="標楷體"/>
          <w:color w:val="0D0D0D"/>
          <w:szCs w:val="28"/>
          <w:lang w:eastAsia="zh-HK"/>
        </w:rPr>
        <w:t>閱</w:t>
      </w:r>
      <w:r>
        <w:rPr>
          <w:rFonts w:ascii="標楷體" w:hAnsi="標楷體" w:cs="新細明體"/>
          <w:color w:val="0D0D0D"/>
          <w:szCs w:val="28"/>
        </w:rPr>
        <w:t>【附件1-4-</w:t>
      </w:r>
      <w:r w:rsidR="00425F8F">
        <w:rPr>
          <w:rFonts w:ascii="標楷體" w:hAnsi="標楷體" w:cs="新細明體" w:hint="eastAsia"/>
          <w:color w:val="0D0D0D"/>
          <w:szCs w:val="28"/>
        </w:rPr>
        <w:t>5</w:t>
      </w:r>
      <w:r>
        <w:rPr>
          <w:rFonts w:ascii="標楷體" w:hAnsi="標楷體" w:cs="新細明體"/>
          <w:color w:val="0D0D0D"/>
          <w:szCs w:val="28"/>
        </w:rPr>
        <w:t>】。</w:t>
      </w:r>
    </w:p>
    <w:p w14:paraId="3AE6E3FA" w14:textId="30AE8DD0" w:rsidR="00B070FE" w:rsidRDefault="00271A25" w:rsidP="00425F8F">
      <w:pPr>
        <w:spacing w:line="500" w:lineRule="exact"/>
        <w:ind w:left="709" w:hanging="425"/>
        <w:jc w:val="both"/>
      </w:pPr>
      <w:r>
        <w:rPr>
          <w:rFonts w:ascii="標楷體" w:hAnsi="標楷體" w:cs="新細明體"/>
          <w:b/>
          <w:bCs/>
          <w:color w:val="0D0D0D"/>
          <w:szCs w:val="28"/>
        </w:rPr>
        <w:t>(4)針對發生家庭急難學生，個案專簽提供紓困助學及教育部學產基金急難救助</w:t>
      </w:r>
      <w:r>
        <w:rPr>
          <w:rFonts w:ascii="標楷體" w:hAnsi="標楷體" w:cs="新細明體"/>
          <w:color w:val="0D0D0D"/>
          <w:szCs w:val="28"/>
        </w:rPr>
        <w:t>，如有需求另協助申請財團法人行天宮助學金、財團法人張榮發獎助學金等，並關懷追踪個案學生</w:t>
      </w:r>
      <w:r>
        <w:rPr>
          <w:rFonts w:ascii="標楷體" w:hAnsi="標楷體" w:cs="標楷體"/>
          <w:color w:val="0D0D0D"/>
          <w:szCs w:val="28"/>
        </w:rPr>
        <w:t>(請參</w:t>
      </w:r>
      <w:r>
        <w:rPr>
          <w:rFonts w:ascii="標楷體" w:hAnsi="標楷體" w:cs="標楷體"/>
          <w:color w:val="0D0D0D"/>
          <w:szCs w:val="28"/>
          <w:lang w:eastAsia="zh-HK"/>
        </w:rPr>
        <w:t>閱</w:t>
      </w:r>
      <w:r>
        <w:rPr>
          <w:rFonts w:ascii="標楷體" w:hAnsi="標楷體" w:cs="新細明體"/>
          <w:color w:val="0D0D0D"/>
          <w:szCs w:val="28"/>
        </w:rPr>
        <w:t>【附件1-4-</w:t>
      </w:r>
      <w:r w:rsidR="000673F7">
        <w:rPr>
          <w:rFonts w:ascii="標楷體" w:hAnsi="標楷體" w:cs="新細明體" w:hint="eastAsia"/>
          <w:color w:val="0D0D0D"/>
          <w:szCs w:val="28"/>
        </w:rPr>
        <w:t>6</w:t>
      </w:r>
      <w:r>
        <w:rPr>
          <w:rFonts w:ascii="標楷體" w:hAnsi="標楷體" w:cs="新細明體"/>
          <w:color w:val="0D0D0D"/>
          <w:szCs w:val="28"/>
        </w:rPr>
        <w:t>】)。</w:t>
      </w:r>
    </w:p>
    <w:p w14:paraId="46C4B1EE" w14:textId="1A406DD8" w:rsidR="00B070FE" w:rsidRDefault="00271A25" w:rsidP="00425F8F">
      <w:pPr>
        <w:spacing w:line="500" w:lineRule="exact"/>
        <w:ind w:left="709" w:hanging="425"/>
        <w:jc w:val="both"/>
      </w:pPr>
      <w:r>
        <w:rPr>
          <w:rFonts w:ascii="標楷體" w:hAnsi="標楷體" w:cs="新細明體"/>
          <w:b/>
          <w:bCs/>
          <w:color w:val="0D0D0D"/>
          <w:szCs w:val="28"/>
        </w:rPr>
        <w:t>(5)提供工讀機會：</w:t>
      </w:r>
      <w:r>
        <w:rPr>
          <w:rFonts w:ascii="標楷體" w:hAnsi="標楷體" w:cs="新細明體"/>
          <w:color w:val="0D0D0D"/>
          <w:szCs w:val="28"/>
        </w:rPr>
        <w:t>104學年度起配合教育部兼任助理</w:t>
      </w:r>
      <w:r w:rsidR="000673F7">
        <w:rPr>
          <w:rFonts w:ascii="標楷體" w:hAnsi="標楷體" w:cs="新細明體" w:hint="eastAsia"/>
          <w:color w:val="0D0D0D"/>
          <w:szCs w:val="28"/>
        </w:rPr>
        <w:t>之</w:t>
      </w:r>
      <w:r>
        <w:rPr>
          <w:rFonts w:ascii="標楷體" w:hAnsi="標楷體" w:cs="新細明體"/>
          <w:color w:val="0D0D0D"/>
          <w:szCs w:val="28"/>
        </w:rPr>
        <w:t>學習型與勞僱型分流制度，提供生活助學金</w:t>
      </w:r>
      <w:r w:rsidR="000673F7">
        <w:rPr>
          <w:rFonts w:ascii="標楷體" w:hAnsi="標楷體" w:cs="新細明體" w:hint="eastAsia"/>
          <w:color w:val="0D0D0D"/>
          <w:szCs w:val="28"/>
        </w:rPr>
        <w:t>及</w:t>
      </w:r>
      <w:r>
        <w:rPr>
          <w:rFonts w:ascii="標楷體" w:hAnsi="標楷體" w:cs="新細明體"/>
          <w:color w:val="0D0D0D"/>
          <w:szCs w:val="28"/>
        </w:rPr>
        <w:t>工讀金給不同條件的學生，學生工讀情形</w:t>
      </w:r>
      <w:r>
        <w:rPr>
          <w:rFonts w:ascii="標楷體" w:hAnsi="標楷體" w:cs="標楷體"/>
          <w:color w:val="0D0D0D"/>
          <w:szCs w:val="28"/>
        </w:rPr>
        <w:t>請參</w:t>
      </w:r>
      <w:r>
        <w:rPr>
          <w:rFonts w:ascii="標楷體" w:hAnsi="標楷體" w:cs="標楷體"/>
          <w:color w:val="0D0D0D"/>
          <w:szCs w:val="28"/>
          <w:lang w:eastAsia="zh-HK"/>
        </w:rPr>
        <w:t>閱</w:t>
      </w:r>
      <w:r>
        <w:rPr>
          <w:rFonts w:ascii="標楷體" w:hAnsi="標楷體" w:cs="新細明體"/>
          <w:color w:val="0D0D0D"/>
          <w:szCs w:val="28"/>
        </w:rPr>
        <w:t>【附件1-4-</w:t>
      </w:r>
      <w:r w:rsidR="004E7DA2">
        <w:rPr>
          <w:rFonts w:ascii="標楷體" w:hAnsi="標楷體" w:cs="新細明體" w:hint="eastAsia"/>
          <w:color w:val="0D0D0D"/>
          <w:szCs w:val="28"/>
        </w:rPr>
        <w:t>2</w:t>
      </w:r>
      <w:r>
        <w:rPr>
          <w:rFonts w:ascii="標楷體" w:hAnsi="標楷體" w:cs="新細明體"/>
          <w:color w:val="0D0D0D"/>
          <w:szCs w:val="28"/>
        </w:rPr>
        <w:t>】。</w:t>
      </w:r>
    </w:p>
    <w:p w14:paraId="02EAD593" w14:textId="77777777" w:rsidR="00B070FE" w:rsidRDefault="00271A25" w:rsidP="00425F8F">
      <w:pPr>
        <w:spacing w:line="500" w:lineRule="exact"/>
        <w:ind w:left="709" w:hanging="425"/>
        <w:jc w:val="both"/>
        <w:rPr>
          <w:rFonts w:ascii="標楷體" w:hAnsi="標楷體" w:cs="新細明體"/>
          <w:b/>
          <w:bCs/>
          <w:color w:val="0D0D0D"/>
          <w:szCs w:val="28"/>
        </w:rPr>
      </w:pPr>
      <w:r>
        <w:rPr>
          <w:rFonts w:ascii="標楷體" w:hAnsi="標楷體" w:cs="新細明體"/>
          <w:b/>
          <w:bCs/>
          <w:color w:val="0D0D0D"/>
          <w:szCs w:val="28"/>
        </w:rPr>
        <w:t>(6)學生公費提供其他各項獎學金：</w:t>
      </w:r>
    </w:p>
    <w:p w14:paraId="06102147" w14:textId="6FD31C5F" w:rsidR="00B070FE" w:rsidRDefault="000673F7" w:rsidP="000673F7">
      <w:pPr>
        <w:spacing w:line="500" w:lineRule="exact"/>
        <w:ind w:left="993" w:hanging="284"/>
        <w:jc w:val="both"/>
      </w:pPr>
      <w:r>
        <w:rPr>
          <w:rFonts w:ascii="標楷體" w:hAnsi="標楷體" w:cs="新細明體" w:hint="eastAsia"/>
          <w:color w:val="000000"/>
          <w:szCs w:val="28"/>
        </w:rPr>
        <w:t>A.</w:t>
      </w:r>
      <w:r w:rsidR="00271A25">
        <w:rPr>
          <w:rFonts w:ascii="標楷體" w:hAnsi="標楷體" w:cs="新細明體"/>
          <w:color w:val="000000"/>
          <w:szCs w:val="28"/>
        </w:rPr>
        <w:t>學業成績優異：</w:t>
      </w:r>
      <w:r w:rsidR="00271A25">
        <w:rPr>
          <w:rFonts w:ascii="標楷體" w:hAnsi="標楷體" w:cs="新細明體"/>
          <w:bCs/>
          <w:color w:val="000000"/>
          <w:szCs w:val="28"/>
        </w:rPr>
        <w:t>招攬優秀學生奬學金</w:t>
      </w:r>
      <w:r w:rsidR="004E7DA2" w:rsidRPr="004E7DA2">
        <w:rPr>
          <w:rFonts w:ascii="標楷體" w:hAnsi="標楷體" w:cs="標楷體" w:hint="eastAsia"/>
          <w:color w:val="0D0D0D"/>
          <w:szCs w:val="28"/>
        </w:rPr>
        <w:t>(請參閱【附件1-4-7</w:t>
      </w:r>
      <w:r w:rsidR="004E7DA2">
        <w:rPr>
          <w:rFonts w:ascii="標楷體" w:hAnsi="標楷體" w:cs="標楷體" w:hint="eastAsia"/>
          <w:color w:val="0D0D0D"/>
          <w:szCs w:val="28"/>
        </w:rPr>
        <w:t>~</w:t>
      </w:r>
      <w:r w:rsidR="004E7DA2" w:rsidRPr="004E7DA2">
        <w:rPr>
          <w:rFonts w:ascii="標楷體" w:hAnsi="標楷體" w:cs="標楷體" w:hint="eastAsia"/>
          <w:color w:val="0D0D0D"/>
          <w:szCs w:val="28"/>
        </w:rPr>
        <w:t>8】)</w:t>
      </w:r>
      <w:r w:rsidR="00271A25">
        <w:rPr>
          <w:rFonts w:ascii="標楷體" w:hAnsi="標楷體" w:cs="新細明體"/>
          <w:bCs/>
          <w:color w:val="0D0D0D"/>
          <w:szCs w:val="28"/>
        </w:rPr>
        <w:t>。</w:t>
      </w:r>
    </w:p>
    <w:p w14:paraId="33D94F1A" w14:textId="44AA624F" w:rsidR="00B070FE" w:rsidRDefault="000673F7" w:rsidP="000673F7">
      <w:pPr>
        <w:spacing w:line="500" w:lineRule="exact"/>
        <w:ind w:left="993" w:hanging="284"/>
        <w:jc w:val="both"/>
      </w:pPr>
      <w:r>
        <w:rPr>
          <w:rFonts w:ascii="標楷體" w:hAnsi="標楷體" w:cs="新細明體" w:hint="eastAsia"/>
          <w:color w:val="000000"/>
          <w:szCs w:val="28"/>
        </w:rPr>
        <w:t>B.</w:t>
      </w:r>
      <w:r w:rsidR="00271A25">
        <w:rPr>
          <w:rFonts w:ascii="標楷體" w:hAnsi="標楷體" w:cs="新細明體"/>
          <w:color w:val="000000"/>
          <w:szCs w:val="28"/>
        </w:rPr>
        <w:t>運動成績優異：</w:t>
      </w:r>
      <w:r w:rsidR="00271A25">
        <w:rPr>
          <w:rFonts w:ascii="標楷體" w:hAnsi="標楷體" w:cs="新細明體"/>
          <w:bCs/>
          <w:color w:val="000000"/>
          <w:szCs w:val="28"/>
        </w:rPr>
        <w:t>運動績優學生獎學金及招攬優秀高中生獎勵</w:t>
      </w:r>
      <w:r w:rsidR="004E7DA2" w:rsidRPr="004E7DA2">
        <w:rPr>
          <w:rFonts w:ascii="標楷體" w:hAnsi="標楷體" w:cs="標楷體" w:hint="eastAsia"/>
          <w:color w:val="0D0D0D"/>
          <w:szCs w:val="28"/>
        </w:rPr>
        <w:t>(請參閱【附件1-4-7</w:t>
      </w:r>
      <w:r w:rsidR="004E7DA2">
        <w:rPr>
          <w:rFonts w:ascii="標楷體" w:hAnsi="標楷體" w:cs="標楷體" w:hint="eastAsia"/>
          <w:color w:val="0D0D0D"/>
          <w:szCs w:val="28"/>
        </w:rPr>
        <w:t>~</w:t>
      </w:r>
      <w:r w:rsidR="004E7DA2" w:rsidRPr="004E7DA2">
        <w:rPr>
          <w:rFonts w:ascii="標楷體" w:hAnsi="標楷體" w:cs="標楷體" w:hint="eastAsia"/>
          <w:color w:val="0D0D0D"/>
          <w:szCs w:val="28"/>
        </w:rPr>
        <w:t>8】</w:t>
      </w:r>
      <w:r w:rsidR="004E7DA2">
        <w:rPr>
          <w:rFonts w:ascii="標楷體" w:hAnsi="標楷體" w:cs="標楷體" w:hint="eastAsia"/>
          <w:color w:val="0D0D0D"/>
          <w:szCs w:val="28"/>
        </w:rPr>
        <w:t>)</w:t>
      </w:r>
      <w:r w:rsidR="00910DCA">
        <w:rPr>
          <w:rFonts w:ascii="標楷體" w:hAnsi="標楷體" w:cs="新細明體" w:hint="eastAsia"/>
          <w:color w:val="0D0D0D"/>
          <w:szCs w:val="28"/>
        </w:rPr>
        <w:t>，提供</w:t>
      </w:r>
      <w:r w:rsidR="00271A25">
        <w:rPr>
          <w:rFonts w:ascii="標楷體" w:hAnsi="標楷體" w:cs="新細明體"/>
          <w:bCs/>
          <w:color w:val="000000"/>
          <w:szCs w:val="28"/>
        </w:rPr>
        <w:t>彈性</w:t>
      </w:r>
      <w:r w:rsidR="00910DCA">
        <w:rPr>
          <w:rFonts w:ascii="標楷體" w:hAnsi="標楷體" w:cs="新細明體" w:hint="eastAsia"/>
          <w:bCs/>
          <w:color w:val="000000"/>
          <w:szCs w:val="28"/>
        </w:rPr>
        <w:t>修讀協助運動績優生完成學業</w:t>
      </w:r>
      <w:r w:rsidR="00271A25">
        <w:rPr>
          <w:rFonts w:ascii="標楷體" w:hAnsi="標楷體" w:cs="標楷體"/>
          <w:color w:val="0D0D0D"/>
          <w:szCs w:val="28"/>
        </w:rPr>
        <w:t>(請參</w:t>
      </w:r>
      <w:r w:rsidR="00271A25">
        <w:rPr>
          <w:rFonts w:ascii="標楷體" w:hAnsi="標楷體" w:cs="標楷體"/>
          <w:color w:val="0D0D0D"/>
          <w:szCs w:val="28"/>
          <w:lang w:eastAsia="zh-HK"/>
        </w:rPr>
        <w:t>閱</w:t>
      </w:r>
      <w:r w:rsidR="00271A25">
        <w:rPr>
          <w:rFonts w:ascii="標楷體" w:hAnsi="標楷體" w:cs="新細明體"/>
          <w:color w:val="0D0D0D"/>
          <w:szCs w:val="28"/>
        </w:rPr>
        <w:t>【附件1-4-</w:t>
      </w:r>
      <w:r w:rsidR="00910DCA">
        <w:rPr>
          <w:rFonts w:ascii="標楷體" w:hAnsi="標楷體" w:cs="新細明體" w:hint="eastAsia"/>
          <w:color w:val="0D0D0D"/>
          <w:szCs w:val="28"/>
        </w:rPr>
        <w:t>9</w:t>
      </w:r>
      <w:r w:rsidR="00271A25">
        <w:rPr>
          <w:rFonts w:ascii="標楷體" w:hAnsi="標楷體" w:cs="新細明體"/>
          <w:color w:val="0D0D0D"/>
          <w:szCs w:val="28"/>
        </w:rPr>
        <w:t>】</w:t>
      </w:r>
      <w:r w:rsidR="00271A25">
        <w:rPr>
          <w:rFonts w:ascii="標楷體" w:hAnsi="標楷體" w:cs="新細明體"/>
          <w:bCs/>
          <w:color w:val="0D0D0D"/>
          <w:szCs w:val="28"/>
        </w:rPr>
        <w:t>)。</w:t>
      </w:r>
    </w:p>
    <w:p w14:paraId="32BC6CA8" w14:textId="5D8D3378" w:rsidR="00B070FE" w:rsidRDefault="000673F7" w:rsidP="000673F7">
      <w:pPr>
        <w:spacing w:line="500" w:lineRule="exact"/>
        <w:ind w:left="993" w:hanging="284"/>
        <w:jc w:val="both"/>
      </w:pPr>
      <w:r>
        <w:rPr>
          <w:rFonts w:ascii="標楷體" w:hAnsi="標楷體" w:cs="新細明體" w:hint="eastAsia"/>
          <w:color w:val="000000"/>
          <w:szCs w:val="28"/>
        </w:rPr>
        <w:t>C.</w:t>
      </w:r>
      <w:r w:rsidR="00271A25">
        <w:rPr>
          <w:rFonts w:ascii="標楷體" w:hAnsi="標楷體" w:cs="新細明體"/>
          <w:color w:val="000000"/>
          <w:szCs w:val="28"/>
        </w:rPr>
        <w:t>其他表現優異：</w:t>
      </w:r>
      <w:r w:rsidR="00271A25">
        <w:rPr>
          <w:rFonts w:ascii="標楷體" w:hAnsi="標楷體" w:cs="新細明體"/>
          <w:bCs/>
          <w:color w:val="000000"/>
          <w:szCs w:val="28"/>
        </w:rPr>
        <w:t>傑出獎學金</w:t>
      </w:r>
      <w:r w:rsidR="00271A25">
        <w:rPr>
          <w:rFonts w:ascii="標楷體" w:hAnsi="標楷體" w:cs="標楷體"/>
          <w:color w:val="0D0D0D"/>
          <w:szCs w:val="28"/>
        </w:rPr>
        <w:t>(請參</w:t>
      </w:r>
      <w:r w:rsidR="00271A25">
        <w:rPr>
          <w:rFonts w:ascii="標楷體" w:hAnsi="標楷體" w:cs="標楷體"/>
          <w:color w:val="0D0D0D"/>
          <w:szCs w:val="28"/>
          <w:lang w:eastAsia="zh-HK"/>
        </w:rPr>
        <w:t>閱</w:t>
      </w:r>
      <w:r w:rsidR="00271A25">
        <w:rPr>
          <w:rFonts w:ascii="標楷體" w:hAnsi="標楷體" w:cs="新細明體"/>
          <w:color w:val="0D0D0D"/>
          <w:szCs w:val="28"/>
        </w:rPr>
        <w:t>【附件1-4-</w:t>
      </w:r>
      <w:r w:rsidR="00910DCA">
        <w:rPr>
          <w:rFonts w:ascii="標楷體" w:hAnsi="標楷體" w:cs="新細明體" w:hint="eastAsia"/>
          <w:color w:val="0D0D0D"/>
          <w:szCs w:val="28"/>
        </w:rPr>
        <w:t>10</w:t>
      </w:r>
      <w:r w:rsidR="00271A25">
        <w:rPr>
          <w:rFonts w:ascii="標楷體" w:hAnsi="標楷體" w:cs="新細明體"/>
          <w:color w:val="0D0D0D"/>
          <w:szCs w:val="28"/>
        </w:rPr>
        <w:t>】</w:t>
      </w:r>
    </w:p>
    <w:p w14:paraId="01A139EC" w14:textId="4AF9A2E6" w:rsidR="00B070FE" w:rsidRPr="00E80DDB" w:rsidRDefault="00271A25" w:rsidP="00E80DDB">
      <w:pPr>
        <w:spacing w:line="500" w:lineRule="exact"/>
        <w:ind w:left="709" w:hanging="425"/>
        <w:jc w:val="both"/>
        <w:rPr>
          <w:rFonts w:ascii="標楷體" w:hAnsi="標楷體" w:cs="新細明體"/>
          <w:b/>
          <w:bCs/>
          <w:color w:val="0D0D0D"/>
          <w:szCs w:val="28"/>
        </w:rPr>
      </w:pPr>
      <w:r>
        <w:rPr>
          <w:rFonts w:ascii="標楷體" w:hAnsi="標楷體" w:cs="新細明體"/>
          <w:b/>
          <w:bCs/>
          <w:color w:val="0D0D0D"/>
          <w:szCs w:val="28"/>
        </w:rPr>
        <w:t>(7)其他校內自籌經費辦理獎學金</w:t>
      </w:r>
      <w:r w:rsidR="00910DCA">
        <w:rPr>
          <w:rFonts w:ascii="標楷體" w:hAnsi="標楷體" w:cs="新細明體" w:hint="eastAsia"/>
          <w:b/>
          <w:bCs/>
          <w:color w:val="0D0D0D"/>
          <w:szCs w:val="28"/>
        </w:rPr>
        <w:t>：</w:t>
      </w:r>
      <w:r w:rsidR="00910DCA">
        <w:rPr>
          <w:rFonts w:ascii="標楷體" w:hAnsi="標楷體" w:cs="新細明體"/>
          <w:color w:val="000000"/>
          <w:szCs w:val="28"/>
        </w:rPr>
        <w:t>透過學生生活助學金申請，</w:t>
      </w:r>
      <w:r w:rsidR="00910DCA">
        <w:rPr>
          <w:rFonts w:ascii="標楷體" w:hAnsi="標楷體" w:cs="新細明體" w:hint="eastAsia"/>
          <w:color w:val="000000"/>
          <w:szCs w:val="28"/>
        </w:rPr>
        <w:t>學務處</w:t>
      </w:r>
      <w:r w:rsidR="00910DCA">
        <w:rPr>
          <w:rFonts w:ascii="標楷體" w:hAnsi="標楷體" w:cs="新細明體"/>
          <w:color w:val="000000"/>
          <w:szCs w:val="28"/>
        </w:rPr>
        <w:t>課指組</w:t>
      </w:r>
      <w:r w:rsidR="00910DCA">
        <w:rPr>
          <w:rFonts w:ascii="標楷體" w:hAnsi="標楷體" w:cs="新細明體" w:hint="eastAsia"/>
          <w:color w:val="000000"/>
          <w:szCs w:val="28"/>
        </w:rPr>
        <w:t>得以瞭解</w:t>
      </w:r>
      <w:r w:rsidR="00910DCA">
        <w:rPr>
          <w:rFonts w:ascii="標楷體" w:hAnsi="標楷體" w:cs="新細明體"/>
          <w:color w:val="000000"/>
          <w:szCs w:val="28"/>
        </w:rPr>
        <w:t>更多需要協助</w:t>
      </w:r>
      <w:r w:rsidR="00910DCA">
        <w:rPr>
          <w:rFonts w:ascii="標楷體" w:hAnsi="標楷體" w:cs="新細明體" w:hint="eastAsia"/>
          <w:color w:val="000000"/>
          <w:szCs w:val="28"/>
        </w:rPr>
        <w:t>的</w:t>
      </w:r>
      <w:r w:rsidR="00910DCA">
        <w:rPr>
          <w:rFonts w:ascii="標楷體" w:hAnsi="標楷體" w:cs="新細明體"/>
          <w:color w:val="000000"/>
          <w:szCs w:val="28"/>
        </w:rPr>
        <w:t>同學</w:t>
      </w:r>
      <w:r w:rsidR="00910DCA">
        <w:rPr>
          <w:rFonts w:ascii="標楷體" w:hAnsi="標楷體" w:cs="新細明體" w:hint="eastAsia"/>
          <w:color w:val="000000"/>
          <w:szCs w:val="28"/>
        </w:rPr>
        <w:t>，再依據各自的情境自籌經費辦理獎（助）學金</w:t>
      </w:r>
      <w:r w:rsidRPr="00CB3D5A">
        <w:rPr>
          <w:rFonts w:ascii="標楷體" w:hAnsi="標楷體" w:cs="新細明體"/>
          <w:bCs/>
          <w:color w:val="0D0D0D"/>
          <w:szCs w:val="28"/>
        </w:rPr>
        <w:t>(請參</w:t>
      </w:r>
      <w:r w:rsidRPr="00E80DDB">
        <w:rPr>
          <w:rFonts w:ascii="標楷體" w:hAnsi="標楷體" w:cs="新細明體"/>
          <w:bCs/>
          <w:color w:val="0D0D0D"/>
          <w:szCs w:val="28"/>
        </w:rPr>
        <w:t>閱</w:t>
      </w:r>
      <w:r w:rsidRPr="00CB3D5A">
        <w:rPr>
          <w:rFonts w:ascii="標楷體" w:hAnsi="標楷體" w:cs="新細明體"/>
          <w:bCs/>
          <w:color w:val="0D0D0D"/>
          <w:szCs w:val="28"/>
        </w:rPr>
        <w:t>【附件1-4-1</w:t>
      </w:r>
      <w:r w:rsidR="00910DCA">
        <w:rPr>
          <w:rFonts w:ascii="標楷體" w:hAnsi="標楷體" w:cs="新細明體" w:hint="eastAsia"/>
          <w:bCs/>
          <w:color w:val="0D0D0D"/>
          <w:szCs w:val="28"/>
        </w:rPr>
        <w:t>1</w:t>
      </w:r>
      <w:r w:rsidRPr="00CB3D5A">
        <w:rPr>
          <w:rFonts w:ascii="標楷體" w:hAnsi="標楷體" w:cs="新細明體"/>
          <w:bCs/>
          <w:color w:val="0D0D0D"/>
          <w:szCs w:val="28"/>
        </w:rPr>
        <w:t>】)</w:t>
      </w:r>
      <w:r w:rsidRPr="00E80DDB">
        <w:rPr>
          <w:rFonts w:ascii="標楷體" w:hAnsi="標楷體" w:cs="新細明體"/>
          <w:b/>
          <w:bCs/>
          <w:color w:val="0D0D0D"/>
          <w:szCs w:val="28"/>
        </w:rPr>
        <w:t>。</w:t>
      </w:r>
    </w:p>
    <w:p w14:paraId="71534307" w14:textId="7B415C78" w:rsidR="00B070FE" w:rsidRDefault="00271A25" w:rsidP="00E80DDB">
      <w:pPr>
        <w:spacing w:line="500" w:lineRule="exact"/>
        <w:ind w:leftChars="102" w:left="709" w:hangingChars="151" w:hanging="423"/>
        <w:jc w:val="both"/>
      </w:pPr>
      <w:r>
        <w:rPr>
          <w:rFonts w:ascii="標楷體" w:hAnsi="標楷體" w:cs="新細明體"/>
          <w:b/>
          <w:szCs w:val="28"/>
        </w:rPr>
        <w:t>(8)校內各項獎助學金法規：</w:t>
      </w:r>
      <w:r>
        <w:rPr>
          <w:rFonts w:ascii="標楷體" w:hAnsi="標楷體" w:cs="新細明體"/>
          <w:szCs w:val="28"/>
        </w:rPr>
        <w:t>上述獎助學金均訂有相關辦法</w:t>
      </w:r>
      <w:r>
        <w:rPr>
          <w:rFonts w:ascii="標楷體" w:hAnsi="標楷體" w:cs="標楷體"/>
          <w:color w:val="0D0D0D"/>
          <w:szCs w:val="28"/>
        </w:rPr>
        <w:t>(請參</w:t>
      </w:r>
      <w:r>
        <w:rPr>
          <w:rFonts w:ascii="標楷體" w:hAnsi="標楷體" w:cs="標楷體"/>
          <w:color w:val="0D0D0D"/>
          <w:szCs w:val="28"/>
          <w:lang w:eastAsia="zh-HK"/>
        </w:rPr>
        <w:t>閱</w:t>
      </w:r>
      <w:r>
        <w:rPr>
          <w:rFonts w:ascii="標楷體" w:hAnsi="標楷體" w:cs="新細明體"/>
          <w:szCs w:val="28"/>
        </w:rPr>
        <w:t>【附</w:t>
      </w:r>
      <w:r>
        <w:rPr>
          <w:rFonts w:ascii="標楷體" w:hAnsi="標楷體" w:cs="新細明體"/>
          <w:color w:val="0D0D0D"/>
          <w:szCs w:val="28"/>
        </w:rPr>
        <w:t>件1-4-</w:t>
      </w:r>
      <w:r w:rsidR="00D83933">
        <w:rPr>
          <w:rFonts w:ascii="標楷體" w:hAnsi="標楷體" w:cs="新細明體" w:hint="eastAsia"/>
          <w:color w:val="0D0D0D"/>
          <w:szCs w:val="28"/>
        </w:rPr>
        <w:t>1</w:t>
      </w:r>
      <w:r>
        <w:rPr>
          <w:rFonts w:ascii="標楷體" w:hAnsi="標楷體" w:cs="新細明體"/>
          <w:color w:val="0D0D0D"/>
          <w:szCs w:val="28"/>
        </w:rPr>
        <w:t>2】)，同時針對獎學金並訂有發放流程內控機制</w:t>
      </w:r>
      <w:r>
        <w:rPr>
          <w:rFonts w:ascii="標楷體" w:hAnsi="標楷體" w:cs="標楷體"/>
          <w:color w:val="0D0D0D"/>
          <w:szCs w:val="28"/>
        </w:rPr>
        <w:t>(請參</w:t>
      </w:r>
      <w:r>
        <w:rPr>
          <w:rFonts w:ascii="標楷體" w:hAnsi="標楷體" w:cs="標楷體"/>
          <w:color w:val="0D0D0D"/>
          <w:szCs w:val="28"/>
          <w:lang w:eastAsia="zh-HK"/>
        </w:rPr>
        <w:t>閱</w:t>
      </w:r>
      <w:r>
        <w:rPr>
          <w:rFonts w:ascii="標楷體" w:hAnsi="標楷體" w:cs="新細明體"/>
          <w:color w:val="0D0D0D"/>
          <w:szCs w:val="28"/>
        </w:rPr>
        <w:t>【附件1-4-</w:t>
      </w:r>
      <w:r w:rsidR="00D83933">
        <w:rPr>
          <w:rFonts w:ascii="標楷體" w:hAnsi="標楷體" w:cs="新細明體" w:hint="eastAsia"/>
          <w:color w:val="0D0D0D"/>
          <w:szCs w:val="28"/>
        </w:rPr>
        <w:t>13</w:t>
      </w:r>
      <w:r>
        <w:rPr>
          <w:rFonts w:ascii="標楷體" w:hAnsi="標楷體" w:cs="新細明體"/>
          <w:color w:val="0D0D0D"/>
          <w:szCs w:val="28"/>
        </w:rPr>
        <w:t>】)，規定不得以同一事由重覆申請校內獎學金，但也一併解決以往個人或財團捐贈協助運動選手，有重覆請領疑慮，使選手獲得實質幫助。</w:t>
      </w:r>
    </w:p>
    <w:p w14:paraId="223F5D3B" w14:textId="716F598D" w:rsidR="00B070FE" w:rsidRDefault="00271A25" w:rsidP="00E80DDB">
      <w:pPr>
        <w:spacing w:line="500" w:lineRule="exact"/>
        <w:ind w:left="709" w:hanging="425"/>
        <w:jc w:val="both"/>
      </w:pPr>
      <w:r>
        <w:rPr>
          <w:rFonts w:ascii="標楷體" w:hAnsi="標楷體" w:cs="新細明體"/>
          <w:b/>
          <w:bCs/>
          <w:color w:val="000000"/>
          <w:szCs w:val="28"/>
        </w:rPr>
        <w:t>(9)成立資源教室之照顧據點</w:t>
      </w:r>
      <w:r>
        <w:rPr>
          <w:rFonts w:ascii="標楷體" w:hAnsi="標楷體" w:cs="新細明體"/>
          <w:color w:val="000000"/>
          <w:szCs w:val="28"/>
        </w:rPr>
        <w:t>：本校自94學年度成立資源教室，隸屬於學務處諮輔組，主要以服務校內身心障礙學生，提供學生最少限制環境之無障礙服務。目前在校身心障礙學生多達34名（含碩士班及在職班）</w:t>
      </w:r>
      <w:r w:rsidR="00D83933">
        <w:rPr>
          <w:rFonts w:ascii="標楷體" w:hAnsi="標楷體" w:cs="新細明體" w:hint="eastAsia"/>
          <w:color w:val="000000"/>
          <w:szCs w:val="28"/>
        </w:rPr>
        <w:t>，</w:t>
      </w:r>
      <w:r>
        <w:rPr>
          <w:rFonts w:ascii="標楷體" w:hAnsi="標楷體" w:cs="新細明體"/>
          <w:color w:val="000000"/>
          <w:szCs w:val="28"/>
        </w:rPr>
        <w:t>為</w:t>
      </w:r>
      <w:r>
        <w:rPr>
          <w:rFonts w:ascii="標楷體" w:hAnsi="標楷體" w:cs="新細明體"/>
          <w:color w:val="000000"/>
          <w:szCs w:val="28"/>
        </w:rPr>
        <w:lastRenderedPageBreak/>
        <w:t>因應日漸增多之身心障礙學生，於105學年度增聘第3名資源教室輔導人員，</w:t>
      </w:r>
      <w:r w:rsidR="00D83933">
        <w:rPr>
          <w:rFonts w:ascii="標楷體" w:hAnsi="標楷體" w:cs="新細明體" w:hint="eastAsia"/>
          <w:color w:val="000000"/>
          <w:szCs w:val="28"/>
        </w:rPr>
        <w:t>以</w:t>
      </w:r>
      <w:r>
        <w:rPr>
          <w:rFonts w:ascii="標楷體" w:hAnsi="標楷體" w:cs="新細明體"/>
          <w:color w:val="000000"/>
          <w:szCs w:val="28"/>
        </w:rPr>
        <w:t>提供完善照顧，服務情形</w:t>
      </w:r>
      <w:r>
        <w:rPr>
          <w:rFonts w:ascii="標楷體" w:hAnsi="標楷體" w:cs="標楷體"/>
          <w:color w:val="0D0D0D"/>
          <w:szCs w:val="28"/>
        </w:rPr>
        <w:t>請參</w:t>
      </w:r>
      <w:r>
        <w:rPr>
          <w:rFonts w:ascii="標楷體" w:hAnsi="標楷體" w:cs="標楷體"/>
          <w:color w:val="0D0D0D"/>
          <w:szCs w:val="28"/>
          <w:lang w:eastAsia="zh-HK"/>
        </w:rPr>
        <w:t>閱</w:t>
      </w:r>
      <w:r>
        <w:rPr>
          <w:rFonts w:ascii="標楷體" w:hAnsi="標楷體" w:cs="新細明體"/>
          <w:color w:val="0D0D0D"/>
          <w:szCs w:val="28"/>
        </w:rPr>
        <w:t>【附件1-4-</w:t>
      </w:r>
      <w:r w:rsidR="00D83933">
        <w:rPr>
          <w:rFonts w:ascii="標楷體" w:hAnsi="標楷體" w:cs="新細明體" w:hint="eastAsia"/>
          <w:color w:val="0D0D0D"/>
          <w:szCs w:val="28"/>
        </w:rPr>
        <w:t>14</w:t>
      </w:r>
      <w:r>
        <w:rPr>
          <w:rFonts w:ascii="標楷體" w:hAnsi="標楷體" w:cs="新細明體"/>
          <w:color w:val="0D0D0D"/>
          <w:szCs w:val="28"/>
        </w:rPr>
        <w:t>】</w:t>
      </w:r>
      <w:r>
        <w:rPr>
          <w:rFonts w:ascii="標楷體" w:hAnsi="標楷體" w:cs="新細明體"/>
          <w:color w:val="000000"/>
          <w:szCs w:val="28"/>
        </w:rPr>
        <w:t>。</w:t>
      </w:r>
    </w:p>
    <w:p w14:paraId="73E8534F" w14:textId="77777777" w:rsidR="00B070FE" w:rsidRDefault="00271A25" w:rsidP="00E80DDB">
      <w:pPr>
        <w:spacing w:line="500" w:lineRule="exact"/>
        <w:ind w:left="709" w:hanging="425"/>
        <w:jc w:val="both"/>
      </w:pPr>
      <w:r>
        <w:rPr>
          <w:rFonts w:ascii="標楷體" w:hAnsi="標楷體" w:cs="新細明體"/>
          <w:b/>
          <w:bCs/>
          <w:color w:val="000000"/>
          <w:szCs w:val="28"/>
        </w:rPr>
        <w:t>(10)建構無障礙校園環境</w:t>
      </w:r>
    </w:p>
    <w:p w14:paraId="32D0E45A" w14:textId="7532A38D" w:rsidR="00B070FE" w:rsidRDefault="00271A25" w:rsidP="00D83933">
      <w:pPr>
        <w:spacing w:line="500" w:lineRule="exact"/>
        <w:ind w:left="709" w:firstLine="567"/>
        <w:jc w:val="both"/>
      </w:pPr>
      <w:r>
        <w:rPr>
          <w:rFonts w:ascii="標楷體" w:hAnsi="標楷體" w:cs="新細明體"/>
          <w:color w:val="000000"/>
          <w:szCs w:val="28"/>
        </w:rPr>
        <w:t>本校校園面積廣大，為使校區設施更符合無障礙設計，除逐年檢視各</w:t>
      </w:r>
      <w:r w:rsidR="00D83933">
        <w:rPr>
          <w:rFonts w:ascii="標楷體" w:hAnsi="標楷體" w:cs="新細明體" w:hint="eastAsia"/>
          <w:color w:val="000000"/>
          <w:szCs w:val="28"/>
        </w:rPr>
        <w:t>教學單位</w:t>
      </w:r>
      <w:r>
        <w:rPr>
          <w:rFonts w:ascii="標楷體" w:hAnsi="標楷體" w:cs="新細明體"/>
          <w:color w:val="000000"/>
          <w:szCs w:val="28"/>
        </w:rPr>
        <w:t>之輔具</w:t>
      </w:r>
      <w:r w:rsidR="00D83933">
        <w:rPr>
          <w:rFonts w:ascii="標楷體" w:hAnsi="標楷體" w:cs="新細明體" w:hint="eastAsia"/>
          <w:color w:val="000000"/>
          <w:szCs w:val="28"/>
        </w:rPr>
        <w:t>、</w:t>
      </w:r>
      <w:r>
        <w:rPr>
          <w:rFonts w:ascii="標楷體" w:hAnsi="標楷體" w:cs="新細明體"/>
          <w:color w:val="000000"/>
          <w:szCs w:val="28"/>
        </w:rPr>
        <w:t>教具</w:t>
      </w:r>
      <w:r w:rsidR="00D83933">
        <w:rPr>
          <w:rFonts w:ascii="標楷體" w:hAnsi="標楷體" w:cs="新細明體" w:hint="eastAsia"/>
          <w:color w:val="000000"/>
          <w:szCs w:val="28"/>
        </w:rPr>
        <w:t>、</w:t>
      </w:r>
      <w:r>
        <w:rPr>
          <w:rFonts w:ascii="標楷體" w:hAnsi="標楷體" w:cs="新細明體"/>
          <w:color w:val="000000"/>
          <w:szCs w:val="28"/>
        </w:rPr>
        <w:t>設備購置</w:t>
      </w:r>
      <w:r w:rsidR="00D83933">
        <w:rPr>
          <w:rFonts w:ascii="標楷體" w:hAnsi="標楷體" w:cs="新細明體" w:hint="eastAsia"/>
          <w:color w:val="000000"/>
          <w:szCs w:val="28"/>
        </w:rPr>
        <w:t>及</w:t>
      </w:r>
      <w:r>
        <w:rPr>
          <w:rFonts w:ascii="標楷體" w:hAnsi="標楷體" w:cs="新細明體"/>
          <w:color w:val="000000"/>
          <w:szCs w:val="28"/>
        </w:rPr>
        <w:t>校園環境硬體建設修繕需求，</w:t>
      </w:r>
      <w:r w:rsidR="00D83933">
        <w:rPr>
          <w:rFonts w:ascii="標楷體" w:hAnsi="標楷體" w:cs="新細明體" w:hint="eastAsia"/>
          <w:color w:val="000000"/>
          <w:szCs w:val="28"/>
        </w:rPr>
        <w:t>以</w:t>
      </w:r>
      <w:r>
        <w:rPr>
          <w:rFonts w:ascii="標楷體" w:hAnsi="標楷體" w:cs="新細明體"/>
          <w:color w:val="000000"/>
          <w:szCs w:val="28"/>
        </w:rPr>
        <w:t>編列校內預算外，並申請教育部補助無障礙校園環境計畫</w:t>
      </w:r>
      <w:r w:rsidR="00D83933">
        <w:rPr>
          <w:rFonts w:ascii="標楷體" w:hAnsi="標楷體" w:cs="新細明體" w:hint="eastAsia"/>
          <w:color w:val="000000"/>
          <w:szCs w:val="28"/>
        </w:rPr>
        <w:t>經費</w:t>
      </w:r>
      <w:r>
        <w:rPr>
          <w:rFonts w:ascii="標楷體" w:hAnsi="標楷體" w:cs="標楷體"/>
          <w:color w:val="0D0D0D"/>
          <w:szCs w:val="28"/>
        </w:rPr>
        <w:t>(請參</w:t>
      </w:r>
      <w:r>
        <w:rPr>
          <w:rFonts w:ascii="標楷體" w:hAnsi="標楷體" w:cs="標楷體"/>
          <w:color w:val="0D0D0D"/>
          <w:szCs w:val="28"/>
          <w:lang w:eastAsia="zh-HK"/>
        </w:rPr>
        <w:t>閱</w:t>
      </w:r>
      <w:r>
        <w:rPr>
          <w:rFonts w:ascii="標楷體" w:hAnsi="標楷體" w:cs="新細明體"/>
          <w:color w:val="000000"/>
          <w:szCs w:val="28"/>
        </w:rPr>
        <w:t>【附件1-4-</w:t>
      </w:r>
      <w:r w:rsidR="00D83933">
        <w:rPr>
          <w:rFonts w:ascii="標楷體" w:hAnsi="標楷體" w:cs="新細明體" w:hint="eastAsia"/>
          <w:color w:val="000000"/>
          <w:szCs w:val="28"/>
        </w:rPr>
        <w:t>15</w:t>
      </w:r>
      <w:r>
        <w:rPr>
          <w:rFonts w:ascii="標楷體" w:hAnsi="標楷體" w:cs="新細明體"/>
          <w:color w:val="000000"/>
          <w:szCs w:val="28"/>
        </w:rPr>
        <w:t>】)，以改善本校無障礙校園環境，期能給予師生無障礙生活環境及學習空間</w:t>
      </w:r>
      <w:r>
        <w:rPr>
          <w:rFonts w:ascii="標楷體" w:hAnsi="標楷體" w:cs="標楷體"/>
          <w:color w:val="0D0D0D"/>
          <w:szCs w:val="28"/>
        </w:rPr>
        <w:t>。</w:t>
      </w:r>
    </w:p>
    <w:p w14:paraId="12D524D8" w14:textId="3B859B7B" w:rsidR="00B070FE" w:rsidRDefault="00443FED">
      <w:pPr>
        <w:spacing w:line="500" w:lineRule="exact"/>
        <w:jc w:val="both"/>
        <w:rPr>
          <w:rFonts w:ascii="標楷體" w:hAnsi="標楷體" w:cs="標楷體"/>
          <w:b/>
          <w:color w:val="0D0D0D"/>
          <w:szCs w:val="28"/>
        </w:rPr>
      </w:pPr>
      <w:r>
        <w:rPr>
          <w:rFonts w:ascii="標楷體" w:hAnsi="標楷體" w:cs="標楷體" w:hint="eastAsia"/>
          <w:b/>
          <w:color w:val="0D0D0D"/>
          <w:szCs w:val="28"/>
        </w:rPr>
        <w:t>(二)</w:t>
      </w:r>
      <w:r w:rsidR="00271A25">
        <w:rPr>
          <w:rFonts w:ascii="標楷體" w:hAnsi="標楷體" w:cs="標楷體"/>
          <w:b/>
          <w:color w:val="0D0D0D"/>
          <w:szCs w:val="28"/>
        </w:rPr>
        <w:t>學校展現社會責任之作法</w:t>
      </w:r>
    </w:p>
    <w:p w14:paraId="15F32546" w14:textId="0FAA9FEB" w:rsidR="00B070FE" w:rsidRDefault="00271A25" w:rsidP="00E80DDB">
      <w:pPr>
        <w:spacing w:line="500" w:lineRule="exact"/>
        <w:ind w:leftChars="101" w:left="283"/>
        <w:jc w:val="both"/>
        <w:rPr>
          <w:rFonts w:ascii="標楷體" w:hAnsi="標楷體" w:cs="標楷體"/>
          <w:b/>
          <w:color w:val="0D0D0D"/>
          <w:szCs w:val="28"/>
        </w:rPr>
      </w:pPr>
      <w:r>
        <w:rPr>
          <w:rFonts w:ascii="標楷體" w:hAnsi="標楷體" w:cs="標楷體"/>
          <w:b/>
          <w:color w:val="0D0D0D"/>
          <w:szCs w:val="28"/>
        </w:rPr>
        <w:t>1.服務學習課程</w:t>
      </w:r>
    </w:p>
    <w:p w14:paraId="2BE9A7C0" w14:textId="2304DF41" w:rsidR="00B070FE" w:rsidRDefault="00271A25" w:rsidP="00E80DDB">
      <w:pPr>
        <w:spacing w:line="500" w:lineRule="exact"/>
        <w:ind w:leftChars="202" w:left="566" w:firstLine="560"/>
        <w:jc w:val="both"/>
      </w:pPr>
      <w:r>
        <w:rPr>
          <w:rFonts w:ascii="標楷體" w:hAnsi="標楷體" w:cs="標楷體"/>
          <w:color w:val="0D0D0D"/>
          <w:szCs w:val="28"/>
        </w:rPr>
        <w:t>本校</w:t>
      </w:r>
      <w:r w:rsidR="000F4CA2">
        <w:rPr>
          <w:rFonts w:ascii="標楷體" w:hAnsi="標楷體" w:cs="標楷體" w:hint="eastAsia"/>
          <w:color w:val="0D0D0D"/>
          <w:szCs w:val="28"/>
        </w:rPr>
        <w:t>訂</w:t>
      </w:r>
      <w:r>
        <w:rPr>
          <w:rFonts w:ascii="標楷體" w:hAnsi="標楷體" w:cs="標楷體"/>
          <w:color w:val="0D0D0D"/>
          <w:szCs w:val="28"/>
        </w:rPr>
        <w:t>有「國立體育大學服務學習課程實施要點」</w:t>
      </w:r>
      <w:r>
        <w:rPr>
          <w:rFonts w:ascii="標楷體" w:hAnsi="標楷體" w:cs="標楷體"/>
          <w:color w:val="000000"/>
          <w:szCs w:val="28"/>
        </w:rPr>
        <w:t>(請參閱</w:t>
      </w:r>
      <w:r>
        <w:rPr>
          <w:rFonts w:ascii="標楷體" w:hAnsi="標楷體" w:cs="標楷體"/>
          <w:color w:val="0D0D0D"/>
          <w:szCs w:val="28"/>
        </w:rPr>
        <w:t>【附件1-4-</w:t>
      </w:r>
      <w:r w:rsidR="000F4CA2">
        <w:rPr>
          <w:rFonts w:ascii="標楷體" w:hAnsi="標楷體" w:cs="標楷體" w:hint="eastAsia"/>
          <w:color w:val="0D0D0D"/>
          <w:szCs w:val="28"/>
        </w:rPr>
        <w:t>16</w:t>
      </w:r>
      <w:r>
        <w:rPr>
          <w:rFonts w:ascii="標楷體" w:hAnsi="標楷體" w:cs="標楷體"/>
          <w:color w:val="0D0D0D"/>
          <w:szCs w:val="28"/>
        </w:rPr>
        <w:t>】)，每學期開設服務學習課程供學生選讀</w:t>
      </w:r>
      <w:r w:rsidR="000F4CA2">
        <w:rPr>
          <w:rFonts w:ascii="標楷體" w:hAnsi="標楷體" w:cs="標楷體" w:hint="eastAsia"/>
          <w:color w:val="0D0D0D"/>
          <w:szCs w:val="28"/>
        </w:rPr>
        <w:t>；</w:t>
      </w:r>
      <w:r>
        <w:rPr>
          <w:rFonts w:ascii="標楷體" w:hAnsi="標楷體" w:cs="標楷體"/>
          <w:color w:val="0D0D0D"/>
          <w:szCs w:val="28"/>
        </w:rPr>
        <w:t>本校</w:t>
      </w:r>
      <w:r w:rsidR="000F4CA2">
        <w:rPr>
          <w:rFonts w:ascii="標楷體" w:hAnsi="標楷體" w:cs="標楷體" w:hint="eastAsia"/>
          <w:color w:val="0D0D0D"/>
          <w:szCs w:val="28"/>
        </w:rPr>
        <w:t>另訂</w:t>
      </w:r>
      <w:r>
        <w:rPr>
          <w:rFonts w:ascii="標楷體" w:hAnsi="標楷體" w:cs="標楷體"/>
          <w:color w:val="0D0D0D"/>
          <w:szCs w:val="28"/>
        </w:rPr>
        <w:t>有「國立體育大學服務學習課程補助原則」</w:t>
      </w:r>
      <w:r>
        <w:rPr>
          <w:rFonts w:ascii="標楷體" w:hAnsi="標楷體" w:cs="標楷體"/>
          <w:color w:val="000000"/>
          <w:szCs w:val="28"/>
        </w:rPr>
        <w:t xml:space="preserve"> (請參閱</w:t>
      </w:r>
      <w:r>
        <w:rPr>
          <w:rFonts w:ascii="標楷體" w:hAnsi="標楷體" w:cs="標楷體"/>
          <w:color w:val="0D0D0D"/>
          <w:szCs w:val="28"/>
        </w:rPr>
        <w:t>【附件1-4-</w:t>
      </w:r>
      <w:r w:rsidR="000F4CA2">
        <w:rPr>
          <w:rFonts w:ascii="標楷體" w:hAnsi="標楷體" w:cs="標楷體" w:hint="eastAsia"/>
          <w:color w:val="0D0D0D"/>
          <w:szCs w:val="28"/>
        </w:rPr>
        <w:t>17</w:t>
      </w:r>
      <w:r>
        <w:rPr>
          <w:rFonts w:ascii="標楷體" w:hAnsi="標楷體" w:cs="標楷體"/>
          <w:color w:val="0D0D0D"/>
          <w:szCs w:val="28"/>
        </w:rPr>
        <w:t>】)，</w:t>
      </w:r>
      <w:r w:rsidR="000F4CA2">
        <w:rPr>
          <w:rFonts w:ascii="標楷體" w:hAnsi="標楷體" w:cs="標楷體" w:hint="eastAsia"/>
          <w:color w:val="0D0D0D"/>
          <w:szCs w:val="28"/>
        </w:rPr>
        <w:t>運用</w:t>
      </w:r>
      <w:r>
        <w:rPr>
          <w:rFonts w:ascii="標楷體" w:hAnsi="標楷體" w:cs="標楷體"/>
          <w:color w:val="0D0D0D"/>
          <w:szCs w:val="28"/>
        </w:rPr>
        <w:t>教育部補助本校教學增能計畫</w:t>
      </w:r>
      <w:r w:rsidR="000F4CA2">
        <w:rPr>
          <w:rFonts w:ascii="標楷體" w:hAnsi="標楷體" w:cs="標楷體" w:hint="eastAsia"/>
          <w:color w:val="0D0D0D"/>
          <w:szCs w:val="28"/>
        </w:rPr>
        <w:t>經費</w:t>
      </w:r>
      <w:r>
        <w:rPr>
          <w:rFonts w:ascii="標楷體" w:hAnsi="標楷體" w:cs="標楷體"/>
          <w:color w:val="0D0D0D"/>
          <w:szCs w:val="28"/>
        </w:rPr>
        <w:t>結合服務學習課程，以學系為單位與校外機關合作進行校外服務學習。</w:t>
      </w:r>
    </w:p>
    <w:p w14:paraId="3DD548DE" w14:textId="77777777" w:rsidR="00B070FE" w:rsidRDefault="00271A25" w:rsidP="00E80DDB">
      <w:pPr>
        <w:spacing w:line="500" w:lineRule="exact"/>
        <w:ind w:leftChars="101" w:left="283"/>
        <w:jc w:val="both"/>
        <w:rPr>
          <w:rFonts w:ascii="標楷體" w:hAnsi="標楷體" w:cs="標楷體"/>
          <w:b/>
          <w:color w:val="0D0D0D"/>
          <w:szCs w:val="28"/>
        </w:rPr>
      </w:pPr>
      <w:r>
        <w:rPr>
          <w:rFonts w:ascii="標楷體" w:hAnsi="標楷體" w:cs="標楷體"/>
          <w:b/>
          <w:color w:val="0D0D0D"/>
          <w:szCs w:val="28"/>
        </w:rPr>
        <w:t>2. 參與社會服務</w:t>
      </w:r>
    </w:p>
    <w:p w14:paraId="3A593781" w14:textId="387FF3B6" w:rsidR="00B070FE" w:rsidRPr="00E80DDB" w:rsidRDefault="00271A25" w:rsidP="00E80DDB">
      <w:pPr>
        <w:spacing w:line="500" w:lineRule="exact"/>
        <w:ind w:leftChars="202" w:left="566" w:firstLine="560"/>
        <w:jc w:val="both"/>
        <w:rPr>
          <w:rFonts w:ascii="標楷體" w:hAnsi="標楷體" w:cs="標楷體"/>
          <w:color w:val="0D0D0D"/>
          <w:szCs w:val="28"/>
        </w:rPr>
      </w:pPr>
      <w:r>
        <w:rPr>
          <w:rFonts w:ascii="標楷體" w:hAnsi="標楷體" w:cs="標楷體"/>
          <w:color w:val="0D0D0D"/>
          <w:szCs w:val="28"/>
        </w:rPr>
        <w:t>本校學生透過服務學習課程或專業性課程，參與社會服務，</w:t>
      </w:r>
      <w:r w:rsidR="000F4CA2">
        <w:rPr>
          <w:rFonts w:ascii="標楷體" w:hAnsi="標楷體" w:cs="標楷體" w:hint="eastAsia"/>
          <w:color w:val="0D0D0D"/>
          <w:szCs w:val="28"/>
        </w:rPr>
        <w:t>例</w:t>
      </w:r>
      <w:r>
        <w:rPr>
          <w:rFonts w:ascii="標楷體" w:hAnsi="標楷體" w:cs="標楷體"/>
          <w:color w:val="0D0D0D"/>
          <w:szCs w:val="28"/>
        </w:rPr>
        <w:t>如：球類系每學期協助華山基金會發票募款活動</w:t>
      </w:r>
      <w:r w:rsidR="000F4CA2">
        <w:rPr>
          <w:rFonts w:ascii="標楷體" w:hAnsi="標楷體" w:cs="標楷體" w:hint="eastAsia"/>
          <w:color w:val="0D0D0D"/>
          <w:szCs w:val="28"/>
        </w:rPr>
        <w:t>，</w:t>
      </w:r>
      <w:r>
        <w:rPr>
          <w:rFonts w:ascii="標楷體" w:hAnsi="標楷體" w:cs="標楷體"/>
          <w:color w:val="0D0D0D"/>
          <w:szCs w:val="28"/>
        </w:rPr>
        <w:t>體育推廣學系搭配系所特色與國小合作賽會性服務，運動保健學系至鄰近</w:t>
      </w:r>
      <w:r w:rsidR="000F4CA2">
        <w:rPr>
          <w:rFonts w:ascii="標楷體" w:hAnsi="標楷體" w:cs="標楷體" w:hint="eastAsia"/>
          <w:color w:val="0D0D0D"/>
          <w:szCs w:val="28"/>
        </w:rPr>
        <w:t>學校、社區或運動賽事進行</w:t>
      </w:r>
      <w:r>
        <w:rPr>
          <w:rFonts w:ascii="標楷體" w:hAnsi="標楷體" w:cs="標楷體"/>
          <w:color w:val="0D0D0D"/>
          <w:szCs w:val="28"/>
        </w:rPr>
        <w:t>運動防護教育</w:t>
      </w:r>
      <w:r w:rsidR="000F4CA2">
        <w:rPr>
          <w:rFonts w:ascii="標楷體" w:hAnsi="標楷體" w:cs="標楷體" w:hint="eastAsia"/>
          <w:color w:val="0D0D0D"/>
          <w:szCs w:val="28"/>
        </w:rPr>
        <w:t>、</w:t>
      </w:r>
      <w:r>
        <w:rPr>
          <w:rFonts w:ascii="標楷體" w:hAnsi="標楷體" w:cs="標楷體"/>
          <w:color w:val="0D0D0D"/>
          <w:szCs w:val="28"/>
        </w:rPr>
        <w:t>運動指導、健走教學及徒手按摩</w:t>
      </w:r>
      <w:r w:rsidR="000F4CA2">
        <w:rPr>
          <w:rFonts w:ascii="標楷體" w:hAnsi="標楷體" w:cs="標楷體" w:hint="eastAsia"/>
          <w:color w:val="0D0D0D"/>
          <w:szCs w:val="28"/>
        </w:rPr>
        <w:t>等專業</w:t>
      </w:r>
      <w:r>
        <w:rPr>
          <w:rFonts w:ascii="標楷體" w:hAnsi="標楷體" w:cs="標楷體"/>
          <w:color w:val="0D0D0D"/>
          <w:szCs w:val="28"/>
        </w:rPr>
        <w:t>服務</w:t>
      </w:r>
      <w:r w:rsidRPr="00E80DDB">
        <w:rPr>
          <w:rFonts w:ascii="標楷體" w:hAnsi="標楷體" w:cs="標楷體"/>
          <w:color w:val="0D0D0D"/>
          <w:szCs w:val="28"/>
        </w:rPr>
        <w:t>(請參閱</w:t>
      </w:r>
      <w:r>
        <w:rPr>
          <w:rFonts w:ascii="標楷體" w:hAnsi="標楷體" w:cs="標楷體"/>
          <w:color w:val="0D0D0D"/>
          <w:szCs w:val="28"/>
        </w:rPr>
        <w:t>【附件1-4-</w:t>
      </w:r>
      <w:r w:rsidR="000F4CA2">
        <w:rPr>
          <w:rFonts w:ascii="標楷體" w:hAnsi="標楷體" w:cs="標楷體" w:hint="eastAsia"/>
          <w:color w:val="0D0D0D"/>
          <w:szCs w:val="28"/>
        </w:rPr>
        <w:t>18</w:t>
      </w:r>
      <w:r>
        <w:rPr>
          <w:rFonts w:ascii="標楷體" w:hAnsi="標楷體" w:cs="標楷體"/>
          <w:color w:val="0D0D0D"/>
          <w:szCs w:val="28"/>
        </w:rPr>
        <w:t>】)。</w:t>
      </w:r>
    </w:p>
    <w:p w14:paraId="0BB314F3" w14:textId="77777777" w:rsidR="00B070FE" w:rsidRDefault="00271A25" w:rsidP="00E80DDB">
      <w:pPr>
        <w:spacing w:line="500" w:lineRule="exact"/>
        <w:ind w:leftChars="101" w:left="283"/>
        <w:jc w:val="both"/>
        <w:rPr>
          <w:rFonts w:ascii="標楷體" w:hAnsi="標楷體" w:cs="標楷體"/>
          <w:b/>
          <w:color w:val="0D0D0D"/>
          <w:szCs w:val="28"/>
        </w:rPr>
      </w:pPr>
      <w:r>
        <w:rPr>
          <w:rFonts w:ascii="標楷體" w:hAnsi="標楷體" w:cs="標楷體"/>
          <w:b/>
          <w:color w:val="0D0D0D"/>
          <w:szCs w:val="28"/>
        </w:rPr>
        <w:t>3.實踐史懷哲精神</w:t>
      </w:r>
    </w:p>
    <w:p w14:paraId="703773E2" w14:textId="3E923CA0" w:rsidR="00B070FE" w:rsidRPr="00E80DDB" w:rsidRDefault="00271A25" w:rsidP="00E80DDB">
      <w:pPr>
        <w:spacing w:line="500" w:lineRule="exact"/>
        <w:ind w:leftChars="202" w:left="566" w:firstLine="560"/>
        <w:jc w:val="both"/>
        <w:rPr>
          <w:rFonts w:ascii="標楷體" w:hAnsi="標楷體" w:cs="標楷體"/>
          <w:color w:val="0D0D0D"/>
          <w:szCs w:val="28"/>
        </w:rPr>
      </w:pPr>
      <w:r>
        <w:rPr>
          <w:rFonts w:ascii="標楷體" w:hAnsi="標楷體" w:cs="標楷體"/>
          <w:color w:val="0D0D0D"/>
          <w:szCs w:val="28"/>
        </w:rPr>
        <w:t>本校於102年與桃園</w:t>
      </w:r>
      <w:r w:rsidR="000F4CA2">
        <w:rPr>
          <w:rFonts w:ascii="標楷體" w:hAnsi="標楷體" w:cs="標楷體" w:hint="eastAsia"/>
          <w:color w:val="0D0D0D"/>
          <w:szCs w:val="28"/>
        </w:rPr>
        <w:t>市</w:t>
      </w:r>
      <w:r>
        <w:rPr>
          <w:rFonts w:ascii="標楷體" w:hAnsi="標楷體" w:cs="標楷體"/>
          <w:color w:val="0D0D0D"/>
          <w:szCs w:val="28"/>
        </w:rPr>
        <w:t>大崗國中簽訂「師資培用聯盟合作協議」</w:t>
      </w:r>
      <w:r w:rsidR="000F4CA2">
        <w:rPr>
          <w:rFonts w:ascii="標楷體" w:hAnsi="標楷體" w:cs="標楷體" w:hint="eastAsia"/>
          <w:color w:val="0D0D0D"/>
          <w:szCs w:val="28"/>
        </w:rPr>
        <w:t>，</w:t>
      </w:r>
      <w:r>
        <w:rPr>
          <w:rFonts w:ascii="標楷體" w:hAnsi="標楷體" w:cs="標楷體"/>
          <w:color w:val="0D0D0D"/>
          <w:szCs w:val="28"/>
        </w:rPr>
        <w:t>經由合作協議啟動師資「培育」與「致用」的合作機制，落實師資職前教育、實習導入教育、教師專業發展等歷程，以培育優良的中學體育師資。本校</w:t>
      </w:r>
      <w:r w:rsidR="000F4CA2">
        <w:rPr>
          <w:rFonts w:ascii="標楷體" w:hAnsi="標楷體" w:cs="標楷體" w:hint="eastAsia"/>
          <w:color w:val="0D0D0D"/>
          <w:szCs w:val="28"/>
        </w:rPr>
        <w:t>師資</w:t>
      </w:r>
      <w:r>
        <w:rPr>
          <w:rFonts w:ascii="標楷體" w:hAnsi="標楷體" w:cs="標楷體"/>
          <w:color w:val="0D0D0D"/>
          <w:szCs w:val="28"/>
        </w:rPr>
        <w:t>生</w:t>
      </w:r>
      <w:r w:rsidR="000F4CA2">
        <w:rPr>
          <w:rFonts w:ascii="標楷體" w:hAnsi="標楷體" w:cs="標楷體" w:hint="eastAsia"/>
          <w:color w:val="0D0D0D"/>
          <w:szCs w:val="28"/>
        </w:rPr>
        <w:t>除至大崗國中</w:t>
      </w:r>
      <w:r>
        <w:rPr>
          <w:rFonts w:ascii="標楷體" w:hAnsi="標楷體" w:cs="標楷體"/>
          <w:color w:val="0D0D0D"/>
          <w:szCs w:val="28"/>
        </w:rPr>
        <w:t>進行教材教法演練及教學實習</w:t>
      </w:r>
      <w:r w:rsidR="000F4CA2">
        <w:rPr>
          <w:rFonts w:ascii="標楷體" w:hAnsi="標楷體" w:cs="標楷體" w:hint="eastAsia"/>
          <w:color w:val="0D0D0D"/>
          <w:szCs w:val="28"/>
        </w:rPr>
        <w:t>外</w:t>
      </w:r>
      <w:r>
        <w:rPr>
          <w:rFonts w:ascii="標楷體" w:hAnsi="標楷體" w:cs="標楷體"/>
          <w:color w:val="0D0D0D"/>
          <w:szCs w:val="28"/>
        </w:rPr>
        <w:t>，</w:t>
      </w:r>
      <w:r w:rsidR="000F4CA2">
        <w:rPr>
          <w:rFonts w:ascii="標楷體" w:hAnsi="標楷體" w:cs="標楷體" w:hint="eastAsia"/>
          <w:color w:val="0D0D0D"/>
          <w:szCs w:val="28"/>
        </w:rPr>
        <w:t>亦</w:t>
      </w:r>
      <w:r>
        <w:rPr>
          <w:rFonts w:ascii="標楷體" w:hAnsi="標楷體" w:cs="標楷體"/>
          <w:color w:val="0D0D0D"/>
          <w:szCs w:val="28"/>
        </w:rPr>
        <w:t>提供</w:t>
      </w:r>
      <w:r w:rsidR="00C97B89">
        <w:rPr>
          <w:rFonts w:ascii="標楷體" w:hAnsi="標楷體" w:cs="標楷體" w:hint="eastAsia"/>
          <w:color w:val="0D0D0D"/>
          <w:szCs w:val="28"/>
        </w:rPr>
        <w:t>大崗</w:t>
      </w:r>
      <w:r>
        <w:rPr>
          <w:rFonts w:ascii="標楷體" w:hAnsi="標楷體" w:cs="標楷體"/>
          <w:color w:val="0D0D0D"/>
          <w:szCs w:val="28"/>
        </w:rPr>
        <w:t>國中</w:t>
      </w:r>
      <w:r w:rsidR="00C97B89">
        <w:rPr>
          <w:rFonts w:ascii="標楷體" w:hAnsi="標楷體" w:cs="標楷體" w:hint="eastAsia"/>
          <w:color w:val="0D0D0D"/>
          <w:szCs w:val="28"/>
        </w:rPr>
        <w:t>辦理</w:t>
      </w:r>
      <w:r>
        <w:rPr>
          <w:rFonts w:ascii="標楷體" w:hAnsi="標楷體" w:cs="標楷體"/>
          <w:color w:val="0D0D0D"/>
          <w:szCs w:val="28"/>
        </w:rPr>
        <w:t>活動</w:t>
      </w:r>
      <w:r w:rsidR="00C97B89">
        <w:rPr>
          <w:rFonts w:ascii="標楷體" w:hAnsi="標楷體" w:cs="標楷體" w:hint="eastAsia"/>
          <w:color w:val="0D0D0D"/>
          <w:szCs w:val="28"/>
        </w:rPr>
        <w:t>（</w:t>
      </w:r>
      <w:r>
        <w:rPr>
          <w:rFonts w:ascii="標楷體" w:hAnsi="標楷體" w:cs="標楷體"/>
          <w:color w:val="0D0D0D"/>
          <w:szCs w:val="28"/>
        </w:rPr>
        <w:t>比賽</w:t>
      </w:r>
      <w:r w:rsidR="00C97B89">
        <w:rPr>
          <w:rFonts w:ascii="標楷體" w:hAnsi="標楷體" w:cs="標楷體" w:hint="eastAsia"/>
          <w:color w:val="0D0D0D"/>
          <w:szCs w:val="28"/>
        </w:rPr>
        <w:t>）</w:t>
      </w:r>
      <w:r>
        <w:rPr>
          <w:rFonts w:ascii="標楷體" w:hAnsi="標楷體" w:cs="標楷體"/>
          <w:color w:val="0D0D0D"/>
          <w:szCs w:val="28"/>
        </w:rPr>
        <w:t>及運動代表隊訓練之協助</w:t>
      </w:r>
      <w:r w:rsidR="00C97B89">
        <w:rPr>
          <w:rFonts w:ascii="標楷體" w:hAnsi="標楷體" w:cs="標楷體" w:hint="eastAsia"/>
          <w:color w:val="0D0D0D"/>
          <w:szCs w:val="28"/>
        </w:rPr>
        <w:t>，並於暑期在該校辦理史懷哲計畫，協助身心障礙學生之學習與發展</w:t>
      </w:r>
      <w:r>
        <w:rPr>
          <w:rFonts w:ascii="標楷體" w:hAnsi="標楷體" w:cs="標楷體"/>
          <w:color w:val="0D0D0D"/>
          <w:szCs w:val="28"/>
        </w:rPr>
        <w:t>。</w:t>
      </w:r>
    </w:p>
    <w:p w14:paraId="0665B4E3" w14:textId="007C4DCC" w:rsidR="00CF7190" w:rsidRPr="00142367" w:rsidRDefault="00271A25" w:rsidP="00CF7190">
      <w:pPr>
        <w:spacing w:line="500" w:lineRule="exact"/>
        <w:ind w:leftChars="101" w:left="283"/>
        <w:jc w:val="both"/>
        <w:rPr>
          <w:rFonts w:ascii="標楷體" w:hAnsi="標楷體" w:cs="標楷體"/>
          <w:b/>
          <w:color w:val="0D0D0D"/>
          <w:szCs w:val="28"/>
        </w:rPr>
      </w:pPr>
      <w:r>
        <w:rPr>
          <w:rFonts w:ascii="標楷體" w:hAnsi="標楷體" w:cs="標楷體"/>
          <w:b/>
          <w:color w:val="0D0D0D"/>
          <w:szCs w:val="28"/>
        </w:rPr>
        <w:t>4.</w:t>
      </w:r>
      <w:r w:rsidR="00CF7190">
        <w:rPr>
          <w:rFonts w:ascii="標楷體" w:hAnsi="標楷體" w:cs="標楷體"/>
          <w:b/>
          <w:color w:val="0D0D0D"/>
          <w:szCs w:val="28"/>
        </w:rPr>
        <w:t>幼兒實習課程推展幼兒運動</w:t>
      </w:r>
    </w:p>
    <w:p w14:paraId="06D91174" w14:textId="513AF066" w:rsidR="00CF7190" w:rsidRPr="00142367" w:rsidRDefault="00CF7190" w:rsidP="00CF7190">
      <w:pPr>
        <w:spacing w:line="500" w:lineRule="exact"/>
        <w:ind w:leftChars="202" w:left="566" w:firstLine="560"/>
        <w:jc w:val="both"/>
        <w:rPr>
          <w:rFonts w:ascii="標楷體" w:hAnsi="標楷體" w:cs="標楷體"/>
          <w:color w:val="0D0D0D"/>
          <w:szCs w:val="28"/>
        </w:rPr>
      </w:pPr>
      <w:r>
        <w:rPr>
          <w:rFonts w:ascii="標楷體" w:hAnsi="標楷體" w:cs="標楷體"/>
          <w:color w:val="0D0D0D"/>
          <w:szCs w:val="28"/>
        </w:rPr>
        <w:lastRenderedPageBreak/>
        <w:t>幼兒是國家未來棟樑，</w:t>
      </w:r>
      <w:r>
        <w:rPr>
          <w:rFonts w:ascii="標楷體" w:hAnsi="標楷體" w:cs="標楷體" w:hint="eastAsia"/>
          <w:color w:val="0D0D0D"/>
          <w:szCs w:val="28"/>
        </w:rPr>
        <w:t>本校</w:t>
      </w:r>
      <w:r>
        <w:rPr>
          <w:rFonts w:ascii="標楷體" w:hAnsi="標楷體" w:cs="標楷體"/>
          <w:color w:val="0D0D0D"/>
          <w:szCs w:val="28"/>
        </w:rPr>
        <w:t>體育推廣學系</w:t>
      </w:r>
      <w:r>
        <w:rPr>
          <w:rFonts w:ascii="標楷體" w:hAnsi="標楷體" w:cs="標楷體" w:hint="eastAsia"/>
          <w:color w:val="0D0D0D"/>
          <w:szCs w:val="28"/>
        </w:rPr>
        <w:t>經由</w:t>
      </w:r>
      <w:r>
        <w:rPr>
          <w:rFonts w:ascii="標楷體" w:hAnsi="標楷體" w:cs="標楷體"/>
          <w:color w:val="0D0D0D"/>
          <w:szCs w:val="28"/>
        </w:rPr>
        <w:t>幼兒體育實習課程</w:t>
      </w:r>
      <w:r>
        <w:rPr>
          <w:rFonts w:ascii="標楷體" w:hAnsi="標楷體" w:cs="標楷體" w:hint="eastAsia"/>
          <w:color w:val="0D0D0D"/>
          <w:szCs w:val="28"/>
        </w:rPr>
        <w:t>推動</w:t>
      </w:r>
      <w:r>
        <w:rPr>
          <w:rFonts w:ascii="標楷體" w:hAnsi="標楷體" w:cs="標楷體"/>
          <w:color w:val="0D0D0D"/>
          <w:szCs w:val="28"/>
        </w:rPr>
        <w:t>幼兒</w:t>
      </w:r>
      <w:r>
        <w:rPr>
          <w:rFonts w:ascii="標楷體" w:hAnsi="標楷體" w:cs="標楷體" w:hint="eastAsia"/>
          <w:color w:val="0D0D0D"/>
          <w:szCs w:val="28"/>
        </w:rPr>
        <w:t>運動，以促進</w:t>
      </w:r>
      <w:r>
        <w:rPr>
          <w:rFonts w:ascii="標楷體" w:hAnsi="標楷體" w:cs="標楷體"/>
          <w:color w:val="0D0D0D"/>
          <w:szCs w:val="28"/>
        </w:rPr>
        <w:t>幼兒動作、增強體</w:t>
      </w:r>
      <w:r>
        <w:rPr>
          <w:rFonts w:ascii="標楷體" w:hAnsi="標楷體" w:cs="標楷體" w:hint="eastAsia"/>
          <w:color w:val="0D0D0D"/>
          <w:szCs w:val="28"/>
        </w:rPr>
        <w:t>能</w:t>
      </w:r>
      <w:r>
        <w:rPr>
          <w:rFonts w:ascii="標楷體" w:hAnsi="標楷體" w:cs="標楷體"/>
          <w:color w:val="0D0D0D"/>
          <w:szCs w:val="28"/>
        </w:rPr>
        <w:t>、培養品</w:t>
      </w:r>
      <w:r>
        <w:rPr>
          <w:rFonts w:ascii="標楷體" w:hAnsi="標楷體" w:cs="標楷體" w:hint="eastAsia"/>
          <w:color w:val="0D0D0D"/>
          <w:szCs w:val="28"/>
        </w:rPr>
        <w:t>德，奠定身心</w:t>
      </w:r>
      <w:r>
        <w:rPr>
          <w:rFonts w:ascii="標楷體" w:hAnsi="標楷體" w:cs="標楷體"/>
          <w:color w:val="0D0D0D"/>
          <w:szCs w:val="28"/>
        </w:rPr>
        <w:t>發展基礎，</w:t>
      </w:r>
      <w:r w:rsidRPr="00142367">
        <w:rPr>
          <w:rFonts w:ascii="標楷體" w:hAnsi="標楷體" w:cs="標楷體"/>
          <w:color w:val="0D0D0D"/>
          <w:szCs w:val="28"/>
        </w:rPr>
        <w:t>實習活動成果請參閱</w:t>
      </w:r>
      <w:r>
        <w:rPr>
          <w:rFonts w:ascii="標楷體" w:hAnsi="標楷體" w:cs="標楷體"/>
          <w:color w:val="0D0D0D"/>
          <w:szCs w:val="28"/>
        </w:rPr>
        <w:t>【附件1-4-</w:t>
      </w:r>
      <w:r w:rsidR="000B2707">
        <w:rPr>
          <w:rFonts w:ascii="標楷體" w:hAnsi="標楷體" w:cs="標楷體"/>
          <w:color w:val="0D0D0D"/>
          <w:szCs w:val="28"/>
        </w:rPr>
        <w:t>19</w:t>
      </w:r>
      <w:r>
        <w:rPr>
          <w:rFonts w:ascii="標楷體" w:hAnsi="標楷體" w:cs="標楷體"/>
          <w:color w:val="0D0D0D"/>
          <w:szCs w:val="28"/>
        </w:rPr>
        <w:t>】。</w:t>
      </w:r>
    </w:p>
    <w:p w14:paraId="1A659B7E" w14:textId="3BC13837" w:rsidR="00B070FE" w:rsidRPr="00E80DDB" w:rsidRDefault="00CF7190" w:rsidP="00E80DDB">
      <w:pPr>
        <w:spacing w:line="500" w:lineRule="exact"/>
        <w:ind w:leftChars="101" w:left="283"/>
        <w:jc w:val="both"/>
        <w:rPr>
          <w:rFonts w:ascii="標楷體" w:hAnsi="標楷體" w:cs="標楷體"/>
          <w:b/>
          <w:color w:val="0D0D0D"/>
          <w:szCs w:val="28"/>
        </w:rPr>
      </w:pPr>
      <w:r>
        <w:rPr>
          <w:rFonts w:ascii="標楷體" w:hAnsi="標楷體" w:cs="標楷體" w:hint="eastAsia"/>
          <w:b/>
          <w:color w:val="0D0D0D"/>
          <w:szCs w:val="28"/>
        </w:rPr>
        <w:t>5.</w:t>
      </w:r>
      <w:r w:rsidR="00271A25">
        <w:rPr>
          <w:rFonts w:ascii="標楷體" w:hAnsi="標楷體" w:cs="標楷體"/>
          <w:b/>
          <w:color w:val="0D0D0D"/>
          <w:szCs w:val="28"/>
        </w:rPr>
        <w:t>課程融入服務學習</w:t>
      </w:r>
    </w:p>
    <w:p w14:paraId="470AE3F3" w14:textId="3CD58C24" w:rsidR="00B070FE" w:rsidRPr="00E80DDB" w:rsidRDefault="00271A25" w:rsidP="00E80DDB">
      <w:pPr>
        <w:spacing w:line="500" w:lineRule="exact"/>
        <w:ind w:leftChars="202" w:left="566" w:firstLine="560"/>
        <w:jc w:val="both"/>
        <w:rPr>
          <w:rFonts w:ascii="標楷體" w:hAnsi="標楷體" w:cs="標楷體"/>
          <w:color w:val="0D0D0D"/>
          <w:szCs w:val="28"/>
        </w:rPr>
      </w:pPr>
      <w:r>
        <w:rPr>
          <w:rFonts w:ascii="標楷體" w:hAnsi="標楷體" w:cs="標楷體"/>
          <w:color w:val="0D0D0D"/>
          <w:szCs w:val="28"/>
        </w:rPr>
        <w:t>為</w:t>
      </w:r>
      <w:r w:rsidR="00AF7453">
        <w:rPr>
          <w:rFonts w:ascii="標楷體" w:hAnsi="標楷體" w:cs="標楷體" w:hint="eastAsia"/>
          <w:color w:val="0D0D0D"/>
          <w:szCs w:val="28"/>
        </w:rPr>
        <w:t>實踐</w:t>
      </w:r>
      <w:r>
        <w:rPr>
          <w:rFonts w:ascii="標楷體" w:hAnsi="標楷體" w:cs="標楷體"/>
          <w:color w:val="0D0D0D"/>
          <w:szCs w:val="28"/>
        </w:rPr>
        <w:t>國家「照顧弱勢團體，維持教育機會均等」的教育政策，本校適應體育學系</w:t>
      </w:r>
      <w:r w:rsidR="00AF7453">
        <w:rPr>
          <w:rFonts w:ascii="標楷體" w:hAnsi="標楷體" w:cs="標楷體" w:hint="eastAsia"/>
          <w:color w:val="0D0D0D"/>
          <w:szCs w:val="28"/>
        </w:rPr>
        <w:t>積極發展</w:t>
      </w:r>
      <w:r>
        <w:rPr>
          <w:rFonts w:ascii="標楷體" w:hAnsi="標楷體" w:cs="標楷體"/>
          <w:color w:val="0D0D0D"/>
          <w:szCs w:val="28"/>
        </w:rPr>
        <w:t>身心障礙學生運動與休閒指導</w:t>
      </w:r>
      <w:r w:rsidR="00AF7453">
        <w:rPr>
          <w:rFonts w:ascii="標楷體" w:hAnsi="標楷體" w:cs="標楷體" w:hint="eastAsia"/>
          <w:color w:val="0D0D0D"/>
          <w:szCs w:val="28"/>
        </w:rPr>
        <w:t>課程</w:t>
      </w:r>
      <w:r>
        <w:rPr>
          <w:rFonts w:ascii="標楷體" w:hAnsi="標楷體" w:cs="標楷體"/>
          <w:color w:val="0D0D0D"/>
          <w:szCs w:val="28"/>
        </w:rPr>
        <w:t>，</w:t>
      </w:r>
      <w:r w:rsidR="00AF7453">
        <w:rPr>
          <w:rFonts w:ascii="標楷體" w:hAnsi="標楷體" w:cs="標楷體" w:hint="eastAsia"/>
          <w:color w:val="0D0D0D"/>
          <w:szCs w:val="28"/>
        </w:rPr>
        <w:t>並在課程中融入服務學習，協助</w:t>
      </w:r>
      <w:r>
        <w:rPr>
          <w:rFonts w:ascii="標楷體" w:hAnsi="標楷體" w:cs="標楷體"/>
          <w:color w:val="0D0D0D"/>
          <w:szCs w:val="28"/>
        </w:rPr>
        <w:t>特殊族群之運動照護</w:t>
      </w:r>
      <w:r w:rsidR="00AF7453">
        <w:rPr>
          <w:rFonts w:ascii="標楷體" w:hAnsi="標楷體" w:cs="標楷體" w:hint="eastAsia"/>
          <w:color w:val="0D0D0D"/>
          <w:szCs w:val="28"/>
        </w:rPr>
        <w:t>、</w:t>
      </w:r>
      <w:r>
        <w:rPr>
          <w:rFonts w:ascii="標楷體" w:hAnsi="標楷體" w:cs="標楷體"/>
          <w:color w:val="0D0D0D"/>
          <w:szCs w:val="28"/>
        </w:rPr>
        <w:t>身體適能</w:t>
      </w:r>
      <w:r w:rsidR="00AF7453">
        <w:rPr>
          <w:rFonts w:ascii="標楷體" w:hAnsi="標楷體" w:cs="標楷體" w:hint="eastAsia"/>
          <w:color w:val="0D0D0D"/>
          <w:szCs w:val="28"/>
        </w:rPr>
        <w:t>發展及</w:t>
      </w:r>
      <w:r>
        <w:rPr>
          <w:rFonts w:ascii="標楷體" w:hAnsi="標楷體" w:cs="標楷體"/>
          <w:color w:val="0D0D0D"/>
          <w:szCs w:val="28"/>
        </w:rPr>
        <w:t>休閒活動</w:t>
      </w:r>
      <w:r w:rsidR="00AF7453">
        <w:rPr>
          <w:rFonts w:ascii="標楷體" w:hAnsi="標楷體" w:cs="標楷體" w:hint="eastAsia"/>
          <w:color w:val="0D0D0D"/>
          <w:szCs w:val="28"/>
        </w:rPr>
        <w:t>指導</w:t>
      </w:r>
      <w:r>
        <w:rPr>
          <w:rFonts w:ascii="標楷體" w:hAnsi="標楷體" w:cs="標楷體"/>
          <w:color w:val="0D0D0D"/>
          <w:szCs w:val="28"/>
        </w:rPr>
        <w:t>，</w:t>
      </w:r>
      <w:r w:rsidR="00AF7453">
        <w:rPr>
          <w:rFonts w:ascii="標楷體" w:hAnsi="標楷體" w:cs="標楷體" w:hint="eastAsia"/>
          <w:color w:val="0D0D0D"/>
          <w:szCs w:val="28"/>
        </w:rPr>
        <w:t>以促</w:t>
      </w:r>
      <w:r>
        <w:rPr>
          <w:rFonts w:ascii="標楷體" w:hAnsi="標楷體" w:cs="標楷體"/>
          <w:color w:val="0D0D0D"/>
          <w:szCs w:val="28"/>
        </w:rPr>
        <w:t>進</w:t>
      </w:r>
      <w:r w:rsidR="00AF7453">
        <w:rPr>
          <w:rFonts w:ascii="標楷體" w:hAnsi="標楷體" w:cs="標楷體" w:hint="eastAsia"/>
          <w:color w:val="0D0D0D"/>
          <w:szCs w:val="28"/>
        </w:rPr>
        <w:t>特殊族群之</w:t>
      </w:r>
      <w:r>
        <w:rPr>
          <w:rFonts w:ascii="標楷體" w:hAnsi="標楷體" w:cs="標楷體"/>
          <w:color w:val="0D0D0D"/>
          <w:szCs w:val="28"/>
        </w:rPr>
        <w:t>體能、健康、社交與生活品質</w:t>
      </w:r>
      <w:r w:rsidRPr="00E80DDB">
        <w:rPr>
          <w:rFonts w:ascii="標楷體" w:hAnsi="標楷體" w:cs="標楷體"/>
          <w:color w:val="0D0D0D"/>
          <w:szCs w:val="28"/>
        </w:rPr>
        <w:t>(請參閱</w:t>
      </w:r>
      <w:r>
        <w:rPr>
          <w:rFonts w:ascii="標楷體" w:hAnsi="標楷體" w:cs="標楷體"/>
          <w:color w:val="0D0D0D"/>
          <w:szCs w:val="28"/>
        </w:rPr>
        <w:t>【附件1-4-</w:t>
      </w:r>
      <w:r w:rsidR="000B2707">
        <w:rPr>
          <w:rFonts w:ascii="標楷體" w:hAnsi="標楷體" w:cs="標楷體"/>
          <w:color w:val="0D0D0D"/>
          <w:szCs w:val="28"/>
        </w:rPr>
        <w:t>20</w:t>
      </w:r>
      <w:r>
        <w:rPr>
          <w:rFonts w:ascii="標楷體" w:hAnsi="標楷體" w:cs="標楷體"/>
          <w:color w:val="0D0D0D"/>
          <w:szCs w:val="28"/>
        </w:rPr>
        <w:t>】)</w:t>
      </w:r>
      <w:r w:rsidR="00AF7453">
        <w:rPr>
          <w:rFonts w:ascii="標楷體" w:hAnsi="標楷體" w:cs="標楷體" w:hint="eastAsia"/>
          <w:color w:val="0D0D0D"/>
          <w:szCs w:val="28"/>
        </w:rPr>
        <w:t>。</w:t>
      </w:r>
    </w:p>
    <w:p w14:paraId="4F44700A" w14:textId="44874A97" w:rsidR="00B070FE" w:rsidRPr="00E80DDB" w:rsidRDefault="00271A25" w:rsidP="00E80DDB">
      <w:pPr>
        <w:spacing w:line="500" w:lineRule="exact"/>
        <w:ind w:leftChars="101" w:left="283"/>
        <w:jc w:val="both"/>
        <w:rPr>
          <w:rFonts w:ascii="標楷體" w:hAnsi="標楷體" w:cs="標楷體"/>
          <w:b/>
          <w:color w:val="0D0D0D"/>
          <w:szCs w:val="28"/>
        </w:rPr>
      </w:pPr>
      <w:r>
        <w:rPr>
          <w:rFonts w:ascii="標楷體" w:hAnsi="標楷體" w:cs="標楷體"/>
          <w:b/>
          <w:color w:val="0D0D0D"/>
          <w:szCs w:val="28"/>
        </w:rPr>
        <w:t>6.辦理適應體育運動會提升身心障礙學生體能與健康</w:t>
      </w:r>
    </w:p>
    <w:p w14:paraId="0F8B097A" w14:textId="2F2C7D91" w:rsidR="00B070FE" w:rsidRPr="00E80DDB" w:rsidRDefault="00271A25" w:rsidP="00E80DDB">
      <w:pPr>
        <w:spacing w:line="500" w:lineRule="exact"/>
        <w:ind w:leftChars="202" w:left="566" w:firstLine="560"/>
        <w:jc w:val="both"/>
        <w:rPr>
          <w:rFonts w:ascii="標楷體" w:hAnsi="標楷體" w:cs="標楷體"/>
          <w:color w:val="0D0D0D"/>
          <w:szCs w:val="28"/>
        </w:rPr>
      </w:pPr>
      <w:r>
        <w:rPr>
          <w:rFonts w:ascii="標楷體" w:hAnsi="標楷體" w:cs="標楷體"/>
          <w:color w:val="0D0D0D"/>
          <w:szCs w:val="28"/>
        </w:rPr>
        <w:t>配合</w:t>
      </w:r>
      <w:r w:rsidR="00CF7190">
        <w:rPr>
          <w:rFonts w:ascii="標楷體" w:hAnsi="標楷體" w:cs="標楷體"/>
          <w:color w:val="0D0D0D"/>
          <w:szCs w:val="28"/>
        </w:rPr>
        <w:t>教育部「體育運動政策白皮書」</w:t>
      </w:r>
      <w:r>
        <w:rPr>
          <w:rFonts w:ascii="標楷體" w:hAnsi="標楷體" w:cs="標楷體"/>
          <w:color w:val="0D0D0D"/>
          <w:szCs w:val="28"/>
        </w:rPr>
        <w:t>政策推廣適應體育，促進身心障礙學生</w:t>
      </w:r>
      <w:r w:rsidR="00CF7190">
        <w:rPr>
          <w:rFonts w:ascii="標楷體" w:hAnsi="標楷體" w:cs="標楷體" w:hint="eastAsia"/>
          <w:color w:val="0D0D0D"/>
          <w:szCs w:val="28"/>
        </w:rPr>
        <w:t>的</w:t>
      </w:r>
      <w:r>
        <w:rPr>
          <w:rFonts w:ascii="標楷體" w:hAnsi="標楷體" w:cs="標楷體"/>
          <w:color w:val="0D0D0D"/>
          <w:szCs w:val="28"/>
        </w:rPr>
        <w:t>體能與健康，培養互助合作</w:t>
      </w:r>
      <w:r w:rsidR="00CF7190">
        <w:rPr>
          <w:rFonts w:ascii="標楷體" w:hAnsi="標楷體" w:cs="標楷體" w:hint="eastAsia"/>
          <w:color w:val="0D0D0D"/>
          <w:szCs w:val="28"/>
        </w:rPr>
        <w:t>的</w:t>
      </w:r>
      <w:r>
        <w:rPr>
          <w:rFonts w:ascii="標楷體" w:hAnsi="標楷體" w:cs="標楷體"/>
          <w:color w:val="0D0D0D"/>
          <w:szCs w:val="28"/>
        </w:rPr>
        <w:t>團隊精神，建立</w:t>
      </w:r>
      <w:r w:rsidR="009C7EF0">
        <w:rPr>
          <w:rFonts w:ascii="標楷體" w:hAnsi="標楷體" w:cs="標楷體" w:hint="eastAsia"/>
          <w:color w:val="0D0D0D"/>
          <w:szCs w:val="28"/>
        </w:rPr>
        <w:t>自</w:t>
      </w:r>
      <w:r>
        <w:rPr>
          <w:rFonts w:ascii="標楷體" w:hAnsi="標楷體" w:cs="標楷體"/>
          <w:color w:val="0D0D0D"/>
          <w:szCs w:val="28"/>
        </w:rPr>
        <w:t>信</w:t>
      </w:r>
      <w:r w:rsidR="009C7EF0">
        <w:rPr>
          <w:rFonts w:ascii="標楷體" w:hAnsi="標楷體" w:cs="標楷體" w:hint="eastAsia"/>
          <w:color w:val="0D0D0D"/>
          <w:szCs w:val="28"/>
        </w:rPr>
        <w:t>及</w:t>
      </w:r>
      <w:r>
        <w:rPr>
          <w:rFonts w:ascii="標楷體" w:hAnsi="標楷體" w:cs="標楷體"/>
          <w:color w:val="0D0D0D"/>
          <w:szCs w:val="28"/>
        </w:rPr>
        <w:t>肯定自我，</w:t>
      </w:r>
      <w:r w:rsidR="00CF7190">
        <w:rPr>
          <w:rFonts w:ascii="標楷體" w:hAnsi="標楷體" w:cs="標楷體" w:hint="eastAsia"/>
          <w:color w:val="0D0D0D"/>
          <w:szCs w:val="28"/>
        </w:rPr>
        <w:t>以</w:t>
      </w:r>
      <w:r>
        <w:rPr>
          <w:rFonts w:ascii="標楷體" w:hAnsi="標楷體" w:cs="標楷體"/>
          <w:color w:val="0D0D0D"/>
          <w:szCs w:val="28"/>
        </w:rPr>
        <w:t>落實運動參與權利，</w:t>
      </w:r>
      <w:r w:rsidR="009C7EF0">
        <w:rPr>
          <w:rFonts w:ascii="標楷體" w:hAnsi="標楷體" w:cs="標楷體" w:hint="eastAsia"/>
          <w:color w:val="0D0D0D"/>
          <w:szCs w:val="28"/>
        </w:rPr>
        <w:t>本校自</w:t>
      </w:r>
      <w:r>
        <w:rPr>
          <w:rFonts w:ascii="標楷體" w:hAnsi="標楷體" w:cs="標楷體"/>
          <w:color w:val="0D0D0D"/>
          <w:szCs w:val="28"/>
        </w:rPr>
        <w:t>104年度起</w:t>
      </w:r>
      <w:r w:rsidR="009C7EF0">
        <w:rPr>
          <w:rFonts w:ascii="標楷體" w:hAnsi="標楷體" w:cs="標楷體" w:hint="eastAsia"/>
          <w:color w:val="0D0D0D"/>
          <w:szCs w:val="28"/>
        </w:rPr>
        <w:t>，在</w:t>
      </w:r>
      <w:r>
        <w:rPr>
          <w:rFonts w:ascii="標楷體" w:hAnsi="標楷體" w:cs="標楷體"/>
          <w:color w:val="0D0D0D"/>
          <w:szCs w:val="28"/>
        </w:rPr>
        <w:t>教育部體育署</w:t>
      </w:r>
      <w:r w:rsidR="009C7EF0">
        <w:rPr>
          <w:rFonts w:ascii="標楷體" w:hAnsi="標楷體" w:cs="標楷體" w:hint="eastAsia"/>
          <w:color w:val="0D0D0D"/>
          <w:szCs w:val="28"/>
        </w:rPr>
        <w:t>的經費</w:t>
      </w:r>
      <w:r>
        <w:rPr>
          <w:rFonts w:ascii="標楷體" w:hAnsi="標楷體" w:cs="標楷體"/>
          <w:color w:val="0D0D0D"/>
          <w:szCs w:val="28"/>
        </w:rPr>
        <w:t>補助</w:t>
      </w:r>
      <w:r w:rsidR="009C7EF0">
        <w:rPr>
          <w:rFonts w:ascii="標楷體" w:hAnsi="標楷體" w:cs="標楷體" w:hint="eastAsia"/>
          <w:color w:val="0D0D0D"/>
          <w:szCs w:val="28"/>
        </w:rPr>
        <w:t>下</w:t>
      </w:r>
      <w:r w:rsidR="00B10818">
        <w:rPr>
          <w:rFonts w:ascii="標楷體" w:hAnsi="標楷體" w:cs="標楷體" w:hint="eastAsia"/>
          <w:color w:val="0D0D0D"/>
          <w:szCs w:val="28"/>
        </w:rPr>
        <w:t>承</w:t>
      </w:r>
      <w:r>
        <w:rPr>
          <w:rFonts w:ascii="標楷體" w:hAnsi="標楷體" w:cs="標楷體"/>
          <w:color w:val="0D0D0D"/>
          <w:szCs w:val="28"/>
        </w:rPr>
        <w:t>辦</w:t>
      </w:r>
      <w:r w:rsidR="00B10818">
        <w:rPr>
          <w:rFonts w:ascii="標楷體" w:hAnsi="標楷體" w:cs="標楷體" w:hint="eastAsia"/>
          <w:color w:val="0D0D0D"/>
          <w:szCs w:val="28"/>
        </w:rPr>
        <w:t>適應體育運動會，</w:t>
      </w:r>
      <w:r>
        <w:rPr>
          <w:rFonts w:ascii="標楷體" w:hAnsi="標楷體" w:cs="標楷體"/>
          <w:color w:val="0D0D0D"/>
          <w:szCs w:val="28"/>
        </w:rPr>
        <w:t>比賽項目</w:t>
      </w:r>
      <w:r w:rsidR="00B10818">
        <w:rPr>
          <w:rFonts w:ascii="標楷體" w:hAnsi="標楷體" w:cs="標楷體" w:hint="eastAsia"/>
          <w:color w:val="0D0D0D"/>
          <w:szCs w:val="28"/>
        </w:rPr>
        <w:t>計</w:t>
      </w:r>
      <w:r>
        <w:rPr>
          <w:rFonts w:ascii="標楷體" w:hAnsi="標楷體" w:cs="標楷體"/>
          <w:color w:val="0D0D0D"/>
          <w:szCs w:val="28"/>
        </w:rPr>
        <w:t>有桌球、羽球、地板滾球、健走及趣味競賽等，104學年度計有17所學校約500位師生參加，105學年度</w:t>
      </w:r>
      <w:r w:rsidR="00B10818">
        <w:rPr>
          <w:rFonts w:ascii="標楷體" w:hAnsi="標楷體" w:cs="標楷體" w:hint="eastAsia"/>
          <w:color w:val="0D0D0D"/>
          <w:szCs w:val="28"/>
        </w:rPr>
        <w:t>則</w:t>
      </w:r>
      <w:r>
        <w:rPr>
          <w:rFonts w:ascii="標楷體" w:hAnsi="標楷體" w:cs="標楷體"/>
          <w:color w:val="0D0D0D"/>
          <w:szCs w:val="28"/>
        </w:rPr>
        <w:t>有22所學校約600位師生參加，</w:t>
      </w:r>
      <w:r w:rsidRPr="00E80DDB">
        <w:rPr>
          <w:rFonts w:ascii="標楷體" w:hAnsi="標楷體" w:cs="標楷體"/>
          <w:color w:val="0D0D0D"/>
          <w:szCs w:val="28"/>
        </w:rPr>
        <w:t>活動報告書請參閱附件</w:t>
      </w:r>
      <w:r>
        <w:rPr>
          <w:rFonts w:ascii="標楷體" w:hAnsi="標楷體" w:cs="標楷體"/>
          <w:color w:val="0D0D0D"/>
          <w:szCs w:val="28"/>
        </w:rPr>
        <w:t>【附件1-4-</w:t>
      </w:r>
      <w:r w:rsidR="000B2707">
        <w:rPr>
          <w:rFonts w:ascii="標楷體" w:hAnsi="標楷體" w:cs="標楷體"/>
          <w:color w:val="0D0D0D"/>
          <w:szCs w:val="28"/>
        </w:rPr>
        <w:t>21</w:t>
      </w:r>
      <w:r>
        <w:rPr>
          <w:rFonts w:ascii="標楷體" w:hAnsi="標楷體" w:cs="標楷體"/>
          <w:color w:val="0D0D0D"/>
          <w:szCs w:val="28"/>
        </w:rPr>
        <w:t>】)。</w:t>
      </w:r>
    </w:p>
    <w:p w14:paraId="63F738A1" w14:textId="1F4A3BC1" w:rsidR="00B070FE" w:rsidRPr="00E80DDB" w:rsidRDefault="00271A25" w:rsidP="00E80DDB">
      <w:pPr>
        <w:spacing w:line="500" w:lineRule="exact"/>
        <w:ind w:leftChars="101" w:left="283"/>
        <w:jc w:val="both"/>
        <w:rPr>
          <w:rFonts w:ascii="標楷體" w:hAnsi="標楷體" w:cs="標楷體"/>
          <w:b/>
          <w:color w:val="0D0D0D"/>
          <w:szCs w:val="28"/>
        </w:rPr>
      </w:pPr>
      <w:r>
        <w:rPr>
          <w:rFonts w:ascii="標楷體" w:hAnsi="標楷體" w:cs="標楷體"/>
          <w:b/>
          <w:color w:val="0D0D0D"/>
          <w:szCs w:val="28"/>
        </w:rPr>
        <w:t>7.紫錐花運動反毒宣導</w:t>
      </w:r>
    </w:p>
    <w:p w14:paraId="1E4451E1" w14:textId="4AB67B9D" w:rsidR="00B070FE" w:rsidRPr="00E80DDB" w:rsidRDefault="00271A25" w:rsidP="00E80DDB">
      <w:pPr>
        <w:spacing w:line="500" w:lineRule="exact"/>
        <w:ind w:leftChars="202" w:left="566" w:firstLine="560"/>
        <w:jc w:val="both"/>
        <w:rPr>
          <w:rFonts w:ascii="標楷體" w:hAnsi="標楷體" w:cs="標楷體"/>
          <w:color w:val="0D0D0D"/>
          <w:szCs w:val="28"/>
        </w:rPr>
      </w:pPr>
      <w:r>
        <w:rPr>
          <w:rFonts w:ascii="標楷體" w:hAnsi="標楷體" w:cs="標楷體"/>
          <w:color w:val="0D0D0D"/>
          <w:szCs w:val="28"/>
        </w:rPr>
        <w:t>本校學生投入紫錐花運動反毒宣教，以詼諧幽默的課程形式辦理活動</w:t>
      </w:r>
      <w:r w:rsidR="00B10818">
        <w:rPr>
          <w:rFonts w:ascii="標楷體" w:hAnsi="標楷體" w:cs="標楷體" w:hint="eastAsia"/>
          <w:color w:val="0D0D0D"/>
          <w:szCs w:val="28"/>
        </w:rPr>
        <w:t>，並將</w:t>
      </w:r>
      <w:r>
        <w:rPr>
          <w:rFonts w:ascii="標楷體" w:hAnsi="標楷體" w:cs="標楷體"/>
          <w:color w:val="0D0D0D"/>
          <w:szCs w:val="28"/>
        </w:rPr>
        <w:t>有獎徵答融入營隊，使反毒教育扎根</w:t>
      </w:r>
      <w:r w:rsidR="00B10818">
        <w:rPr>
          <w:rFonts w:ascii="標楷體" w:hAnsi="標楷體" w:cs="標楷體" w:hint="eastAsia"/>
          <w:color w:val="0D0D0D"/>
          <w:szCs w:val="28"/>
        </w:rPr>
        <w:t>於鄰近中小學</w:t>
      </w:r>
      <w:r w:rsidRPr="00E80DDB">
        <w:rPr>
          <w:rFonts w:ascii="標楷體" w:hAnsi="標楷體" w:cs="標楷體"/>
          <w:color w:val="0D0D0D"/>
          <w:szCs w:val="28"/>
        </w:rPr>
        <w:t>(請參閱【附件1-</w:t>
      </w:r>
      <w:r w:rsidR="0002106F">
        <w:rPr>
          <w:rFonts w:ascii="標楷體" w:hAnsi="標楷體" w:cs="標楷體"/>
          <w:color w:val="0D0D0D"/>
          <w:szCs w:val="28"/>
        </w:rPr>
        <w:t>5-2</w:t>
      </w:r>
      <w:r w:rsidRPr="00E80DDB">
        <w:rPr>
          <w:rFonts w:ascii="標楷體" w:hAnsi="標楷體" w:cs="標楷體"/>
          <w:color w:val="0D0D0D"/>
          <w:szCs w:val="28"/>
        </w:rPr>
        <w:t>】)。</w:t>
      </w:r>
    </w:p>
    <w:p w14:paraId="3E05F2F7" w14:textId="0501D361" w:rsidR="00B070FE" w:rsidRPr="00E80DDB" w:rsidRDefault="00271A25" w:rsidP="00E80DDB">
      <w:pPr>
        <w:spacing w:line="500" w:lineRule="exact"/>
        <w:ind w:leftChars="101" w:left="283"/>
        <w:jc w:val="both"/>
        <w:rPr>
          <w:rFonts w:ascii="標楷體" w:hAnsi="標楷體" w:cs="標楷體"/>
          <w:b/>
          <w:color w:val="0D0D0D"/>
          <w:szCs w:val="28"/>
        </w:rPr>
      </w:pPr>
      <w:r>
        <w:rPr>
          <w:rFonts w:ascii="標楷體" w:hAnsi="標楷體" w:cs="標楷體"/>
          <w:b/>
          <w:color w:val="0D0D0D"/>
          <w:szCs w:val="28"/>
        </w:rPr>
        <w:t>8.校園獅子會進行服務推廣</w:t>
      </w:r>
    </w:p>
    <w:p w14:paraId="0546B97D" w14:textId="58D9EF34" w:rsidR="00B070FE" w:rsidRDefault="00271A25" w:rsidP="00E80DDB">
      <w:pPr>
        <w:spacing w:line="500" w:lineRule="exact"/>
        <w:ind w:leftChars="202" w:left="566" w:firstLine="560"/>
        <w:jc w:val="both"/>
        <w:rPr>
          <w:rFonts w:ascii="標楷體" w:hAnsi="標楷體" w:cs="標楷體"/>
          <w:color w:val="0D0D0D"/>
          <w:szCs w:val="28"/>
        </w:rPr>
      </w:pPr>
      <w:r>
        <w:rPr>
          <w:rFonts w:ascii="標楷體" w:hAnsi="標楷體" w:cs="標楷體"/>
          <w:color w:val="0D0D0D"/>
          <w:szCs w:val="28"/>
        </w:rPr>
        <w:t>本校與國際獅子會300G2區合作成立2個校園獅子會，分別為體大希望校園分會及體大推廣校園分會，由企業贊助認養，讓學生學習服務社會，每年</w:t>
      </w:r>
      <w:r w:rsidR="00B10818">
        <w:rPr>
          <w:rFonts w:ascii="標楷體" w:hAnsi="標楷體" w:cs="標楷體" w:hint="eastAsia"/>
          <w:color w:val="0D0D0D"/>
          <w:szCs w:val="28"/>
        </w:rPr>
        <w:t>除了</w:t>
      </w:r>
      <w:r>
        <w:rPr>
          <w:rFonts w:ascii="標楷體" w:hAnsi="標楷體" w:cs="標楷體"/>
          <w:color w:val="0D0D0D"/>
          <w:szCs w:val="28"/>
        </w:rPr>
        <w:t>協助辦理2場校園捐</w:t>
      </w:r>
      <w:r w:rsidR="00B10818">
        <w:rPr>
          <w:rFonts w:ascii="標楷體" w:hAnsi="標楷體" w:cs="標楷體" w:hint="eastAsia"/>
          <w:color w:val="0D0D0D"/>
          <w:szCs w:val="28"/>
        </w:rPr>
        <w:t>血</w:t>
      </w:r>
      <w:r>
        <w:rPr>
          <w:rFonts w:ascii="標楷體" w:hAnsi="標楷體" w:cs="標楷體"/>
          <w:color w:val="0D0D0D"/>
          <w:szCs w:val="28"/>
        </w:rPr>
        <w:t>活動外，也與國際獅子會合作反毒、反菸害、反詐騙及淨灘</w:t>
      </w:r>
      <w:r w:rsidR="00B10818">
        <w:rPr>
          <w:rFonts w:ascii="標楷體" w:hAnsi="標楷體" w:cs="標楷體" w:hint="eastAsia"/>
          <w:color w:val="0D0D0D"/>
          <w:szCs w:val="28"/>
        </w:rPr>
        <w:t>等</w:t>
      </w:r>
      <w:r>
        <w:rPr>
          <w:rFonts w:ascii="標楷體" w:hAnsi="標楷體" w:cs="標楷體"/>
          <w:color w:val="0D0D0D"/>
          <w:szCs w:val="28"/>
        </w:rPr>
        <w:t>活動。</w:t>
      </w:r>
    </w:p>
    <w:p w14:paraId="05469607" w14:textId="77777777" w:rsidR="00B070FE" w:rsidRDefault="00271A25" w:rsidP="00E80DDB">
      <w:pPr>
        <w:spacing w:line="500" w:lineRule="exact"/>
        <w:ind w:leftChars="101" w:left="283"/>
        <w:jc w:val="both"/>
        <w:rPr>
          <w:rFonts w:ascii="標楷體" w:hAnsi="標楷體" w:cs="標楷體"/>
          <w:b/>
          <w:color w:val="0D0D0D"/>
          <w:szCs w:val="28"/>
        </w:rPr>
      </w:pPr>
      <w:r>
        <w:rPr>
          <w:rFonts w:ascii="標楷體" w:hAnsi="標楷體" w:cs="標楷體"/>
          <w:b/>
          <w:color w:val="0D0D0D"/>
          <w:szCs w:val="28"/>
        </w:rPr>
        <w:t>9. 開放社區民眾使用本校圖書館</w:t>
      </w:r>
    </w:p>
    <w:p w14:paraId="7FF6450F" w14:textId="2FD85D43" w:rsidR="00B070FE" w:rsidRPr="00E80DDB" w:rsidRDefault="00A67BD5" w:rsidP="00E80DDB">
      <w:pPr>
        <w:spacing w:line="500" w:lineRule="exact"/>
        <w:ind w:leftChars="202" w:left="566" w:firstLine="560"/>
        <w:jc w:val="both"/>
        <w:rPr>
          <w:rFonts w:ascii="標楷體" w:hAnsi="標楷體" w:cs="標楷體"/>
          <w:color w:val="0D0D0D"/>
          <w:szCs w:val="28"/>
        </w:rPr>
      </w:pPr>
      <w:r>
        <w:rPr>
          <w:rFonts w:ascii="標楷體" w:hAnsi="標楷體" w:cs="標楷體" w:hint="eastAsia"/>
          <w:color w:val="0D0D0D"/>
          <w:szCs w:val="28"/>
        </w:rPr>
        <w:t>本校</w:t>
      </w:r>
      <w:r w:rsidR="00271A25">
        <w:rPr>
          <w:rFonts w:ascii="標楷體" w:hAnsi="標楷體" w:cs="標楷體"/>
          <w:color w:val="0D0D0D"/>
          <w:szCs w:val="28"/>
        </w:rPr>
        <w:t>圖書館為敦親睦鄰，開放社區民眾可換證入館閱覽及辦理「社會人士借書證」，近三年之入館人次約4000人；本館</w:t>
      </w:r>
      <w:r w:rsidR="00AB1DCA">
        <w:rPr>
          <w:rFonts w:ascii="標楷體" w:hAnsi="標楷體" w:cs="標楷體" w:hint="eastAsia"/>
          <w:color w:val="0D0D0D"/>
          <w:szCs w:val="28"/>
        </w:rPr>
        <w:t>亦</w:t>
      </w:r>
      <w:r w:rsidR="00271A25">
        <w:rPr>
          <w:rFonts w:ascii="標楷體" w:hAnsi="標楷體" w:cs="標楷體"/>
          <w:color w:val="0D0D0D"/>
          <w:szCs w:val="28"/>
        </w:rPr>
        <w:t>於每年4月下旬</w:t>
      </w:r>
      <w:r>
        <w:rPr>
          <w:rFonts w:ascii="標楷體" w:hAnsi="標楷體" w:cs="標楷體" w:hint="eastAsia"/>
          <w:color w:val="0D0D0D"/>
          <w:szCs w:val="28"/>
        </w:rPr>
        <w:t>辦理</w:t>
      </w:r>
      <w:r w:rsidR="00271A25">
        <w:rPr>
          <w:rFonts w:ascii="標楷體" w:hAnsi="標楷體" w:cs="標楷體"/>
          <w:color w:val="0D0D0D"/>
          <w:szCs w:val="28"/>
        </w:rPr>
        <w:t>「世界書香日」演講及系列活動，以</w:t>
      </w:r>
      <w:r w:rsidR="00AB1DCA">
        <w:rPr>
          <w:rFonts w:ascii="標楷體" w:hAnsi="標楷體" w:cs="標楷體" w:hint="eastAsia"/>
          <w:color w:val="0D0D0D"/>
          <w:szCs w:val="28"/>
        </w:rPr>
        <w:t>增進</w:t>
      </w:r>
      <w:r w:rsidR="00271A25">
        <w:rPr>
          <w:rFonts w:ascii="標楷體" w:hAnsi="標楷體" w:cs="標楷體"/>
          <w:color w:val="0D0D0D"/>
          <w:szCs w:val="28"/>
        </w:rPr>
        <w:t>「教學增能計畫」中「奧林匹克</w:t>
      </w:r>
      <w:r w:rsidR="00271A25">
        <w:rPr>
          <w:rFonts w:ascii="標楷體" w:hAnsi="標楷體" w:cs="標楷體"/>
          <w:color w:val="0D0D0D"/>
          <w:szCs w:val="28"/>
        </w:rPr>
        <w:lastRenderedPageBreak/>
        <w:t>五環</w:t>
      </w:r>
      <w:r w:rsidR="00AB1DCA">
        <w:rPr>
          <w:rFonts w:ascii="標楷體" w:hAnsi="標楷體" w:cs="標楷體" w:hint="eastAsia"/>
          <w:color w:val="0D0D0D"/>
          <w:szCs w:val="28"/>
        </w:rPr>
        <w:t>」</w:t>
      </w:r>
      <w:r w:rsidR="00271A25">
        <w:rPr>
          <w:rFonts w:ascii="標楷體" w:hAnsi="標楷體" w:cs="標楷體"/>
          <w:color w:val="0D0D0D"/>
          <w:szCs w:val="28"/>
        </w:rPr>
        <w:t>之學習能力，</w:t>
      </w:r>
      <w:r w:rsidR="00AB1DCA">
        <w:rPr>
          <w:rFonts w:ascii="標楷體" w:hAnsi="標楷體" w:cs="標楷體" w:hint="eastAsia"/>
          <w:color w:val="0D0D0D"/>
          <w:szCs w:val="28"/>
        </w:rPr>
        <w:t>以及促進</w:t>
      </w:r>
      <w:r w:rsidR="00271A25">
        <w:rPr>
          <w:rFonts w:ascii="標楷體" w:hAnsi="標楷體" w:cs="標楷體"/>
          <w:color w:val="0D0D0D"/>
          <w:szCs w:val="28"/>
        </w:rPr>
        <w:t>友善校園環境。</w:t>
      </w:r>
      <w:r w:rsidR="00271A25" w:rsidRPr="00E80DDB">
        <w:rPr>
          <w:rFonts w:ascii="標楷體" w:hAnsi="標楷體" w:cs="標楷體"/>
          <w:color w:val="0D0D0D"/>
          <w:szCs w:val="28"/>
        </w:rPr>
        <w:t>相關辦法及活動內容請參閱</w:t>
      </w:r>
      <w:r w:rsidR="00271A25">
        <w:rPr>
          <w:rFonts w:ascii="標楷體" w:hAnsi="標楷體" w:cs="標楷體"/>
          <w:color w:val="0D0D0D"/>
          <w:szCs w:val="28"/>
        </w:rPr>
        <w:t>【附件1-4-</w:t>
      </w:r>
      <w:r w:rsidR="00F979F4">
        <w:rPr>
          <w:rFonts w:ascii="標楷體" w:hAnsi="標楷體" w:cs="標楷體"/>
          <w:color w:val="0D0D0D"/>
          <w:szCs w:val="28"/>
        </w:rPr>
        <w:t>22</w:t>
      </w:r>
      <w:r w:rsidR="00271A25">
        <w:rPr>
          <w:rFonts w:ascii="標楷體" w:hAnsi="標楷體" w:cs="標楷體"/>
          <w:color w:val="0D0D0D"/>
          <w:szCs w:val="28"/>
        </w:rPr>
        <w:t>】及【附件1-4-</w:t>
      </w:r>
      <w:r w:rsidR="00F979F4">
        <w:rPr>
          <w:rFonts w:ascii="標楷體" w:hAnsi="標楷體" w:cs="標楷體"/>
          <w:color w:val="0D0D0D"/>
          <w:szCs w:val="28"/>
        </w:rPr>
        <w:t>23</w:t>
      </w:r>
      <w:r w:rsidR="00271A25">
        <w:rPr>
          <w:rFonts w:ascii="標楷體" w:hAnsi="標楷體" w:cs="標楷體"/>
          <w:color w:val="0D0D0D"/>
          <w:szCs w:val="28"/>
        </w:rPr>
        <w:t>】。</w:t>
      </w:r>
    </w:p>
    <w:p w14:paraId="25C44B55" w14:textId="03C03861" w:rsidR="00B070FE" w:rsidRPr="00E80DDB" w:rsidRDefault="00271A25" w:rsidP="00E80DDB">
      <w:pPr>
        <w:spacing w:line="500" w:lineRule="exact"/>
        <w:ind w:leftChars="101" w:left="283"/>
        <w:jc w:val="both"/>
        <w:rPr>
          <w:rFonts w:ascii="標楷體" w:hAnsi="標楷體" w:cs="標楷體"/>
          <w:b/>
          <w:color w:val="0D0D0D"/>
          <w:szCs w:val="28"/>
        </w:rPr>
      </w:pPr>
      <w:r>
        <w:rPr>
          <w:rFonts w:ascii="標楷體" w:hAnsi="標楷體" w:cs="標楷體"/>
          <w:b/>
          <w:color w:val="0D0D0D"/>
          <w:szCs w:val="28"/>
        </w:rPr>
        <w:t>10.體育博物館典藏重要體育資源</w:t>
      </w:r>
    </w:p>
    <w:p w14:paraId="768AD185" w14:textId="3176EA6A" w:rsidR="00B070FE" w:rsidRPr="00E80DDB" w:rsidRDefault="00271A25" w:rsidP="00CB5DC7">
      <w:pPr>
        <w:spacing w:line="500" w:lineRule="exact"/>
        <w:ind w:leftChars="202" w:left="566" w:firstLine="560"/>
        <w:rPr>
          <w:rFonts w:ascii="標楷體" w:hAnsi="標楷體" w:cs="標楷體"/>
          <w:color w:val="0D0D0D"/>
          <w:szCs w:val="28"/>
        </w:rPr>
      </w:pPr>
      <w:r>
        <w:rPr>
          <w:rFonts w:ascii="標楷體" w:hAnsi="標楷體" w:cs="標楷體"/>
          <w:color w:val="0D0D0D"/>
          <w:szCs w:val="28"/>
        </w:rPr>
        <w:t>為傳承及發揚我國體育文化、有效整合國內體育運動資源、並讓體育文物有個歸屬，教育部體育署與本校共同合辦國內首座綜合性體育博物館。從102年6月15日正式開館至今，體育博物館已舉辦全中運、亞運、奧運等回顧特展。未來期望能藉由更多運動選手之動人故事，以及完善收藏之體育運動文物，啟發國人參與體育運動之精神，並激勵更多選手能在國際體壇發光發熱。</w:t>
      </w:r>
      <w:r w:rsidRPr="00E80DDB">
        <w:rPr>
          <w:rFonts w:ascii="標楷體" w:hAnsi="標楷體" w:cs="標楷體"/>
          <w:color w:val="0D0D0D"/>
          <w:szCs w:val="28"/>
        </w:rPr>
        <w:t>(請參閱【網址:</w:t>
      </w:r>
      <w:r w:rsidR="00B50E55" w:rsidRPr="00B50E55">
        <w:rPr>
          <w:rFonts w:ascii="標楷體" w:hAnsi="標楷體" w:cs="標楷體"/>
          <w:color w:val="0D0D0D"/>
          <w:szCs w:val="28"/>
        </w:rPr>
        <w:t xml:space="preserve"> </w:t>
      </w:r>
      <w:hyperlink r:id="rId18" w:history="1">
        <w:r w:rsidR="00B50E55" w:rsidRPr="002D14C7">
          <w:rPr>
            <w:rStyle w:val="af2"/>
            <w:rFonts w:ascii="標楷體" w:hAnsi="標楷體" w:cs="標楷體"/>
            <w:szCs w:val="28"/>
          </w:rPr>
          <w:t>http://www.sportsmuseum.com.tw/index.php</w:t>
        </w:r>
      </w:hyperlink>
      <w:r w:rsidR="001540FB" w:rsidRPr="001540FB">
        <w:rPr>
          <w:rFonts w:ascii="標楷體" w:hAnsi="標楷體" w:cs="標楷體" w:hint="eastAsia"/>
          <w:color w:val="0D0D0D"/>
          <w:szCs w:val="28"/>
        </w:rPr>
        <w:t>】</w:t>
      </w:r>
      <w:r w:rsidRPr="00E80DDB">
        <w:rPr>
          <w:rFonts w:ascii="標楷體" w:hAnsi="標楷體" w:cs="標楷體"/>
          <w:color w:val="0D0D0D"/>
          <w:szCs w:val="28"/>
        </w:rPr>
        <w:t>)</w:t>
      </w:r>
    </w:p>
    <w:p w14:paraId="4694CCC2" w14:textId="3EAE0A06" w:rsidR="00B070FE" w:rsidRPr="00E80DDB" w:rsidRDefault="00271A25" w:rsidP="00E80DDB">
      <w:pPr>
        <w:spacing w:line="500" w:lineRule="exact"/>
        <w:ind w:leftChars="101" w:left="283"/>
        <w:jc w:val="both"/>
        <w:rPr>
          <w:rFonts w:ascii="標楷體" w:hAnsi="標楷體" w:cs="標楷體"/>
          <w:b/>
          <w:color w:val="0D0D0D"/>
          <w:szCs w:val="28"/>
        </w:rPr>
      </w:pPr>
      <w:r>
        <w:rPr>
          <w:rFonts w:ascii="標楷體" w:hAnsi="標楷體" w:cs="標楷體"/>
          <w:b/>
          <w:color w:val="0D0D0D"/>
          <w:szCs w:val="28"/>
        </w:rPr>
        <w:t>11.樂齡大學服務高齡者</w:t>
      </w:r>
    </w:p>
    <w:p w14:paraId="5580089D" w14:textId="5F24B3D1" w:rsidR="00B070FE" w:rsidRPr="00E80DDB" w:rsidRDefault="00271A25" w:rsidP="00E80DDB">
      <w:pPr>
        <w:spacing w:line="500" w:lineRule="exact"/>
        <w:ind w:leftChars="202" w:left="566" w:firstLine="560"/>
        <w:jc w:val="both"/>
        <w:rPr>
          <w:rFonts w:ascii="標楷體" w:hAnsi="標楷體" w:cs="標楷體"/>
          <w:color w:val="0D0D0D"/>
          <w:szCs w:val="28"/>
        </w:rPr>
      </w:pPr>
      <w:r>
        <w:rPr>
          <w:rFonts w:ascii="標楷體" w:hAnsi="標楷體" w:cs="標楷體"/>
          <w:color w:val="0D0D0D"/>
          <w:szCs w:val="28"/>
        </w:rPr>
        <w:t>鑒於我國已邁入高齡化社會，本校運用</w:t>
      </w:r>
      <w:r w:rsidR="001563D0">
        <w:rPr>
          <w:rFonts w:ascii="標楷體" w:hAnsi="標楷體" w:cs="標楷體" w:hint="eastAsia"/>
          <w:color w:val="0D0D0D"/>
          <w:szCs w:val="28"/>
        </w:rPr>
        <w:t>特有之</w:t>
      </w:r>
      <w:r>
        <w:rPr>
          <w:rFonts w:ascii="標楷體" w:hAnsi="標楷體" w:cs="標楷體"/>
          <w:color w:val="0D0D0D"/>
          <w:szCs w:val="28"/>
        </w:rPr>
        <w:t>環境</w:t>
      </w:r>
      <w:r w:rsidR="001563D0">
        <w:rPr>
          <w:rFonts w:ascii="標楷體" w:hAnsi="標楷體" w:cs="標楷體" w:hint="eastAsia"/>
          <w:color w:val="0D0D0D"/>
          <w:szCs w:val="28"/>
        </w:rPr>
        <w:t>及專業</w:t>
      </w:r>
      <w:r>
        <w:rPr>
          <w:rFonts w:ascii="標楷體" w:hAnsi="標楷體" w:cs="標楷體"/>
          <w:color w:val="0D0D0D"/>
          <w:szCs w:val="28"/>
        </w:rPr>
        <w:t>優勢，</w:t>
      </w:r>
      <w:r w:rsidR="001563D0">
        <w:rPr>
          <w:rFonts w:ascii="標楷體" w:hAnsi="標楷體" w:cs="標楷體"/>
          <w:color w:val="0D0D0D"/>
          <w:szCs w:val="28"/>
        </w:rPr>
        <w:t>提供運動課程，</w:t>
      </w:r>
      <w:r>
        <w:rPr>
          <w:rFonts w:ascii="標楷體" w:hAnsi="標楷體" w:cs="標楷體"/>
          <w:color w:val="0D0D0D"/>
          <w:szCs w:val="28"/>
        </w:rPr>
        <w:t>讓高齡者再次進入校園</w:t>
      </w:r>
      <w:r w:rsidR="001563D0">
        <w:rPr>
          <w:rFonts w:ascii="標楷體" w:hAnsi="標楷體" w:cs="標楷體" w:hint="eastAsia"/>
          <w:color w:val="0D0D0D"/>
          <w:szCs w:val="28"/>
        </w:rPr>
        <w:t>，</w:t>
      </w:r>
      <w:r>
        <w:rPr>
          <w:rFonts w:ascii="標楷體" w:hAnsi="標楷體" w:cs="標楷體"/>
          <w:color w:val="0D0D0D"/>
          <w:szCs w:val="28"/>
        </w:rPr>
        <w:t>親身</w:t>
      </w:r>
      <w:r w:rsidR="001563D0">
        <w:rPr>
          <w:rFonts w:ascii="標楷體" w:hAnsi="標楷體" w:cs="標楷體" w:hint="eastAsia"/>
          <w:color w:val="0D0D0D"/>
          <w:szCs w:val="28"/>
        </w:rPr>
        <w:t>體驗及</w:t>
      </w:r>
      <w:r>
        <w:rPr>
          <w:rFonts w:ascii="標楷體" w:hAnsi="標楷體" w:cs="標楷體"/>
          <w:color w:val="0D0D0D"/>
          <w:szCs w:val="28"/>
        </w:rPr>
        <w:t>感受「運動即良藥」的效益</w:t>
      </w:r>
      <w:r w:rsidR="001563D0">
        <w:rPr>
          <w:rFonts w:ascii="標楷體" w:hAnsi="標楷體" w:cs="標楷體" w:hint="eastAsia"/>
          <w:color w:val="0D0D0D"/>
          <w:szCs w:val="28"/>
        </w:rPr>
        <w:t>，</w:t>
      </w:r>
      <w:r w:rsidRPr="00E80DDB">
        <w:rPr>
          <w:rFonts w:ascii="標楷體" w:hAnsi="標楷體" w:cs="標楷體"/>
          <w:color w:val="0D0D0D"/>
          <w:szCs w:val="28"/>
        </w:rPr>
        <w:t>相關辦法及簡介</w:t>
      </w:r>
      <w:r>
        <w:rPr>
          <w:rFonts w:ascii="標楷體" w:hAnsi="標楷體" w:cs="標楷體"/>
          <w:color w:val="0D0D0D"/>
          <w:szCs w:val="28"/>
        </w:rPr>
        <w:t>請參閱【附件1-4-</w:t>
      </w:r>
      <w:r w:rsidR="00F979F4">
        <w:rPr>
          <w:rFonts w:ascii="標楷體" w:hAnsi="標楷體" w:cs="標楷體"/>
          <w:color w:val="0D0D0D"/>
          <w:szCs w:val="28"/>
        </w:rPr>
        <w:t>24</w:t>
      </w:r>
      <w:r>
        <w:rPr>
          <w:rFonts w:ascii="標楷體" w:hAnsi="標楷體" w:cs="標楷體"/>
          <w:color w:val="0D0D0D"/>
          <w:szCs w:val="28"/>
        </w:rPr>
        <w:t>】及【附件1-4-</w:t>
      </w:r>
      <w:r w:rsidR="00F979F4">
        <w:rPr>
          <w:rFonts w:ascii="標楷體" w:hAnsi="標楷體" w:cs="標楷體"/>
          <w:color w:val="0D0D0D"/>
          <w:szCs w:val="28"/>
        </w:rPr>
        <w:t>25</w:t>
      </w:r>
      <w:r>
        <w:rPr>
          <w:rFonts w:ascii="標楷體" w:hAnsi="標楷體" w:cs="標楷體"/>
          <w:color w:val="0D0D0D"/>
          <w:szCs w:val="28"/>
        </w:rPr>
        <w:t>】。</w:t>
      </w:r>
    </w:p>
    <w:p w14:paraId="3C181565" w14:textId="77777777" w:rsidR="001563D0" w:rsidRDefault="001563D0">
      <w:pPr>
        <w:spacing w:line="500" w:lineRule="exact"/>
        <w:jc w:val="both"/>
        <w:rPr>
          <w:rFonts w:ascii="標楷體" w:hAnsi="標楷體"/>
          <w:b/>
          <w:color w:val="0D0D0D"/>
          <w:szCs w:val="28"/>
          <w:shd w:val="clear" w:color="auto" w:fill="FFFF00"/>
        </w:rPr>
      </w:pPr>
    </w:p>
    <w:p w14:paraId="3C20EDFE" w14:textId="1FA9D2B1" w:rsidR="00B070FE" w:rsidRDefault="00271A25">
      <w:pPr>
        <w:spacing w:line="500" w:lineRule="exact"/>
        <w:jc w:val="both"/>
        <w:rPr>
          <w:rFonts w:ascii="標楷體" w:hAnsi="標楷體"/>
          <w:b/>
          <w:color w:val="0D0D0D"/>
          <w:szCs w:val="28"/>
          <w:shd w:val="clear" w:color="auto" w:fill="FFFF00"/>
        </w:rPr>
      </w:pPr>
      <w:r>
        <w:rPr>
          <w:rFonts w:ascii="標楷體" w:hAnsi="標楷體"/>
          <w:b/>
          <w:color w:val="0D0D0D"/>
          <w:szCs w:val="28"/>
          <w:shd w:val="clear" w:color="auto" w:fill="FFFF00"/>
        </w:rPr>
        <w:t>1-5</w:t>
      </w:r>
      <w:r w:rsidR="009D7332">
        <w:rPr>
          <w:rFonts w:ascii="標楷體" w:hAnsi="標楷體" w:hint="eastAsia"/>
          <w:b/>
          <w:color w:val="0D0D0D"/>
          <w:szCs w:val="28"/>
          <w:shd w:val="clear" w:color="auto" w:fill="FFFF00"/>
        </w:rPr>
        <w:t xml:space="preserve"> </w:t>
      </w:r>
      <w:r>
        <w:rPr>
          <w:rFonts w:ascii="標楷體" w:hAnsi="標楷體"/>
          <w:b/>
          <w:color w:val="0D0D0D"/>
          <w:szCs w:val="28"/>
          <w:shd w:val="clear" w:color="auto" w:fill="FFFF00"/>
        </w:rPr>
        <w:t>學校發展健康樂活大學城之作法與成果為何？</w:t>
      </w:r>
    </w:p>
    <w:p w14:paraId="56570D4E" w14:textId="1347B22A" w:rsidR="00B070FE" w:rsidRDefault="00271A25" w:rsidP="00E80DDB">
      <w:pPr>
        <w:spacing w:line="500" w:lineRule="exact"/>
        <w:ind w:firstLineChars="200" w:firstLine="560"/>
        <w:jc w:val="both"/>
      </w:pPr>
      <w:r>
        <w:rPr>
          <w:rFonts w:ascii="標楷體" w:hAnsi="標楷體"/>
          <w:color w:val="0D0D0D"/>
          <w:szCs w:val="28"/>
          <w:lang w:eastAsia="zh-HK"/>
        </w:rPr>
        <w:t>本校</w:t>
      </w:r>
      <w:r w:rsidR="009D7332">
        <w:rPr>
          <w:rFonts w:ascii="標楷體" w:hAnsi="標楷體" w:hint="eastAsia"/>
          <w:color w:val="0D0D0D"/>
          <w:szCs w:val="28"/>
          <w:lang w:eastAsia="zh-HK"/>
        </w:rPr>
        <w:t>發展</w:t>
      </w:r>
      <w:r>
        <w:rPr>
          <w:rFonts w:ascii="標楷體" w:hAnsi="標楷體"/>
          <w:color w:val="0D0D0D"/>
          <w:szCs w:val="28"/>
          <w:lang w:eastAsia="zh-HK"/>
        </w:rPr>
        <w:t>健康</w:t>
      </w:r>
      <w:r w:rsidR="009D7332">
        <w:rPr>
          <w:rFonts w:ascii="標楷體" w:hAnsi="標楷體" w:hint="eastAsia"/>
          <w:color w:val="0D0D0D"/>
          <w:szCs w:val="28"/>
          <w:lang w:eastAsia="zh-HK"/>
        </w:rPr>
        <w:t>樂活大學</w:t>
      </w:r>
      <w:r>
        <w:rPr>
          <w:rFonts w:ascii="標楷體" w:hAnsi="標楷體"/>
          <w:color w:val="0D0D0D"/>
          <w:szCs w:val="28"/>
          <w:lang w:eastAsia="zh-HK"/>
        </w:rPr>
        <w:t>城之作法與成果</w:t>
      </w:r>
      <w:r w:rsidR="009D7332">
        <w:rPr>
          <w:rFonts w:ascii="標楷體" w:hAnsi="標楷體" w:hint="eastAsia"/>
          <w:color w:val="0D0D0D"/>
          <w:szCs w:val="28"/>
          <w:lang w:eastAsia="zh-HK"/>
        </w:rPr>
        <w:t>簡述如下</w:t>
      </w:r>
      <w:r>
        <w:rPr>
          <w:rFonts w:ascii="標楷體" w:hAnsi="標楷體"/>
          <w:color w:val="0D0D0D"/>
          <w:szCs w:val="28"/>
          <w:lang w:eastAsia="zh-HK"/>
        </w:rPr>
        <w:t>：</w:t>
      </w:r>
    </w:p>
    <w:p w14:paraId="64A63D41" w14:textId="408A9F5E" w:rsidR="00B070FE" w:rsidRDefault="009D7332">
      <w:pPr>
        <w:spacing w:line="500" w:lineRule="exact"/>
        <w:jc w:val="both"/>
        <w:rPr>
          <w:rFonts w:ascii="標楷體" w:hAnsi="標楷體"/>
          <w:b/>
          <w:color w:val="0D0D0D"/>
          <w:szCs w:val="28"/>
        </w:rPr>
      </w:pPr>
      <w:r>
        <w:rPr>
          <w:rFonts w:ascii="標楷體" w:hAnsi="標楷體" w:hint="eastAsia"/>
          <w:b/>
          <w:color w:val="0D0D0D"/>
          <w:szCs w:val="28"/>
        </w:rPr>
        <w:t>(一)發展</w:t>
      </w:r>
      <w:r w:rsidR="00271A25">
        <w:rPr>
          <w:rFonts w:ascii="標楷體" w:hAnsi="標楷體"/>
          <w:b/>
          <w:color w:val="0D0D0D"/>
          <w:szCs w:val="28"/>
        </w:rPr>
        <w:t>健康大學城</w:t>
      </w:r>
      <w:r>
        <w:rPr>
          <w:rFonts w:ascii="標楷體" w:hAnsi="標楷體" w:hint="eastAsia"/>
          <w:b/>
          <w:color w:val="0D0D0D"/>
          <w:szCs w:val="28"/>
        </w:rPr>
        <w:t>之作法與成果</w:t>
      </w:r>
    </w:p>
    <w:p w14:paraId="5888D13C" w14:textId="42BD7950" w:rsidR="00B070FE" w:rsidRDefault="00271A25" w:rsidP="00E80DDB">
      <w:pPr>
        <w:spacing w:line="500" w:lineRule="exact"/>
        <w:ind w:left="567" w:hanging="283"/>
        <w:jc w:val="both"/>
      </w:pPr>
      <w:r>
        <w:rPr>
          <w:rFonts w:ascii="標楷體" w:hAnsi="標楷體"/>
          <w:b/>
          <w:color w:val="0D0D0D"/>
          <w:szCs w:val="28"/>
        </w:rPr>
        <w:t>1.健康促進相關議題</w:t>
      </w:r>
      <w:r w:rsidR="00004157">
        <w:rPr>
          <w:rFonts w:ascii="標楷體" w:hAnsi="標楷體" w:hint="eastAsia"/>
          <w:b/>
          <w:color w:val="0D0D0D"/>
          <w:szCs w:val="28"/>
        </w:rPr>
        <w:t>：</w:t>
      </w:r>
      <w:r w:rsidRPr="00E80DDB">
        <w:rPr>
          <w:rFonts w:ascii="標楷體" w:hAnsi="標楷體"/>
          <w:color w:val="0D0D0D"/>
          <w:szCs w:val="28"/>
        </w:rPr>
        <w:t>健康體位與代謝症候群、傳染病防治</w:t>
      </w:r>
      <w:r w:rsidR="00004157">
        <w:rPr>
          <w:rFonts w:ascii="標楷體" w:hAnsi="標楷體" w:hint="eastAsia"/>
          <w:color w:val="0D0D0D"/>
          <w:szCs w:val="28"/>
        </w:rPr>
        <w:t>及</w:t>
      </w:r>
      <w:r w:rsidRPr="00E80DDB">
        <w:rPr>
          <w:rFonts w:ascii="標楷體" w:hAnsi="標楷體"/>
          <w:color w:val="0D0D0D"/>
          <w:szCs w:val="28"/>
        </w:rPr>
        <w:t>傷害防制</w:t>
      </w:r>
      <w:r w:rsidR="00004157">
        <w:rPr>
          <w:rFonts w:ascii="標楷體" w:hAnsi="標楷體" w:hint="eastAsia"/>
          <w:color w:val="0D0D0D"/>
          <w:szCs w:val="28"/>
        </w:rPr>
        <w:t>的作法與成果</w:t>
      </w:r>
      <w:r>
        <w:rPr>
          <w:rFonts w:ascii="標楷體" w:hAnsi="標楷體"/>
          <w:color w:val="0D0D0D"/>
          <w:szCs w:val="28"/>
        </w:rPr>
        <w:t>請參閱【附件1-5-1】</w:t>
      </w:r>
      <w:r w:rsidR="00004157">
        <w:rPr>
          <w:rFonts w:ascii="標楷體" w:hAnsi="標楷體" w:hint="eastAsia"/>
          <w:color w:val="0D0D0D"/>
          <w:szCs w:val="28"/>
        </w:rPr>
        <w:t>，簡述如下：</w:t>
      </w:r>
    </w:p>
    <w:p w14:paraId="13CFD6D9" w14:textId="20C9D07E" w:rsidR="00B070FE" w:rsidRDefault="00004157" w:rsidP="00E80DDB">
      <w:pPr>
        <w:spacing w:line="500" w:lineRule="exact"/>
        <w:ind w:left="709" w:hanging="425"/>
        <w:jc w:val="both"/>
      </w:pPr>
      <w:r>
        <w:rPr>
          <w:rFonts w:ascii="標楷體" w:hAnsi="標楷體" w:hint="eastAsia"/>
          <w:b/>
          <w:color w:val="0D0D0D"/>
          <w:szCs w:val="28"/>
        </w:rPr>
        <w:t>(1)</w:t>
      </w:r>
      <w:r w:rsidR="00271A25">
        <w:rPr>
          <w:rFonts w:ascii="標楷體" w:hAnsi="標楷體"/>
          <w:b/>
          <w:color w:val="0D0D0D"/>
          <w:szCs w:val="28"/>
          <w:lang w:eastAsia="zh-HK"/>
        </w:rPr>
        <w:t>設置</w:t>
      </w:r>
      <w:r w:rsidR="00271A25">
        <w:rPr>
          <w:rFonts w:ascii="標楷體" w:hAnsi="標楷體"/>
          <w:b/>
          <w:color w:val="0D0D0D"/>
          <w:szCs w:val="28"/>
        </w:rPr>
        <w:t>健康與衛生委員會</w:t>
      </w:r>
      <w:r>
        <w:rPr>
          <w:rFonts w:ascii="標楷體" w:hAnsi="標楷體" w:hint="eastAsia"/>
          <w:b/>
          <w:color w:val="0D0D0D"/>
          <w:szCs w:val="28"/>
        </w:rPr>
        <w:t>：</w:t>
      </w:r>
      <w:r w:rsidR="00271A25">
        <w:rPr>
          <w:rFonts w:ascii="標楷體" w:hAnsi="標楷體"/>
          <w:color w:val="0D0D0D"/>
          <w:szCs w:val="28"/>
        </w:rPr>
        <w:t>透過委員會立訂政策，以跨團隊方式提供服務</w:t>
      </w:r>
      <w:r>
        <w:rPr>
          <w:rFonts w:ascii="標楷體" w:hAnsi="標楷體" w:hint="eastAsia"/>
          <w:color w:val="0D0D0D"/>
          <w:szCs w:val="28"/>
        </w:rPr>
        <w:t>；</w:t>
      </w:r>
      <w:r w:rsidR="00271A25">
        <w:rPr>
          <w:rFonts w:ascii="標楷體" w:hAnsi="標楷體"/>
          <w:color w:val="0D0D0D"/>
          <w:szCs w:val="28"/>
        </w:rPr>
        <w:t>傳染病防治由校安中心因應小組負責疫情通報與處理，並責成各AED管理單</w:t>
      </w:r>
      <w:r>
        <w:rPr>
          <w:rFonts w:ascii="標楷體" w:hAnsi="標楷體" w:hint="eastAsia"/>
          <w:color w:val="0D0D0D"/>
          <w:szCs w:val="28"/>
        </w:rPr>
        <w:t>人員</w:t>
      </w:r>
      <w:r w:rsidR="00271A25">
        <w:rPr>
          <w:rFonts w:ascii="標楷體" w:hAnsi="標楷體"/>
          <w:color w:val="0D0D0D"/>
          <w:szCs w:val="28"/>
        </w:rPr>
        <w:t>定期參加受訓，</w:t>
      </w:r>
      <w:r>
        <w:rPr>
          <w:rFonts w:ascii="標楷體" w:hAnsi="標楷體" w:hint="eastAsia"/>
          <w:color w:val="0D0D0D"/>
          <w:szCs w:val="28"/>
        </w:rPr>
        <w:t>以</w:t>
      </w:r>
      <w:r w:rsidR="00271A25">
        <w:rPr>
          <w:rFonts w:ascii="標楷體" w:hAnsi="標楷體"/>
          <w:color w:val="0D0D0D"/>
          <w:szCs w:val="28"/>
        </w:rPr>
        <w:t>建立校園安全網絡；在「校園安全暨災害管理實施計畫」中，明訂校園災害防救小組</w:t>
      </w:r>
      <w:r>
        <w:rPr>
          <w:rFonts w:ascii="標楷體" w:hAnsi="標楷體" w:hint="eastAsia"/>
          <w:color w:val="0D0D0D"/>
          <w:szCs w:val="28"/>
        </w:rPr>
        <w:t>成</w:t>
      </w:r>
      <w:r w:rsidR="00271A25">
        <w:rPr>
          <w:rFonts w:ascii="標楷體" w:hAnsi="標楷體"/>
          <w:color w:val="0D0D0D"/>
          <w:szCs w:val="28"/>
        </w:rPr>
        <w:t>員，隨時處理校園災害防護</w:t>
      </w:r>
      <w:r>
        <w:rPr>
          <w:rFonts w:ascii="標楷體" w:hAnsi="標楷體" w:hint="eastAsia"/>
          <w:color w:val="0D0D0D"/>
          <w:szCs w:val="28"/>
        </w:rPr>
        <w:t>相關事宜，</w:t>
      </w:r>
      <w:r w:rsidR="00271A25">
        <w:rPr>
          <w:rFonts w:ascii="標楷體" w:hAnsi="標楷體"/>
          <w:color w:val="0D0D0D"/>
          <w:szCs w:val="28"/>
        </w:rPr>
        <w:t>以及推動健康</w:t>
      </w:r>
      <w:r>
        <w:rPr>
          <w:rFonts w:ascii="標楷體" w:hAnsi="標楷體" w:hint="eastAsia"/>
          <w:color w:val="0D0D0D"/>
          <w:szCs w:val="28"/>
        </w:rPr>
        <w:t>相關</w:t>
      </w:r>
      <w:r w:rsidR="00271A25">
        <w:rPr>
          <w:rFonts w:ascii="標楷體" w:hAnsi="標楷體"/>
          <w:color w:val="0D0D0D"/>
          <w:szCs w:val="28"/>
        </w:rPr>
        <w:t>議題。</w:t>
      </w:r>
    </w:p>
    <w:p w14:paraId="2771F376" w14:textId="66610CB5" w:rsidR="00B070FE" w:rsidRDefault="00004157" w:rsidP="00004157">
      <w:pPr>
        <w:spacing w:line="500" w:lineRule="exact"/>
        <w:ind w:left="709" w:hanging="425"/>
        <w:jc w:val="both"/>
      </w:pPr>
      <w:r>
        <w:rPr>
          <w:rFonts w:ascii="標楷體" w:hAnsi="標楷體" w:hint="eastAsia"/>
          <w:b/>
          <w:color w:val="0D0D0D"/>
          <w:szCs w:val="28"/>
        </w:rPr>
        <w:t>(2)</w:t>
      </w:r>
      <w:r w:rsidR="00271A25">
        <w:rPr>
          <w:rFonts w:ascii="標楷體" w:hAnsi="標楷體"/>
          <w:b/>
          <w:color w:val="0D0D0D"/>
          <w:szCs w:val="28"/>
        </w:rPr>
        <w:t>提供健康環境</w:t>
      </w:r>
      <w:r w:rsidR="00271A25">
        <w:rPr>
          <w:rFonts w:ascii="標楷體" w:hAnsi="標楷體"/>
          <w:b/>
          <w:color w:val="0D0D0D"/>
          <w:szCs w:val="28"/>
          <w:lang w:eastAsia="zh-HK"/>
        </w:rPr>
        <w:t>及</w:t>
      </w:r>
      <w:r w:rsidR="00271A25">
        <w:rPr>
          <w:rFonts w:ascii="標楷體" w:hAnsi="標楷體"/>
          <w:b/>
          <w:color w:val="0D0D0D"/>
          <w:szCs w:val="28"/>
        </w:rPr>
        <w:t>軟硬體設備</w:t>
      </w:r>
      <w:r w:rsidR="00271A25">
        <w:rPr>
          <w:rFonts w:ascii="標楷體" w:hAnsi="標楷體"/>
          <w:color w:val="0D0D0D"/>
          <w:szCs w:val="28"/>
        </w:rPr>
        <w:t>：</w:t>
      </w:r>
      <w:r>
        <w:rPr>
          <w:rFonts w:ascii="標楷體" w:hAnsi="標楷體" w:hint="eastAsia"/>
          <w:color w:val="0D0D0D"/>
          <w:szCs w:val="28"/>
        </w:rPr>
        <w:t>提供</w:t>
      </w:r>
      <w:r w:rsidR="00271A25">
        <w:rPr>
          <w:rFonts w:ascii="標楷體" w:hAnsi="標楷體"/>
          <w:color w:val="0D0D0D"/>
          <w:szCs w:val="28"/>
        </w:rPr>
        <w:t>師生即時正確</w:t>
      </w:r>
      <w:r>
        <w:rPr>
          <w:rFonts w:ascii="標楷體" w:hAnsi="標楷體" w:hint="eastAsia"/>
          <w:color w:val="0D0D0D"/>
          <w:szCs w:val="28"/>
        </w:rPr>
        <w:t>的</w:t>
      </w:r>
      <w:r w:rsidR="00271A25">
        <w:rPr>
          <w:rFonts w:ascii="標楷體" w:hAnsi="標楷體"/>
          <w:color w:val="0D0D0D"/>
          <w:szCs w:val="28"/>
        </w:rPr>
        <w:t>健康訊息，</w:t>
      </w:r>
      <w:r>
        <w:rPr>
          <w:rFonts w:ascii="標楷體" w:hAnsi="標楷體" w:hint="eastAsia"/>
          <w:color w:val="0D0D0D"/>
          <w:szCs w:val="28"/>
        </w:rPr>
        <w:t>建構</w:t>
      </w:r>
      <w:r w:rsidR="00271A25">
        <w:rPr>
          <w:rFonts w:ascii="標楷體" w:hAnsi="標楷體"/>
          <w:color w:val="0D0D0D"/>
          <w:szCs w:val="28"/>
        </w:rPr>
        <w:t>健康環境</w:t>
      </w:r>
      <w:r>
        <w:rPr>
          <w:rFonts w:ascii="標楷體" w:hAnsi="標楷體" w:hint="eastAsia"/>
          <w:color w:val="0D0D0D"/>
          <w:szCs w:val="28"/>
        </w:rPr>
        <w:t>，購置</w:t>
      </w:r>
      <w:r w:rsidR="00271A25">
        <w:rPr>
          <w:rFonts w:ascii="標楷體" w:hAnsi="標楷體"/>
          <w:color w:val="0D0D0D"/>
          <w:szCs w:val="28"/>
        </w:rPr>
        <w:t>相關軟硬體設備</w:t>
      </w:r>
      <w:r>
        <w:rPr>
          <w:rFonts w:ascii="標楷體" w:hAnsi="標楷體" w:hint="eastAsia"/>
          <w:color w:val="0D0D0D"/>
          <w:szCs w:val="28"/>
        </w:rPr>
        <w:t>，</w:t>
      </w:r>
      <w:r w:rsidR="00271A25">
        <w:rPr>
          <w:rFonts w:ascii="標楷體" w:hAnsi="標楷體"/>
          <w:color w:val="0D0D0D"/>
          <w:szCs w:val="28"/>
        </w:rPr>
        <w:t>並辦理多元健康促進講座與活動</w:t>
      </w:r>
      <w:r w:rsidR="005B3AFC">
        <w:rPr>
          <w:rFonts w:ascii="標楷體" w:hAnsi="標楷體" w:hint="eastAsia"/>
          <w:color w:val="0D0D0D"/>
          <w:szCs w:val="28"/>
        </w:rPr>
        <w:t>；</w:t>
      </w:r>
      <w:r>
        <w:rPr>
          <w:rFonts w:ascii="標楷體" w:hAnsi="標楷體" w:hint="eastAsia"/>
          <w:color w:val="0D0D0D"/>
          <w:szCs w:val="28"/>
        </w:rPr>
        <w:t>提供</w:t>
      </w:r>
      <w:r w:rsidR="00271A25">
        <w:rPr>
          <w:rFonts w:ascii="標楷體" w:hAnsi="標楷體"/>
          <w:color w:val="0D0D0D"/>
          <w:szCs w:val="28"/>
        </w:rPr>
        <w:t>學生</w:t>
      </w:r>
      <w:r>
        <w:rPr>
          <w:rFonts w:ascii="標楷體" w:hAnsi="標楷體" w:hint="eastAsia"/>
          <w:color w:val="0D0D0D"/>
          <w:szCs w:val="28"/>
        </w:rPr>
        <w:t>定期</w:t>
      </w:r>
      <w:r w:rsidR="00271A25">
        <w:rPr>
          <w:rFonts w:ascii="標楷體" w:hAnsi="標楷體"/>
          <w:color w:val="0D0D0D"/>
          <w:szCs w:val="28"/>
        </w:rPr>
        <w:t>健</w:t>
      </w:r>
      <w:r w:rsidR="005B3AFC">
        <w:rPr>
          <w:rFonts w:ascii="標楷體" w:hAnsi="標楷體" w:hint="eastAsia"/>
          <w:color w:val="0D0D0D"/>
          <w:szCs w:val="28"/>
        </w:rPr>
        <w:t>康</w:t>
      </w:r>
      <w:r w:rsidR="00271A25">
        <w:rPr>
          <w:rFonts w:ascii="標楷體" w:hAnsi="標楷體"/>
          <w:color w:val="0D0D0D"/>
          <w:szCs w:val="28"/>
        </w:rPr>
        <w:t>檢查，</w:t>
      </w:r>
      <w:r w:rsidR="005B3AFC">
        <w:rPr>
          <w:rFonts w:ascii="標楷體" w:hAnsi="標楷體" w:hint="eastAsia"/>
          <w:color w:val="0D0D0D"/>
          <w:szCs w:val="28"/>
        </w:rPr>
        <w:t>並</w:t>
      </w:r>
      <w:r w:rsidR="00271A25">
        <w:rPr>
          <w:rFonts w:ascii="標楷體" w:hAnsi="標楷體"/>
          <w:color w:val="0D0D0D"/>
          <w:szCs w:val="28"/>
        </w:rPr>
        <w:t>積極進行缺點矯治與個案管理。</w:t>
      </w:r>
    </w:p>
    <w:p w14:paraId="5995CB49" w14:textId="0C662DF5" w:rsidR="00B070FE" w:rsidRDefault="00004157" w:rsidP="00004157">
      <w:pPr>
        <w:spacing w:line="500" w:lineRule="exact"/>
        <w:ind w:left="709" w:hanging="425"/>
        <w:jc w:val="both"/>
      </w:pPr>
      <w:r>
        <w:rPr>
          <w:rFonts w:ascii="標楷體" w:hAnsi="標楷體" w:hint="eastAsia"/>
          <w:b/>
          <w:color w:val="0D0D0D"/>
          <w:szCs w:val="28"/>
        </w:rPr>
        <w:lastRenderedPageBreak/>
        <w:t>(3)</w:t>
      </w:r>
      <w:r w:rsidR="00271A25">
        <w:rPr>
          <w:rFonts w:ascii="標楷體" w:hAnsi="標楷體"/>
          <w:b/>
          <w:color w:val="0D0D0D"/>
          <w:szCs w:val="28"/>
        </w:rPr>
        <w:t>提供專業醫療團隊</w:t>
      </w:r>
      <w:r w:rsidR="00271A25">
        <w:rPr>
          <w:rFonts w:ascii="標楷體" w:hAnsi="標楷體"/>
          <w:color w:val="0D0D0D"/>
          <w:szCs w:val="28"/>
        </w:rPr>
        <w:t>：</w:t>
      </w:r>
      <w:r w:rsidR="005B3AFC">
        <w:rPr>
          <w:rFonts w:ascii="標楷體" w:hAnsi="標楷體"/>
          <w:color w:val="0D0D0D"/>
          <w:szCs w:val="28"/>
        </w:rPr>
        <w:t>提供師生緊急傷病處理與健康諮詢服務</w:t>
      </w:r>
      <w:r w:rsidR="005B3AFC">
        <w:rPr>
          <w:rFonts w:ascii="標楷體" w:hAnsi="標楷體" w:hint="eastAsia"/>
          <w:color w:val="0D0D0D"/>
          <w:szCs w:val="28"/>
        </w:rPr>
        <w:t>之專業醫療團隊，</w:t>
      </w:r>
      <w:r w:rsidR="00271A25">
        <w:rPr>
          <w:rFonts w:ascii="標楷體" w:hAnsi="標楷體"/>
          <w:color w:val="0D0D0D"/>
          <w:szCs w:val="28"/>
        </w:rPr>
        <w:t>包括醫師、</w:t>
      </w:r>
      <w:r w:rsidR="005B3AFC">
        <w:rPr>
          <w:rFonts w:ascii="標楷體" w:hAnsi="標楷體"/>
          <w:color w:val="0D0D0D"/>
          <w:szCs w:val="28"/>
        </w:rPr>
        <w:t>護理師、物理治療師</w:t>
      </w:r>
      <w:r w:rsidR="005B3AFC">
        <w:rPr>
          <w:rFonts w:ascii="標楷體" w:hAnsi="標楷體" w:hint="eastAsia"/>
          <w:color w:val="0D0D0D"/>
          <w:szCs w:val="28"/>
        </w:rPr>
        <w:t>及</w:t>
      </w:r>
      <w:r w:rsidR="00271A25">
        <w:rPr>
          <w:rFonts w:ascii="標楷體" w:hAnsi="標楷體"/>
          <w:color w:val="0D0D0D"/>
          <w:szCs w:val="28"/>
        </w:rPr>
        <w:t>運動防護員</w:t>
      </w:r>
      <w:r w:rsidR="005B3AFC">
        <w:rPr>
          <w:rFonts w:ascii="標楷體" w:hAnsi="標楷體" w:hint="eastAsia"/>
          <w:color w:val="0D0D0D"/>
          <w:szCs w:val="28"/>
        </w:rPr>
        <w:t>；本校提供</w:t>
      </w:r>
      <w:r w:rsidR="00271A25">
        <w:rPr>
          <w:rFonts w:ascii="標楷體" w:hAnsi="標楷體"/>
          <w:color w:val="0D0D0D"/>
          <w:szCs w:val="28"/>
        </w:rPr>
        <w:t>優質</w:t>
      </w:r>
      <w:r w:rsidR="005B3AFC">
        <w:rPr>
          <w:rFonts w:ascii="標楷體" w:hAnsi="標楷體" w:hint="eastAsia"/>
          <w:color w:val="0D0D0D"/>
          <w:szCs w:val="28"/>
        </w:rPr>
        <w:t>之運動</w:t>
      </w:r>
      <w:r w:rsidR="00271A25">
        <w:rPr>
          <w:rFonts w:ascii="標楷體" w:hAnsi="標楷體"/>
          <w:color w:val="0D0D0D"/>
          <w:szCs w:val="28"/>
        </w:rPr>
        <w:t>傷害防護</w:t>
      </w:r>
      <w:r w:rsidR="005B3AFC">
        <w:rPr>
          <w:rFonts w:ascii="標楷體" w:hAnsi="標楷體" w:hint="eastAsia"/>
          <w:color w:val="0D0D0D"/>
          <w:szCs w:val="28"/>
        </w:rPr>
        <w:t>及</w:t>
      </w:r>
      <w:r w:rsidR="00271A25">
        <w:rPr>
          <w:rFonts w:ascii="標楷體" w:hAnsi="標楷體"/>
          <w:color w:val="0D0D0D"/>
          <w:szCs w:val="28"/>
        </w:rPr>
        <w:t>照護</w:t>
      </w:r>
      <w:r w:rsidR="005B3AFC">
        <w:rPr>
          <w:rFonts w:ascii="標楷體" w:hAnsi="標楷體" w:hint="eastAsia"/>
          <w:color w:val="0D0D0D"/>
          <w:szCs w:val="28"/>
        </w:rPr>
        <w:t>資源</w:t>
      </w:r>
      <w:r w:rsidR="00271A25">
        <w:rPr>
          <w:rFonts w:ascii="標楷體" w:hAnsi="標楷體"/>
          <w:color w:val="0D0D0D"/>
          <w:szCs w:val="28"/>
        </w:rPr>
        <w:t>，</w:t>
      </w:r>
      <w:r w:rsidR="005B3AFC">
        <w:rPr>
          <w:rFonts w:ascii="標楷體" w:hAnsi="標楷體" w:hint="eastAsia"/>
          <w:color w:val="0D0D0D"/>
          <w:szCs w:val="28"/>
        </w:rPr>
        <w:t>例如</w:t>
      </w:r>
      <w:r w:rsidR="00271A25">
        <w:rPr>
          <w:rFonts w:ascii="標楷體" w:hAnsi="標楷體"/>
          <w:color w:val="0D0D0D"/>
          <w:szCs w:val="28"/>
        </w:rPr>
        <w:t>運動傷害諮詢、緊急處理、傷病預防及後續復健等，藉此</w:t>
      </w:r>
      <w:r w:rsidR="005B3AFC">
        <w:rPr>
          <w:rFonts w:ascii="標楷體" w:hAnsi="標楷體" w:hint="eastAsia"/>
          <w:color w:val="0D0D0D"/>
          <w:szCs w:val="28"/>
        </w:rPr>
        <w:t>協助</w:t>
      </w:r>
      <w:r w:rsidR="00271A25">
        <w:rPr>
          <w:rFonts w:ascii="標楷體" w:hAnsi="標楷體"/>
          <w:color w:val="0D0D0D"/>
          <w:szCs w:val="28"/>
        </w:rPr>
        <w:t>選手</w:t>
      </w:r>
      <w:r w:rsidR="005B3AFC">
        <w:rPr>
          <w:rFonts w:ascii="標楷體" w:hAnsi="標楷體" w:hint="eastAsia"/>
          <w:color w:val="0D0D0D"/>
          <w:szCs w:val="28"/>
        </w:rPr>
        <w:t>能</w:t>
      </w:r>
      <w:r w:rsidR="00271A25">
        <w:rPr>
          <w:rFonts w:ascii="標楷體" w:hAnsi="標楷體"/>
          <w:color w:val="0D0D0D"/>
          <w:szCs w:val="28"/>
        </w:rPr>
        <w:t>在運動場上</w:t>
      </w:r>
      <w:r w:rsidR="005B3AFC">
        <w:rPr>
          <w:rFonts w:ascii="標楷體" w:hAnsi="標楷體" w:hint="eastAsia"/>
          <w:color w:val="0D0D0D"/>
          <w:szCs w:val="28"/>
        </w:rPr>
        <w:t>展現</w:t>
      </w:r>
      <w:r w:rsidR="00271A25">
        <w:rPr>
          <w:rFonts w:ascii="標楷體" w:hAnsi="標楷體"/>
          <w:color w:val="0D0D0D"/>
          <w:szCs w:val="28"/>
        </w:rPr>
        <w:t>更好的</w:t>
      </w:r>
      <w:r w:rsidR="005B3AFC">
        <w:rPr>
          <w:rFonts w:ascii="標楷體" w:hAnsi="標楷體" w:hint="eastAsia"/>
          <w:color w:val="0D0D0D"/>
          <w:szCs w:val="28"/>
        </w:rPr>
        <w:t>競技</w:t>
      </w:r>
      <w:r w:rsidR="00271A25">
        <w:rPr>
          <w:rFonts w:ascii="標楷體" w:hAnsi="標楷體"/>
          <w:color w:val="0D0D0D"/>
          <w:szCs w:val="28"/>
        </w:rPr>
        <w:t>成績。</w:t>
      </w:r>
    </w:p>
    <w:p w14:paraId="4C4311B2" w14:textId="5E58E190" w:rsidR="00B070FE" w:rsidRDefault="00004157" w:rsidP="00E80DDB">
      <w:pPr>
        <w:spacing w:line="500" w:lineRule="exact"/>
        <w:ind w:left="709" w:hanging="425"/>
        <w:jc w:val="both"/>
        <w:rPr>
          <w:rFonts w:ascii="標楷體" w:hAnsi="標楷體"/>
          <w:color w:val="0D0D0D"/>
          <w:szCs w:val="28"/>
        </w:rPr>
      </w:pPr>
      <w:r>
        <w:rPr>
          <w:rFonts w:ascii="標楷體" w:hAnsi="標楷體" w:hint="eastAsia"/>
          <w:b/>
          <w:color w:val="0D0D0D"/>
          <w:szCs w:val="28"/>
        </w:rPr>
        <w:t>(4)</w:t>
      </w:r>
      <w:r w:rsidR="00271A25">
        <w:rPr>
          <w:rFonts w:ascii="標楷體" w:hAnsi="標楷體"/>
          <w:b/>
          <w:color w:val="0D0D0D"/>
          <w:szCs w:val="28"/>
        </w:rPr>
        <w:t>設置膳食管理委員會及營養師</w:t>
      </w:r>
      <w:r w:rsidR="00271A25">
        <w:rPr>
          <w:rFonts w:ascii="標楷體" w:hAnsi="標楷體"/>
          <w:color w:val="0D0D0D"/>
          <w:szCs w:val="28"/>
        </w:rPr>
        <w:t>：本校</w:t>
      </w:r>
      <w:r w:rsidR="005B3AFC">
        <w:rPr>
          <w:rFonts w:ascii="標楷體" w:hAnsi="標楷體" w:hint="eastAsia"/>
          <w:color w:val="0D0D0D"/>
          <w:szCs w:val="28"/>
        </w:rPr>
        <w:t>訂有</w:t>
      </w:r>
      <w:r w:rsidR="00271A25">
        <w:rPr>
          <w:rFonts w:ascii="標楷體" w:hAnsi="標楷體"/>
          <w:color w:val="0D0D0D"/>
          <w:szCs w:val="28"/>
        </w:rPr>
        <w:t>「國立體育大學膳食管理委員會設置辦法」，</w:t>
      </w:r>
      <w:r w:rsidR="005B3AFC">
        <w:rPr>
          <w:rFonts w:ascii="標楷體" w:hAnsi="標楷體" w:hint="eastAsia"/>
          <w:color w:val="0D0D0D"/>
          <w:szCs w:val="28"/>
        </w:rPr>
        <w:t>據以</w:t>
      </w:r>
      <w:r w:rsidR="00271A25">
        <w:rPr>
          <w:rFonts w:ascii="標楷體" w:hAnsi="標楷體"/>
          <w:color w:val="0D0D0D"/>
          <w:szCs w:val="28"/>
        </w:rPr>
        <w:t>設置膳食管理委員會，由學生代表7人與教職員代表6人組成</w:t>
      </w:r>
      <w:r w:rsidR="005B3AFC">
        <w:rPr>
          <w:rFonts w:ascii="標楷體" w:hAnsi="標楷體" w:hint="eastAsia"/>
          <w:color w:val="0D0D0D"/>
          <w:szCs w:val="28"/>
        </w:rPr>
        <w:t>，專責</w:t>
      </w:r>
      <w:r w:rsidR="00271A25">
        <w:rPr>
          <w:rFonts w:ascii="標楷體" w:hAnsi="標楷體"/>
          <w:color w:val="0D0D0D"/>
          <w:szCs w:val="28"/>
        </w:rPr>
        <w:t>餐飲工作之衛生營養教育及檢查督導</w:t>
      </w:r>
      <w:r w:rsidR="005B3AFC">
        <w:rPr>
          <w:rFonts w:ascii="標楷體" w:hAnsi="標楷體" w:hint="eastAsia"/>
          <w:color w:val="0D0D0D"/>
          <w:szCs w:val="28"/>
        </w:rPr>
        <w:t>，並處理</w:t>
      </w:r>
      <w:r w:rsidR="00271A25">
        <w:rPr>
          <w:rFonts w:ascii="標楷體" w:hAnsi="標楷體"/>
          <w:color w:val="0D0D0D"/>
          <w:szCs w:val="28"/>
        </w:rPr>
        <w:t>學生</w:t>
      </w:r>
      <w:r w:rsidR="005B3AFC">
        <w:rPr>
          <w:rFonts w:ascii="標楷體" w:hAnsi="標楷體" w:hint="eastAsia"/>
          <w:color w:val="0D0D0D"/>
          <w:szCs w:val="28"/>
        </w:rPr>
        <w:t>的</w:t>
      </w:r>
      <w:r w:rsidR="00271A25">
        <w:rPr>
          <w:rFonts w:ascii="標楷體" w:hAnsi="標楷體"/>
          <w:color w:val="0D0D0D"/>
          <w:szCs w:val="28"/>
        </w:rPr>
        <w:t>膳食意見反映。</w:t>
      </w:r>
      <w:r w:rsidR="005B3AFC">
        <w:rPr>
          <w:rFonts w:ascii="標楷體" w:hAnsi="標楷體" w:hint="eastAsia"/>
          <w:color w:val="0D0D0D"/>
          <w:szCs w:val="28"/>
        </w:rPr>
        <w:t>本校</w:t>
      </w:r>
      <w:r w:rsidR="00271A25">
        <w:rPr>
          <w:rFonts w:ascii="標楷體" w:hAnsi="標楷體"/>
          <w:color w:val="0D0D0D"/>
          <w:szCs w:val="28"/>
        </w:rPr>
        <w:t>聘有兼職營養師，負責餐廳衛生之督導工作</w:t>
      </w:r>
      <w:r w:rsidR="005B3AFC">
        <w:rPr>
          <w:rFonts w:ascii="標楷體" w:hAnsi="標楷體" w:hint="eastAsia"/>
          <w:color w:val="0D0D0D"/>
          <w:szCs w:val="28"/>
        </w:rPr>
        <w:t>，</w:t>
      </w:r>
      <w:r w:rsidR="00271A25">
        <w:rPr>
          <w:rFonts w:ascii="標楷體" w:hAnsi="標楷體"/>
          <w:color w:val="0D0D0D"/>
          <w:szCs w:val="28"/>
        </w:rPr>
        <w:t>每週不定時至餐廳進行衛生管理檢查，包括環境、餐點、從業人員及倉庫之衛生安全檢查，並做成紀錄。</w:t>
      </w:r>
    </w:p>
    <w:p w14:paraId="440AC017" w14:textId="2B703473" w:rsidR="00B070FE" w:rsidRDefault="005D1368" w:rsidP="00E80DDB">
      <w:pPr>
        <w:spacing w:line="500" w:lineRule="exact"/>
        <w:ind w:left="709" w:hanging="425"/>
        <w:jc w:val="both"/>
      </w:pPr>
      <w:r w:rsidRPr="00E80DDB">
        <w:rPr>
          <w:rFonts w:ascii="標楷體" w:hAnsi="標楷體"/>
          <w:b/>
          <w:color w:val="0D0D0D"/>
          <w:szCs w:val="28"/>
        </w:rPr>
        <w:t>(5)</w:t>
      </w:r>
      <w:r w:rsidR="00271A25" w:rsidRPr="00CB3D5A">
        <w:rPr>
          <w:rFonts w:ascii="標楷體" w:hAnsi="標楷體"/>
          <w:b/>
          <w:color w:val="0D0D0D"/>
          <w:szCs w:val="28"/>
          <w:lang w:eastAsia="zh-HK"/>
        </w:rPr>
        <w:t>提供</w:t>
      </w:r>
      <w:r w:rsidR="00271A25">
        <w:rPr>
          <w:rFonts w:ascii="標楷體" w:hAnsi="標楷體"/>
          <w:b/>
          <w:color w:val="0D0D0D"/>
          <w:szCs w:val="28"/>
          <w:lang w:eastAsia="zh-HK"/>
        </w:rPr>
        <w:t>安全</w:t>
      </w:r>
      <w:r w:rsidR="00271A25">
        <w:rPr>
          <w:rFonts w:ascii="標楷體" w:hAnsi="標楷體"/>
          <w:b/>
          <w:color w:val="0D0D0D"/>
          <w:szCs w:val="28"/>
        </w:rPr>
        <w:t>、</w:t>
      </w:r>
      <w:r w:rsidR="00271A25">
        <w:rPr>
          <w:rFonts w:ascii="標楷體" w:hAnsi="標楷體"/>
          <w:b/>
          <w:color w:val="0D0D0D"/>
          <w:szCs w:val="28"/>
          <w:lang w:eastAsia="zh-HK"/>
        </w:rPr>
        <w:t>營養的膳食：</w:t>
      </w:r>
      <w:r>
        <w:rPr>
          <w:rFonts w:ascii="標楷體" w:hAnsi="標楷體" w:hint="eastAsia"/>
          <w:color w:val="0D0D0D"/>
          <w:szCs w:val="28"/>
        </w:rPr>
        <w:t>本</w:t>
      </w:r>
      <w:r w:rsidR="00271A25">
        <w:rPr>
          <w:rFonts w:ascii="標楷體" w:hAnsi="標楷體"/>
          <w:color w:val="0D0D0D"/>
          <w:szCs w:val="28"/>
        </w:rPr>
        <w:t>校膳食供應採委外辦理，由膳食管理委員會進行廠商之</w:t>
      </w:r>
      <w:r>
        <w:rPr>
          <w:rFonts w:ascii="標楷體" w:hAnsi="標楷體" w:hint="eastAsia"/>
          <w:color w:val="0D0D0D"/>
          <w:szCs w:val="28"/>
        </w:rPr>
        <w:t>招標</w:t>
      </w:r>
      <w:r w:rsidR="00271A25">
        <w:rPr>
          <w:rFonts w:ascii="標楷體" w:hAnsi="標楷體"/>
          <w:color w:val="0D0D0D"/>
          <w:szCs w:val="28"/>
        </w:rPr>
        <w:t>作業，以遴選優良廠商辦理校園供膳事宜。</w:t>
      </w:r>
    </w:p>
    <w:p w14:paraId="6B7817CE" w14:textId="6DDCDFBD" w:rsidR="00B070FE" w:rsidRDefault="00271A25" w:rsidP="00E80DDB">
      <w:pPr>
        <w:spacing w:line="500" w:lineRule="exact"/>
        <w:ind w:left="567" w:hanging="283"/>
        <w:jc w:val="both"/>
      </w:pPr>
      <w:r>
        <w:rPr>
          <w:rFonts w:ascii="標楷體" w:hAnsi="標楷體"/>
          <w:b/>
          <w:color w:val="0D0D0D"/>
          <w:szCs w:val="28"/>
        </w:rPr>
        <w:t xml:space="preserve">2.落實友善校園活動: </w:t>
      </w:r>
      <w:r>
        <w:rPr>
          <w:rFonts w:ascii="標楷體" w:hAnsi="標楷體"/>
          <w:color w:val="0D0D0D"/>
          <w:szCs w:val="28"/>
        </w:rPr>
        <w:t>包括紫錐花拒毒萌芽反毒宣導、菸害防治宣導、交通安全宣導、防火防災宣導、無障礙設施設置、增加休閒徒步區等(請參閱【附件1-5-2】)</w:t>
      </w:r>
      <w:r w:rsidR="005D1368">
        <w:rPr>
          <w:rFonts w:ascii="標楷體" w:hAnsi="標楷體" w:hint="eastAsia"/>
          <w:color w:val="0D0D0D"/>
          <w:szCs w:val="28"/>
        </w:rPr>
        <w:t>，簡述如下：</w:t>
      </w:r>
    </w:p>
    <w:p w14:paraId="30072743" w14:textId="3B5FCADF" w:rsidR="00B070FE" w:rsidRDefault="005D1368" w:rsidP="00E80DDB">
      <w:pPr>
        <w:spacing w:line="500" w:lineRule="exact"/>
        <w:ind w:left="709" w:hanging="425"/>
        <w:jc w:val="both"/>
      </w:pPr>
      <w:r>
        <w:rPr>
          <w:rFonts w:ascii="標楷體" w:hAnsi="標楷體" w:hint="eastAsia"/>
          <w:b/>
          <w:color w:val="0D0D0D"/>
          <w:szCs w:val="28"/>
        </w:rPr>
        <w:t>(1)</w:t>
      </w:r>
      <w:r w:rsidR="00271A25">
        <w:rPr>
          <w:rFonts w:ascii="標楷體" w:hAnsi="標楷體"/>
          <w:b/>
          <w:color w:val="0D0D0D"/>
          <w:szCs w:val="28"/>
        </w:rPr>
        <w:t>反毒知識</w:t>
      </w:r>
      <w:r w:rsidR="00271A25">
        <w:rPr>
          <w:rFonts w:ascii="標楷體" w:hAnsi="標楷體"/>
          <w:b/>
          <w:color w:val="0D0D0D"/>
          <w:szCs w:val="28"/>
          <w:lang w:eastAsia="zh-HK"/>
        </w:rPr>
        <w:t>宣導</w:t>
      </w:r>
      <w:r w:rsidR="00271A25">
        <w:rPr>
          <w:rFonts w:ascii="標楷體" w:hAnsi="標楷體"/>
          <w:b/>
          <w:color w:val="0D0D0D"/>
          <w:szCs w:val="28"/>
        </w:rPr>
        <w:t>：</w:t>
      </w:r>
      <w:r w:rsidR="00271A25">
        <w:rPr>
          <w:rFonts w:ascii="標楷體" w:hAnsi="標楷體"/>
          <w:color w:val="0D0D0D"/>
          <w:szCs w:val="28"/>
        </w:rPr>
        <w:t>每學期(年)持續辦理反毒相關活動</w:t>
      </w:r>
      <w:r>
        <w:rPr>
          <w:rFonts w:ascii="標楷體" w:hAnsi="標楷體" w:hint="eastAsia"/>
          <w:color w:val="0D0D0D"/>
          <w:szCs w:val="28"/>
        </w:rPr>
        <w:t>，包括</w:t>
      </w:r>
      <w:r>
        <w:rPr>
          <w:rFonts w:ascii="標楷體" w:hAnsi="標楷體"/>
          <w:color w:val="0D0D0D"/>
          <w:szCs w:val="28"/>
        </w:rPr>
        <w:t>有獎徵答、海報比賽等</w:t>
      </w:r>
      <w:r>
        <w:rPr>
          <w:rFonts w:ascii="標楷體" w:hAnsi="標楷體" w:hint="eastAsia"/>
          <w:color w:val="0D0D0D"/>
          <w:szCs w:val="28"/>
        </w:rPr>
        <w:t>；</w:t>
      </w:r>
      <w:r w:rsidR="00271A25">
        <w:rPr>
          <w:rFonts w:ascii="標楷體" w:hAnsi="標楷體"/>
          <w:color w:val="0D0D0D"/>
          <w:szCs w:val="28"/>
        </w:rPr>
        <w:t>並運用電子看板、社群進行宣導。</w:t>
      </w:r>
    </w:p>
    <w:p w14:paraId="6B2A1179" w14:textId="0ADD28D4" w:rsidR="00B070FE" w:rsidRDefault="005D1368" w:rsidP="00E80DDB">
      <w:pPr>
        <w:spacing w:line="500" w:lineRule="exact"/>
        <w:ind w:left="709" w:hanging="425"/>
        <w:jc w:val="both"/>
      </w:pPr>
      <w:r>
        <w:rPr>
          <w:rFonts w:ascii="標楷體" w:hAnsi="標楷體" w:hint="eastAsia"/>
          <w:b/>
          <w:color w:val="0D0D0D"/>
          <w:szCs w:val="28"/>
        </w:rPr>
        <w:t>(2)</w:t>
      </w:r>
      <w:r w:rsidR="00271A25">
        <w:rPr>
          <w:rFonts w:ascii="標楷體" w:hAnsi="標楷體"/>
          <w:b/>
          <w:color w:val="0D0D0D"/>
          <w:szCs w:val="28"/>
        </w:rPr>
        <w:t>菸害防治</w:t>
      </w:r>
      <w:r w:rsidR="00271A25">
        <w:rPr>
          <w:rFonts w:ascii="標楷體" w:hAnsi="標楷體"/>
          <w:b/>
          <w:color w:val="0D0D0D"/>
          <w:szCs w:val="28"/>
          <w:lang w:eastAsia="zh-HK"/>
        </w:rPr>
        <w:t>宣導</w:t>
      </w:r>
      <w:r w:rsidR="00271A25">
        <w:rPr>
          <w:rFonts w:ascii="標楷體" w:hAnsi="標楷體"/>
          <w:b/>
          <w:color w:val="0D0D0D"/>
          <w:szCs w:val="28"/>
        </w:rPr>
        <w:t>：</w:t>
      </w:r>
      <w:r w:rsidR="00271A25">
        <w:rPr>
          <w:rFonts w:ascii="標楷體" w:hAnsi="標楷體"/>
          <w:color w:val="0D0D0D"/>
          <w:szCs w:val="28"/>
        </w:rPr>
        <w:t>積極建立菸品有害健康的認知，強化學生抗拒菸品誘惑，</w:t>
      </w:r>
      <w:r>
        <w:rPr>
          <w:rFonts w:ascii="標楷體" w:hAnsi="標楷體"/>
          <w:color w:val="0D0D0D"/>
          <w:szCs w:val="28"/>
        </w:rPr>
        <w:t>並</w:t>
      </w:r>
      <w:r>
        <w:rPr>
          <w:rFonts w:ascii="標楷體" w:hAnsi="標楷體" w:hint="eastAsia"/>
          <w:color w:val="0D0D0D"/>
          <w:szCs w:val="28"/>
        </w:rPr>
        <w:t>在</w:t>
      </w:r>
      <w:r>
        <w:rPr>
          <w:rFonts w:ascii="標楷體" w:hAnsi="標楷體"/>
          <w:color w:val="0D0D0D"/>
          <w:szCs w:val="28"/>
        </w:rPr>
        <w:t>新生健康檢查時辦理CO值檢測</w:t>
      </w:r>
      <w:r>
        <w:rPr>
          <w:rFonts w:ascii="標楷體" w:hAnsi="標楷體" w:hint="eastAsia"/>
          <w:color w:val="0D0D0D"/>
          <w:szCs w:val="28"/>
        </w:rPr>
        <w:t>。</w:t>
      </w:r>
    </w:p>
    <w:p w14:paraId="71EC58B7" w14:textId="4FAAF7A8" w:rsidR="00B070FE" w:rsidRDefault="005D1368" w:rsidP="00E80DDB">
      <w:pPr>
        <w:spacing w:line="500" w:lineRule="exact"/>
        <w:ind w:left="709" w:hanging="425"/>
        <w:jc w:val="both"/>
      </w:pPr>
      <w:r>
        <w:rPr>
          <w:rFonts w:ascii="標楷體" w:hAnsi="標楷體" w:hint="eastAsia"/>
          <w:b/>
          <w:color w:val="0D0D0D"/>
          <w:szCs w:val="28"/>
        </w:rPr>
        <w:t>(3)</w:t>
      </w:r>
      <w:r w:rsidR="00271A25">
        <w:rPr>
          <w:rFonts w:ascii="標楷體" w:hAnsi="標楷體"/>
          <w:b/>
          <w:color w:val="0D0D0D"/>
          <w:szCs w:val="28"/>
          <w:lang w:eastAsia="zh-HK"/>
        </w:rPr>
        <w:t>交通安全宣導：</w:t>
      </w:r>
      <w:r w:rsidR="00271A25">
        <w:rPr>
          <w:rFonts w:ascii="標楷體" w:hAnsi="標楷體"/>
          <w:color w:val="0D0D0D"/>
          <w:szCs w:val="28"/>
        </w:rPr>
        <w:t>本校地處龜山地區，雖</w:t>
      </w:r>
      <w:r>
        <w:rPr>
          <w:rFonts w:ascii="標楷體" w:hAnsi="標楷體" w:hint="eastAsia"/>
          <w:color w:val="0D0D0D"/>
          <w:szCs w:val="28"/>
        </w:rPr>
        <w:t>然</w:t>
      </w:r>
      <w:r w:rsidR="00271A25">
        <w:rPr>
          <w:rFonts w:ascii="標楷體" w:hAnsi="標楷體"/>
          <w:color w:val="0D0D0D"/>
          <w:szCs w:val="28"/>
        </w:rPr>
        <w:t>機場捷運已經通車，但大眾</w:t>
      </w:r>
      <w:r>
        <w:rPr>
          <w:rFonts w:ascii="標楷體" w:hAnsi="標楷體" w:hint="eastAsia"/>
          <w:color w:val="0D0D0D"/>
          <w:szCs w:val="28"/>
        </w:rPr>
        <w:t>運</w:t>
      </w:r>
      <w:r w:rsidR="00271A25">
        <w:rPr>
          <w:rFonts w:ascii="標楷體" w:hAnsi="標楷體"/>
          <w:color w:val="0D0D0D"/>
          <w:szCs w:val="28"/>
        </w:rPr>
        <w:t>輸</w:t>
      </w:r>
      <w:r>
        <w:rPr>
          <w:rFonts w:ascii="標楷體" w:hAnsi="標楷體" w:hint="eastAsia"/>
          <w:color w:val="0D0D0D"/>
          <w:szCs w:val="28"/>
        </w:rPr>
        <w:t>系統</w:t>
      </w:r>
      <w:r w:rsidR="00271A25">
        <w:rPr>
          <w:rFonts w:ascii="標楷體" w:hAnsi="標楷體"/>
          <w:color w:val="0D0D0D"/>
          <w:szCs w:val="28"/>
        </w:rPr>
        <w:t>之連結與便利仍不足，學生</w:t>
      </w:r>
      <w:r w:rsidR="00D46CDB">
        <w:rPr>
          <w:rFonts w:ascii="標楷體" w:hAnsi="標楷體" w:hint="eastAsia"/>
          <w:color w:val="0D0D0D"/>
          <w:szCs w:val="28"/>
        </w:rPr>
        <w:t>多</w:t>
      </w:r>
      <w:r w:rsidR="00271A25">
        <w:rPr>
          <w:rFonts w:ascii="標楷體" w:hAnsi="標楷體"/>
          <w:color w:val="0D0D0D"/>
          <w:szCs w:val="28"/>
        </w:rPr>
        <w:t>以機車代步通行</w:t>
      </w:r>
      <w:r w:rsidR="00D46CDB">
        <w:rPr>
          <w:rFonts w:ascii="標楷體" w:hAnsi="標楷體" w:hint="eastAsia"/>
          <w:color w:val="0D0D0D"/>
          <w:szCs w:val="28"/>
        </w:rPr>
        <w:t>；因此，本校特別注重</w:t>
      </w:r>
      <w:r w:rsidR="00271A25">
        <w:rPr>
          <w:rFonts w:ascii="標楷體" w:hAnsi="標楷體"/>
          <w:color w:val="0D0D0D"/>
          <w:szCs w:val="28"/>
          <w:lang w:eastAsia="zh-HK"/>
        </w:rPr>
        <w:t>交通安全宣導</w:t>
      </w:r>
      <w:r w:rsidR="00D46CDB">
        <w:rPr>
          <w:rFonts w:ascii="標楷體" w:hAnsi="標楷體" w:hint="eastAsia"/>
          <w:color w:val="0D0D0D"/>
          <w:szCs w:val="28"/>
          <w:lang w:eastAsia="zh-HK"/>
        </w:rPr>
        <w:t>活動之辦理</w:t>
      </w:r>
      <w:r w:rsidR="00271A25">
        <w:rPr>
          <w:rFonts w:ascii="標楷體" w:hAnsi="標楷體"/>
          <w:color w:val="0D0D0D"/>
          <w:szCs w:val="28"/>
        </w:rPr>
        <w:t>。</w:t>
      </w:r>
    </w:p>
    <w:p w14:paraId="0C372FA3" w14:textId="0EAFD1B2" w:rsidR="00B070FE" w:rsidRDefault="005D1368" w:rsidP="00E80DDB">
      <w:pPr>
        <w:spacing w:line="500" w:lineRule="exact"/>
        <w:ind w:left="709" w:hanging="425"/>
        <w:jc w:val="both"/>
      </w:pPr>
      <w:r>
        <w:rPr>
          <w:rFonts w:ascii="標楷體" w:hAnsi="標楷體" w:hint="eastAsia"/>
          <w:b/>
          <w:color w:val="0D0D0D"/>
          <w:szCs w:val="28"/>
        </w:rPr>
        <w:t>(4)</w:t>
      </w:r>
      <w:r w:rsidR="00271A25">
        <w:rPr>
          <w:rFonts w:ascii="標楷體" w:hAnsi="標楷體"/>
          <w:b/>
          <w:color w:val="0D0D0D"/>
          <w:szCs w:val="28"/>
        </w:rPr>
        <w:t>防火防災</w:t>
      </w:r>
      <w:r w:rsidR="00271A25">
        <w:rPr>
          <w:rFonts w:ascii="標楷體" w:hAnsi="標楷體"/>
          <w:b/>
          <w:color w:val="0D0D0D"/>
          <w:szCs w:val="28"/>
          <w:lang w:eastAsia="zh-HK"/>
        </w:rPr>
        <w:t>宣導：</w:t>
      </w:r>
      <w:r w:rsidR="00271A25">
        <w:rPr>
          <w:rFonts w:ascii="標楷體" w:hAnsi="標楷體"/>
          <w:color w:val="0D0D0D"/>
          <w:szCs w:val="28"/>
        </w:rPr>
        <w:t>為加強學生防火防災觀念，除</w:t>
      </w:r>
      <w:r w:rsidR="00D46CDB">
        <w:rPr>
          <w:rFonts w:ascii="標楷體" w:hAnsi="標楷體" w:hint="eastAsia"/>
          <w:color w:val="0D0D0D"/>
          <w:szCs w:val="28"/>
        </w:rPr>
        <w:t>於</w:t>
      </w:r>
      <w:r w:rsidR="00271A25">
        <w:rPr>
          <w:rFonts w:ascii="標楷體" w:hAnsi="標楷體"/>
          <w:color w:val="0D0D0D"/>
          <w:szCs w:val="28"/>
        </w:rPr>
        <w:t>相關會議宣導外，也於每學期</w:t>
      </w:r>
      <w:r w:rsidR="00D46CDB">
        <w:rPr>
          <w:rFonts w:ascii="標楷體" w:hAnsi="標楷體" w:hint="eastAsia"/>
          <w:color w:val="0D0D0D"/>
          <w:szCs w:val="28"/>
        </w:rPr>
        <w:t>的</w:t>
      </w:r>
      <w:r w:rsidR="00271A25">
        <w:rPr>
          <w:rFonts w:ascii="標楷體" w:hAnsi="標楷體"/>
          <w:color w:val="0D0D0D"/>
          <w:szCs w:val="28"/>
        </w:rPr>
        <w:t>學生宿舍朝會中</w:t>
      </w:r>
      <w:r w:rsidR="00D46CDB">
        <w:rPr>
          <w:rFonts w:ascii="標楷體" w:hAnsi="標楷體" w:hint="eastAsia"/>
          <w:color w:val="0D0D0D"/>
          <w:szCs w:val="28"/>
        </w:rPr>
        <w:t>加強防火防災的宣導</w:t>
      </w:r>
      <w:r w:rsidR="00271A25">
        <w:rPr>
          <w:rFonts w:ascii="標楷體" w:hAnsi="標楷體"/>
          <w:color w:val="0D0D0D"/>
          <w:szCs w:val="28"/>
        </w:rPr>
        <w:t>。</w:t>
      </w:r>
    </w:p>
    <w:p w14:paraId="62D4E32A" w14:textId="5109B3C9" w:rsidR="00B070FE" w:rsidRDefault="005D1368" w:rsidP="00E80DDB">
      <w:pPr>
        <w:spacing w:line="500" w:lineRule="exact"/>
        <w:ind w:left="709" w:hanging="425"/>
        <w:jc w:val="both"/>
      </w:pPr>
      <w:r>
        <w:rPr>
          <w:rFonts w:ascii="標楷體" w:hAnsi="標楷體" w:hint="eastAsia"/>
          <w:b/>
          <w:color w:val="0D0D0D"/>
          <w:szCs w:val="28"/>
        </w:rPr>
        <w:t>(5)</w:t>
      </w:r>
      <w:r w:rsidR="00271A25">
        <w:rPr>
          <w:rFonts w:ascii="標楷體" w:hAnsi="標楷體"/>
          <w:b/>
          <w:color w:val="0D0D0D"/>
          <w:szCs w:val="28"/>
          <w:lang w:eastAsia="zh-HK"/>
        </w:rPr>
        <w:t>無障礙環境建置：</w:t>
      </w:r>
      <w:r w:rsidR="00271A25">
        <w:rPr>
          <w:rFonts w:ascii="標楷體" w:hAnsi="標楷體"/>
          <w:color w:val="0D0D0D"/>
          <w:szCs w:val="28"/>
        </w:rPr>
        <w:t>本校</w:t>
      </w:r>
      <w:r w:rsidR="00D46CDB">
        <w:rPr>
          <w:rFonts w:ascii="標楷體" w:hAnsi="標楷體" w:hint="eastAsia"/>
          <w:color w:val="0D0D0D"/>
          <w:szCs w:val="28"/>
        </w:rPr>
        <w:t>依</w:t>
      </w:r>
      <w:r w:rsidR="00271A25">
        <w:rPr>
          <w:rFonts w:ascii="標楷體" w:hAnsi="標楷體"/>
          <w:color w:val="0D0D0D"/>
          <w:szCs w:val="28"/>
        </w:rPr>
        <w:t>據特殊教育法及身心障礙者權益保障法等相關法令</w:t>
      </w:r>
      <w:r w:rsidR="00D46CDB">
        <w:rPr>
          <w:rFonts w:ascii="標楷體" w:hAnsi="標楷體" w:hint="eastAsia"/>
          <w:color w:val="0D0D0D"/>
          <w:szCs w:val="28"/>
        </w:rPr>
        <w:t>積極改善</w:t>
      </w:r>
      <w:r w:rsidR="00271A25">
        <w:rPr>
          <w:rFonts w:ascii="標楷體" w:hAnsi="標楷體"/>
          <w:color w:val="0D0D0D"/>
          <w:szCs w:val="28"/>
        </w:rPr>
        <w:t>校園無障礙環境，</w:t>
      </w:r>
      <w:r w:rsidR="00D46CDB">
        <w:rPr>
          <w:rFonts w:ascii="標楷體" w:hAnsi="標楷體" w:hint="eastAsia"/>
          <w:color w:val="0D0D0D"/>
          <w:szCs w:val="28"/>
        </w:rPr>
        <w:t>以</w:t>
      </w:r>
      <w:r w:rsidR="00271A25">
        <w:rPr>
          <w:rFonts w:ascii="標楷體" w:hAnsi="標楷體"/>
          <w:color w:val="0D0D0D"/>
          <w:szCs w:val="28"/>
        </w:rPr>
        <w:t>便利行動不便的學生、教職員工、家長及社區人士通行校園。</w:t>
      </w:r>
    </w:p>
    <w:p w14:paraId="6F61E1A6" w14:textId="02C041C2" w:rsidR="00B070FE" w:rsidRDefault="005D1368" w:rsidP="00E80DDB">
      <w:pPr>
        <w:spacing w:line="500" w:lineRule="exact"/>
        <w:ind w:left="709" w:hanging="425"/>
        <w:jc w:val="both"/>
      </w:pPr>
      <w:r>
        <w:rPr>
          <w:rFonts w:ascii="標楷體" w:hAnsi="標楷體" w:hint="eastAsia"/>
          <w:b/>
          <w:color w:val="0D0D0D"/>
          <w:szCs w:val="28"/>
        </w:rPr>
        <w:t>(6)</w:t>
      </w:r>
      <w:r w:rsidR="00271A25">
        <w:rPr>
          <w:rFonts w:ascii="標楷體" w:hAnsi="標楷體"/>
          <w:b/>
          <w:color w:val="0D0D0D"/>
          <w:szCs w:val="28"/>
        </w:rPr>
        <w:t>徒步區設</w:t>
      </w:r>
      <w:r>
        <w:rPr>
          <w:rFonts w:ascii="標楷體" w:hAnsi="標楷體" w:hint="eastAsia"/>
          <w:b/>
          <w:color w:val="0D0D0D"/>
          <w:szCs w:val="28"/>
        </w:rPr>
        <w:t>置</w:t>
      </w:r>
      <w:r w:rsidR="00271A25">
        <w:rPr>
          <w:rFonts w:ascii="標楷體" w:hAnsi="標楷體"/>
          <w:b/>
          <w:color w:val="0D0D0D"/>
          <w:szCs w:val="28"/>
        </w:rPr>
        <w:t>：</w:t>
      </w:r>
      <w:r w:rsidR="00271A25">
        <w:rPr>
          <w:rFonts w:ascii="標楷體" w:hAnsi="標楷體"/>
          <w:color w:val="0D0D0D"/>
          <w:szCs w:val="28"/>
        </w:rPr>
        <w:t>為落實「綠色大學」</w:t>
      </w:r>
      <w:r w:rsidR="00A14F1E">
        <w:rPr>
          <w:rFonts w:ascii="標楷體" w:hAnsi="標楷體" w:hint="eastAsia"/>
          <w:color w:val="0D0D0D"/>
          <w:szCs w:val="28"/>
        </w:rPr>
        <w:t>理念</w:t>
      </w:r>
      <w:r w:rsidR="00271A25">
        <w:rPr>
          <w:rFonts w:ascii="標楷體" w:hAnsi="標楷體"/>
          <w:color w:val="0D0D0D"/>
          <w:szCs w:val="28"/>
        </w:rPr>
        <w:t>，</w:t>
      </w:r>
      <w:r w:rsidR="00A14F1E">
        <w:rPr>
          <w:rFonts w:ascii="標楷體" w:hAnsi="標楷體" w:hint="eastAsia"/>
          <w:color w:val="0D0D0D"/>
          <w:szCs w:val="28"/>
        </w:rPr>
        <w:t>本校規劃及</w:t>
      </w:r>
      <w:r w:rsidR="00271A25">
        <w:rPr>
          <w:rFonts w:ascii="標楷體" w:hAnsi="標楷體"/>
          <w:color w:val="0D0D0D"/>
          <w:szCs w:val="28"/>
        </w:rPr>
        <w:t>增設徒步區</w:t>
      </w:r>
      <w:r w:rsidR="00A14F1E">
        <w:rPr>
          <w:rFonts w:ascii="標楷體" w:hAnsi="標楷體" w:hint="eastAsia"/>
          <w:color w:val="0D0D0D"/>
          <w:szCs w:val="28"/>
        </w:rPr>
        <w:t>，鼓勵以步行替代車行，以建立更友善的綠色運動園區。</w:t>
      </w:r>
    </w:p>
    <w:p w14:paraId="6B73057A" w14:textId="0FA63BDD" w:rsidR="00B070FE" w:rsidRDefault="00271A25" w:rsidP="00E80DDB">
      <w:pPr>
        <w:spacing w:line="500" w:lineRule="exact"/>
        <w:ind w:left="567" w:hanging="283"/>
        <w:jc w:val="both"/>
        <w:rPr>
          <w:rFonts w:ascii="標楷體" w:hAnsi="標楷體"/>
          <w:color w:val="0D0D0D"/>
          <w:szCs w:val="28"/>
        </w:rPr>
      </w:pPr>
      <w:r>
        <w:rPr>
          <w:rFonts w:ascii="標楷體" w:hAnsi="標楷體"/>
          <w:b/>
          <w:color w:val="0D0D0D"/>
          <w:szCs w:val="28"/>
        </w:rPr>
        <w:lastRenderedPageBreak/>
        <w:t>3.推動性別平等教育活動：</w:t>
      </w:r>
      <w:r w:rsidR="00A14F1E">
        <w:rPr>
          <w:rFonts w:ascii="標楷體" w:hAnsi="標楷體"/>
          <w:color w:val="0D0D0D"/>
          <w:szCs w:val="28"/>
        </w:rPr>
        <w:t>以專題演講、班級座談、團體工作坊等形式，</w:t>
      </w:r>
      <w:r>
        <w:rPr>
          <w:rFonts w:ascii="標楷體" w:hAnsi="標楷體"/>
          <w:color w:val="0D0D0D"/>
          <w:szCs w:val="28"/>
        </w:rPr>
        <w:t>辦理性別平等教育、情感教育、性教育(含愛滋防治)之專題講座</w:t>
      </w:r>
      <w:r w:rsidR="00C64476">
        <w:rPr>
          <w:rFonts w:ascii="標楷體" w:hAnsi="標楷體" w:hint="eastAsia"/>
          <w:color w:val="0D0D0D"/>
          <w:szCs w:val="28"/>
        </w:rPr>
        <w:t>，</w:t>
      </w:r>
      <w:r w:rsidR="00C64476">
        <w:rPr>
          <w:rFonts w:ascii="標楷體" w:hAnsi="標楷體"/>
          <w:color w:val="0D0D0D"/>
          <w:szCs w:val="28"/>
        </w:rPr>
        <w:t>以</w:t>
      </w:r>
      <w:r w:rsidR="00C64476">
        <w:rPr>
          <w:rFonts w:ascii="標楷體" w:hAnsi="標楷體" w:hint="eastAsia"/>
          <w:color w:val="0D0D0D"/>
          <w:szCs w:val="28"/>
        </w:rPr>
        <w:t>協助</w:t>
      </w:r>
      <w:r w:rsidR="00C64476">
        <w:rPr>
          <w:rFonts w:ascii="標楷體" w:hAnsi="標楷體"/>
          <w:color w:val="0D0D0D"/>
          <w:szCs w:val="28"/>
        </w:rPr>
        <w:t>學生學習親密關係的經營與分手之道，並了解人際界線</w:t>
      </w:r>
      <w:r w:rsidR="00C64476">
        <w:rPr>
          <w:rFonts w:ascii="標楷體" w:hAnsi="標楷體" w:hint="eastAsia"/>
          <w:color w:val="0D0D0D"/>
          <w:szCs w:val="28"/>
        </w:rPr>
        <w:t>及</w:t>
      </w:r>
      <w:r w:rsidR="00C64476">
        <w:rPr>
          <w:rFonts w:ascii="標楷體" w:hAnsi="標楷體"/>
          <w:color w:val="0D0D0D"/>
          <w:szCs w:val="28"/>
        </w:rPr>
        <w:t>自我保護等觀念</w:t>
      </w:r>
      <w:r w:rsidR="00C64476">
        <w:rPr>
          <w:rFonts w:ascii="標楷體" w:hAnsi="標楷體" w:hint="eastAsia"/>
          <w:color w:val="0D0D0D"/>
          <w:szCs w:val="28"/>
        </w:rPr>
        <w:t>；並</w:t>
      </w:r>
      <w:r w:rsidR="00C64476">
        <w:rPr>
          <w:rFonts w:ascii="標楷體" w:hAnsi="標楷體"/>
          <w:color w:val="0D0D0D"/>
          <w:szCs w:val="28"/>
        </w:rPr>
        <w:t>於諮商輔導暨校友服務中心外的展示區，擺放免費保險套、潤滑液，提供學生自由索取</w:t>
      </w:r>
      <w:r w:rsidR="00C64476">
        <w:rPr>
          <w:rFonts w:ascii="標楷體" w:hAnsi="標楷體" w:hint="eastAsia"/>
          <w:color w:val="0D0D0D"/>
          <w:szCs w:val="28"/>
        </w:rPr>
        <w:t>，相關成果</w:t>
      </w:r>
      <w:r w:rsidR="00C64476">
        <w:rPr>
          <w:rFonts w:ascii="標楷體" w:hAnsi="標楷體"/>
          <w:color w:val="0D0D0D"/>
          <w:szCs w:val="28"/>
        </w:rPr>
        <w:t>請參閱【附件1-5-3】。</w:t>
      </w:r>
    </w:p>
    <w:p w14:paraId="36A6182D" w14:textId="69BD7E50" w:rsidR="00B070FE" w:rsidRDefault="00C64476">
      <w:pPr>
        <w:spacing w:line="500" w:lineRule="exact"/>
        <w:jc w:val="both"/>
      </w:pPr>
      <w:r>
        <w:rPr>
          <w:rFonts w:ascii="標楷體" w:hAnsi="標楷體" w:hint="eastAsia"/>
          <w:b/>
          <w:color w:val="0D0D0D"/>
          <w:szCs w:val="28"/>
        </w:rPr>
        <w:t>(二)發展</w:t>
      </w:r>
      <w:r>
        <w:rPr>
          <w:rFonts w:ascii="標楷體" w:hAnsi="標楷體"/>
          <w:b/>
          <w:color w:val="0D0D0D"/>
          <w:szCs w:val="28"/>
          <w:lang w:eastAsia="zh-HK"/>
        </w:rPr>
        <w:t>樂活</w:t>
      </w:r>
      <w:r>
        <w:rPr>
          <w:rFonts w:ascii="標楷體" w:hAnsi="標楷體"/>
          <w:b/>
          <w:color w:val="0D0D0D"/>
          <w:szCs w:val="28"/>
        </w:rPr>
        <w:t>大學城</w:t>
      </w:r>
      <w:r>
        <w:rPr>
          <w:rFonts w:ascii="標楷體" w:hAnsi="標楷體" w:hint="eastAsia"/>
          <w:b/>
          <w:color w:val="0D0D0D"/>
          <w:szCs w:val="28"/>
        </w:rPr>
        <w:t>之作法與成果</w:t>
      </w:r>
    </w:p>
    <w:p w14:paraId="2FB73176" w14:textId="3C20B7FE" w:rsidR="00B070FE" w:rsidRDefault="00C64476" w:rsidP="00E80DDB">
      <w:pPr>
        <w:spacing w:line="500" w:lineRule="exact"/>
        <w:ind w:leftChars="202" w:left="566" w:firstLine="560"/>
        <w:jc w:val="both"/>
        <w:rPr>
          <w:rFonts w:ascii="標楷體" w:hAnsi="標楷體"/>
          <w:color w:val="0D0D0D"/>
          <w:szCs w:val="28"/>
        </w:rPr>
      </w:pPr>
      <w:r>
        <w:rPr>
          <w:rFonts w:ascii="標楷體" w:hAnsi="標楷體" w:cs="標楷體"/>
          <w:color w:val="0D0D0D"/>
          <w:szCs w:val="28"/>
        </w:rPr>
        <w:t>本校運用</w:t>
      </w:r>
      <w:r>
        <w:rPr>
          <w:rFonts w:ascii="標楷體" w:hAnsi="標楷體" w:cs="標楷體" w:hint="eastAsia"/>
          <w:color w:val="0D0D0D"/>
          <w:szCs w:val="28"/>
        </w:rPr>
        <w:t>特有之</w:t>
      </w:r>
      <w:r>
        <w:rPr>
          <w:rFonts w:ascii="標楷體" w:hAnsi="標楷體" w:cs="標楷體"/>
          <w:color w:val="0D0D0D"/>
          <w:szCs w:val="28"/>
        </w:rPr>
        <w:t>環境</w:t>
      </w:r>
      <w:r>
        <w:rPr>
          <w:rFonts w:ascii="標楷體" w:hAnsi="標楷體" w:cs="標楷體" w:hint="eastAsia"/>
          <w:color w:val="0D0D0D"/>
          <w:szCs w:val="28"/>
        </w:rPr>
        <w:t>及專業</w:t>
      </w:r>
      <w:r>
        <w:rPr>
          <w:rFonts w:ascii="標楷體" w:hAnsi="標楷體" w:cs="標楷體"/>
          <w:color w:val="0D0D0D"/>
          <w:szCs w:val="28"/>
        </w:rPr>
        <w:t>優勢，提供</w:t>
      </w:r>
      <w:r>
        <w:rPr>
          <w:rFonts w:ascii="標楷體" w:hAnsi="標楷體"/>
          <w:color w:val="0D0D0D"/>
          <w:szCs w:val="28"/>
        </w:rPr>
        <w:t>創新、多元、豐富</w:t>
      </w:r>
      <w:r>
        <w:rPr>
          <w:rFonts w:ascii="標楷體" w:hAnsi="標楷體" w:hint="eastAsia"/>
          <w:color w:val="0D0D0D"/>
          <w:szCs w:val="28"/>
        </w:rPr>
        <w:t>的</w:t>
      </w:r>
      <w:r>
        <w:rPr>
          <w:rFonts w:ascii="標楷體" w:hAnsi="標楷體" w:cs="標楷體"/>
          <w:color w:val="0D0D0D"/>
          <w:szCs w:val="28"/>
        </w:rPr>
        <w:t>運動課程，讓</w:t>
      </w:r>
      <w:r>
        <w:rPr>
          <w:rFonts w:ascii="標楷體" w:hAnsi="標楷體" w:cs="標楷體" w:hint="eastAsia"/>
          <w:color w:val="0D0D0D"/>
          <w:szCs w:val="28"/>
        </w:rPr>
        <w:t>參與者</w:t>
      </w:r>
      <w:r w:rsidR="00271A25">
        <w:rPr>
          <w:rFonts w:ascii="標楷體" w:hAnsi="標楷體"/>
          <w:color w:val="0D0D0D"/>
          <w:szCs w:val="28"/>
        </w:rPr>
        <w:t>親身感受「運動樂活，活力加倍」，建立自主健康管理</w:t>
      </w:r>
      <w:r>
        <w:rPr>
          <w:rFonts w:ascii="標楷體" w:hAnsi="標楷體" w:hint="eastAsia"/>
          <w:color w:val="0D0D0D"/>
          <w:szCs w:val="28"/>
        </w:rPr>
        <w:t>意識</w:t>
      </w:r>
      <w:r w:rsidR="00271A25">
        <w:rPr>
          <w:rFonts w:ascii="標楷體" w:hAnsi="標楷體"/>
          <w:color w:val="0D0D0D"/>
          <w:szCs w:val="28"/>
        </w:rPr>
        <w:t>念，</w:t>
      </w:r>
      <w:r>
        <w:rPr>
          <w:rFonts w:ascii="標楷體" w:hAnsi="標楷體" w:hint="eastAsia"/>
          <w:color w:val="0D0D0D"/>
          <w:szCs w:val="28"/>
        </w:rPr>
        <w:t>享受</w:t>
      </w:r>
      <w:r w:rsidR="00271A25">
        <w:rPr>
          <w:rFonts w:ascii="標楷體" w:hAnsi="標楷體"/>
          <w:color w:val="0D0D0D"/>
          <w:szCs w:val="28"/>
        </w:rPr>
        <w:t>健康</w:t>
      </w:r>
      <w:r>
        <w:rPr>
          <w:rFonts w:ascii="標楷體" w:hAnsi="標楷體" w:hint="eastAsia"/>
          <w:color w:val="0D0D0D"/>
          <w:szCs w:val="28"/>
        </w:rPr>
        <w:t>樂活</w:t>
      </w:r>
      <w:r w:rsidR="00271A25">
        <w:rPr>
          <w:rFonts w:ascii="標楷體" w:hAnsi="標楷體"/>
          <w:color w:val="0D0D0D"/>
          <w:szCs w:val="28"/>
        </w:rPr>
        <w:t>人生。本校於103年</w:t>
      </w:r>
      <w:r>
        <w:rPr>
          <w:rFonts w:ascii="標楷體" w:hAnsi="標楷體" w:hint="eastAsia"/>
          <w:color w:val="0D0D0D"/>
          <w:szCs w:val="28"/>
        </w:rPr>
        <w:t>成立</w:t>
      </w:r>
      <w:r w:rsidR="00271A25">
        <w:rPr>
          <w:rFonts w:ascii="標楷體" w:hAnsi="標楷體"/>
          <w:color w:val="0D0D0D"/>
          <w:szCs w:val="28"/>
        </w:rPr>
        <w:t>體大國民運動中心，經營本校既有</w:t>
      </w:r>
      <w:r>
        <w:rPr>
          <w:rFonts w:ascii="標楷體" w:hAnsi="標楷體" w:hint="eastAsia"/>
          <w:color w:val="0D0D0D"/>
          <w:szCs w:val="28"/>
        </w:rPr>
        <w:t>的</w:t>
      </w:r>
      <w:r w:rsidR="00271A25">
        <w:rPr>
          <w:rFonts w:ascii="標楷體" w:hAnsi="標楷體"/>
          <w:color w:val="0D0D0D"/>
          <w:szCs w:val="28"/>
        </w:rPr>
        <w:t>運動場館與開放空間，規劃各項運動健康休閒服務，</w:t>
      </w:r>
      <w:r>
        <w:rPr>
          <w:rFonts w:ascii="標楷體" w:hAnsi="標楷體"/>
          <w:color w:val="0D0D0D"/>
          <w:szCs w:val="28"/>
        </w:rPr>
        <w:t>並結合教育部體育署及桃園</w:t>
      </w:r>
      <w:r>
        <w:rPr>
          <w:rFonts w:ascii="標楷體" w:hAnsi="標楷體" w:hint="eastAsia"/>
          <w:color w:val="0D0D0D"/>
          <w:szCs w:val="28"/>
        </w:rPr>
        <w:t>市</w:t>
      </w:r>
      <w:r>
        <w:rPr>
          <w:rFonts w:ascii="標楷體" w:hAnsi="標楷體"/>
          <w:color w:val="0D0D0D"/>
          <w:szCs w:val="28"/>
        </w:rPr>
        <w:t>政府各項運動專案</w:t>
      </w:r>
      <w:r>
        <w:rPr>
          <w:rFonts w:ascii="標楷體" w:hAnsi="標楷體" w:hint="eastAsia"/>
          <w:color w:val="0D0D0D"/>
          <w:szCs w:val="28"/>
        </w:rPr>
        <w:t>，</w:t>
      </w:r>
      <w:r w:rsidR="00271A25">
        <w:rPr>
          <w:rFonts w:ascii="標楷體" w:hAnsi="標楷體"/>
          <w:color w:val="0D0D0D"/>
          <w:szCs w:val="28"/>
        </w:rPr>
        <w:t>藉以提供民眾更多樣化的</w:t>
      </w:r>
      <w:r>
        <w:rPr>
          <w:rFonts w:ascii="標楷體" w:hAnsi="標楷體" w:hint="eastAsia"/>
          <w:color w:val="0D0D0D"/>
          <w:szCs w:val="28"/>
        </w:rPr>
        <w:t>運動</w:t>
      </w:r>
      <w:r w:rsidR="00271A25">
        <w:rPr>
          <w:rFonts w:ascii="標楷體" w:hAnsi="標楷體"/>
          <w:color w:val="0D0D0D"/>
          <w:szCs w:val="28"/>
        </w:rPr>
        <w:t xml:space="preserve">課程。 </w:t>
      </w:r>
    </w:p>
    <w:p w14:paraId="22572676" w14:textId="52DDC6A0" w:rsidR="00B070FE" w:rsidRDefault="00271A25" w:rsidP="00E80DDB">
      <w:pPr>
        <w:spacing w:line="500" w:lineRule="exact"/>
        <w:ind w:leftChars="101" w:left="566" w:hangingChars="101" w:hanging="283"/>
        <w:jc w:val="both"/>
        <w:rPr>
          <w:rFonts w:ascii="標楷體" w:hAnsi="標楷體"/>
          <w:color w:val="0D0D0D"/>
          <w:szCs w:val="28"/>
        </w:rPr>
      </w:pPr>
      <w:r>
        <w:rPr>
          <w:rFonts w:ascii="標楷體" w:hAnsi="標楷體"/>
          <w:b/>
          <w:color w:val="0D0D0D"/>
          <w:szCs w:val="28"/>
        </w:rPr>
        <w:t>1</w:t>
      </w:r>
      <w:r w:rsidR="00C64476">
        <w:rPr>
          <w:rFonts w:ascii="標楷體" w:hAnsi="標楷體" w:hint="eastAsia"/>
          <w:b/>
          <w:color w:val="0D0D0D"/>
          <w:szCs w:val="28"/>
        </w:rPr>
        <w:t>.</w:t>
      </w:r>
      <w:r>
        <w:rPr>
          <w:rFonts w:ascii="標楷體" w:hAnsi="標楷體"/>
          <w:b/>
          <w:color w:val="0D0D0D"/>
          <w:szCs w:val="28"/>
        </w:rPr>
        <w:t>成立運動健康休閒團隊</w:t>
      </w:r>
      <w:r w:rsidR="0058676D">
        <w:rPr>
          <w:rFonts w:ascii="標楷體" w:hAnsi="標楷體" w:hint="eastAsia"/>
          <w:b/>
          <w:color w:val="0D0D0D"/>
          <w:szCs w:val="28"/>
        </w:rPr>
        <w:t>：</w:t>
      </w:r>
      <w:r>
        <w:rPr>
          <w:rFonts w:ascii="標楷體" w:hAnsi="標楷體"/>
          <w:color w:val="0D0D0D"/>
          <w:szCs w:val="28"/>
        </w:rPr>
        <w:t>由學院</w:t>
      </w:r>
      <w:r w:rsidR="0058676D">
        <w:rPr>
          <w:rFonts w:ascii="標楷體" w:hAnsi="標楷體" w:hint="eastAsia"/>
          <w:color w:val="0D0D0D"/>
          <w:szCs w:val="28"/>
        </w:rPr>
        <w:t>、</w:t>
      </w:r>
      <w:r>
        <w:rPr>
          <w:rFonts w:ascii="標楷體" w:hAnsi="標楷體"/>
          <w:color w:val="0D0D0D"/>
          <w:szCs w:val="28"/>
        </w:rPr>
        <w:t>系</w:t>
      </w:r>
      <w:r w:rsidR="0058676D">
        <w:rPr>
          <w:rFonts w:ascii="標楷體" w:hAnsi="標楷體" w:hint="eastAsia"/>
          <w:color w:val="0D0D0D"/>
          <w:szCs w:val="28"/>
        </w:rPr>
        <w:t>、</w:t>
      </w:r>
      <w:r>
        <w:rPr>
          <w:rFonts w:ascii="標楷體" w:hAnsi="標楷體"/>
          <w:color w:val="0D0D0D"/>
          <w:szCs w:val="28"/>
        </w:rPr>
        <w:t>所師生與建教合作企業或醫護團隊</w:t>
      </w:r>
      <w:r w:rsidR="0058676D">
        <w:rPr>
          <w:rFonts w:ascii="標楷體" w:hAnsi="標楷體" w:hint="eastAsia"/>
          <w:color w:val="0D0D0D"/>
          <w:szCs w:val="28"/>
        </w:rPr>
        <w:t>組成</w:t>
      </w:r>
      <w:r>
        <w:rPr>
          <w:rFonts w:ascii="標楷體" w:hAnsi="標楷體"/>
          <w:color w:val="0D0D0D"/>
          <w:szCs w:val="28"/>
        </w:rPr>
        <w:t>，走進社區，推廣運動健康休閒活動；以體育專業服務回饋社會、促進國民健康、提升生活品質</w:t>
      </w:r>
      <w:r w:rsidR="0058676D">
        <w:rPr>
          <w:rFonts w:ascii="標楷體" w:hAnsi="標楷體"/>
          <w:color w:val="0D0D0D"/>
          <w:szCs w:val="28"/>
        </w:rPr>
        <w:t>(請參閱【附件1-5-</w:t>
      </w:r>
      <w:r w:rsidR="0058676D">
        <w:rPr>
          <w:rFonts w:ascii="標楷體" w:hAnsi="標楷體" w:hint="eastAsia"/>
          <w:color w:val="0D0D0D"/>
          <w:szCs w:val="28"/>
        </w:rPr>
        <w:t>4</w:t>
      </w:r>
      <w:r w:rsidR="0058676D">
        <w:rPr>
          <w:rFonts w:ascii="標楷體" w:hAnsi="標楷體"/>
          <w:color w:val="0D0D0D"/>
          <w:szCs w:val="28"/>
        </w:rPr>
        <w:t>】</w:t>
      </w:r>
      <w:r w:rsidR="0058676D">
        <w:rPr>
          <w:rFonts w:ascii="標楷體" w:hAnsi="標楷體" w:hint="eastAsia"/>
          <w:color w:val="0D0D0D"/>
          <w:szCs w:val="28"/>
        </w:rPr>
        <w:t>)</w:t>
      </w:r>
      <w:r>
        <w:rPr>
          <w:rFonts w:ascii="標楷體" w:hAnsi="標楷體"/>
          <w:color w:val="0D0D0D"/>
          <w:szCs w:val="28"/>
        </w:rPr>
        <w:t>。</w:t>
      </w:r>
    </w:p>
    <w:p w14:paraId="20276643" w14:textId="41B80CA2" w:rsidR="00B070FE" w:rsidRDefault="0058676D" w:rsidP="00E80DDB">
      <w:pPr>
        <w:spacing w:line="500" w:lineRule="exact"/>
        <w:ind w:leftChars="101" w:left="566" w:hangingChars="101" w:hanging="283"/>
        <w:jc w:val="both"/>
        <w:rPr>
          <w:rFonts w:ascii="標楷體" w:hAnsi="標楷體"/>
          <w:color w:val="0D0D0D"/>
          <w:szCs w:val="28"/>
        </w:rPr>
      </w:pPr>
      <w:r>
        <w:rPr>
          <w:rFonts w:ascii="標楷體" w:hAnsi="標楷體" w:hint="eastAsia"/>
          <w:b/>
          <w:color w:val="0D0D0D"/>
          <w:szCs w:val="28"/>
        </w:rPr>
        <w:t>2.</w:t>
      </w:r>
      <w:r w:rsidR="00271A25">
        <w:rPr>
          <w:rFonts w:ascii="標楷體" w:hAnsi="標楷體"/>
          <w:b/>
          <w:color w:val="0D0D0D"/>
          <w:szCs w:val="28"/>
        </w:rPr>
        <w:t>經營體大國民運動中心</w:t>
      </w:r>
      <w:r>
        <w:rPr>
          <w:rFonts w:ascii="標楷體" w:hAnsi="標楷體" w:hint="eastAsia"/>
          <w:b/>
          <w:color w:val="0D0D0D"/>
          <w:szCs w:val="28"/>
        </w:rPr>
        <w:t>：</w:t>
      </w:r>
      <w:r w:rsidR="00271A25">
        <w:rPr>
          <w:rFonts w:ascii="標楷體" w:hAnsi="標楷體"/>
          <w:color w:val="0D0D0D"/>
          <w:szCs w:val="28"/>
        </w:rPr>
        <w:t>運用本校既有之運動場館與開放空間，組織經營團隊來規劃套裝運動健康休閒服務，</w:t>
      </w:r>
      <w:r>
        <w:rPr>
          <w:rFonts w:ascii="標楷體" w:hAnsi="標楷體" w:hint="eastAsia"/>
          <w:color w:val="0D0D0D"/>
          <w:szCs w:val="28"/>
        </w:rPr>
        <w:t>以及</w:t>
      </w:r>
      <w:r>
        <w:rPr>
          <w:rFonts w:ascii="標楷體" w:hAnsi="標楷體"/>
          <w:color w:val="0D0D0D"/>
          <w:szCs w:val="28"/>
        </w:rPr>
        <w:t>開設新穎</w:t>
      </w:r>
      <w:r>
        <w:rPr>
          <w:rFonts w:ascii="標楷體" w:hAnsi="標楷體" w:hint="eastAsia"/>
          <w:color w:val="0D0D0D"/>
          <w:szCs w:val="28"/>
        </w:rPr>
        <w:t>的</w:t>
      </w:r>
      <w:r>
        <w:rPr>
          <w:rFonts w:ascii="標楷體" w:hAnsi="標楷體"/>
          <w:color w:val="0D0D0D"/>
          <w:szCs w:val="28"/>
        </w:rPr>
        <w:t>運動課程</w:t>
      </w:r>
      <w:r>
        <w:rPr>
          <w:rFonts w:ascii="標楷體" w:hAnsi="標楷體" w:hint="eastAsia"/>
          <w:color w:val="0D0D0D"/>
          <w:szCs w:val="28"/>
        </w:rPr>
        <w:t>，</w:t>
      </w:r>
      <w:r w:rsidR="00271A25">
        <w:rPr>
          <w:rFonts w:ascii="標楷體" w:hAnsi="標楷體"/>
          <w:color w:val="0D0D0D"/>
          <w:szCs w:val="28"/>
        </w:rPr>
        <w:t>吸引休閒運動人口進入校園</w:t>
      </w:r>
      <w:r>
        <w:rPr>
          <w:rFonts w:ascii="標楷體" w:hAnsi="標楷體" w:hint="eastAsia"/>
          <w:color w:val="0D0D0D"/>
          <w:szCs w:val="28"/>
        </w:rPr>
        <w:t>，例</w:t>
      </w:r>
      <w:r w:rsidR="00271A25">
        <w:rPr>
          <w:rFonts w:ascii="標楷體" w:hAnsi="標楷體"/>
          <w:color w:val="0D0D0D"/>
          <w:szCs w:val="28"/>
        </w:rPr>
        <w:t>如游泳訓練課程</w:t>
      </w:r>
      <w:r>
        <w:rPr>
          <w:rFonts w:ascii="標楷體" w:hAnsi="標楷體" w:hint="eastAsia"/>
          <w:color w:val="0D0D0D"/>
          <w:szCs w:val="28"/>
        </w:rPr>
        <w:t>、</w:t>
      </w:r>
      <w:r w:rsidR="00271A25">
        <w:rPr>
          <w:rFonts w:ascii="標楷體" w:hAnsi="標楷體"/>
          <w:color w:val="0D0D0D"/>
          <w:szCs w:val="28"/>
        </w:rPr>
        <w:t>體大籃球聯盟、籃球訓練營、射箭生存遊戲、攀樹</w:t>
      </w:r>
      <w:r>
        <w:rPr>
          <w:rFonts w:ascii="標楷體" w:hAnsi="標楷體" w:hint="eastAsia"/>
          <w:color w:val="0D0D0D"/>
          <w:szCs w:val="28"/>
        </w:rPr>
        <w:t>、</w:t>
      </w:r>
      <w:r w:rsidR="00271A25">
        <w:rPr>
          <w:rFonts w:ascii="標楷體" w:hAnsi="標楷體"/>
          <w:color w:val="0D0D0D"/>
          <w:szCs w:val="28"/>
        </w:rPr>
        <w:t>走繩等</w:t>
      </w:r>
      <w:r>
        <w:rPr>
          <w:rFonts w:ascii="標楷體" w:hAnsi="標楷體" w:hint="eastAsia"/>
          <w:color w:val="0D0D0D"/>
          <w:szCs w:val="28"/>
        </w:rPr>
        <w:t>，</w:t>
      </w:r>
      <w:r w:rsidR="00271A25">
        <w:rPr>
          <w:rFonts w:ascii="標楷體" w:hAnsi="標楷體"/>
          <w:color w:val="0D0D0D"/>
          <w:szCs w:val="28"/>
        </w:rPr>
        <w:t>相關活動請參閱【附件1-5-</w:t>
      </w:r>
      <w:r>
        <w:rPr>
          <w:rFonts w:ascii="標楷體" w:hAnsi="標楷體" w:hint="eastAsia"/>
          <w:color w:val="0D0D0D"/>
          <w:szCs w:val="28"/>
        </w:rPr>
        <w:t>5</w:t>
      </w:r>
      <w:r w:rsidR="00271A25">
        <w:rPr>
          <w:rFonts w:ascii="標楷體" w:hAnsi="標楷體"/>
          <w:color w:val="0D0D0D"/>
          <w:szCs w:val="28"/>
        </w:rPr>
        <w:t>】。</w:t>
      </w:r>
    </w:p>
    <w:p w14:paraId="430F563E" w14:textId="039A6A86" w:rsidR="00B070FE" w:rsidRDefault="0058676D" w:rsidP="00E80DDB">
      <w:pPr>
        <w:spacing w:line="500" w:lineRule="exact"/>
        <w:ind w:leftChars="101" w:left="566" w:hangingChars="101" w:hanging="283"/>
        <w:jc w:val="both"/>
        <w:rPr>
          <w:rFonts w:ascii="標楷體" w:hAnsi="標楷體"/>
          <w:color w:val="0D0D0D"/>
          <w:szCs w:val="28"/>
        </w:rPr>
      </w:pPr>
      <w:r>
        <w:rPr>
          <w:rFonts w:ascii="標楷體" w:hAnsi="標楷體" w:hint="eastAsia"/>
          <w:b/>
          <w:color w:val="0D0D0D"/>
          <w:szCs w:val="28"/>
        </w:rPr>
        <w:t>3.</w:t>
      </w:r>
      <w:r w:rsidR="00271A25">
        <w:rPr>
          <w:rFonts w:ascii="標楷體" w:hAnsi="標楷體"/>
          <w:b/>
          <w:color w:val="0D0D0D"/>
          <w:szCs w:val="28"/>
        </w:rPr>
        <w:t>寒暑假</w:t>
      </w:r>
      <w:r>
        <w:rPr>
          <w:rFonts w:ascii="標楷體" w:hAnsi="標楷體" w:hint="eastAsia"/>
          <w:b/>
          <w:color w:val="0D0D0D"/>
          <w:szCs w:val="28"/>
        </w:rPr>
        <w:t>運動</w:t>
      </w:r>
      <w:r w:rsidR="00271A25">
        <w:rPr>
          <w:rFonts w:ascii="標楷體" w:hAnsi="標楷體"/>
          <w:b/>
          <w:color w:val="0D0D0D"/>
          <w:szCs w:val="28"/>
        </w:rPr>
        <w:t>育樂營</w:t>
      </w:r>
      <w:r>
        <w:rPr>
          <w:rFonts w:ascii="標楷體" w:hAnsi="標楷體" w:hint="eastAsia"/>
          <w:b/>
          <w:color w:val="0D0D0D"/>
          <w:szCs w:val="28"/>
        </w:rPr>
        <w:t>：</w:t>
      </w:r>
      <w:r w:rsidR="00271A25">
        <w:rPr>
          <w:rFonts w:ascii="標楷體" w:hAnsi="標楷體"/>
          <w:color w:val="0D0D0D"/>
          <w:szCs w:val="28"/>
        </w:rPr>
        <w:t>辦理寒暑假育樂營及安親班，排定DIY運動課程</w:t>
      </w:r>
      <w:r w:rsidR="00922F92">
        <w:rPr>
          <w:rFonts w:ascii="標楷體" w:hAnsi="標楷體" w:hint="eastAsia"/>
          <w:color w:val="0D0D0D"/>
          <w:szCs w:val="28"/>
        </w:rPr>
        <w:t>，</w:t>
      </w:r>
      <w:r w:rsidR="00271A25">
        <w:rPr>
          <w:rFonts w:ascii="標楷體" w:hAnsi="標楷體"/>
          <w:color w:val="0D0D0D"/>
          <w:szCs w:val="28"/>
        </w:rPr>
        <w:t>加入奧林匹克精神及運動家精神，以享受運動歡樂及培養學員自理能力(請參閱【附件1-5-</w:t>
      </w:r>
      <w:r w:rsidR="00922F92">
        <w:rPr>
          <w:rFonts w:ascii="標楷體" w:hAnsi="標楷體" w:hint="eastAsia"/>
          <w:color w:val="0D0D0D"/>
          <w:szCs w:val="28"/>
        </w:rPr>
        <w:t>6</w:t>
      </w:r>
      <w:r w:rsidR="00271A25">
        <w:rPr>
          <w:rFonts w:ascii="標楷體" w:hAnsi="標楷體"/>
          <w:color w:val="0D0D0D"/>
          <w:szCs w:val="28"/>
        </w:rPr>
        <w:t>】。</w:t>
      </w:r>
    </w:p>
    <w:p w14:paraId="5C09BDDB" w14:textId="59C7E531" w:rsidR="00B070FE" w:rsidRDefault="00271A25" w:rsidP="00E80DDB">
      <w:pPr>
        <w:spacing w:line="500" w:lineRule="exact"/>
        <w:ind w:leftChars="101" w:left="566" w:hangingChars="101" w:hanging="283"/>
        <w:jc w:val="both"/>
        <w:rPr>
          <w:rFonts w:ascii="標楷體" w:hAnsi="標楷體"/>
          <w:color w:val="0D0D0D"/>
          <w:szCs w:val="28"/>
        </w:rPr>
      </w:pPr>
      <w:r>
        <w:rPr>
          <w:rFonts w:ascii="標楷體" w:hAnsi="標楷體"/>
          <w:b/>
          <w:color w:val="0D0D0D"/>
          <w:szCs w:val="28"/>
        </w:rPr>
        <w:t>5</w:t>
      </w:r>
      <w:r w:rsidR="0058676D">
        <w:rPr>
          <w:rFonts w:ascii="標楷體" w:hAnsi="標楷體" w:hint="eastAsia"/>
          <w:b/>
          <w:color w:val="0D0D0D"/>
          <w:szCs w:val="28"/>
        </w:rPr>
        <w:t>.</w:t>
      </w:r>
      <w:r>
        <w:rPr>
          <w:rFonts w:ascii="標楷體" w:hAnsi="標楷體"/>
          <w:b/>
          <w:color w:val="0D0D0D"/>
          <w:szCs w:val="28"/>
        </w:rPr>
        <w:t>結合桃園市運動卡計畫</w:t>
      </w:r>
      <w:r w:rsidR="00922F92">
        <w:rPr>
          <w:rFonts w:ascii="標楷體" w:hAnsi="標楷體" w:hint="eastAsia"/>
          <w:b/>
          <w:color w:val="0D0D0D"/>
          <w:szCs w:val="28"/>
        </w:rPr>
        <w:t>：</w:t>
      </w:r>
      <w:r>
        <w:rPr>
          <w:rFonts w:ascii="標楷體" w:hAnsi="標楷體"/>
          <w:color w:val="0D0D0D"/>
          <w:szCs w:val="28"/>
        </w:rPr>
        <w:t>提供桃園市民更多重選擇的運動環境、運動課程</w:t>
      </w:r>
      <w:r w:rsidR="00922F92">
        <w:rPr>
          <w:rFonts w:ascii="標楷體" w:hAnsi="標楷體" w:hint="eastAsia"/>
          <w:color w:val="0D0D0D"/>
          <w:szCs w:val="28"/>
        </w:rPr>
        <w:t>及</w:t>
      </w:r>
      <w:r>
        <w:rPr>
          <w:rFonts w:ascii="標楷體" w:hAnsi="標楷體"/>
          <w:color w:val="0D0D0D"/>
          <w:szCs w:val="28"/>
        </w:rPr>
        <w:t>運動師資，</w:t>
      </w:r>
      <w:r w:rsidR="00922F92">
        <w:rPr>
          <w:rFonts w:ascii="標楷體" w:hAnsi="標楷體" w:hint="eastAsia"/>
          <w:color w:val="0D0D0D"/>
          <w:szCs w:val="28"/>
        </w:rPr>
        <w:t>以</w:t>
      </w:r>
      <w:r>
        <w:rPr>
          <w:rFonts w:ascii="標楷體" w:hAnsi="標楷體"/>
          <w:color w:val="0D0D0D"/>
          <w:szCs w:val="28"/>
        </w:rPr>
        <w:t>增加動機並持之以恆，</w:t>
      </w:r>
      <w:r w:rsidR="00922F92">
        <w:rPr>
          <w:rFonts w:ascii="標楷體" w:hAnsi="標楷體" w:hint="eastAsia"/>
          <w:color w:val="0D0D0D"/>
          <w:szCs w:val="28"/>
        </w:rPr>
        <w:t>培育終生運動的生活型態，（請</w:t>
      </w:r>
      <w:r>
        <w:rPr>
          <w:rFonts w:ascii="標楷體" w:hAnsi="標楷體"/>
          <w:color w:val="0D0D0D"/>
          <w:szCs w:val="28"/>
        </w:rPr>
        <w:t>參閱【附件1-5-</w:t>
      </w:r>
      <w:r w:rsidR="00922F92">
        <w:rPr>
          <w:rFonts w:ascii="標楷體" w:hAnsi="標楷體" w:hint="eastAsia"/>
          <w:color w:val="0D0D0D"/>
          <w:szCs w:val="28"/>
        </w:rPr>
        <w:t>7</w:t>
      </w:r>
      <w:r>
        <w:rPr>
          <w:rFonts w:ascii="標楷體" w:hAnsi="標楷體"/>
          <w:color w:val="0D0D0D"/>
          <w:szCs w:val="28"/>
        </w:rPr>
        <w:t>】</w:t>
      </w:r>
      <w:r w:rsidR="00922F92">
        <w:rPr>
          <w:rFonts w:ascii="標楷體" w:hAnsi="標楷體"/>
          <w:color w:val="0D0D0D"/>
          <w:szCs w:val="28"/>
        </w:rPr>
        <w:t>）</w:t>
      </w:r>
      <w:r>
        <w:rPr>
          <w:rFonts w:ascii="標楷體" w:hAnsi="標楷體"/>
          <w:color w:val="0D0D0D"/>
          <w:szCs w:val="28"/>
        </w:rPr>
        <w:t>。</w:t>
      </w:r>
    </w:p>
    <w:p w14:paraId="01643FA0" w14:textId="55C05303" w:rsidR="00B070FE" w:rsidRDefault="00271A25" w:rsidP="00E80DDB">
      <w:pPr>
        <w:spacing w:line="500" w:lineRule="exact"/>
        <w:ind w:leftChars="101" w:left="566" w:hangingChars="101" w:hanging="283"/>
        <w:jc w:val="both"/>
        <w:rPr>
          <w:rFonts w:ascii="標楷體" w:hAnsi="標楷體"/>
          <w:color w:val="0D0D0D"/>
          <w:szCs w:val="28"/>
        </w:rPr>
      </w:pPr>
      <w:r>
        <w:rPr>
          <w:rFonts w:ascii="標楷體" w:hAnsi="標楷體"/>
          <w:b/>
          <w:color w:val="0D0D0D"/>
          <w:szCs w:val="28"/>
        </w:rPr>
        <w:t>6</w:t>
      </w:r>
      <w:r w:rsidR="0058676D">
        <w:rPr>
          <w:rFonts w:ascii="標楷體" w:hAnsi="標楷體" w:hint="eastAsia"/>
          <w:b/>
          <w:color w:val="0D0D0D"/>
          <w:szCs w:val="28"/>
        </w:rPr>
        <w:t>.</w:t>
      </w:r>
      <w:r>
        <w:rPr>
          <w:rFonts w:ascii="標楷體" w:hAnsi="標楷體"/>
          <w:b/>
          <w:color w:val="0D0D0D"/>
          <w:szCs w:val="28"/>
        </w:rPr>
        <w:t>辦理樂齡大學課程</w:t>
      </w:r>
      <w:r w:rsidR="00922F92">
        <w:rPr>
          <w:rFonts w:ascii="標楷體" w:hAnsi="標楷體" w:hint="eastAsia"/>
          <w:b/>
          <w:color w:val="0D0D0D"/>
          <w:szCs w:val="28"/>
        </w:rPr>
        <w:t>：</w:t>
      </w:r>
      <w:r w:rsidR="00495DF7" w:rsidRPr="00E80DDB">
        <w:rPr>
          <w:rFonts w:ascii="標楷體" w:hAnsi="標楷體" w:hint="eastAsia"/>
          <w:color w:val="0D0D0D"/>
          <w:szCs w:val="28"/>
        </w:rPr>
        <w:t>本校</w:t>
      </w:r>
      <w:r w:rsidR="00495DF7">
        <w:rPr>
          <w:rFonts w:ascii="標楷體" w:hAnsi="標楷體" w:hint="eastAsia"/>
          <w:color w:val="0D0D0D"/>
          <w:szCs w:val="28"/>
        </w:rPr>
        <w:t>整合各運動領域</w:t>
      </w:r>
      <w:r w:rsidR="00495DF7">
        <w:rPr>
          <w:rFonts w:ascii="標楷體" w:hAnsi="標楷體"/>
          <w:color w:val="0D0D0D"/>
          <w:szCs w:val="28"/>
        </w:rPr>
        <w:t>專長</w:t>
      </w:r>
      <w:r w:rsidR="00495DF7">
        <w:rPr>
          <w:rFonts w:ascii="標楷體" w:hAnsi="標楷體" w:hint="eastAsia"/>
          <w:color w:val="0D0D0D"/>
          <w:szCs w:val="28"/>
        </w:rPr>
        <w:t>師資</w:t>
      </w:r>
      <w:r>
        <w:rPr>
          <w:rFonts w:ascii="標楷體" w:hAnsi="標楷體"/>
          <w:color w:val="0D0D0D"/>
          <w:szCs w:val="28"/>
        </w:rPr>
        <w:t>規劃樂齡</w:t>
      </w:r>
      <w:r w:rsidR="00BF5B00">
        <w:rPr>
          <w:rFonts w:ascii="標楷體" w:hAnsi="標楷體" w:hint="eastAsia"/>
          <w:color w:val="0D0D0D"/>
          <w:szCs w:val="28"/>
        </w:rPr>
        <w:t>大學運動</w:t>
      </w:r>
      <w:r>
        <w:rPr>
          <w:rFonts w:ascii="標楷體" w:hAnsi="標楷體"/>
          <w:color w:val="0D0D0D"/>
          <w:szCs w:val="28"/>
        </w:rPr>
        <w:t>課程</w:t>
      </w:r>
      <w:r w:rsidR="00BF5B00">
        <w:rPr>
          <w:rFonts w:ascii="標楷體" w:hAnsi="標楷體" w:hint="eastAsia"/>
          <w:color w:val="0D0D0D"/>
          <w:szCs w:val="28"/>
        </w:rPr>
        <w:t>，透過高齡者與大學生之</w:t>
      </w:r>
      <w:r>
        <w:rPr>
          <w:rFonts w:ascii="標楷體" w:hAnsi="標楷體"/>
          <w:color w:val="0D0D0D"/>
          <w:szCs w:val="28"/>
        </w:rPr>
        <w:t>世代互動、合作與學習，</w:t>
      </w:r>
      <w:r w:rsidR="00BF5B00">
        <w:rPr>
          <w:rFonts w:ascii="標楷體" w:hAnsi="標楷體" w:hint="eastAsia"/>
          <w:color w:val="0D0D0D"/>
          <w:szCs w:val="28"/>
        </w:rPr>
        <w:t>促進運動效率，</w:t>
      </w:r>
      <w:r>
        <w:rPr>
          <w:rFonts w:ascii="標楷體" w:hAnsi="標楷體"/>
          <w:color w:val="0D0D0D"/>
          <w:szCs w:val="28"/>
        </w:rPr>
        <w:t>達成</w:t>
      </w:r>
      <w:r w:rsidR="00BF5B00">
        <w:rPr>
          <w:rFonts w:ascii="標楷體" w:hAnsi="標楷體" w:hint="eastAsia"/>
          <w:color w:val="0D0D0D"/>
          <w:szCs w:val="28"/>
        </w:rPr>
        <w:t>自我</w:t>
      </w:r>
      <w:r>
        <w:rPr>
          <w:rFonts w:ascii="標楷體" w:hAnsi="標楷體"/>
          <w:color w:val="0D0D0D"/>
          <w:szCs w:val="28"/>
        </w:rPr>
        <w:t>健康管理，產生世代融合 (請參閱【附件1-5-</w:t>
      </w:r>
      <w:r w:rsidR="00BF5B00">
        <w:rPr>
          <w:rFonts w:ascii="標楷體" w:hAnsi="標楷體" w:hint="eastAsia"/>
          <w:color w:val="0D0D0D"/>
          <w:szCs w:val="28"/>
        </w:rPr>
        <w:t>8</w:t>
      </w:r>
      <w:r>
        <w:rPr>
          <w:rFonts w:ascii="標楷體" w:hAnsi="標楷體"/>
          <w:color w:val="0D0D0D"/>
          <w:szCs w:val="28"/>
        </w:rPr>
        <w:t>】。</w:t>
      </w:r>
    </w:p>
    <w:p w14:paraId="03A25E07" w14:textId="14F11723" w:rsidR="00B070FE" w:rsidRDefault="00271A25" w:rsidP="00E80DDB">
      <w:pPr>
        <w:spacing w:line="500" w:lineRule="exact"/>
        <w:ind w:leftChars="101" w:left="566" w:hangingChars="101" w:hanging="283"/>
        <w:jc w:val="both"/>
        <w:rPr>
          <w:rFonts w:ascii="標楷體" w:hAnsi="標楷體"/>
          <w:color w:val="0D0D0D"/>
          <w:szCs w:val="28"/>
        </w:rPr>
      </w:pPr>
      <w:r>
        <w:rPr>
          <w:rFonts w:ascii="標楷體" w:hAnsi="標楷體"/>
          <w:b/>
          <w:color w:val="0D0D0D"/>
          <w:szCs w:val="28"/>
        </w:rPr>
        <w:lastRenderedPageBreak/>
        <w:t>7</w:t>
      </w:r>
      <w:r w:rsidR="0058676D">
        <w:rPr>
          <w:rFonts w:ascii="標楷體" w:hAnsi="標楷體" w:hint="eastAsia"/>
          <w:b/>
          <w:color w:val="0D0D0D"/>
          <w:szCs w:val="28"/>
        </w:rPr>
        <w:t>.</w:t>
      </w:r>
      <w:r>
        <w:rPr>
          <w:rFonts w:ascii="標楷體" w:hAnsi="標楷體"/>
          <w:b/>
          <w:color w:val="0D0D0D"/>
          <w:szCs w:val="28"/>
        </w:rPr>
        <w:t>教育部活動推廣計劃</w:t>
      </w:r>
      <w:r w:rsidR="00BF5B00">
        <w:rPr>
          <w:rFonts w:ascii="標楷體" w:hAnsi="標楷體" w:hint="eastAsia"/>
          <w:b/>
          <w:color w:val="0D0D0D"/>
          <w:szCs w:val="28"/>
        </w:rPr>
        <w:t>：</w:t>
      </w:r>
      <w:r w:rsidR="00BF5B00" w:rsidRPr="00E80DDB">
        <w:rPr>
          <w:rFonts w:ascii="標楷體" w:hAnsi="標楷體" w:hint="eastAsia"/>
          <w:color w:val="0D0D0D"/>
          <w:szCs w:val="28"/>
        </w:rPr>
        <w:t>本校配</w:t>
      </w:r>
      <w:r w:rsidR="00BF5B00">
        <w:rPr>
          <w:rFonts w:ascii="標楷體" w:hAnsi="標楷體" w:hint="eastAsia"/>
          <w:color w:val="0D0D0D"/>
          <w:szCs w:val="28"/>
        </w:rPr>
        <w:t>合教育部體育署政策，積極</w:t>
      </w:r>
      <w:r w:rsidR="00BF5B00">
        <w:rPr>
          <w:rFonts w:ascii="標楷體" w:hAnsi="標楷體"/>
          <w:color w:val="0D0D0D"/>
          <w:szCs w:val="28"/>
        </w:rPr>
        <w:t>宣導水域安全，</w:t>
      </w:r>
      <w:r w:rsidR="00BF5B00">
        <w:rPr>
          <w:rFonts w:ascii="標楷體" w:hAnsi="標楷體" w:hint="eastAsia"/>
          <w:color w:val="0D0D0D"/>
          <w:szCs w:val="28"/>
        </w:rPr>
        <w:t>推動水域活動，包括游泳</w:t>
      </w:r>
      <w:r w:rsidRPr="00CB3D5A">
        <w:rPr>
          <w:rFonts w:ascii="標楷體" w:hAnsi="標楷體"/>
          <w:color w:val="0D0D0D"/>
          <w:szCs w:val="28"/>
        </w:rPr>
        <w:t>、獨木舟、輕艇、浮潛、潛水</w:t>
      </w:r>
      <w:r w:rsidR="00BF5B00">
        <w:rPr>
          <w:rFonts w:ascii="標楷體" w:hAnsi="標楷體" w:hint="eastAsia"/>
          <w:color w:val="0D0D0D"/>
          <w:szCs w:val="28"/>
        </w:rPr>
        <w:t>等，以</w:t>
      </w:r>
      <w:r>
        <w:rPr>
          <w:rFonts w:ascii="標楷體" w:hAnsi="標楷體"/>
          <w:color w:val="0D0D0D"/>
          <w:szCs w:val="28"/>
        </w:rPr>
        <w:t>提供</w:t>
      </w:r>
      <w:r w:rsidR="00BF5B00">
        <w:rPr>
          <w:rFonts w:ascii="標楷體" w:hAnsi="標楷體" w:hint="eastAsia"/>
          <w:color w:val="0D0D0D"/>
          <w:szCs w:val="28"/>
        </w:rPr>
        <w:t>運動學習及體驗的</w:t>
      </w:r>
      <w:r>
        <w:rPr>
          <w:rFonts w:ascii="標楷體" w:hAnsi="標楷體"/>
          <w:color w:val="0D0D0D"/>
          <w:szCs w:val="28"/>
        </w:rPr>
        <w:t>機會(請參閱【附件1-5-</w:t>
      </w:r>
      <w:r w:rsidR="00BF5B00">
        <w:rPr>
          <w:rFonts w:ascii="標楷體" w:hAnsi="標楷體" w:hint="eastAsia"/>
          <w:color w:val="0D0D0D"/>
          <w:szCs w:val="28"/>
        </w:rPr>
        <w:t>9</w:t>
      </w:r>
      <w:r>
        <w:rPr>
          <w:rFonts w:ascii="標楷體" w:hAnsi="標楷體"/>
          <w:color w:val="0D0D0D"/>
          <w:szCs w:val="28"/>
        </w:rPr>
        <w:t xml:space="preserve">】 </w:t>
      </w:r>
    </w:p>
    <w:p w14:paraId="008D8DEE" w14:textId="77777777" w:rsidR="00BF5B00" w:rsidRDefault="00BF5B00">
      <w:pPr>
        <w:spacing w:line="500" w:lineRule="exact"/>
        <w:jc w:val="both"/>
        <w:rPr>
          <w:rFonts w:ascii="標楷體" w:hAnsi="標楷體"/>
          <w:b/>
          <w:color w:val="0D0D0D"/>
          <w:szCs w:val="28"/>
          <w:shd w:val="clear" w:color="auto" w:fill="FFFF00"/>
        </w:rPr>
      </w:pPr>
    </w:p>
    <w:p w14:paraId="4B3CC07E" w14:textId="256B6673" w:rsidR="00B070FE" w:rsidRDefault="00271A25">
      <w:pPr>
        <w:spacing w:line="500" w:lineRule="exact"/>
        <w:jc w:val="both"/>
        <w:rPr>
          <w:rFonts w:ascii="標楷體" w:hAnsi="標楷體"/>
          <w:b/>
          <w:color w:val="0D0D0D"/>
          <w:szCs w:val="28"/>
          <w:shd w:val="clear" w:color="auto" w:fill="FFFF00"/>
        </w:rPr>
      </w:pPr>
      <w:r>
        <w:rPr>
          <w:rFonts w:ascii="標楷體" w:hAnsi="標楷體"/>
          <w:b/>
          <w:color w:val="0D0D0D"/>
          <w:szCs w:val="28"/>
          <w:shd w:val="clear" w:color="auto" w:fill="FFFF00"/>
        </w:rPr>
        <w:t>1-6</w:t>
      </w:r>
      <w:r w:rsidR="00321BC2">
        <w:rPr>
          <w:rFonts w:ascii="標楷體" w:hAnsi="標楷體" w:hint="eastAsia"/>
          <w:b/>
          <w:color w:val="0D0D0D"/>
          <w:szCs w:val="28"/>
          <w:shd w:val="clear" w:color="auto" w:fill="FFFF00"/>
        </w:rPr>
        <w:t xml:space="preserve"> </w:t>
      </w:r>
      <w:r>
        <w:rPr>
          <w:rFonts w:ascii="標楷體" w:hAnsi="標楷體"/>
          <w:b/>
          <w:color w:val="0D0D0D"/>
          <w:szCs w:val="28"/>
          <w:shd w:val="clear" w:color="auto" w:fill="FFFF00"/>
        </w:rPr>
        <w:t>學院自我定位下之院務發展計畫與特色規劃為何？</w:t>
      </w:r>
    </w:p>
    <w:p w14:paraId="74B17E15" w14:textId="10C41EA7" w:rsidR="00B070FE" w:rsidRDefault="00271A25" w:rsidP="00E80DDB">
      <w:pPr>
        <w:spacing w:line="500" w:lineRule="exact"/>
        <w:ind w:firstLineChars="200" w:firstLine="560"/>
        <w:jc w:val="both"/>
        <w:rPr>
          <w:rFonts w:ascii="標楷體" w:hAnsi="標楷體"/>
          <w:color w:val="0D0D0D"/>
          <w:szCs w:val="28"/>
          <w:lang w:eastAsia="zh-HK"/>
        </w:rPr>
      </w:pPr>
      <w:r>
        <w:rPr>
          <w:rFonts w:ascii="標楷體" w:hAnsi="標楷體"/>
          <w:color w:val="0D0D0D"/>
          <w:szCs w:val="28"/>
          <w:lang w:eastAsia="zh-HK"/>
        </w:rPr>
        <w:t>本校競技學院、</w:t>
      </w:r>
      <w:r w:rsidR="00E9328B">
        <w:rPr>
          <w:rFonts w:ascii="標楷體" w:hAnsi="標楷體"/>
          <w:color w:val="0D0D0D"/>
          <w:szCs w:val="28"/>
          <w:lang w:eastAsia="zh-HK"/>
        </w:rPr>
        <w:t>運動與健康科學學院</w:t>
      </w:r>
      <w:r w:rsidR="00E9328B">
        <w:rPr>
          <w:rFonts w:ascii="標楷體" w:hAnsi="標楷體" w:hint="eastAsia"/>
          <w:color w:val="0D0D0D"/>
          <w:szCs w:val="28"/>
          <w:lang w:eastAsia="zh-HK"/>
        </w:rPr>
        <w:t>、管理學院及</w:t>
      </w:r>
      <w:r>
        <w:rPr>
          <w:rFonts w:ascii="標楷體" w:hAnsi="標楷體"/>
          <w:color w:val="0D0D0D"/>
          <w:szCs w:val="28"/>
          <w:lang w:eastAsia="zh-HK"/>
        </w:rPr>
        <w:t>體育學院的</w:t>
      </w:r>
      <w:r w:rsidR="00E9328B">
        <w:rPr>
          <w:rFonts w:ascii="標楷體" w:hAnsi="標楷體" w:hint="eastAsia"/>
          <w:color w:val="0D0D0D"/>
          <w:szCs w:val="28"/>
          <w:lang w:eastAsia="zh-HK"/>
        </w:rPr>
        <w:t>自我定位、</w:t>
      </w:r>
      <w:r>
        <w:rPr>
          <w:rFonts w:ascii="標楷體" w:hAnsi="標楷體"/>
          <w:color w:val="0D0D0D"/>
          <w:szCs w:val="28"/>
          <w:lang w:eastAsia="zh-HK"/>
        </w:rPr>
        <w:t>院務發展</w:t>
      </w:r>
      <w:r w:rsidR="00E9328B">
        <w:rPr>
          <w:rFonts w:ascii="標楷體" w:hAnsi="標楷體" w:hint="eastAsia"/>
          <w:color w:val="0D0D0D"/>
          <w:szCs w:val="28"/>
          <w:lang w:eastAsia="zh-HK"/>
        </w:rPr>
        <w:t>計畫</w:t>
      </w:r>
      <w:r>
        <w:rPr>
          <w:rFonts w:ascii="標楷體" w:hAnsi="標楷體"/>
          <w:color w:val="0D0D0D"/>
          <w:szCs w:val="28"/>
          <w:lang w:eastAsia="zh-HK"/>
        </w:rPr>
        <w:t>與特色規劃</w:t>
      </w:r>
      <w:r w:rsidR="00E9328B">
        <w:rPr>
          <w:rFonts w:ascii="標楷體" w:hAnsi="標楷體" w:hint="eastAsia"/>
          <w:color w:val="0D0D0D"/>
          <w:szCs w:val="28"/>
          <w:lang w:eastAsia="zh-HK"/>
        </w:rPr>
        <w:t>，簡述如下：</w:t>
      </w:r>
    </w:p>
    <w:p w14:paraId="583EE370" w14:textId="4ED8A730" w:rsidR="00B070FE" w:rsidRDefault="00E9328B">
      <w:pPr>
        <w:spacing w:line="500" w:lineRule="exact"/>
        <w:jc w:val="both"/>
      </w:pPr>
      <w:r>
        <w:rPr>
          <w:rFonts w:ascii="標楷體" w:hAnsi="標楷體" w:hint="eastAsia"/>
          <w:b/>
          <w:color w:val="0D0D0D"/>
          <w:szCs w:val="28"/>
        </w:rPr>
        <w:t>(</w:t>
      </w:r>
      <w:r w:rsidR="00271A25">
        <w:rPr>
          <w:rFonts w:ascii="標楷體" w:hAnsi="標楷體"/>
          <w:b/>
          <w:color w:val="0D0D0D"/>
          <w:szCs w:val="28"/>
          <w:lang w:eastAsia="zh-HK"/>
        </w:rPr>
        <w:t>一</w:t>
      </w:r>
      <w:r>
        <w:rPr>
          <w:rFonts w:ascii="標楷體" w:hAnsi="標楷體" w:hint="eastAsia"/>
          <w:b/>
          <w:color w:val="0D0D0D"/>
          <w:szCs w:val="28"/>
          <w:lang w:eastAsia="zh-HK"/>
        </w:rPr>
        <w:t>)</w:t>
      </w:r>
      <w:r w:rsidR="00271A25">
        <w:rPr>
          <w:rFonts w:ascii="標楷體" w:hAnsi="標楷體"/>
          <w:b/>
          <w:color w:val="0D0D0D"/>
          <w:szCs w:val="28"/>
          <w:lang w:eastAsia="zh-HK"/>
        </w:rPr>
        <w:t>競技學院</w:t>
      </w:r>
    </w:p>
    <w:p w14:paraId="7177843A" w14:textId="3A623A37" w:rsidR="00B070FE" w:rsidRDefault="00E9328B" w:rsidP="00E80DDB">
      <w:pPr>
        <w:shd w:val="clear" w:color="auto" w:fill="FFFFFF"/>
        <w:spacing w:line="500" w:lineRule="exact"/>
        <w:ind w:leftChars="101" w:left="283"/>
        <w:jc w:val="both"/>
      </w:pPr>
      <w:r>
        <w:rPr>
          <w:rFonts w:ascii="標楷體" w:hAnsi="標楷體" w:hint="eastAsia"/>
          <w:b/>
          <w:color w:val="222222"/>
          <w:szCs w:val="28"/>
        </w:rPr>
        <w:t>1.</w:t>
      </w:r>
      <w:r w:rsidR="00C407C4">
        <w:rPr>
          <w:rFonts w:ascii="標楷體" w:hAnsi="標楷體" w:hint="eastAsia"/>
          <w:b/>
          <w:color w:val="222222"/>
          <w:szCs w:val="28"/>
        </w:rPr>
        <w:t>學院</w:t>
      </w:r>
      <w:r>
        <w:rPr>
          <w:rFonts w:ascii="標楷體" w:hAnsi="標楷體" w:hint="eastAsia"/>
          <w:b/>
          <w:color w:val="222222"/>
          <w:szCs w:val="28"/>
        </w:rPr>
        <w:t>自我</w:t>
      </w:r>
      <w:r w:rsidR="00271A25">
        <w:rPr>
          <w:rFonts w:ascii="標楷體" w:hAnsi="標楷體"/>
          <w:b/>
          <w:color w:val="222222"/>
          <w:szCs w:val="28"/>
        </w:rPr>
        <w:t>定位</w:t>
      </w:r>
      <w:r>
        <w:rPr>
          <w:rFonts w:ascii="標楷體" w:hAnsi="標楷體" w:hint="eastAsia"/>
          <w:b/>
          <w:color w:val="222222"/>
          <w:szCs w:val="28"/>
        </w:rPr>
        <w:t>：</w:t>
      </w:r>
      <w:r w:rsidRPr="00E80DDB">
        <w:rPr>
          <w:rFonts w:ascii="標楷體" w:hAnsi="標楷體" w:hint="eastAsia"/>
          <w:color w:val="222222"/>
          <w:szCs w:val="28"/>
        </w:rPr>
        <w:t>競技學院</w:t>
      </w:r>
      <w:r w:rsidR="00271A25">
        <w:rPr>
          <w:rFonts w:ascii="標楷體" w:hAnsi="標楷體"/>
          <w:color w:val="222222"/>
          <w:szCs w:val="28"/>
          <w:shd w:val="clear" w:color="auto" w:fill="FFFFFF"/>
        </w:rPr>
        <w:t>自我定位為「強化競技運動，挑戰體能極致」。</w:t>
      </w:r>
    </w:p>
    <w:p w14:paraId="76A96148" w14:textId="747B1E81" w:rsidR="00B070FE" w:rsidRDefault="00E9328B" w:rsidP="00E80DDB">
      <w:pPr>
        <w:shd w:val="clear" w:color="auto" w:fill="FFFFFF"/>
        <w:spacing w:line="500" w:lineRule="exact"/>
        <w:ind w:leftChars="101" w:left="283"/>
        <w:jc w:val="both"/>
      </w:pPr>
      <w:r>
        <w:rPr>
          <w:rFonts w:ascii="標楷體" w:hAnsi="標楷體" w:hint="eastAsia"/>
          <w:b/>
          <w:color w:val="222222"/>
          <w:szCs w:val="28"/>
        </w:rPr>
        <w:t>2.</w:t>
      </w:r>
      <w:r w:rsidR="00271A25">
        <w:rPr>
          <w:rFonts w:ascii="標楷體" w:hAnsi="標楷體"/>
          <w:b/>
          <w:color w:val="222222"/>
          <w:szCs w:val="28"/>
        </w:rPr>
        <w:t>學院發展計畫</w:t>
      </w:r>
      <w:r>
        <w:rPr>
          <w:rFonts w:ascii="標楷體" w:hAnsi="標楷體" w:hint="eastAsia"/>
          <w:b/>
          <w:color w:val="222222"/>
          <w:szCs w:val="28"/>
        </w:rPr>
        <w:t>：</w:t>
      </w:r>
      <w:r>
        <w:rPr>
          <w:rFonts w:ascii="標楷體" w:hAnsi="標楷體" w:hint="eastAsia"/>
          <w:color w:val="222222"/>
          <w:szCs w:val="28"/>
          <w:shd w:val="clear" w:color="auto" w:fill="FFFFFF"/>
        </w:rPr>
        <w:t>競技學院</w:t>
      </w:r>
      <w:r w:rsidR="00271A25">
        <w:rPr>
          <w:rFonts w:ascii="標楷體" w:hAnsi="標楷體"/>
          <w:color w:val="222222"/>
          <w:szCs w:val="28"/>
          <w:shd w:val="clear" w:color="auto" w:fill="FFFFFF"/>
        </w:rPr>
        <w:t>依據自我定位，經院務會議討論後</w:t>
      </w:r>
      <w:r>
        <w:rPr>
          <w:rFonts w:ascii="標楷體" w:hAnsi="標楷體" w:hint="eastAsia"/>
          <w:color w:val="222222"/>
          <w:szCs w:val="28"/>
          <w:shd w:val="clear" w:color="auto" w:fill="FFFFFF"/>
        </w:rPr>
        <w:t>，</w:t>
      </w:r>
      <w:r w:rsidR="00271A25">
        <w:rPr>
          <w:rFonts w:ascii="標楷體" w:hAnsi="標楷體"/>
          <w:color w:val="222222"/>
          <w:szCs w:val="28"/>
          <w:shd w:val="clear" w:color="auto" w:fill="FFFFFF"/>
        </w:rPr>
        <w:t>研訂發展計畫綱要如下，詳細</w:t>
      </w:r>
      <w:r>
        <w:rPr>
          <w:rFonts w:ascii="標楷體" w:hAnsi="標楷體" w:hint="eastAsia"/>
          <w:color w:val="222222"/>
          <w:szCs w:val="28"/>
          <w:shd w:val="clear" w:color="auto" w:fill="FFFFFF"/>
        </w:rPr>
        <w:t>院務發展</w:t>
      </w:r>
      <w:r w:rsidR="00271A25">
        <w:rPr>
          <w:rFonts w:ascii="標楷體" w:hAnsi="標楷體"/>
          <w:color w:val="222222"/>
          <w:szCs w:val="28"/>
          <w:shd w:val="clear" w:color="auto" w:fill="FFFFFF"/>
        </w:rPr>
        <w:t>計畫內容</w:t>
      </w:r>
      <w:r w:rsidR="00271A25" w:rsidRPr="00E80DDB">
        <w:rPr>
          <w:rFonts w:ascii="標楷體" w:hAnsi="標楷體"/>
          <w:color w:val="000000" w:themeColor="text1"/>
          <w:szCs w:val="28"/>
          <w:shd w:val="clear" w:color="auto" w:fill="FFFFFF"/>
        </w:rPr>
        <w:t>請參閱【附件1-6-1】</w:t>
      </w:r>
      <w:r w:rsidR="00271A25">
        <w:rPr>
          <w:rFonts w:ascii="標楷體" w:hAnsi="標楷體"/>
          <w:color w:val="222222"/>
          <w:szCs w:val="28"/>
          <w:shd w:val="clear" w:color="auto" w:fill="FFFFFF"/>
        </w:rPr>
        <w:t>。</w:t>
      </w:r>
    </w:p>
    <w:p w14:paraId="5B05FAB2" w14:textId="08345A02" w:rsidR="00B070FE" w:rsidRDefault="00E9328B" w:rsidP="00E80DDB">
      <w:pPr>
        <w:pStyle w:val="a7"/>
        <w:widowControl/>
        <w:shd w:val="clear" w:color="auto" w:fill="FFFFFF"/>
        <w:suppressAutoHyphens w:val="0"/>
        <w:spacing w:line="500" w:lineRule="exact"/>
        <w:ind w:leftChars="102" w:left="709" w:hangingChars="151" w:hanging="423"/>
        <w:jc w:val="both"/>
        <w:textAlignment w:val="auto"/>
        <w:rPr>
          <w:rFonts w:ascii="標楷體" w:eastAsia="標楷體" w:hAnsi="標楷體" w:cs="Times New Roman"/>
          <w:color w:val="222222"/>
          <w:kern w:val="0"/>
          <w:sz w:val="28"/>
          <w:szCs w:val="28"/>
        </w:rPr>
      </w:pPr>
      <w:r>
        <w:rPr>
          <w:rFonts w:ascii="標楷體" w:eastAsia="標楷體" w:hAnsi="標楷體" w:cs="Times New Roman" w:hint="eastAsia"/>
          <w:color w:val="222222"/>
          <w:kern w:val="0"/>
          <w:sz w:val="28"/>
          <w:szCs w:val="28"/>
        </w:rPr>
        <w:t>(1)</w:t>
      </w:r>
      <w:r w:rsidR="00271A25">
        <w:rPr>
          <w:rFonts w:ascii="標楷體" w:eastAsia="標楷體" w:hAnsi="標楷體" w:cs="Times New Roman"/>
          <w:color w:val="222222"/>
          <w:kern w:val="0"/>
          <w:sz w:val="28"/>
          <w:szCs w:val="28"/>
        </w:rPr>
        <w:t>強化教學訓練，增加國際賽會奪牌</w:t>
      </w:r>
      <w:r>
        <w:rPr>
          <w:rFonts w:ascii="標楷體" w:eastAsia="標楷體" w:hAnsi="標楷體" w:cs="Times New Roman" w:hint="eastAsia"/>
          <w:color w:val="222222"/>
          <w:kern w:val="0"/>
          <w:sz w:val="28"/>
          <w:szCs w:val="28"/>
        </w:rPr>
        <w:t>。</w:t>
      </w:r>
    </w:p>
    <w:p w14:paraId="0F6F5C1A" w14:textId="39C2DF52" w:rsidR="00B070FE" w:rsidRDefault="00E9328B" w:rsidP="00E80DDB">
      <w:pPr>
        <w:pStyle w:val="a7"/>
        <w:widowControl/>
        <w:shd w:val="clear" w:color="auto" w:fill="FFFFFF"/>
        <w:suppressAutoHyphens w:val="0"/>
        <w:spacing w:line="500" w:lineRule="exact"/>
        <w:ind w:leftChars="102" w:left="709" w:hangingChars="151" w:hanging="423"/>
        <w:jc w:val="both"/>
        <w:textAlignment w:val="auto"/>
        <w:rPr>
          <w:rFonts w:ascii="標楷體" w:eastAsia="標楷體" w:hAnsi="標楷體" w:cs="Times New Roman"/>
          <w:color w:val="222222"/>
          <w:kern w:val="0"/>
          <w:sz w:val="28"/>
          <w:szCs w:val="28"/>
        </w:rPr>
      </w:pPr>
      <w:r>
        <w:rPr>
          <w:rFonts w:ascii="標楷體" w:eastAsia="標楷體" w:hAnsi="標楷體" w:cs="Times New Roman" w:hint="eastAsia"/>
          <w:color w:val="222222"/>
          <w:kern w:val="0"/>
          <w:sz w:val="28"/>
          <w:szCs w:val="28"/>
        </w:rPr>
        <w:t>(2)</w:t>
      </w:r>
      <w:r w:rsidR="00271A25">
        <w:rPr>
          <w:rFonts w:ascii="標楷體" w:eastAsia="標楷體" w:hAnsi="標楷體" w:cs="Times New Roman"/>
          <w:color w:val="222222"/>
          <w:kern w:val="0"/>
          <w:sz w:val="28"/>
          <w:szCs w:val="28"/>
        </w:rPr>
        <w:t>強化競技科研，提升訓練效益</w:t>
      </w:r>
      <w:r>
        <w:rPr>
          <w:rFonts w:ascii="標楷體" w:eastAsia="標楷體" w:hAnsi="標楷體" w:cs="Times New Roman" w:hint="eastAsia"/>
          <w:color w:val="222222"/>
          <w:kern w:val="0"/>
          <w:sz w:val="28"/>
          <w:szCs w:val="28"/>
        </w:rPr>
        <w:t>。</w:t>
      </w:r>
    </w:p>
    <w:p w14:paraId="3E2D1854" w14:textId="729E30CB" w:rsidR="00B070FE" w:rsidRDefault="00E9328B" w:rsidP="00E80DDB">
      <w:pPr>
        <w:pStyle w:val="a7"/>
        <w:widowControl/>
        <w:shd w:val="clear" w:color="auto" w:fill="FFFFFF"/>
        <w:suppressAutoHyphens w:val="0"/>
        <w:spacing w:line="500" w:lineRule="exact"/>
        <w:ind w:leftChars="102" w:left="709" w:hangingChars="151" w:hanging="423"/>
        <w:jc w:val="both"/>
        <w:textAlignment w:val="auto"/>
        <w:rPr>
          <w:rFonts w:ascii="標楷體" w:eastAsia="標楷體" w:hAnsi="標楷體" w:cs="Times New Roman"/>
          <w:color w:val="222222"/>
          <w:kern w:val="0"/>
          <w:sz w:val="28"/>
          <w:szCs w:val="28"/>
        </w:rPr>
      </w:pPr>
      <w:r>
        <w:rPr>
          <w:rFonts w:ascii="標楷體" w:eastAsia="標楷體" w:hAnsi="標楷體" w:cs="Times New Roman" w:hint="eastAsia"/>
          <w:color w:val="222222"/>
          <w:kern w:val="0"/>
          <w:sz w:val="28"/>
          <w:szCs w:val="28"/>
        </w:rPr>
        <w:t>(3)</w:t>
      </w:r>
      <w:r w:rsidR="00271A25">
        <w:rPr>
          <w:rFonts w:ascii="標楷體" w:eastAsia="標楷體" w:hAnsi="標楷體" w:cs="Times New Roman"/>
          <w:color w:val="222222"/>
          <w:kern w:val="0"/>
          <w:sz w:val="28"/>
          <w:szCs w:val="28"/>
        </w:rPr>
        <w:t>培育科研人才，增加實務經驗能力</w:t>
      </w:r>
      <w:r>
        <w:rPr>
          <w:rFonts w:ascii="標楷體" w:eastAsia="標楷體" w:hAnsi="標楷體" w:cs="Times New Roman" w:hint="eastAsia"/>
          <w:color w:val="222222"/>
          <w:kern w:val="0"/>
          <w:sz w:val="28"/>
          <w:szCs w:val="28"/>
        </w:rPr>
        <w:t>。</w:t>
      </w:r>
    </w:p>
    <w:p w14:paraId="3D20C7DA" w14:textId="689AF5FC" w:rsidR="00B070FE" w:rsidRDefault="00E9328B" w:rsidP="00E80DDB">
      <w:pPr>
        <w:shd w:val="clear" w:color="auto" w:fill="FFFFFF"/>
        <w:spacing w:line="500" w:lineRule="exact"/>
        <w:ind w:leftChars="101" w:left="566" w:hangingChars="101" w:hanging="283"/>
        <w:jc w:val="both"/>
      </w:pPr>
      <w:r>
        <w:rPr>
          <w:rFonts w:ascii="標楷體" w:hAnsi="標楷體" w:hint="eastAsia"/>
          <w:b/>
          <w:color w:val="222222"/>
          <w:szCs w:val="28"/>
        </w:rPr>
        <w:t>3.</w:t>
      </w:r>
      <w:r w:rsidR="00271A25">
        <w:rPr>
          <w:rFonts w:ascii="標楷體" w:hAnsi="標楷體"/>
          <w:b/>
          <w:color w:val="222222"/>
          <w:szCs w:val="28"/>
        </w:rPr>
        <w:t>學院特色規劃</w:t>
      </w:r>
      <w:r>
        <w:rPr>
          <w:rFonts w:ascii="標楷體" w:hAnsi="標楷體" w:hint="eastAsia"/>
          <w:b/>
          <w:color w:val="222222"/>
          <w:szCs w:val="28"/>
        </w:rPr>
        <w:t>：</w:t>
      </w:r>
      <w:r w:rsidR="00271A25">
        <w:rPr>
          <w:rFonts w:ascii="標楷體" w:hAnsi="標楷體"/>
          <w:color w:val="222222"/>
          <w:szCs w:val="28"/>
          <w:shd w:val="clear" w:color="auto" w:fill="FFFFFF"/>
        </w:rPr>
        <w:t>為達成「強化競技運動，挑戰體能極致」</w:t>
      </w:r>
      <w:r>
        <w:rPr>
          <w:rFonts w:ascii="標楷體" w:hAnsi="標楷體" w:hint="eastAsia"/>
          <w:color w:val="222222"/>
          <w:szCs w:val="28"/>
          <w:shd w:val="clear" w:color="auto" w:fill="FFFFFF"/>
        </w:rPr>
        <w:t>的自我定位</w:t>
      </w:r>
      <w:r w:rsidR="00271A25">
        <w:rPr>
          <w:rFonts w:ascii="標楷體" w:hAnsi="標楷體"/>
          <w:color w:val="222222"/>
          <w:szCs w:val="28"/>
          <w:shd w:val="clear" w:color="auto" w:fill="FFFFFF"/>
        </w:rPr>
        <w:t>，</w:t>
      </w:r>
      <w:r w:rsidR="00271A25">
        <w:rPr>
          <w:rFonts w:ascii="標楷體" w:hAnsi="標楷體"/>
          <w:color w:val="222222"/>
          <w:szCs w:val="28"/>
        </w:rPr>
        <w:t>本院特色規劃如下</w:t>
      </w:r>
      <w:r w:rsidR="00271A25">
        <w:rPr>
          <w:rFonts w:ascii="標楷體" w:hAnsi="標楷體"/>
          <w:color w:val="222222"/>
          <w:szCs w:val="28"/>
          <w:shd w:val="clear" w:color="auto" w:fill="FFFFFF"/>
        </w:rPr>
        <w:t>，詳細特色規劃內容</w:t>
      </w:r>
      <w:r w:rsidR="00271A25" w:rsidRPr="00E80DDB">
        <w:rPr>
          <w:rFonts w:ascii="標楷體" w:hAnsi="標楷體"/>
          <w:color w:val="000000" w:themeColor="text1"/>
          <w:szCs w:val="28"/>
          <w:shd w:val="clear" w:color="auto" w:fill="FFFFFF"/>
        </w:rPr>
        <w:t>請參閱【附件1-6-2】</w:t>
      </w:r>
      <w:r w:rsidR="00271A25">
        <w:rPr>
          <w:rFonts w:ascii="標楷體" w:hAnsi="標楷體"/>
          <w:color w:val="222222"/>
          <w:szCs w:val="28"/>
          <w:shd w:val="clear" w:color="auto" w:fill="FFFFFF"/>
        </w:rPr>
        <w:t>。</w:t>
      </w:r>
    </w:p>
    <w:p w14:paraId="684A2BF0" w14:textId="7F8F9011" w:rsidR="00B070FE" w:rsidRDefault="00E9328B" w:rsidP="00E80DDB">
      <w:pPr>
        <w:shd w:val="clear" w:color="auto" w:fill="FFFFFF"/>
        <w:suppressAutoHyphens w:val="0"/>
        <w:spacing w:line="500" w:lineRule="exact"/>
        <w:ind w:leftChars="102" w:left="709" w:hangingChars="151" w:hanging="423"/>
        <w:jc w:val="both"/>
        <w:textAlignment w:val="auto"/>
        <w:rPr>
          <w:rFonts w:ascii="標楷體" w:hAnsi="標楷體"/>
          <w:color w:val="222222"/>
          <w:szCs w:val="28"/>
        </w:rPr>
      </w:pPr>
      <w:r>
        <w:rPr>
          <w:rFonts w:ascii="標楷體" w:hAnsi="標楷體" w:hint="eastAsia"/>
          <w:color w:val="222222"/>
          <w:szCs w:val="28"/>
        </w:rPr>
        <w:t>(1)</w:t>
      </w:r>
      <w:r w:rsidR="00271A25" w:rsidRPr="00E80DDB">
        <w:rPr>
          <w:rFonts w:ascii="標楷體" w:hAnsi="標楷體" w:hint="eastAsia"/>
          <w:color w:val="222222"/>
          <w:szCs w:val="28"/>
        </w:rPr>
        <w:t>教學訓練</w:t>
      </w:r>
      <w:r>
        <w:rPr>
          <w:rFonts w:ascii="標楷體" w:hAnsi="標楷體" w:hint="eastAsia"/>
          <w:color w:val="222222"/>
          <w:szCs w:val="28"/>
        </w:rPr>
        <w:t>：強化</w:t>
      </w:r>
      <w:r w:rsidR="00271A25">
        <w:rPr>
          <w:rFonts w:ascii="標楷體" w:hAnsi="標楷體"/>
          <w:color w:val="222222"/>
          <w:szCs w:val="28"/>
        </w:rPr>
        <w:t>硬體 (訓練場地)</w:t>
      </w:r>
      <w:r>
        <w:rPr>
          <w:rFonts w:ascii="標楷體" w:hAnsi="標楷體" w:hint="eastAsia"/>
          <w:color w:val="222222"/>
          <w:szCs w:val="28"/>
        </w:rPr>
        <w:t>設備</w:t>
      </w:r>
      <w:r w:rsidR="00271A25">
        <w:rPr>
          <w:rFonts w:ascii="標楷體" w:hAnsi="標楷體"/>
          <w:color w:val="222222"/>
          <w:szCs w:val="28"/>
        </w:rPr>
        <w:t>。</w:t>
      </w:r>
    </w:p>
    <w:p w14:paraId="0B025BDB" w14:textId="7C2BA08D" w:rsidR="00B070FE" w:rsidRDefault="00E9328B" w:rsidP="00E80DDB">
      <w:pPr>
        <w:shd w:val="clear" w:color="auto" w:fill="FFFFFF"/>
        <w:suppressAutoHyphens w:val="0"/>
        <w:spacing w:line="500" w:lineRule="exact"/>
        <w:ind w:leftChars="102" w:left="709" w:hangingChars="151" w:hanging="423"/>
        <w:jc w:val="both"/>
        <w:textAlignment w:val="auto"/>
        <w:rPr>
          <w:rFonts w:ascii="標楷體" w:hAnsi="標楷體"/>
          <w:color w:val="222222"/>
          <w:szCs w:val="28"/>
        </w:rPr>
      </w:pPr>
      <w:r>
        <w:rPr>
          <w:rFonts w:ascii="標楷體" w:hAnsi="標楷體" w:hint="eastAsia"/>
          <w:color w:val="222222"/>
          <w:szCs w:val="28"/>
        </w:rPr>
        <w:t>(2)</w:t>
      </w:r>
      <w:r w:rsidR="00271A25">
        <w:rPr>
          <w:rFonts w:ascii="標楷體" w:hAnsi="標楷體"/>
          <w:color w:val="222222"/>
          <w:szCs w:val="28"/>
        </w:rPr>
        <w:t>研究發展</w:t>
      </w:r>
      <w:r>
        <w:rPr>
          <w:rFonts w:ascii="標楷體" w:hAnsi="標楷體" w:hint="eastAsia"/>
          <w:color w:val="222222"/>
          <w:szCs w:val="28"/>
        </w:rPr>
        <w:t>：提升</w:t>
      </w:r>
      <w:r w:rsidR="00271A25">
        <w:rPr>
          <w:rFonts w:ascii="標楷體" w:hAnsi="標楷體"/>
          <w:color w:val="222222"/>
          <w:szCs w:val="28"/>
        </w:rPr>
        <w:t>院內教師獲科技部等政府單位及產學合作等外部計畫</w:t>
      </w:r>
      <w:r>
        <w:rPr>
          <w:rFonts w:ascii="標楷體" w:hAnsi="標楷體" w:hint="eastAsia"/>
          <w:color w:val="222222"/>
          <w:szCs w:val="28"/>
        </w:rPr>
        <w:t>的件數，以及增進</w:t>
      </w:r>
      <w:r w:rsidR="00271A25">
        <w:rPr>
          <w:rFonts w:ascii="標楷體" w:hAnsi="標楷體"/>
          <w:color w:val="222222"/>
          <w:szCs w:val="28"/>
        </w:rPr>
        <w:t>院內教師</w:t>
      </w:r>
      <w:r>
        <w:rPr>
          <w:rFonts w:ascii="標楷體" w:hAnsi="標楷體" w:hint="eastAsia"/>
          <w:color w:val="222222"/>
          <w:szCs w:val="28"/>
        </w:rPr>
        <w:t>的</w:t>
      </w:r>
      <w:r w:rsidR="00271A25">
        <w:rPr>
          <w:rFonts w:ascii="標楷體" w:hAnsi="標楷體"/>
          <w:color w:val="222222"/>
          <w:szCs w:val="28"/>
        </w:rPr>
        <w:t>學術研究發表與獲獎</w:t>
      </w:r>
      <w:r>
        <w:rPr>
          <w:rFonts w:ascii="標楷體" w:hAnsi="標楷體" w:hint="eastAsia"/>
          <w:color w:val="222222"/>
          <w:szCs w:val="28"/>
        </w:rPr>
        <w:t>質量</w:t>
      </w:r>
      <w:r w:rsidR="00271A25">
        <w:rPr>
          <w:rFonts w:ascii="標楷體" w:hAnsi="標楷體"/>
          <w:color w:val="222222"/>
          <w:szCs w:val="28"/>
        </w:rPr>
        <w:t>。</w:t>
      </w:r>
    </w:p>
    <w:p w14:paraId="6A81E20F" w14:textId="36DCE3BD" w:rsidR="00B070FE" w:rsidRDefault="00E9328B" w:rsidP="00E80DDB">
      <w:pPr>
        <w:shd w:val="clear" w:color="auto" w:fill="FFFFFF"/>
        <w:suppressAutoHyphens w:val="0"/>
        <w:spacing w:line="500" w:lineRule="exact"/>
        <w:ind w:leftChars="102" w:left="709" w:hangingChars="151" w:hanging="423"/>
        <w:jc w:val="both"/>
        <w:textAlignment w:val="auto"/>
        <w:rPr>
          <w:rFonts w:ascii="標楷體" w:hAnsi="標楷體"/>
          <w:color w:val="222222"/>
          <w:szCs w:val="28"/>
        </w:rPr>
      </w:pPr>
      <w:r>
        <w:rPr>
          <w:rFonts w:ascii="標楷體" w:hAnsi="標楷體" w:hint="eastAsia"/>
          <w:color w:val="222222"/>
          <w:szCs w:val="28"/>
        </w:rPr>
        <w:t>(3)</w:t>
      </w:r>
      <w:r w:rsidR="00271A25">
        <w:rPr>
          <w:rFonts w:ascii="標楷體" w:hAnsi="標楷體"/>
          <w:color w:val="222222"/>
          <w:szCs w:val="28"/>
        </w:rPr>
        <w:t>行政服務</w:t>
      </w:r>
      <w:r>
        <w:rPr>
          <w:rFonts w:ascii="標楷體" w:hAnsi="標楷體" w:hint="eastAsia"/>
          <w:color w:val="222222"/>
          <w:szCs w:val="28"/>
        </w:rPr>
        <w:t>：訂定</w:t>
      </w:r>
      <w:r w:rsidR="00271A25">
        <w:rPr>
          <w:rFonts w:ascii="標楷體" w:hAnsi="標楷體"/>
          <w:color w:val="222222"/>
          <w:szCs w:val="28"/>
        </w:rPr>
        <w:t>教師</w:t>
      </w:r>
      <w:r>
        <w:rPr>
          <w:rFonts w:ascii="標楷體" w:hAnsi="標楷體" w:hint="eastAsia"/>
          <w:color w:val="222222"/>
          <w:szCs w:val="28"/>
        </w:rPr>
        <w:t>及</w:t>
      </w:r>
      <w:r w:rsidR="00271A25">
        <w:rPr>
          <w:rFonts w:ascii="標楷體" w:hAnsi="標楷體"/>
          <w:color w:val="222222"/>
          <w:szCs w:val="28"/>
        </w:rPr>
        <w:t>專任運動教練</w:t>
      </w:r>
      <w:r>
        <w:rPr>
          <w:rFonts w:ascii="標楷體" w:hAnsi="標楷體" w:hint="eastAsia"/>
          <w:color w:val="222222"/>
          <w:szCs w:val="28"/>
        </w:rPr>
        <w:t>的</w:t>
      </w:r>
      <w:r w:rsidR="00271A25">
        <w:rPr>
          <w:rFonts w:ascii="標楷體" w:hAnsi="標楷體"/>
          <w:color w:val="222222"/>
          <w:szCs w:val="28"/>
        </w:rPr>
        <w:t>評鑑項目</w:t>
      </w:r>
      <w:r w:rsidR="0081238F">
        <w:rPr>
          <w:rFonts w:ascii="標楷體" w:hAnsi="標楷體" w:hint="eastAsia"/>
          <w:color w:val="222222"/>
          <w:szCs w:val="28"/>
        </w:rPr>
        <w:t>，增加</w:t>
      </w:r>
      <w:r w:rsidR="00271A25">
        <w:rPr>
          <w:rFonts w:ascii="標楷體" w:hAnsi="標楷體"/>
          <w:color w:val="222222"/>
          <w:szCs w:val="28"/>
        </w:rPr>
        <w:t>教師擔任各協會與運動相關團體講習會之授課講師或期刊審稿委員</w:t>
      </w:r>
      <w:r w:rsidR="0081238F">
        <w:rPr>
          <w:rFonts w:ascii="標楷體" w:hAnsi="標楷體" w:hint="eastAsia"/>
          <w:color w:val="222222"/>
          <w:szCs w:val="28"/>
        </w:rPr>
        <w:t>的人次，增加</w:t>
      </w:r>
      <w:r w:rsidR="00271A25">
        <w:rPr>
          <w:rFonts w:ascii="標楷體" w:hAnsi="標楷體"/>
          <w:color w:val="222222"/>
          <w:szCs w:val="28"/>
        </w:rPr>
        <w:t>教師參與各專業學會及單項運動協會</w:t>
      </w:r>
      <w:r w:rsidR="0081238F">
        <w:rPr>
          <w:rFonts w:ascii="標楷體" w:hAnsi="標楷體" w:hint="eastAsia"/>
          <w:color w:val="222222"/>
          <w:szCs w:val="28"/>
        </w:rPr>
        <w:t>的</w:t>
      </w:r>
      <w:r w:rsidR="00271A25">
        <w:rPr>
          <w:rFonts w:ascii="標楷體" w:hAnsi="標楷體"/>
          <w:color w:val="222222"/>
          <w:szCs w:val="28"/>
        </w:rPr>
        <w:t>活動。</w:t>
      </w:r>
    </w:p>
    <w:p w14:paraId="4E7FC4EC" w14:textId="1562F5E0" w:rsidR="00B070FE" w:rsidRPr="00E80DDB" w:rsidRDefault="0081238F" w:rsidP="00E80DDB">
      <w:pPr>
        <w:shd w:val="clear" w:color="auto" w:fill="FFFFFF"/>
        <w:suppressAutoHyphens w:val="0"/>
        <w:spacing w:line="500" w:lineRule="exact"/>
        <w:ind w:leftChars="102" w:left="709" w:hangingChars="151" w:hanging="423"/>
        <w:jc w:val="both"/>
        <w:textAlignment w:val="auto"/>
        <w:rPr>
          <w:rFonts w:ascii="標楷體" w:hAnsi="標楷體"/>
          <w:color w:val="222222"/>
          <w:szCs w:val="28"/>
        </w:rPr>
      </w:pPr>
      <w:r>
        <w:rPr>
          <w:rFonts w:ascii="標楷體" w:hAnsi="標楷體" w:hint="eastAsia"/>
          <w:color w:val="222222"/>
          <w:szCs w:val="28"/>
        </w:rPr>
        <w:t>(4)</w:t>
      </w:r>
      <w:r w:rsidR="00271A25">
        <w:rPr>
          <w:rFonts w:ascii="標楷體" w:hAnsi="標楷體"/>
          <w:color w:val="222222"/>
          <w:szCs w:val="28"/>
        </w:rPr>
        <w:t>學習輔導</w:t>
      </w:r>
      <w:r>
        <w:rPr>
          <w:rFonts w:ascii="標楷體" w:hAnsi="標楷體" w:hint="eastAsia"/>
          <w:color w:val="222222"/>
          <w:szCs w:val="28"/>
        </w:rPr>
        <w:t>：</w:t>
      </w:r>
      <w:r w:rsidR="00310EA3">
        <w:rPr>
          <w:rFonts w:ascii="標楷體" w:hAnsi="標楷體" w:hint="eastAsia"/>
          <w:color w:val="222222"/>
          <w:szCs w:val="28"/>
        </w:rPr>
        <w:t>加強</w:t>
      </w:r>
      <w:r w:rsidR="00271A25">
        <w:rPr>
          <w:rFonts w:ascii="標楷體" w:hAnsi="標楷體"/>
          <w:color w:val="222222"/>
          <w:szCs w:val="28"/>
        </w:rPr>
        <w:t>學生的選課輔導</w:t>
      </w:r>
      <w:r w:rsidR="00310EA3">
        <w:rPr>
          <w:rFonts w:ascii="標楷體" w:hAnsi="標楷體" w:hint="eastAsia"/>
          <w:color w:val="222222"/>
          <w:szCs w:val="28"/>
        </w:rPr>
        <w:t>，落實</w:t>
      </w:r>
      <w:r w:rsidR="00271A25">
        <w:rPr>
          <w:rFonts w:ascii="標楷體" w:hAnsi="標楷體"/>
          <w:color w:val="222222"/>
          <w:szCs w:val="28"/>
        </w:rPr>
        <w:t>運動績優學生的彈性修讀機制</w:t>
      </w:r>
      <w:r w:rsidR="00310EA3">
        <w:rPr>
          <w:rFonts w:ascii="標楷體" w:hAnsi="標楷體" w:hint="eastAsia"/>
          <w:color w:val="222222"/>
          <w:szCs w:val="28"/>
        </w:rPr>
        <w:t>，鼓勵</w:t>
      </w:r>
      <w:r w:rsidR="00271A25" w:rsidRPr="00E80DDB">
        <w:rPr>
          <w:rFonts w:ascii="標楷體" w:hAnsi="標楷體" w:hint="eastAsia"/>
          <w:color w:val="222222"/>
          <w:szCs w:val="28"/>
        </w:rPr>
        <w:t>學生考取專項教練</w:t>
      </w:r>
      <w:r w:rsidR="00310EA3">
        <w:rPr>
          <w:rFonts w:ascii="標楷體" w:hAnsi="標楷體" w:hint="eastAsia"/>
          <w:color w:val="222222"/>
          <w:szCs w:val="28"/>
        </w:rPr>
        <w:t>及</w:t>
      </w:r>
      <w:r w:rsidR="00271A25" w:rsidRPr="00E80DDB">
        <w:rPr>
          <w:rFonts w:ascii="標楷體" w:hAnsi="標楷體" w:hint="eastAsia"/>
          <w:color w:val="222222"/>
          <w:szCs w:val="28"/>
        </w:rPr>
        <w:t>裁判證照</w:t>
      </w:r>
      <w:r w:rsidR="00310EA3">
        <w:rPr>
          <w:rFonts w:ascii="標楷體" w:hAnsi="標楷體" w:hint="eastAsia"/>
          <w:color w:val="222222"/>
          <w:szCs w:val="28"/>
        </w:rPr>
        <w:t>，</w:t>
      </w:r>
      <w:r w:rsidR="00C407C4">
        <w:rPr>
          <w:rFonts w:ascii="標楷體" w:hAnsi="標楷體" w:hint="eastAsia"/>
          <w:color w:val="222222"/>
          <w:szCs w:val="28"/>
        </w:rPr>
        <w:t>聘請</w:t>
      </w:r>
      <w:r w:rsidR="00271A25">
        <w:rPr>
          <w:rFonts w:ascii="標楷體" w:hAnsi="標楷體"/>
          <w:color w:val="222222"/>
          <w:szCs w:val="28"/>
        </w:rPr>
        <w:t>研究生擔任研究助理</w:t>
      </w:r>
      <w:r w:rsidR="00C407C4">
        <w:rPr>
          <w:rFonts w:ascii="標楷體" w:hAnsi="標楷體" w:hint="eastAsia"/>
          <w:color w:val="222222"/>
          <w:szCs w:val="28"/>
        </w:rPr>
        <w:t>，增加</w:t>
      </w:r>
      <w:r w:rsidR="00271A25">
        <w:rPr>
          <w:rFonts w:ascii="標楷體" w:hAnsi="標楷體"/>
          <w:color w:val="222222"/>
          <w:szCs w:val="28"/>
        </w:rPr>
        <w:t>線上教材</w:t>
      </w:r>
      <w:r w:rsidR="00C407C4">
        <w:rPr>
          <w:rFonts w:ascii="標楷體" w:hAnsi="標楷體" w:hint="eastAsia"/>
          <w:color w:val="222222"/>
          <w:szCs w:val="28"/>
        </w:rPr>
        <w:t>，研擬實施</w:t>
      </w:r>
      <w:r w:rsidR="00271A25">
        <w:rPr>
          <w:rFonts w:ascii="標楷體" w:hAnsi="標楷體"/>
          <w:color w:val="222222"/>
          <w:szCs w:val="28"/>
        </w:rPr>
        <w:t>學生分流</w:t>
      </w:r>
      <w:r w:rsidR="00C407C4">
        <w:rPr>
          <w:rFonts w:ascii="標楷體" w:hAnsi="標楷體" w:hint="eastAsia"/>
          <w:color w:val="222222"/>
          <w:szCs w:val="28"/>
        </w:rPr>
        <w:t>，促進</w:t>
      </w:r>
      <w:r w:rsidR="00271A25">
        <w:rPr>
          <w:rFonts w:ascii="標楷體" w:hAnsi="標楷體"/>
          <w:color w:val="222222"/>
          <w:szCs w:val="28"/>
        </w:rPr>
        <w:t>陸</w:t>
      </w:r>
      <w:r w:rsidR="00271A25" w:rsidRPr="00E80DDB">
        <w:rPr>
          <w:rFonts w:ascii="標楷體" w:hAnsi="標楷體" w:hint="eastAsia"/>
          <w:color w:val="222222"/>
          <w:szCs w:val="28"/>
        </w:rPr>
        <w:t>產學合作</w:t>
      </w:r>
      <w:r w:rsidR="00C407C4">
        <w:rPr>
          <w:rFonts w:ascii="標楷體" w:hAnsi="標楷體" w:hint="eastAsia"/>
          <w:color w:val="222222"/>
          <w:szCs w:val="28"/>
        </w:rPr>
        <w:t>等。</w:t>
      </w:r>
    </w:p>
    <w:p w14:paraId="5047D551" w14:textId="686FDB00" w:rsidR="00B070FE" w:rsidRPr="00E80DDB" w:rsidRDefault="00D5412B" w:rsidP="00E80DDB">
      <w:pPr>
        <w:spacing w:line="500" w:lineRule="exact"/>
        <w:jc w:val="both"/>
        <w:rPr>
          <w:rFonts w:ascii="標楷體" w:hAnsi="標楷體"/>
          <w:b/>
          <w:color w:val="0D0D0D"/>
          <w:szCs w:val="28"/>
        </w:rPr>
      </w:pPr>
      <w:r>
        <w:rPr>
          <w:rFonts w:ascii="標楷體" w:hAnsi="標楷體" w:hint="eastAsia"/>
          <w:b/>
          <w:color w:val="0D0D0D"/>
          <w:szCs w:val="28"/>
        </w:rPr>
        <w:t>(</w:t>
      </w:r>
      <w:r w:rsidR="00A3486F">
        <w:rPr>
          <w:rFonts w:ascii="標楷體" w:hAnsi="標楷體" w:hint="eastAsia"/>
          <w:b/>
          <w:color w:val="0D0D0D"/>
          <w:szCs w:val="28"/>
        </w:rPr>
        <w:t>二</w:t>
      </w:r>
      <w:r w:rsidR="00C407C4">
        <w:rPr>
          <w:rFonts w:ascii="標楷體" w:hAnsi="標楷體" w:hint="eastAsia"/>
          <w:b/>
          <w:color w:val="0D0D0D"/>
          <w:szCs w:val="28"/>
        </w:rPr>
        <w:t>)</w:t>
      </w:r>
      <w:r w:rsidR="00271A25" w:rsidRPr="00E80DDB">
        <w:rPr>
          <w:rFonts w:ascii="標楷體" w:hAnsi="標楷體"/>
          <w:b/>
          <w:color w:val="0D0D0D"/>
          <w:szCs w:val="28"/>
        </w:rPr>
        <w:t>運動與健康科學學院</w:t>
      </w:r>
    </w:p>
    <w:p w14:paraId="258B1AED" w14:textId="02C6C453" w:rsidR="00B070FE" w:rsidRPr="00E80DDB" w:rsidRDefault="00C407C4" w:rsidP="00E80DDB">
      <w:pPr>
        <w:shd w:val="clear" w:color="auto" w:fill="FFFFFF"/>
        <w:spacing w:line="500" w:lineRule="exact"/>
        <w:ind w:leftChars="101" w:left="566" w:hangingChars="101" w:hanging="283"/>
        <w:jc w:val="both"/>
        <w:rPr>
          <w:rFonts w:ascii="標楷體" w:hAnsi="標楷體"/>
          <w:color w:val="222222"/>
          <w:szCs w:val="28"/>
          <w:shd w:val="clear" w:color="auto" w:fill="FFFFFF"/>
        </w:rPr>
      </w:pPr>
      <w:r>
        <w:rPr>
          <w:rFonts w:ascii="標楷體" w:hAnsi="標楷體" w:hint="eastAsia"/>
          <w:b/>
          <w:color w:val="222222"/>
          <w:szCs w:val="28"/>
        </w:rPr>
        <w:t>1.學院自我</w:t>
      </w:r>
      <w:r w:rsidR="00271A25">
        <w:rPr>
          <w:rFonts w:ascii="標楷體" w:hAnsi="標楷體"/>
          <w:b/>
          <w:color w:val="222222"/>
          <w:szCs w:val="28"/>
        </w:rPr>
        <w:t>定位</w:t>
      </w:r>
      <w:r>
        <w:rPr>
          <w:rFonts w:ascii="標楷體" w:hAnsi="標楷體" w:hint="eastAsia"/>
          <w:b/>
          <w:color w:val="222222"/>
          <w:szCs w:val="28"/>
        </w:rPr>
        <w:t>：</w:t>
      </w:r>
      <w:r>
        <w:rPr>
          <w:rFonts w:ascii="標楷體" w:hAnsi="標楷體" w:hint="eastAsia"/>
          <w:color w:val="222222"/>
          <w:szCs w:val="28"/>
          <w:shd w:val="clear" w:color="auto" w:fill="FFFFFF"/>
        </w:rPr>
        <w:t>運動與健康科學學院</w:t>
      </w:r>
      <w:r w:rsidR="00271A25">
        <w:rPr>
          <w:rFonts w:ascii="標楷體" w:hAnsi="標楷體"/>
          <w:color w:val="222222"/>
          <w:szCs w:val="28"/>
          <w:shd w:val="clear" w:color="auto" w:fill="FFFFFF"/>
        </w:rPr>
        <w:t>自我定位為</w:t>
      </w:r>
      <w:r w:rsidR="00271A25">
        <w:rPr>
          <w:rFonts w:ascii="標楷體" w:hAnsi="標楷體"/>
          <w:szCs w:val="28"/>
        </w:rPr>
        <w:t>「</w:t>
      </w:r>
      <w:r w:rsidRPr="00E80DDB">
        <w:rPr>
          <w:rFonts w:ascii="標楷體" w:hAnsi="標楷體"/>
          <w:color w:val="222222"/>
          <w:szCs w:val="28"/>
          <w:shd w:val="clear" w:color="auto" w:fill="FFFFFF"/>
        </w:rPr>
        <w:t>推展全民運動，促進健康樂活</w:t>
      </w:r>
      <w:r w:rsidR="00271A25" w:rsidRPr="00E80DDB">
        <w:rPr>
          <w:rFonts w:ascii="標楷體" w:hAnsi="標楷體"/>
          <w:color w:val="222222"/>
          <w:szCs w:val="28"/>
          <w:shd w:val="clear" w:color="auto" w:fill="FFFFFF"/>
        </w:rPr>
        <w:t>」</w:t>
      </w:r>
      <w:r w:rsidR="00271A25">
        <w:rPr>
          <w:rFonts w:ascii="標楷體" w:hAnsi="標楷體"/>
          <w:color w:val="222222"/>
          <w:szCs w:val="28"/>
          <w:shd w:val="clear" w:color="auto" w:fill="FFFFFF"/>
        </w:rPr>
        <w:t>。</w:t>
      </w:r>
    </w:p>
    <w:p w14:paraId="3AF187C2" w14:textId="0E5E0D02" w:rsidR="00B070FE" w:rsidRDefault="00C407C4" w:rsidP="00E80DDB">
      <w:pPr>
        <w:shd w:val="clear" w:color="auto" w:fill="FFFFFF"/>
        <w:spacing w:line="500" w:lineRule="exact"/>
        <w:ind w:leftChars="101" w:left="566" w:hangingChars="101" w:hanging="283"/>
        <w:jc w:val="both"/>
      </w:pPr>
      <w:r>
        <w:rPr>
          <w:rFonts w:ascii="標楷體" w:hAnsi="標楷體" w:hint="eastAsia"/>
          <w:b/>
          <w:color w:val="222222"/>
          <w:szCs w:val="28"/>
        </w:rPr>
        <w:lastRenderedPageBreak/>
        <w:t>2.</w:t>
      </w:r>
      <w:r w:rsidR="00271A25">
        <w:rPr>
          <w:rFonts w:ascii="標楷體" w:hAnsi="標楷體"/>
          <w:b/>
          <w:color w:val="222222"/>
          <w:szCs w:val="28"/>
        </w:rPr>
        <w:t>學院發展計畫</w:t>
      </w:r>
      <w:r>
        <w:rPr>
          <w:rFonts w:ascii="標楷體" w:hAnsi="標楷體" w:hint="eastAsia"/>
          <w:b/>
          <w:color w:val="222222"/>
          <w:szCs w:val="28"/>
        </w:rPr>
        <w:t>：</w:t>
      </w:r>
      <w:r>
        <w:rPr>
          <w:rFonts w:ascii="標楷體" w:hAnsi="標楷體" w:hint="eastAsia"/>
          <w:color w:val="222222"/>
          <w:szCs w:val="28"/>
          <w:shd w:val="clear" w:color="auto" w:fill="FFFFFF"/>
        </w:rPr>
        <w:t>運動與健康科學學院</w:t>
      </w:r>
      <w:r w:rsidR="00271A25">
        <w:rPr>
          <w:rFonts w:ascii="標楷體" w:hAnsi="標楷體"/>
          <w:color w:val="222222"/>
          <w:szCs w:val="28"/>
          <w:shd w:val="clear" w:color="auto" w:fill="FFFFFF"/>
        </w:rPr>
        <w:t>依據自我</w:t>
      </w:r>
      <w:r>
        <w:rPr>
          <w:rFonts w:ascii="標楷體" w:hAnsi="標楷體" w:hint="eastAsia"/>
          <w:color w:val="222222"/>
          <w:szCs w:val="28"/>
          <w:shd w:val="clear" w:color="auto" w:fill="FFFFFF"/>
        </w:rPr>
        <w:t>定</w:t>
      </w:r>
      <w:r w:rsidR="00271A25">
        <w:rPr>
          <w:rFonts w:ascii="標楷體" w:hAnsi="標楷體"/>
          <w:color w:val="222222"/>
          <w:szCs w:val="28"/>
          <w:shd w:val="clear" w:color="auto" w:fill="FFFFFF"/>
        </w:rPr>
        <w:t>位，經院務會議討論後研訂發展計畫綱要如下，詳細計畫內容</w:t>
      </w:r>
      <w:r w:rsidR="009722BB">
        <w:rPr>
          <w:rFonts w:ascii="標楷體" w:hAnsi="標楷體"/>
          <w:color w:val="222222"/>
          <w:szCs w:val="28"/>
          <w:shd w:val="clear" w:color="auto" w:fill="FFFFFF"/>
        </w:rPr>
        <w:t>(</w:t>
      </w:r>
      <w:r w:rsidR="00271A25" w:rsidRPr="00E80DDB">
        <w:rPr>
          <w:rFonts w:ascii="標楷體" w:hAnsi="標楷體"/>
          <w:color w:val="000000" w:themeColor="text1"/>
          <w:szCs w:val="28"/>
          <w:shd w:val="clear" w:color="auto" w:fill="FFFFFF"/>
        </w:rPr>
        <w:t>請參</w:t>
      </w:r>
      <w:r w:rsidR="00271A25" w:rsidRPr="00E80DDB">
        <w:rPr>
          <w:rFonts w:ascii="標楷體" w:hAnsi="標楷體"/>
          <w:color w:val="000000" w:themeColor="text1"/>
          <w:szCs w:val="28"/>
          <w:shd w:val="clear" w:color="auto" w:fill="FFFFFF"/>
          <w:lang w:eastAsia="zh-HK"/>
        </w:rPr>
        <w:t>閱</w:t>
      </w:r>
      <w:r w:rsidR="00271A25" w:rsidRPr="00E80DDB">
        <w:rPr>
          <w:rFonts w:ascii="標楷體" w:hAnsi="標楷體"/>
          <w:color w:val="000000" w:themeColor="text1"/>
          <w:szCs w:val="28"/>
          <w:shd w:val="clear" w:color="auto" w:fill="FFFFFF"/>
        </w:rPr>
        <w:t>【附件1-6-3】</w:t>
      </w:r>
      <w:r w:rsidR="009722BB">
        <w:rPr>
          <w:rFonts w:ascii="標楷體" w:hAnsi="標楷體"/>
          <w:color w:val="000000" w:themeColor="text1"/>
          <w:szCs w:val="28"/>
          <w:shd w:val="clear" w:color="auto" w:fill="FFFFFF"/>
        </w:rPr>
        <w:t>)</w:t>
      </w:r>
      <w:r w:rsidR="00271A25">
        <w:rPr>
          <w:rFonts w:ascii="標楷體" w:hAnsi="標楷體"/>
          <w:color w:val="222222"/>
          <w:szCs w:val="28"/>
          <w:shd w:val="clear" w:color="auto" w:fill="FFFFFF"/>
        </w:rPr>
        <w:t>。</w:t>
      </w:r>
    </w:p>
    <w:p w14:paraId="5EF1F25E" w14:textId="67C5AF33" w:rsidR="00B070FE" w:rsidRPr="00D5412B" w:rsidRDefault="00C407C4" w:rsidP="00E80DDB">
      <w:pPr>
        <w:pStyle w:val="a7"/>
        <w:widowControl/>
        <w:shd w:val="clear" w:color="auto" w:fill="FFFFFF"/>
        <w:spacing w:line="500" w:lineRule="exact"/>
        <w:ind w:leftChars="102" w:left="709" w:hangingChars="151" w:hanging="423"/>
        <w:jc w:val="both"/>
      </w:pPr>
      <w:r w:rsidRPr="00E80DDB">
        <w:rPr>
          <w:rFonts w:ascii="標楷體" w:eastAsia="標楷體" w:hAnsi="標楷體"/>
          <w:bCs/>
          <w:kern w:val="0"/>
          <w:sz w:val="28"/>
          <w:szCs w:val="28"/>
        </w:rPr>
        <w:t>(1)</w:t>
      </w:r>
      <w:r w:rsidR="00271A25" w:rsidRPr="00E80DDB">
        <w:rPr>
          <w:rFonts w:ascii="標楷體" w:eastAsia="標楷體" w:hAnsi="標楷體"/>
          <w:bCs/>
          <w:kern w:val="0"/>
          <w:sz w:val="28"/>
          <w:szCs w:val="28"/>
        </w:rPr>
        <w:t>課程面：</w:t>
      </w:r>
      <w:r w:rsidR="00271A25" w:rsidRPr="00D5412B">
        <w:rPr>
          <w:rFonts w:ascii="標楷體" w:eastAsia="標楷體" w:hAnsi="標楷體"/>
          <w:bCs/>
          <w:kern w:val="0"/>
          <w:sz w:val="28"/>
          <w:szCs w:val="28"/>
        </w:rPr>
        <w:t>結合專業訓練及社區服務，落實「學用合一」</w:t>
      </w:r>
      <w:r w:rsidR="00271A25" w:rsidRPr="007A25EF">
        <w:rPr>
          <w:rFonts w:ascii="標楷體" w:eastAsia="標楷體" w:hAnsi="標楷體" w:cs="Times New Roman"/>
          <w:color w:val="222222"/>
          <w:kern w:val="0"/>
          <w:sz w:val="28"/>
          <w:szCs w:val="28"/>
        </w:rPr>
        <w:t>。</w:t>
      </w:r>
    </w:p>
    <w:p w14:paraId="02EBF8A3" w14:textId="7D0B4DE4" w:rsidR="00B070FE" w:rsidRPr="00D5412B" w:rsidRDefault="00C407C4" w:rsidP="00E80DDB">
      <w:pPr>
        <w:pStyle w:val="a7"/>
        <w:widowControl/>
        <w:shd w:val="clear" w:color="auto" w:fill="FFFFFF"/>
        <w:spacing w:line="500" w:lineRule="exact"/>
        <w:ind w:leftChars="102" w:left="709" w:hangingChars="151" w:hanging="423"/>
        <w:jc w:val="both"/>
      </w:pPr>
      <w:r w:rsidRPr="00E80DDB">
        <w:rPr>
          <w:rFonts w:ascii="標楷體" w:eastAsia="標楷體" w:hAnsi="標楷體"/>
          <w:bCs/>
          <w:sz w:val="28"/>
          <w:szCs w:val="28"/>
        </w:rPr>
        <w:t>(2)</w:t>
      </w:r>
      <w:r w:rsidR="00271A25" w:rsidRPr="00E80DDB">
        <w:rPr>
          <w:rFonts w:ascii="標楷體" w:eastAsia="標楷體" w:hAnsi="標楷體"/>
          <w:bCs/>
          <w:sz w:val="28"/>
          <w:szCs w:val="28"/>
        </w:rPr>
        <w:t>學生面：</w:t>
      </w:r>
      <w:r w:rsidR="00271A25" w:rsidRPr="00D5412B">
        <w:rPr>
          <w:rFonts w:ascii="標楷體" w:eastAsia="標楷體" w:hAnsi="標楷體"/>
          <w:bCs/>
          <w:sz w:val="28"/>
          <w:szCs w:val="28"/>
        </w:rPr>
        <w:t>主動學習，培養職場競爭力</w:t>
      </w:r>
      <w:r w:rsidR="00271A25" w:rsidRPr="007A25EF">
        <w:rPr>
          <w:rFonts w:ascii="標楷體" w:eastAsia="標楷體" w:hAnsi="標楷體" w:cs="Times New Roman"/>
          <w:color w:val="222222"/>
          <w:kern w:val="0"/>
          <w:sz w:val="28"/>
          <w:szCs w:val="28"/>
        </w:rPr>
        <w:t>。</w:t>
      </w:r>
    </w:p>
    <w:p w14:paraId="31AE3BB0" w14:textId="724E4F9E" w:rsidR="00B070FE" w:rsidRPr="00D5412B" w:rsidRDefault="00C407C4" w:rsidP="00E80DDB">
      <w:pPr>
        <w:pStyle w:val="a7"/>
        <w:widowControl/>
        <w:shd w:val="clear" w:color="auto" w:fill="FFFFFF"/>
        <w:spacing w:line="500" w:lineRule="exact"/>
        <w:ind w:leftChars="102" w:left="709" w:hangingChars="151" w:hanging="423"/>
        <w:jc w:val="both"/>
      </w:pPr>
      <w:r w:rsidRPr="00E80DDB">
        <w:rPr>
          <w:rFonts w:ascii="標楷體" w:eastAsia="標楷體" w:hAnsi="標楷體"/>
          <w:bCs/>
          <w:sz w:val="28"/>
          <w:szCs w:val="28"/>
        </w:rPr>
        <w:t>(3)</w:t>
      </w:r>
      <w:r w:rsidR="00271A25" w:rsidRPr="00E80DDB">
        <w:rPr>
          <w:rFonts w:ascii="標楷體" w:eastAsia="標楷體" w:hAnsi="標楷體"/>
          <w:bCs/>
          <w:sz w:val="28"/>
          <w:szCs w:val="28"/>
        </w:rPr>
        <w:t>教師面：</w:t>
      </w:r>
      <w:r w:rsidR="00271A25" w:rsidRPr="00D5412B">
        <w:rPr>
          <w:rFonts w:ascii="標楷體" w:eastAsia="標楷體" w:hAnsi="標楷體"/>
          <w:bCs/>
          <w:kern w:val="0"/>
          <w:sz w:val="28"/>
          <w:szCs w:val="28"/>
        </w:rPr>
        <w:t>自我成長，提升教學品質及能力</w:t>
      </w:r>
      <w:r w:rsidR="00271A25" w:rsidRPr="007A25EF">
        <w:rPr>
          <w:rFonts w:ascii="標楷體" w:eastAsia="標楷體" w:hAnsi="標楷體" w:cs="Times New Roman"/>
          <w:color w:val="222222"/>
          <w:kern w:val="0"/>
          <w:sz w:val="28"/>
          <w:szCs w:val="28"/>
        </w:rPr>
        <w:t>。</w:t>
      </w:r>
    </w:p>
    <w:p w14:paraId="0434AACE" w14:textId="664D8FCC" w:rsidR="00B070FE" w:rsidRDefault="00C407C4" w:rsidP="00E80DDB">
      <w:pPr>
        <w:pStyle w:val="a7"/>
        <w:widowControl/>
        <w:shd w:val="clear" w:color="auto" w:fill="FFFFFF"/>
        <w:spacing w:line="500" w:lineRule="exact"/>
        <w:ind w:leftChars="102" w:left="709" w:hangingChars="151" w:hanging="423"/>
        <w:jc w:val="both"/>
      </w:pPr>
      <w:r w:rsidRPr="00E80DDB">
        <w:rPr>
          <w:rFonts w:ascii="標楷體" w:eastAsia="標楷體" w:hAnsi="標楷體"/>
          <w:bCs/>
          <w:sz w:val="28"/>
          <w:szCs w:val="28"/>
        </w:rPr>
        <w:t>(4)</w:t>
      </w:r>
      <w:r w:rsidR="00271A25" w:rsidRPr="00E80DDB">
        <w:rPr>
          <w:rFonts w:ascii="標楷體" w:eastAsia="標楷體" w:hAnsi="標楷體"/>
          <w:bCs/>
          <w:sz w:val="28"/>
          <w:szCs w:val="28"/>
        </w:rPr>
        <w:t>國際化：</w:t>
      </w:r>
      <w:r w:rsidR="00271A25" w:rsidRPr="00D5412B">
        <w:rPr>
          <w:rFonts w:ascii="標楷體" w:eastAsia="標楷體" w:hAnsi="標楷體"/>
          <w:bCs/>
          <w:kern w:val="0"/>
          <w:sz w:val="28"/>
          <w:szCs w:val="28"/>
        </w:rPr>
        <w:t>國</w:t>
      </w:r>
      <w:r w:rsidR="00271A25">
        <w:rPr>
          <w:rFonts w:ascii="標楷體" w:eastAsia="標楷體" w:hAnsi="標楷體"/>
          <w:bCs/>
          <w:kern w:val="0"/>
          <w:sz w:val="28"/>
          <w:szCs w:val="28"/>
        </w:rPr>
        <w:t>際交流，提升對國際事務與議題之瞭解，以增進國際競爭力</w:t>
      </w:r>
      <w:r w:rsidR="00271A25">
        <w:rPr>
          <w:rFonts w:ascii="標楷體" w:eastAsia="標楷體" w:hAnsi="標楷體" w:cs="Times New Roman"/>
          <w:color w:val="222222"/>
          <w:kern w:val="0"/>
          <w:sz w:val="28"/>
          <w:szCs w:val="28"/>
        </w:rPr>
        <w:t>。</w:t>
      </w:r>
    </w:p>
    <w:p w14:paraId="0FA5BF41" w14:textId="77777777" w:rsidR="002C652C" w:rsidRDefault="00C407C4" w:rsidP="002C652C">
      <w:pPr>
        <w:shd w:val="clear" w:color="auto" w:fill="FFFFFF"/>
        <w:spacing w:line="500" w:lineRule="exact"/>
        <w:ind w:leftChars="101" w:left="566" w:hangingChars="101" w:hanging="283"/>
        <w:jc w:val="both"/>
        <w:rPr>
          <w:rFonts w:ascii="新細明體" w:eastAsia="新細明體" w:hAnsi="新細明體"/>
          <w:color w:val="222222"/>
          <w:szCs w:val="28"/>
          <w:shd w:val="clear" w:color="auto" w:fill="FFFFFF"/>
        </w:rPr>
      </w:pPr>
      <w:r>
        <w:rPr>
          <w:rFonts w:ascii="標楷體" w:hAnsi="標楷體" w:hint="eastAsia"/>
          <w:b/>
          <w:color w:val="222222"/>
          <w:szCs w:val="28"/>
        </w:rPr>
        <w:t>3.</w:t>
      </w:r>
      <w:r w:rsidR="00271A25">
        <w:rPr>
          <w:rFonts w:ascii="標楷體" w:hAnsi="標楷體"/>
          <w:b/>
          <w:color w:val="222222"/>
          <w:szCs w:val="28"/>
        </w:rPr>
        <w:t>學院特色規劃</w:t>
      </w:r>
      <w:r>
        <w:rPr>
          <w:rFonts w:ascii="標楷體" w:hAnsi="標楷體" w:hint="eastAsia"/>
          <w:b/>
          <w:color w:val="222222"/>
          <w:szCs w:val="28"/>
        </w:rPr>
        <w:t>：</w:t>
      </w:r>
      <w:r w:rsidR="00271A25">
        <w:rPr>
          <w:rFonts w:ascii="標楷體" w:hAnsi="標楷體"/>
          <w:color w:val="222222"/>
          <w:szCs w:val="28"/>
          <w:shd w:val="clear" w:color="auto" w:fill="FFFFFF"/>
        </w:rPr>
        <w:t>為達成</w:t>
      </w:r>
      <w:r w:rsidR="00271A25">
        <w:rPr>
          <w:rFonts w:ascii="標楷體" w:hAnsi="標楷體"/>
          <w:szCs w:val="28"/>
        </w:rPr>
        <w:t>「</w:t>
      </w:r>
      <w:r w:rsidRPr="00142367">
        <w:rPr>
          <w:rFonts w:ascii="標楷體" w:hAnsi="標楷體"/>
          <w:color w:val="222222"/>
          <w:szCs w:val="28"/>
          <w:shd w:val="clear" w:color="auto" w:fill="FFFFFF"/>
        </w:rPr>
        <w:t>推展全民運動，促進健康樂活</w:t>
      </w:r>
      <w:r w:rsidR="00271A25">
        <w:rPr>
          <w:rFonts w:ascii="標楷體" w:hAnsi="標楷體"/>
          <w:szCs w:val="28"/>
        </w:rPr>
        <w:t>」</w:t>
      </w:r>
      <w:r w:rsidR="00A3201C">
        <w:rPr>
          <w:rFonts w:ascii="標楷體" w:hAnsi="標楷體" w:hint="eastAsia"/>
          <w:color w:val="222222"/>
          <w:szCs w:val="28"/>
          <w:shd w:val="clear" w:color="auto" w:fill="FFFFFF"/>
        </w:rPr>
        <w:t>的自我定位</w:t>
      </w:r>
      <w:r w:rsidR="00A3201C">
        <w:rPr>
          <w:rFonts w:ascii="標楷體" w:hAnsi="標楷體"/>
          <w:color w:val="222222"/>
          <w:szCs w:val="28"/>
          <w:shd w:val="clear" w:color="auto" w:fill="FFFFFF"/>
        </w:rPr>
        <w:t>，</w:t>
      </w:r>
      <w:r w:rsidR="00271A25">
        <w:rPr>
          <w:rFonts w:ascii="標楷體" w:hAnsi="標楷體"/>
          <w:color w:val="222222"/>
          <w:szCs w:val="28"/>
        </w:rPr>
        <w:t>本院特色規劃如下</w:t>
      </w:r>
      <w:r w:rsidR="009722BB">
        <w:rPr>
          <w:rFonts w:ascii="新細明體" w:eastAsia="新細明體" w:hAnsi="新細明體" w:hint="eastAsia"/>
          <w:color w:val="222222"/>
          <w:szCs w:val="28"/>
          <w:shd w:val="clear" w:color="auto" w:fill="FFFFFF"/>
        </w:rPr>
        <w:t>：</w:t>
      </w:r>
    </w:p>
    <w:p w14:paraId="16927179" w14:textId="64A6CFD1" w:rsidR="00B070FE" w:rsidRPr="00CB3D5A" w:rsidRDefault="00C407C4" w:rsidP="002C652C">
      <w:pPr>
        <w:shd w:val="clear" w:color="auto" w:fill="FFFFFF"/>
        <w:spacing w:line="500" w:lineRule="exact"/>
        <w:ind w:leftChars="101" w:left="566" w:hangingChars="101" w:hanging="283"/>
        <w:jc w:val="both"/>
      </w:pPr>
      <w:r w:rsidRPr="00E80DDB">
        <w:rPr>
          <w:rFonts w:ascii="標楷體" w:hAnsi="標楷體"/>
          <w:bCs/>
          <w:szCs w:val="28"/>
        </w:rPr>
        <w:t>(1)</w:t>
      </w:r>
      <w:r w:rsidR="00323A11" w:rsidRPr="00323A11">
        <w:rPr>
          <w:rFonts w:hint="eastAsia"/>
        </w:rPr>
        <w:t xml:space="preserve"> </w:t>
      </w:r>
      <w:r w:rsidR="00323A11" w:rsidRPr="00323A11">
        <w:rPr>
          <w:rFonts w:ascii="標楷體" w:hAnsi="標楷體" w:hint="eastAsia"/>
          <w:bCs/>
          <w:szCs w:val="28"/>
        </w:rPr>
        <w:t>多年競技與運科整合經驗</w:t>
      </w:r>
      <w:r w:rsidR="00271A25" w:rsidRPr="00CB3D5A">
        <w:rPr>
          <w:rFonts w:ascii="標楷體" w:hAnsi="標楷體"/>
          <w:color w:val="222222"/>
          <w:szCs w:val="28"/>
        </w:rPr>
        <w:t>。</w:t>
      </w:r>
    </w:p>
    <w:p w14:paraId="0B17EF53" w14:textId="61F5EF3D" w:rsidR="00B070FE" w:rsidRPr="00CB3D5A" w:rsidRDefault="00C407C4" w:rsidP="00E80DDB">
      <w:pPr>
        <w:pStyle w:val="a7"/>
        <w:widowControl/>
        <w:shd w:val="clear" w:color="auto" w:fill="FFFFFF"/>
        <w:spacing w:line="500" w:lineRule="exact"/>
        <w:ind w:leftChars="102" w:left="709" w:hangingChars="151" w:hanging="423"/>
        <w:jc w:val="both"/>
      </w:pPr>
      <w:r w:rsidRPr="00E80DDB">
        <w:rPr>
          <w:rFonts w:ascii="標楷體" w:eastAsia="標楷體" w:hAnsi="標楷體"/>
          <w:bCs/>
          <w:color w:val="000000"/>
          <w:sz w:val="28"/>
          <w:szCs w:val="28"/>
        </w:rPr>
        <w:t>(2)</w:t>
      </w:r>
      <w:r w:rsidR="00271A25" w:rsidRPr="00E80DDB">
        <w:rPr>
          <w:rFonts w:ascii="標楷體" w:eastAsia="標楷體" w:hAnsi="標楷體"/>
          <w:bCs/>
          <w:color w:val="000000"/>
          <w:sz w:val="28"/>
          <w:szCs w:val="28"/>
        </w:rPr>
        <w:t>研究與實務兼具</w:t>
      </w:r>
      <w:r w:rsidR="00271A25" w:rsidRPr="00CB3D5A">
        <w:rPr>
          <w:rFonts w:ascii="標楷體" w:eastAsia="標楷體" w:hAnsi="標楷體" w:cs="Times New Roman"/>
          <w:color w:val="222222"/>
          <w:kern w:val="0"/>
          <w:sz w:val="28"/>
          <w:szCs w:val="28"/>
        </w:rPr>
        <w:t>。</w:t>
      </w:r>
    </w:p>
    <w:p w14:paraId="3044F7C1" w14:textId="06A7EC5E" w:rsidR="00B070FE" w:rsidRPr="00CB3D5A" w:rsidRDefault="00C407C4" w:rsidP="00E80DDB">
      <w:pPr>
        <w:pStyle w:val="a7"/>
        <w:widowControl/>
        <w:shd w:val="clear" w:color="auto" w:fill="FFFFFF"/>
        <w:spacing w:line="500" w:lineRule="exact"/>
        <w:ind w:leftChars="102" w:left="709" w:hangingChars="151" w:hanging="423"/>
        <w:jc w:val="both"/>
      </w:pPr>
      <w:r w:rsidRPr="00E80DDB">
        <w:rPr>
          <w:rFonts w:ascii="標楷體" w:eastAsia="標楷體" w:hAnsi="標楷體"/>
          <w:bCs/>
          <w:sz w:val="28"/>
          <w:szCs w:val="28"/>
        </w:rPr>
        <w:t>(3)</w:t>
      </w:r>
      <w:r w:rsidR="00271A25" w:rsidRPr="00E80DDB">
        <w:rPr>
          <w:rFonts w:ascii="標楷體" w:eastAsia="標楷體" w:hAnsi="標楷體"/>
          <w:bCs/>
          <w:sz w:val="28"/>
          <w:szCs w:val="28"/>
        </w:rPr>
        <w:t>各階段教育目標明確，培育社會所需人才</w:t>
      </w:r>
      <w:r w:rsidR="00271A25" w:rsidRPr="00CB3D5A">
        <w:rPr>
          <w:rFonts w:ascii="標楷體" w:eastAsia="標楷體" w:hAnsi="標楷體" w:cs="Times New Roman"/>
          <w:color w:val="222222"/>
          <w:kern w:val="0"/>
          <w:sz w:val="28"/>
          <w:szCs w:val="28"/>
        </w:rPr>
        <w:t>。</w:t>
      </w:r>
    </w:p>
    <w:p w14:paraId="1F78315D" w14:textId="2455E629" w:rsidR="00B070FE" w:rsidRDefault="00A3486F">
      <w:pPr>
        <w:shd w:val="clear" w:color="auto" w:fill="FFFFFF"/>
        <w:spacing w:line="500" w:lineRule="exact"/>
        <w:ind w:left="659" w:hanging="659"/>
        <w:jc w:val="both"/>
      </w:pPr>
      <w:r>
        <w:rPr>
          <w:rFonts w:ascii="標楷體" w:hAnsi="標楷體" w:hint="eastAsia"/>
          <w:b/>
          <w:color w:val="222222"/>
          <w:szCs w:val="28"/>
          <w:shd w:val="clear" w:color="auto" w:fill="FFFFFF"/>
        </w:rPr>
        <w:t>(三</w:t>
      </w:r>
      <w:r>
        <w:rPr>
          <w:rFonts w:ascii="標楷體" w:hAnsi="標楷體" w:hint="eastAsia"/>
          <w:b/>
          <w:color w:val="222222"/>
          <w:szCs w:val="28"/>
          <w:shd w:val="clear" w:color="auto" w:fill="FFFFFF"/>
          <w:lang w:eastAsia="zh-HK"/>
        </w:rPr>
        <w:t>)</w:t>
      </w:r>
      <w:r w:rsidR="00271A25">
        <w:rPr>
          <w:rFonts w:ascii="標楷體" w:hAnsi="標楷體"/>
          <w:b/>
          <w:color w:val="222222"/>
          <w:szCs w:val="28"/>
          <w:shd w:val="clear" w:color="auto" w:fill="FFFFFF"/>
          <w:lang w:eastAsia="zh-HK"/>
        </w:rPr>
        <w:t>管理學院</w:t>
      </w:r>
    </w:p>
    <w:p w14:paraId="68A9CA33" w14:textId="2D7C2C32" w:rsidR="00B070FE" w:rsidRDefault="00A3486F" w:rsidP="00E80DDB">
      <w:pPr>
        <w:shd w:val="clear" w:color="auto" w:fill="FFFFFF"/>
        <w:spacing w:line="500" w:lineRule="exact"/>
        <w:ind w:leftChars="101" w:left="566" w:hangingChars="101" w:hanging="283"/>
        <w:jc w:val="both"/>
      </w:pPr>
      <w:r>
        <w:rPr>
          <w:rFonts w:ascii="標楷體" w:hAnsi="標楷體" w:hint="eastAsia"/>
          <w:b/>
          <w:color w:val="222222"/>
          <w:szCs w:val="28"/>
        </w:rPr>
        <w:t>1.</w:t>
      </w:r>
      <w:r w:rsidR="00271A25">
        <w:rPr>
          <w:rFonts w:ascii="標楷體" w:hAnsi="標楷體"/>
          <w:b/>
          <w:color w:val="222222"/>
          <w:szCs w:val="28"/>
        </w:rPr>
        <w:t>學院</w:t>
      </w:r>
      <w:r>
        <w:rPr>
          <w:rFonts w:ascii="標楷體" w:hAnsi="標楷體" w:hint="eastAsia"/>
          <w:b/>
          <w:color w:val="222222"/>
          <w:szCs w:val="28"/>
        </w:rPr>
        <w:t>自我</w:t>
      </w:r>
      <w:r w:rsidR="00271A25">
        <w:rPr>
          <w:rFonts w:ascii="標楷體" w:hAnsi="標楷體"/>
          <w:b/>
          <w:color w:val="222222"/>
          <w:szCs w:val="28"/>
        </w:rPr>
        <w:t>定位</w:t>
      </w:r>
      <w:r>
        <w:rPr>
          <w:rFonts w:ascii="標楷體" w:hAnsi="標楷體" w:hint="eastAsia"/>
          <w:b/>
          <w:color w:val="222222"/>
          <w:szCs w:val="28"/>
        </w:rPr>
        <w:t>：</w:t>
      </w:r>
      <w:r>
        <w:rPr>
          <w:rFonts w:ascii="標楷體" w:hAnsi="標楷體" w:hint="eastAsia"/>
          <w:color w:val="222222"/>
          <w:szCs w:val="28"/>
          <w:shd w:val="clear" w:color="auto" w:fill="FFFFFF"/>
        </w:rPr>
        <w:t>管理學</w:t>
      </w:r>
      <w:r w:rsidR="00271A25">
        <w:rPr>
          <w:rFonts w:ascii="標楷體" w:hAnsi="標楷體"/>
          <w:color w:val="222222"/>
          <w:szCs w:val="28"/>
          <w:shd w:val="clear" w:color="auto" w:fill="FFFFFF"/>
        </w:rPr>
        <w:t>院自我定位為「建構運動休閒產業發展與管理之網絡平台」。</w:t>
      </w:r>
    </w:p>
    <w:p w14:paraId="3C7B27BF" w14:textId="630D8CBA" w:rsidR="00B070FE" w:rsidRDefault="00A3486F" w:rsidP="00E80DDB">
      <w:pPr>
        <w:shd w:val="clear" w:color="auto" w:fill="FFFFFF"/>
        <w:spacing w:line="500" w:lineRule="exact"/>
        <w:ind w:leftChars="101" w:left="566" w:hangingChars="101" w:hanging="283"/>
        <w:jc w:val="both"/>
      </w:pPr>
      <w:r>
        <w:rPr>
          <w:rFonts w:ascii="標楷體" w:hAnsi="標楷體" w:hint="eastAsia"/>
          <w:b/>
          <w:color w:val="222222"/>
          <w:szCs w:val="28"/>
        </w:rPr>
        <w:t>2.</w:t>
      </w:r>
      <w:r w:rsidR="00271A25">
        <w:rPr>
          <w:rFonts w:ascii="標楷體" w:hAnsi="標楷體"/>
          <w:b/>
          <w:color w:val="222222"/>
          <w:szCs w:val="28"/>
        </w:rPr>
        <w:t>學院發展計畫</w:t>
      </w:r>
      <w:r>
        <w:rPr>
          <w:rFonts w:ascii="標楷體" w:hAnsi="標楷體" w:hint="eastAsia"/>
          <w:b/>
          <w:color w:val="222222"/>
          <w:szCs w:val="28"/>
        </w:rPr>
        <w:t>：</w:t>
      </w:r>
      <w:r>
        <w:rPr>
          <w:rFonts w:ascii="標楷體" w:hAnsi="標楷體" w:hint="eastAsia"/>
          <w:color w:val="222222"/>
          <w:szCs w:val="28"/>
          <w:shd w:val="clear" w:color="auto" w:fill="FFFFFF"/>
        </w:rPr>
        <w:t>管理學</w:t>
      </w:r>
      <w:r w:rsidR="00271A25">
        <w:rPr>
          <w:rFonts w:ascii="標楷體" w:hAnsi="標楷體"/>
          <w:color w:val="222222"/>
          <w:szCs w:val="28"/>
          <w:shd w:val="clear" w:color="auto" w:fill="FFFFFF"/>
        </w:rPr>
        <w:t>院依據自我</w:t>
      </w:r>
      <w:r>
        <w:rPr>
          <w:rFonts w:ascii="標楷體" w:hAnsi="標楷體" w:hint="eastAsia"/>
          <w:color w:val="222222"/>
          <w:szCs w:val="28"/>
          <w:shd w:val="clear" w:color="auto" w:fill="FFFFFF"/>
        </w:rPr>
        <w:t>定</w:t>
      </w:r>
      <w:r w:rsidR="00271A25">
        <w:rPr>
          <w:rFonts w:ascii="標楷體" w:hAnsi="標楷體"/>
          <w:color w:val="222222"/>
          <w:szCs w:val="28"/>
          <w:shd w:val="clear" w:color="auto" w:fill="FFFFFF"/>
        </w:rPr>
        <w:t>位，經院務會議討論後研訂發展計畫綱要如下，詳細計畫內容</w:t>
      </w:r>
      <w:r w:rsidR="00271A25" w:rsidRPr="00E80DDB">
        <w:rPr>
          <w:rFonts w:ascii="標楷體" w:hAnsi="標楷體"/>
          <w:color w:val="000000" w:themeColor="text1"/>
          <w:szCs w:val="28"/>
          <w:shd w:val="clear" w:color="auto" w:fill="FFFFFF"/>
        </w:rPr>
        <w:t>請參</w:t>
      </w:r>
      <w:r w:rsidR="00271A25" w:rsidRPr="00E80DDB">
        <w:rPr>
          <w:rFonts w:ascii="標楷體" w:hAnsi="標楷體"/>
          <w:color w:val="000000" w:themeColor="text1"/>
          <w:szCs w:val="28"/>
          <w:shd w:val="clear" w:color="auto" w:fill="FFFFFF"/>
          <w:lang w:eastAsia="zh-HK"/>
        </w:rPr>
        <w:t>閱</w:t>
      </w:r>
      <w:r w:rsidR="00271A25" w:rsidRPr="00E80DDB">
        <w:rPr>
          <w:rFonts w:ascii="標楷體" w:hAnsi="標楷體"/>
          <w:color w:val="000000" w:themeColor="text1"/>
          <w:szCs w:val="28"/>
          <w:shd w:val="clear" w:color="auto" w:fill="FFFFFF"/>
        </w:rPr>
        <w:t>【附件1-6-</w:t>
      </w:r>
      <w:r w:rsidR="00867E14">
        <w:rPr>
          <w:rFonts w:ascii="標楷體" w:hAnsi="標楷體"/>
          <w:color w:val="000000" w:themeColor="text1"/>
          <w:szCs w:val="28"/>
          <w:shd w:val="clear" w:color="auto" w:fill="FFFFFF"/>
        </w:rPr>
        <w:t>4</w:t>
      </w:r>
      <w:r w:rsidR="00271A25" w:rsidRPr="00E80DDB">
        <w:rPr>
          <w:rFonts w:ascii="標楷體" w:hAnsi="標楷體"/>
          <w:color w:val="000000" w:themeColor="text1"/>
          <w:szCs w:val="28"/>
          <w:shd w:val="clear" w:color="auto" w:fill="FFFFFF"/>
        </w:rPr>
        <w:t>】</w:t>
      </w:r>
      <w:r w:rsidR="00271A25">
        <w:rPr>
          <w:rFonts w:ascii="標楷體" w:hAnsi="標楷體"/>
          <w:color w:val="222222"/>
          <w:szCs w:val="28"/>
          <w:shd w:val="clear" w:color="auto" w:fill="FFFFFF"/>
        </w:rPr>
        <w:t>。</w:t>
      </w:r>
    </w:p>
    <w:p w14:paraId="5BB0B190" w14:textId="13B96288" w:rsidR="00B070FE" w:rsidRDefault="00A3486F" w:rsidP="00E80DDB">
      <w:pPr>
        <w:pStyle w:val="a7"/>
        <w:widowControl/>
        <w:shd w:val="clear" w:color="auto" w:fill="FFFFFF"/>
        <w:spacing w:line="500" w:lineRule="exact"/>
        <w:ind w:left="0" w:firstLineChars="101" w:firstLine="283"/>
        <w:jc w:val="both"/>
        <w:rPr>
          <w:rFonts w:ascii="標楷體" w:eastAsia="標楷體" w:hAnsi="標楷體" w:cs="Times New Roman"/>
          <w:color w:val="222222"/>
          <w:kern w:val="0"/>
          <w:sz w:val="28"/>
          <w:szCs w:val="28"/>
        </w:rPr>
      </w:pPr>
      <w:r>
        <w:rPr>
          <w:rFonts w:ascii="標楷體" w:eastAsia="標楷體" w:hAnsi="標楷體" w:cs="Times New Roman" w:hint="eastAsia"/>
          <w:color w:val="222222"/>
          <w:kern w:val="0"/>
          <w:sz w:val="28"/>
          <w:szCs w:val="28"/>
        </w:rPr>
        <w:t>(</w:t>
      </w:r>
      <w:r w:rsidR="00271A25">
        <w:rPr>
          <w:rFonts w:ascii="標楷體" w:eastAsia="標楷體" w:hAnsi="標楷體" w:cs="Times New Roman"/>
          <w:color w:val="222222"/>
          <w:kern w:val="0"/>
          <w:sz w:val="28"/>
          <w:szCs w:val="28"/>
        </w:rPr>
        <w:t>1</w:t>
      </w:r>
      <w:r>
        <w:rPr>
          <w:rFonts w:ascii="標楷體" w:eastAsia="標楷體" w:hAnsi="標楷體" w:cs="Times New Roman" w:hint="eastAsia"/>
          <w:color w:val="222222"/>
          <w:kern w:val="0"/>
          <w:sz w:val="28"/>
          <w:szCs w:val="28"/>
        </w:rPr>
        <w:t>)</w:t>
      </w:r>
      <w:r w:rsidR="00271A25">
        <w:rPr>
          <w:rFonts w:ascii="標楷體" w:eastAsia="標楷體" w:hAnsi="標楷體" w:cs="Times New Roman"/>
          <w:color w:val="222222"/>
          <w:kern w:val="0"/>
          <w:sz w:val="28"/>
          <w:szCs w:val="28"/>
        </w:rPr>
        <w:t>培育經營管理人才。</w:t>
      </w:r>
    </w:p>
    <w:p w14:paraId="2498BFB9" w14:textId="4A05B121" w:rsidR="00B070FE" w:rsidRDefault="00A3486F" w:rsidP="00E80DDB">
      <w:pPr>
        <w:pStyle w:val="a7"/>
        <w:widowControl/>
        <w:shd w:val="clear" w:color="auto" w:fill="FFFFFF"/>
        <w:spacing w:line="500" w:lineRule="exact"/>
        <w:ind w:left="0" w:firstLineChars="101" w:firstLine="283"/>
        <w:jc w:val="both"/>
        <w:rPr>
          <w:rFonts w:ascii="標楷體" w:eastAsia="標楷體" w:hAnsi="標楷體" w:cs="Times New Roman"/>
          <w:color w:val="222222"/>
          <w:kern w:val="0"/>
          <w:sz w:val="28"/>
          <w:szCs w:val="28"/>
        </w:rPr>
      </w:pPr>
      <w:r>
        <w:rPr>
          <w:rFonts w:ascii="標楷體" w:eastAsia="標楷體" w:hAnsi="標楷體" w:cs="Times New Roman" w:hint="eastAsia"/>
          <w:color w:val="222222"/>
          <w:kern w:val="0"/>
          <w:sz w:val="28"/>
          <w:szCs w:val="28"/>
        </w:rPr>
        <w:t>(</w:t>
      </w:r>
      <w:r w:rsidR="00271A25">
        <w:rPr>
          <w:rFonts w:ascii="標楷體" w:eastAsia="標楷體" w:hAnsi="標楷體" w:cs="Times New Roman"/>
          <w:color w:val="222222"/>
          <w:kern w:val="0"/>
          <w:sz w:val="28"/>
          <w:szCs w:val="28"/>
        </w:rPr>
        <w:t>2</w:t>
      </w:r>
      <w:r>
        <w:rPr>
          <w:rFonts w:ascii="標楷體" w:eastAsia="標楷體" w:hAnsi="標楷體" w:cs="Times New Roman" w:hint="eastAsia"/>
          <w:color w:val="222222"/>
          <w:kern w:val="0"/>
          <w:sz w:val="28"/>
          <w:szCs w:val="28"/>
        </w:rPr>
        <w:t>)</w:t>
      </w:r>
      <w:r w:rsidR="00271A25">
        <w:rPr>
          <w:rFonts w:ascii="標楷體" w:eastAsia="標楷體" w:hAnsi="標楷體" w:cs="Times New Roman"/>
          <w:color w:val="222222"/>
          <w:kern w:val="0"/>
          <w:sz w:val="28"/>
          <w:szCs w:val="28"/>
        </w:rPr>
        <w:t>促進國民身心健康。</w:t>
      </w:r>
    </w:p>
    <w:p w14:paraId="12FFF0F4" w14:textId="576921E4" w:rsidR="00B070FE" w:rsidRDefault="00A3486F" w:rsidP="00E80DDB">
      <w:pPr>
        <w:pStyle w:val="a7"/>
        <w:widowControl/>
        <w:shd w:val="clear" w:color="auto" w:fill="FFFFFF"/>
        <w:spacing w:line="500" w:lineRule="exact"/>
        <w:ind w:left="0" w:firstLineChars="101" w:firstLine="283"/>
        <w:jc w:val="both"/>
        <w:rPr>
          <w:rFonts w:ascii="標楷體" w:eastAsia="標楷體" w:hAnsi="標楷體" w:cs="Times New Roman"/>
          <w:color w:val="222222"/>
          <w:kern w:val="0"/>
          <w:sz w:val="28"/>
          <w:szCs w:val="28"/>
        </w:rPr>
      </w:pPr>
      <w:r>
        <w:rPr>
          <w:rFonts w:ascii="標楷體" w:eastAsia="標楷體" w:hAnsi="標楷體" w:cs="Times New Roman" w:hint="eastAsia"/>
          <w:color w:val="222222"/>
          <w:kern w:val="0"/>
          <w:sz w:val="28"/>
          <w:szCs w:val="28"/>
        </w:rPr>
        <w:t>(</w:t>
      </w:r>
      <w:r w:rsidR="00271A25">
        <w:rPr>
          <w:rFonts w:ascii="標楷體" w:eastAsia="標楷體" w:hAnsi="標楷體" w:cs="Times New Roman"/>
          <w:color w:val="222222"/>
          <w:kern w:val="0"/>
          <w:sz w:val="28"/>
          <w:szCs w:val="28"/>
        </w:rPr>
        <w:t>3</w:t>
      </w:r>
      <w:r>
        <w:rPr>
          <w:rFonts w:ascii="標楷體" w:eastAsia="標楷體" w:hAnsi="標楷體" w:cs="Times New Roman" w:hint="eastAsia"/>
          <w:color w:val="222222"/>
          <w:kern w:val="0"/>
          <w:sz w:val="28"/>
          <w:szCs w:val="28"/>
        </w:rPr>
        <w:t>)</w:t>
      </w:r>
      <w:r w:rsidR="00271A25">
        <w:rPr>
          <w:rFonts w:ascii="標楷體" w:eastAsia="標楷體" w:hAnsi="標楷體" w:cs="Times New Roman"/>
          <w:color w:val="222222"/>
          <w:kern w:val="0"/>
          <w:sz w:val="28"/>
          <w:szCs w:val="28"/>
        </w:rPr>
        <w:t>發展運動休閒產業。</w:t>
      </w:r>
    </w:p>
    <w:p w14:paraId="7FCB84D2" w14:textId="77461F09" w:rsidR="00B070FE" w:rsidRDefault="00A3486F" w:rsidP="00E80DDB">
      <w:pPr>
        <w:pStyle w:val="a7"/>
        <w:widowControl/>
        <w:shd w:val="clear" w:color="auto" w:fill="FFFFFF"/>
        <w:spacing w:line="500" w:lineRule="exact"/>
        <w:ind w:left="0" w:firstLineChars="101" w:firstLine="283"/>
        <w:jc w:val="both"/>
        <w:rPr>
          <w:rFonts w:ascii="標楷體" w:eastAsia="標楷體" w:hAnsi="標楷體" w:cs="Times New Roman"/>
          <w:color w:val="222222"/>
          <w:kern w:val="0"/>
          <w:sz w:val="28"/>
          <w:szCs w:val="28"/>
        </w:rPr>
      </w:pPr>
      <w:r>
        <w:rPr>
          <w:rFonts w:ascii="標楷體" w:eastAsia="標楷體" w:hAnsi="標楷體" w:cs="Times New Roman" w:hint="eastAsia"/>
          <w:color w:val="222222"/>
          <w:kern w:val="0"/>
          <w:sz w:val="28"/>
          <w:szCs w:val="28"/>
        </w:rPr>
        <w:t>(</w:t>
      </w:r>
      <w:r w:rsidR="00271A25">
        <w:rPr>
          <w:rFonts w:ascii="標楷體" w:eastAsia="標楷體" w:hAnsi="標楷體" w:cs="Times New Roman"/>
          <w:color w:val="222222"/>
          <w:kern w:val="0"/>
          <w:sz w:val="28"/>
          <w:szCs w:val="28"/>
        </w:rPr>
        <w:t>4</w:t>
      </w:r>
      <w:r>
        <w:rPr>
          <w:rFonts w:ascii="標楷體" w:eastAsia="標楷體" w:hAnsi="標楷體" w:cs="Times New Roman" w:hint="eastAsia"/>
          <w:color w:val="222222"/>
          <w:kern w:val="0"/>
          <w:sz w:val="28"/>
          <w:szCs w:val="28"/>
        </w:rPr>
        <w:t>)</w:t>
      </w:r>
      <w:r w:rsidR="00271A25">
        <w:rPr>
          <w:rFonts w:ascii="標楷體" w:eastAsia="標楷體" w:hAnsi="標楷體" w:cs="Times New Roman"/>
          <w:color w:val="222222"/>
          <w:kern w:val="0"/>
          <w:sz w:val="28"/>
          <w:szCs w:val="28"/>
        </w:rPr>
        <w:t>提升組織運作效能。</w:t>
      </w:r>
    </w:p>
    <w:p w14:paraId="3DB377BB" w14:textId="58219C19" w:rsidR="00B070FE" w:rsidRDefault="00A3486F" w:rsidP="00E80DDB">
      <w:pPr>
        <w:pStyle w:val="a7"/>
        <w:widowControl/>
        <w:shd w:val="clear" w:color="auto" w:fill="FFFFFF"/>
        <w:spacing w:line="500" w:lineRule="exact"/>
        <w:ind w:left="0" w:firstLineChars="101" w:firstLine="283"/>
        <w:jc w:val="both"/>
        <w:rPr>
          <w:rFonts w:ascii="標楷體" w:eastAsia="標楷體" w:hAnsi="標楷體" w:cs="Times New Roman"/>
          <w:color w:val="222222"/>
          <w:kern w:val="0"/>
          <w:sz w:val="28"/>
          <w:szCs w:val="28"/>
        </w:rPr>
      </w:pPr>
      <w:r>
        <w:rPr>
          <w:rFonts w:ascii="標楷體" w:eastAsia="標楷體" w:hAnsi="標楷體" w:cs="Times New Roman" w:hint="eastAsia"/>
          <w:color w:val="222222"/>
          <w:kern w:val="0"/>
          <w:sz w:val="28"/>
          <w:szCs w:val="28"/>
        </w:rPr>
        <w:t>(</w:t>
      </w:r>
      <w:r w:rsidR="00271A25">
        <w:rPr>
          <w:rFonts w:ascii="標楷體" w:eastAsia="標楷體" w:hAnsi="標楷體" w:cs="Times New Roman"/>
          <w:color w:val="222222"/>
          <w:kern w:val="0"/>
          <w:sz w:val="28"/>
          <w:szCs w:val="28"/>
        </w:rPr>
        <w:t>5</w:t>
      </w:r>
      <w:r>
        <w:rPr>
          <w:rFonts w:ascii="標楷體" w:eastAsia="標楷體" w:hAnsi="標楷體" w:cs="Times New Roman" w:hint="eastAsia"/>
          <w:color w:val="222222"/>
          <w:kern w:val="0"/>
          <w:sz w:val="28"/>
          <w:szCs w:val="28"/>
        </w:rPr>
        <w:t>)</w:t>
      </w:r>
      <w:r w:rsidR="00271A25">
        <w:rPr>
          <w:rFonts w:ascii="標楷體" w:eastAsia="標楷體" w:hAnsi="標楷體" w:cs="Times New Roman"/>
          <w:color w:val="222222"/>
          <w:kern w:val="0"/>
          <w:sz w:val="28"/>
          <w:szCs w:val="28"/>
        </w:rPr>
        <w:t>推動國際交流合作。</w:t>
      </w:r>
    </w:p>
    <w:p w14:paraId="29051C20" w14:textId="1C6E406E" w:rsidR="00B070FE" w:rsidRDefault="00A3486F" w:rsidP="00E80DDB">
      <w:pPr>
        <w:pStyle w:val="a7"/>
        <w:widowControl/>
        <w:shd w:val="clear" w:color="auto" w:fill="FFFFFF"/>
        <w:spacing w:line="500" w:lineRule="exact"/>
        <w:ind w:left="0" w:firstLineChars="101" w:firstLine="283"/>
        <w:jc w:val="both"/>
        <w:rPr>
          <w:rFonts w:ascii="標楷體" w:eastAsia="標楷體" w:hAnsi="標楷體" w:cs="Times New Roman"/>
          <w:color w:val="222222"/>
          <w:kern w:val="0"/>
          <w:sz w:val="28"/>
          <w:szCs w:val="28"/>
        </w:rPr>
      </w:pPr>
      <w:r>
        <w:rPr>
          <w:rFonts w:ascii="標楷體" w:eastAsia="標楷體" w:hAnsi="標楷體" w:cs="Times New Roman" w:hint="eastAsia"/>
          <w:color w:val="222222"/>
          <w:kern w:val="0"/>
          <w:sz w:val="28"/>
          <w:szCs w:val="28"/>
        </w:rPr>
        <w:t>(</w:t>
      </w:r>
      <w:r w:rsidR="00271A25">
        <w:rPr>
          <w:rFonts w:ascii="標楷體" w:eastAsia="標楷體" w:hAnsi="標楷體" w:cs="Times New Roman"/>
          <w:color w:val="222222"/>
          <w:kern w:val="0"/>
          <w:sz w:val="28"/>
          <w:szCs w:val="28"/>
        </w:rPr>
        <w:t>6</w:t>
      </w:r>
      <w:r>
        <w:rPr>
          <w:rFonts w:ascii="標楷體" w:eastAsia="標楷體" w:hAnsi="標楷體" w:cs="Times New Roman" w:hint="eastAsia"/>
          <w:color w:val="222222"/>
          <w:kern w:val="0"/>
          <w:sz w:val="28"/>
          <w:szCs w:val="28"/>
        </w:rPr>
        <w:t>)</w:t>
      </w:r>
      <w:r w:rsidR="00271A25">
        <w:rPr>
          <w:rFonts w:ascii="標楷體" w:eastAsia="標楷體" w:hAnsi="標楷體" w:cs="Times New Roman"/>
          <w:color w:val="222222"/>
          <w:kern w:val="0"/>
          <w:sz w:val="28"/>
          <w:szCs w:val="28"/>
        </w:rPr>
        <w:t>提升學術研究水準。</w:t>
      </w:r>
    </w:p>
    <w:p w14:paraId="6848325D" w14:textId="42C89947" w:rsidR="00B070FE" w:rsidRDefault="00A3486F" w:rsidP="00E80DDB">
      <w:pPr>
        <w:shd w:val="clear" w:color="auto" w:fill="FFFFFF"/>
        <w:spacing w:line="500" w:lineRule="exact"/>
        <w:ind w:leftChars="101" w:left="566" w:hangingChars="101" w:hanging="283"/>
        <w:jc w:val="both"/>
      </w:pPr>
      <w:r>
        <w:rPr>
          <w:rFonts w:ascii="標楷體" w:hAnsi="標楷體" w:hint="eastAsia"/>
          <w:b/>
          <w:color w:val="222222"/>
          <w:szCs w:val="28"/>
        </w:rPr>
        <w:t>3.</w:t>
      </w:r>
      <w:r w:rsidR="00271A25">
        <w:rPr>
          <w:rFonts w:ascii="標楷體" w:hAnsi="標楷體"/>
          <w:b/>
          <w:color w:val="222222"/>
          <w:szCs w:val="28"/>
        </w:rPr>
        <w:t>學院特色規劃</w:t>
      </w:r>
      <w:r>
        <w:rPr>
          <w:rFonts w:ascii="標楷體" w:hAnsi="標楷體" w:hint="eastAsia"/>
          <w:b/>
          <w:color w:val="222222"/>
          <w:szCs w:val="28"/>
        </w:rPr>
        <w:t>：</w:t>
      </w:r>
      <w:r w:rsidR="00271A25">
        <w:rPr>
          <w:rFonts w:ascii="標楷體" w:hAnsi="標楷體"/>
          <w:color w:val="222222"/>
          <w:szCs w:val="28"/>
          <w:shd w:val="clear" w:color="auto" w:fill="FFFFFF"/>
        </w:rPr>
        <w:t>為達成「建構運動休閒產業發展與管理之網絡平台」</w:t>
      </w:r>
      <w:r w:rsidR="00A3201C">
        <w:rPr>
          <w:rFonts w:ascii="標楷體" w:hAnsi="標楷體" w:hint="eastAsia"/>
          <w:color w:val="222222"/>
          <w:szCs w:val="28"/>
          <w:shd w:val="clear" w:color="auto" w:fill="FFFFFF"/>
        </w:rPr>
        <w:t>的自我定位</w:t>
      </w:r>
      <w:r w:rsidR="00A3201C">
        <w:rPr>
          <w:rFonts w:ascii="標楷體" w:hAnsi="標楷體"/>
          <w:color w:val="222222"/>
          <w:szCs w:val="28"/>
          <w:shd w:val="clear" w:color="auto" w:fill="FFFFFF"/>
        </w:rPr>
        <w:t>，</w:t>
      </w:r>
      <w:r w:rsidR="00271A25">
        <w:rPr>
          <w:rFonts w:ascii="標楷體" w:hAnsi="標楷體"/>
          <w:color w:val="222222"/>
          <w:szCs w:val="28"/>
        </w:rPr>
        <w:t>本院特色規劃如下</w:t>
      </w:r>
      <w:r w:rsidR="00271A25">
        <w:rPr>
          <w:rFonts w:ascii="標楷體" w:hAnsi="標楷體"/>
          <w:color w:val="222222"/>
          <w:szCs w:val="28"/>
          <w:shd w:val="clear" w:color="auto" w:fill="FFFFFF"/>
        </w:rPr>
        <w:t>，詳細特色規劃內容</w:t>
      </w:r>
      <w:r w:rsidR="00271A25" w:rsidRPr="00E80DDB">
        <w:rPr>
          <w:rFonts w:ascii="標楷體" w:hAnsi="標楷體"/>
          <w:color w:val="000000" w:themeColor="text1"/>
          <w:szCs w:val="28"/>
          <w:shd w:val="clear" w:color="auto" w:fill="FFFFFF"/>
        </w:rPr>
        <w:t>請參</w:t>
      </w:r>
      <w:r w:rsidR="00271A25" w:rsidRPr="00E80DDB">
        <w:rPr>
          <w:rFonts w:ascii="標楷體" w:hAnsi="標楷體"/>
          <w:color w:val="000000" w:themeColor="text1"/>
          <w:szCs w:val="28"/>
          <w:shd w:val="clear" w:color="auto" w:fill="FFFFFF"/>
          <w:lang w:eastAsia="zh-HK"/>
        </w:rPr>
        <w:t>閱</w:t>
      </w:r>
      <w:r w:rsidR="00271A25" w:rsidRPr="00E80DDB">
        <w:rPr>
          <w:rFonts w:ascii="標楷體" w:hAnsi="標楷體"/>
          <w:color w:val="000000" w:themeColor="text1"/>
          <w:szCs w:val="28"/>
          <w:shd w:val="clear" w:color="auto" w:fill="FFFFFF"/>
        </w:rPr>
        <w:t>【附件1-6-</w:t>
      </w:r>
      <w:r w:rsidRPr="00E80DDB">
        <w:rPr>
          <w:rFonts w:ascii="標楷體" w:hAnsi="標楷體"/>
          <w:color w:val="000000" w:themeColor="text1"/>
          <w:szCs w:val="28"/>
          <w:shd w:val="clear" w:color="auto" w:fill="FFFFFF"/>
        </w:rPr>
        <w:t>6</w:t>
      </w:r>
      <w:r w:rsidR="00271A25" w:rsidRPr="00E80DDB">
        <w:rPr>
          <w:rFonts w:ascii="標楷體" w:hAnsi="標楷體"/>
          <w:color w:val="000000" w:themeColor="text1"/>
          <w:szCs w:val="28"/>
          <w:shd w:val="clear" w:color="auto" w:fill="FFFFFF"/>
        </w:rPr>
        <w:t>】</w:t>
      </w:r>
      <w:r w:rsidR="00271A25">
        <w:rPr>
          <w:rFonts w:ascii="標楷體" w:hAnsi="標楷體"/>
          <w:color w:val="222222"/>
          <w:szCs w:val="28"/>
          <w:shd w:val="clear" w:color="auto" w:fill="FFFFFF"/>
        </w:rPr>
        <w:t>。</w:t>
      </w:r>
    </w:p>
    <w:p w14:paraId="34C1151E" w14:textId="24AD0778" w:rsidR="00B070FE" w:rsidRDefault="00A3486F" w:rsidP="00E80DDB">
      <w:pPr>
        <w:pStyle w:val="a7"/>
        <w:widowControl/>
        <w:shd w:val="clear" w:color="auto" w:fill="FFFFFF"/>
        <w:spacing w:line="500" w:lineRule="exact"/>
        <w:ind w:leftChars="102" w:left="709" w:hangingChars="151" w:hanging="423"/>
        <w:jc w:val="both"/>
        <w:rPr>
          <w:rFonts w:ascii="標楷體" w:eastAsia="標楷體" w:hAnsi="標楷體" w:cs="Times New Roman"/>
          <w:color w:val="222222"/>
          <w:kern w:val="0"/>
          <w:sz w:val="28"/>
          <w:szCs w:val="28"/>
        </w:rPr>
      </w:pPr>
      <w:r>
        <w:rPr>
          <w:rFonts w:ascii="標楷體" w:eastAsia="標楷體" w:hAnsi="標楷體" w:cs="Times New Roman" w:hint="eastAsia"/>
          <w:color w:val="222222"/>
          <w:kern w:val="0"/>
          <w:sz w:val="28"/>
          <w:szCs w:val="28"/>
        </w:rPr>
        <w:t>(</w:t>
      </w:r>
      <w:r w:rsidR="00271A25">
        <w:rPr>
          <w:rFonts w:ascii="標楷體" w:eastAsia="標楷體" w:hAnsi="標楷體" w:cs="Times New Roman"/>
          <w:color w:val="222222"/>
          <w:kern w:val="0"/>
          <w:sz w:val="28"/>
          <w:szCs w:val="28"/>
        </w:rPr>
        <w:t>1</w:t>
      </w:r>
      <w:r>
        <w:rPr>
          <w:rFonts w:ascii="標楷體" w:eastAsia="標楷體" w:hAnsi="標楷體" w:cs="Times New Roman" w:hint="eastAsia"/>
          <w:color w:val="222222"/>
          <w:kern w:val="0"/>
          <w:sz w:val="28"/>
          <w:szCs w:val="28"/>
        </w:rPr>
        <w:t>)</w:t>
      </w:r>
      <w:r w:rsidR="00271A25">
        <w:rPr>
          <w:rFonts w:ascii="標楷體" w:eastAsia="標楷體" w:hAnsi="標楷體" w:cs="Times New Roman"/>
          <w:color w:val="222222"/>
          <w:kern w:val="0"/>
          <w:sz w:val="28"/>
          <w:szCs w:val="28"/>
        </w:rPr>
        <w:t>領導創新：運動健康傳播、戶外教育與領導、大型賽會籌辦。</w:t>
      </w:r>
    </w:p>
    <w:p w14:paraId="6E53F8FC" w14:textId="1D0455CC" w:rsidR="00B070FE" w:rsidRDefault="00A3486F" w:rsidP="00E80DDB">
      <w:pPr>
        <w:pStyle w:val="a7"/>
        <w:widowControl/>
        <w:shd w:val="clear" w:color="auto" w:fill="FFFFFF"/>
        <w:spacing w:line="500" w:lineRule="exact"/>
        <w:ind w:leftChars="102" w:left="709" w:hangingChars="151" w:hanging="423"/>
        <w:jc w:val="both"/>
        <w:rPr>
          <w:rFonts w:ascii="標楷體" w:eastAsia="標楷體" w:hAnsi="標楷體" w:cs="Times New Roman"/>
          <w:color w:val="222222"/>
          <w:kern w:val="0"/>
          <w:sz w:val="28"/>
          <w:szCs w:val="28"/>
        </w:rPr>
      </w:pPr>
      <w:r>
        <w:rPr>
          <w:rFonts w:ascii="標楷體" w:eastAsia="標楷體" w:hAnsi="標楷體" w:cs="Times New Roman" w:hint="eastAsia"/>
          <w:color w:val="222222"/>
          <w:kern w:val="0"/>
          <w:sz w:val="28"/>
          <w:szCs w:val="28"/>
        </w:rPr>
        <w:t>(</w:t>
      </w:r>
      <w:r w:rsidR="00271A25">
        <w:rPr>
          <w:rFonts w:ascii="標楷體" w:eastAsia="標楷體" w:hAnsi="標楷體" w:cs="Times New Roman"/>
          <w:color w:val="222222"/>
          <w:kern w:val="0"/>
          <w:sz w:val="28"/>
          <w:szCs w:val="28"/>
        </w:rPr>
        <w:t>2</w:t>
      </w:r>
      <w:r>
        <w:rPr>
          <w:rFonts w:ascii="標楷體" w:eastAsia="標楷體" w:hAnsi="標楷體" w:cs="Times New Roman" w:hint="eastAsia"/>
          <w:color w:val="222222"/>
          <w:kern w:val="0"/>
          <w:sz w:val="28"/>
          <w:szCs w:val="28"/>
        </w:rPr>
        <w:t>)</w:t>
      </w:r>
      <w:r w:rsidR="00271A25">
        <w:rPr>
          <w:rFonts w:ascii="標楷體" w:eastAsia="標楷體" w:hAnsi="標楷體" w:cs="Times New Roman"/>
          <w:color w:val="222222"/>
          <w:kern w:val="0"/>
          <w:sz w:val="28"/>
          <w:szCs w:val="28"/>
        </w:rPr>
        <w:t>休閒樂活：水域運動、觀光旅遊、養生保健。</w:t>
      </w:r>
    </w:p>
    <w:p w14:paraId="2683DAA1" w14:textId="4A5C265C" w:rsidR="00B070FE" w:rsidRDefault="00A3486F" w:rsidP="00E80DDB">
      <w:pPr>
        <w:pStyle w:val="a7"/>
        <w:widowControl/>
        <w:shd w:val="clear" w:color="auto" w:fill="FFFFFF"/>
        <w:spacing w:line="500" w:lineRule="exact"/>
        <w:ind w:leftChars="102" w:left="709" w:hangingChars="151" w:hanging="423"/>
        <w:jc w:val="both"/>
        <w:rPr>
          <w:rFonts w:ascii="標楷體" w:eastAsia="標楷體" w:hAnsi="標楷體" w:cs="Times New Roman"/>
          <w:color w:val="222222"/>
          <w:kern w:val="0"/>
          <w:sz w:val="28"/>
          <w:szCs w:val="28"/>
        </w:rPr>
      </w:pPr>
      <w:r>
        <w:rPr>
          <w:rFonts w:ascii="標楷體" w:eastAsia="標楷體" w:hAnsi="標楷體" w:cs="Times New Roman" w:hint="eastAsia"/>
          <w:color w:val="222222"/>
          <w:kern w:val="0"/>
          <w:sz w:val="28"/>
          <w:szCs w:val="28"/>
        </w:rPr>
        <w:t>(</w:t>
      </w:r>
      <w:r w:rsidR="00271A25">
        <w:rPr>
          <w:rFonts w:ascii="標楷體" w:eastAsia="標楷體" w:hAnsi="標楷體" w:cs="Times New Roman"/>
          <w:color w:val="222222"/>
          <w:kern w:val="0"/>
          <w:sz w:val="28"/>
          <w:szCs w:val="28"/>
        </w:rPr>
        <w:t>3</w:t>
      </w:r>
      <w:r>
        <w:rPr>
          <w:rFonts w:ascii="標楷體" w:eastAsia="標楷體" w:hAnsi="標楷體" w:cs="Times New Roman" w:hint="eastAsia"/>
          <w:color w:val="222222"/>
          <w:kern w:val="0"/>
          <w:sz w:val="28"/>
          <w:szCs w:val="28"/>
        </w:rPr>
        <w:t>)</w:t>
      </w:r>
      <w:r w:rsidR="00271A25">
        <w:rPr>
          <w:rFonts w:ascii="標楷體" w:eastAsia="標楷體" w:hAnsi="標楷體" w:cs="Times New Roman"/>
          <w:color w:val="222222"/>
          <w:kern w:val="0"/>
          <w:sz w:val="28"/>
          <w:szCs w:val="28"/>
        </w:rPr>
        <w:t>產業經營：運動行銷、運動場館、運動俱樂部。</w:t>
      </w:r>
    </w:p>
    <w:p w14:paraId="2B67085D" w14:textId="4C387A8D" w:rsidR="00B070FE" w:rsidRDefault="00A3486F" w:rsidP="00E80DDB">
      <w:pPr>
        <w:pStyle w:val="a7"/>
        <w:widowControl/>
        <w:shd w:val="clear" w:color="auto" w:fill="FFFFFF"/>
        <w:spacing w:line="500" w:lineRule="exact"/>
        <w:ind w:leftChars="102" w:left="709" w:hangingChars="151" w:hanging="423"/>
        <w:jc w:val="both"/>
        <w:rPr>
          <w:rFonts w:ascii="標楷體" w:eastAsia="標楷體" w:hAnsi="標楷體" w:cs="Times New Roman"/>
          <w:color w:val="222222"/>
          <w:kern w:val="0"/>
          <w:sz w:val="28"/>
          <w:szCs w:val="28"/>
        </w:rPr>
      </w:pPr>
      <w:r>
        <w:rPr>
          <w:rFonts w:ascii="標楷體" w:eastAsia="標楷體" w:hAnsi="標楷體" w:cs="Times New Roman" w:hint="eastAsia"/>
          <w:color w:val="222222"/>
          <w:kern w:val="0"/>
          <w:sz w:val="28"/>
          <w:szCs w:val="28"/>
        </w:rPr>
        <w:t>(</w:t>
      </w:r>
      <w:r w:rsidR="00271A25">
        <w:rPr>
          <w:rFonts w:ascii="標楷體" w:eastAsia="標楷體" w:hAnsi="標楷體" w:cs="Times New Roman"/>
          <w:color w:val="222222"/>
          <w:kern w:val="0"/>
          <w:sz w:val="28"/>
          <w:szCs w:val="28"/>
        </w:rPr>
        <w:t>4</w:t>
      </w:r>
      <w:r>
        <w:rPr>
          <w:rFonts w:ascii="標楷體" w:eastAsia="標楷體" w:hAnsi="標楷體" w:cs="Times New Roman" w:hint="eastAsia"/>
          <w:color w:val="222222"/>
          <w:kern w:val="0"/>
          <w:sz w:val="28"/>
          <w:szCs w:val="28"/>
        </w:rPr>
        <w:t>)</w:t>
      </w:r>
      <w:r w:rsidR="00271A25">
        <w:rPr>
          <w:rFonts w:ascii="標楷體" w:eastAsia="標楷體" w:hAnsi="標楷體" w:cs="Times New Roman"/>
          <w:color w:val="222222"/>
          <w:kern w:val="0"/>
          <w:sz w:val="28"/>
          <w:szCs w:val="28"/>
        </w:rPr>
        <w:t>國際事務：國際體育組織事務運作，國際運動產業經營。</w:t>
      </w:r>
    </w:p>
    <w:p w14:paraId="06C0CC9D" w14:textId="13DC3BED" w:rsidR="00A3486F" w:rsidRDefault="00A3486F" w:rsidP="00E80DDB">
      <w:pPr>
        <w:shd w:val="clear" w:color="auto" w:fill="FFFFFF"/>
        <w:spacing w:line="500" w:lineRule="exact"/>
        <w:ind w:left="1276" w:hanging="1276"/>
        <w:jc w:val="both"/>
      </w:pPr>
      <w:r>
        <w:rPr>
          <w:rFonts w:ascii="標楷體" w:hAnsi="標楷體" w:hint="eastAsia"/>
          <w:b/>
          <w:szCs w:val="28"/>
          <w:shd w:val="clear" w:color="auto" w:fill="FFFFFF"/>
          <w:lang w:eastAsia="zh-HK"/>
        </w:rPr>
        <w:t>(</w:t>
      </w:r>
      <w:r>
        <w:rPr>
          <w:rFonts w:ascii="標楷體" w:hAnsi="標楷體" w:hint="eastAsia"/>
          <w:b/>
          <w:szCs w:val="28"/>
          <w:shd w:val="clear" w:color="auto" w:fill="FFFFFF"/>
        </w:rPr>
        <w:t>四)</w:t>
      </w:r>
      <w:r>
        <w:rPr>
          <w:rFonts w:ascii="標楷體" w:hAnsi="標楷體"/>
          <w:b/>
          <w:szCs w:val="28"/>
          <w:shd w:val="clear" w:color="auto" w:fill="FFFFFF"/>
          <w:lang w:eastAsia="zh-HK"/>
        </w:rPr>
        <w:t>體育學學院</w:t>
      </w:r>
    </w:p>
    <w:p w14:paraId="2D666DD8" w14:textId="2016D788" w:rsidR="00A3486F" w:rsidRDefault="00A3486F" w:rsidP="00E80DDB">
      <w:pPr>
        <w:shd w:val="clear" w:color="auto" w:fill="FFFFFF"/>
        <w:spacing w:line="500" w:lineRule="exact"/>
        <w:ind w:leftChars="102" w:left="709" w:hangingChars="151" w:hanging="423"/>
        <w:jc w:val="both"/>
      </w:pPr>
      <w:r>
        <w:rPr>
          <w:rFonts w:ascii="標楷體" w:hAnsi="標楷體" w:hint="eastAsia"/>
          <w:b/>
          <w:color w:val="222222"/>
          <w:szCs w:val="28"/>
        </w:rPr>
        <w:lastRenderedPageBreak/>
        <w:t>1.</w:t>
      </w:r>
      <w:r>
        <w:rPr>
          <w:rFonts w:ascii="標楷體" w:hAnsi="標楷體"/>
          <w:b/>
          <w:color w:val="222222"/>
          <w:szCs w:val="28"/>
        </w:rPr>
        <w:t>學院</w:t>
      </w:r>
      <w:r>
        <w:rPr>
          <w:rFonts w:ascii="標楷體" w:hAnsi="標楷體" w:hint="eastAsia"/>
          <w:b/>
          <w:color w:val="222222"/>
          <w:szCs w:val="28"/>
        </w:rPr>
        <w:t>自我</w:t>
      </w:r>
      <w:r>
        <w:rPr>
          <w:rFonts w:ascii="標楷體" w:hAnsi="標楷體"/>
          <w:b/>
          <w:color w:val="222222"/>
          <w:szCs w:val="28"/>
        </w:rPr>
        <w:t>定位</w:t>
      </w:r>
      <w:r>
        <w:rPr>
          <w:rFonts w:ascii="標楷體" w:hAnsi="標楷體" w:hint="eastAsia"/>
          <w:b/>
          <w:color w:val="222222"/>
          <w:szCs w:val="28"/>
        </w:rPr>
        <w:t>：</w:t>
      </w:r>
      <w:r w:rsidRPr="00E80DDB">
        <w:rPr>
          <w:rFonts w:ascii="標楷體" w:hAnsi="標楷體" w:hint="eastAsia"/>
          <w:color w:val="222222"/>
          <w:szCs w:val="28"/>
        </w:rPr>
        <w:t>體育學院</w:t>
      </w:r>
      <w:r>
        <w:rPr>
          <w:rFonts w:ascii="標楷體" w:hAnsi="標楷體"/>
          <w:color w:val="222222"/>
          <w:szCs w:val="28"/>
          <w:shd w:val="clear" w:color="auto" w:fill="FFFFFF"/>
        </w:rPr>
        <w:t>自我定位為</w:t>
      </w:r>
      <w:r>
        <w:rPr>
          <w:rFonts w:ascii="標楷體" w:hAnsi="標楷體"/>
          <w:color w:val="000000"/>
          <w:szCs w:val="28"/>
          <w:shd w:val="clear" w:color="auto" w:fill="FFFFFF"/>
        </w:rPr>
        <w:t>「</w:t>
      </w:r>
      <w:r w:rsidRPr="00E80DDB">
        <w:rPr>
          <w:rFonts w:ascii="標楷體" w:hAnsi="標楷體"/>
          <w:color w:val="222222"/>
          <w:szCs w:val="28"/>
          <w:shd w:val="clear" w:color="auto" w:fill="FFFFFF"/>
        </w:rPr>
        <w:t>建置優質體育教學專業與運動推廣殿堂</w:t>
      </w:r>
      <w:r>
        <w:rPr>
          <w:rFonts w:ascii="標楷體" w:hAnsi="標楷體"/>
          <w:color w:val="000000"/>
          <w:szCs w:val="28"/>
          <w:shd w:val="clear" w:color="auto" w:fill="FFFFFF"/>
        </w:rPr>
        <w:t>」。</w:t>
      </w:r>
    </w:p>
    <w:p w14:paraId="462B0759" w14:textId="2BC18CED" w:rsidR="00A3486F" w:rsidRDefault="00A3486F" w:rsidP="00E80DDB">
      <w:pPr>
        <w:shd w:val="clear" w:color="auto" w:fill="FFFFFF"/>
        <w:spacing w:line="500" w:lineRule="exact"/>
        <w:ind w:leftChars="101" w:left="566" w:hangingChars="101" w:hanging="283"/>
        <w:jc w:val="both"/>
      </w:pPr>
      <w:r>
        <w:rPr>
          <w:rFonts w:ascii="標楷體" w:hAnsi="標楷體" w:hint="eastAsia"/>
          <w:b/>
          <w:color w:val="222222"/>
          <w:szCs w:val="28"/>
        </w:rPr>
        <w:t>2.</w:t>
      </w:r>
      <w:r>
        <w:rPr>
          <w:rFonts w:ascii="標楷體" w:hAnsi="標楷體"/>
          <w:b/>
          <w:color w:val="222222"/>
          <w:szCs w:val="28"/>
        </w:rPr>
        <w:t>體育學院發展計畫</w:t>
      </w:r>
      <w:r>
        <w:rPr>
          <w:rFonts w:ascii="標楷體" w:hAnsi="標楷體" w:hint="eastAsia"/>
          <w:b/>
          <w:color w:val="222222"/>
          <w:szCs w:val="28"/>
        </w:rPr>
        <w:t>：</w:t>
      </w:r>
      <w:r w:rsidRPr="00142367">
        <w:rPr>
          <w:rFonts w:ascii="標楷體" w:hAnsi="標楷體" w:hint="eastAsia"/>
          <w:color w:val="222222"/>
          <w:szCs w:val="28"/>
        </w:rPr>
        <w:t>體育學院</w:t>
      </w:r>
      <w:r>
        <w:rPr>
          <w:rFonts w:ascii="標楷體" w:hAnsi="標楷體"/>
          <w:color w:val="222222"/>
          <w:szCs w:val="28"/>
          <w:shd w:val="clear" w:color="auto" w:fill="FFFFFF"/>
        </w:rPr>
        <w:t>依據自我</w:t>
      </w:r>
      <w:r>
        <w:rPr>
          <w:rFonts w:ascii="標楷體" w:hAnsi="標楷體" w:hint="eastAsia"/>
          <w:color w:val="222222"/>
          <w:szCs w:val="28"/>
          <w:shd w:val="clear" w:color="auto" w:fill="FFFFFF"/>
        </w:rPr>
        <w:t>定</w:t>
      </w:r>
      <w:r>
        <w:rPr>
          <w:rFonts w:ascii="標楷體" w:hAnsi="標楷體"/>
          <w:color w:val="222222"/>
          <w:szCs w:val="28"/>
          <w:shd w:val="clear" w:color="auto" w:fill="FFFFFF"/>
        </w:rPr>
        <w:t>位，經院務會議討論後研訂發展計畫綱要如下，詳細計畫內容</w:t>
      </w:r>
      <w:r w:rsidRPr="00E80DDB">
        <w:rPr>
          <w:rFonts w:ascii="標楷體" w:hAnsi="標楷體"/>
          <w:color w:val="000000" w:themeColor="text1"/>
          <w:szCs w:val="28"/>
          <w:shd w:val="clear" w:color="auto" w:fill="FFFFFF"/>
        </w:rPr>
        <w:t>請參閱【附件1-6-</w:t>
      </w:r>
      <w:r w:rsidR="00A3201C">
        <w:rPr>
          <w:rFonts w:ascii="標楷體" w:hAnsi="標楷體" w:hint="eastAsia"/>
          <w:color w:val="000000" w:themeColor="text1"/>
          <w:szCs w:val="28"/>
          <w:shd w:val="clear" w:color="auto" w:fill="FFFFFF"/>
        </w:rPr>
        <w:t>7</w:t>
      </w:r>
      <w:r w:rsidRPr="00E80DDB">
        <w:rPr>
          <w:rFonts w:ascii="標楷體" w:hAnsi="標楷體"/>
          <w:color w:val="000000" w:themeColor="text1"/>
          <w:szCs w:val="28"/>
          <w:shd w:val="clear" w:color="auto" w:fill="FFFFFF"/>
        </w:rPr>
        <w:t>】</w:t>
      </w:r>
      <w:r>
        <w:rPr>
          <w:rFonts w:ascii="標楷體" w:hAnsi="標楷體"/>
          <w:color w:val="222222"/>
          <w:szCs w:val="28"/>
          <w:shd w:val="clear" w:color="auto" w:fill="FFFFFF"/>
        </w:rPr>
        <w:t>。</w:t>
      </w:r>
    </w:p>
    <w:p w14:paraId="7BC5B818" w14:textId="3B482F26" w:rsidR="00A3486F" w:rsidRDefault="00A3201C" w:rsidP="00E80DDB">
      <w:pPr>
        <w:autoSpaceDE w:val="0"/>
        <w:spacing w:line="500" w:lineRule="exact"/>
        <w:ind w:firstLineChars="102" w:firstLine="282"/>
        <w:jc w:val="both"/>
        <w:rPr>
          <w:rFonts w:ascii="標楷體" w:hAnsi="標楷體" w:cs="標楷體"/>
          <w:color w:val="000000"/>
          <w:spacing w:val="-4"/>
          <w:szCs w:val="28"/>
        </w:rPr>
      </w:pPr>
      <w:r>
        <w:rPr>
          <w:rFonts w:ascii="標楷體" w:hAnsi="標楷體" w:cs="標楷體" w:hint="eastAsia"/>
          <w:color w:val="000000"/>
          <w:spacing w:val="-4"/>
          <w:szCs w:val="28"/>
        </w:rPr>
        <w:t>(</w:t>
      </w:r>
      <w:r w:rsidR="00A3486F">
        <w:rPr>
          <w:rFonts w:ascii="標楷體" w:hAnsi="標楷體" w:cs="標楷體"/>
          <w:color w:val="000000"/>
          <w:spacing w:val="-4"/>
          <w:szCs w:val="28"/>
        </w:rPr>
        <w:t>1</w:t>
      </w:r>
      <w:r>
        <w:rPr>
          <w:rFonts w:ascii="標楷體" w:hAnsi="標楷體" w:cs="標楷體" w:hint="eastAsia"/>
          <w:color w:val="000000"/>
          <w:spacing w:val="-4"/>
          <w:szCs w:val="28"/>
        </w:rPr>
        <w:t>)</w:t>
      </w:r>
      <w:r w:rsidR="00A3486F">
        <w:rPr>
          <w:rFonts w:ascii="標楷體" w:hAnsi="標楷體" w:cs="標楷體"/>
          <w:color w:val="000000"/>
          <w:spacing w:val="-4"/>
          <w:szCs w:val="28"/>
        </w:rPr>
        <w:t xml:space="preserve">培養運動教育、指導與推廣人才。 </w:t>
      </w:r>
    </w:p>
    <w:p w14:paraId="6B347DF5" w14:textId="5B45907B" w:rsidR="00A3486F" w:rsidRDefault="00A3201C" w:rsidP="00E80DDB">
      <w:pPr>
        <w:autoSpaceDE w:val="0"/>
        <w:spacing w:line="500" w:lineRule="exact"/>
        <w:ind w:firstLineChars="102" w:firstLine="282"/>
        <w:jc w:val="both"/>
        <w:rPr>
          <w:rFonts w:ascii="標楷體" w:hAnsi="標楷體" w:cs="標楷體"/>
          <w:color w:val="000000"/>
          <w:spacing w:val="-4"/>
          <w:szCs w:val="28"/>
        </w:rPr>
      </w:pPr>
      <w:r>
        <w:rPr>
          <w:rFonts w:ascii="標楷體" w:hAnsi="標楷體" w:cs="標楷體" w:hint="eastAsia"/>
          <w:color w:val="000000"/>
          <w:spacing w:val="-4"/>
          <w:szCs w:val="28"/>
        </w:rPr>
        <w:t>(</w:t>
      </w:r>
      <w:r w:rsidR="00A3486F">
        <w:rPr>
          <w:rFonts w:ascii="標楷體" w:hAnsi="標楷體" w:cs="標楷體"/>
          <w:color w:val="000000"/>
          <w:spacing w:val="-4"/>
          <w:szCs w:val="28"/>
        </w:rPr>
        <w:t>2</w:t>
      </w:r>
      <w:r>
        <w:rPr>
          <w:rFonts w:ascii="標楷體" w:hAnsi="標楷體" w:cs="標楷體" w:hint="eastAsia"/>
          <w:color w:val="000000"/>
          <w:spacing w:val="-4"/>
          <w:szCs w:val="28"/>
        </w:rPr>
        <w:t>)</w:t>
      </w:r>
      <w:r w:rsidR="00A3486F">
        <w:rPr>
          <w:rFonts w:ascii="標楷體" w:hAnsi="標楷體" w:cs="標楷體"/>
          <w:color w:val="000000"/>
          <w:spacing w:val="-4"/>
          <w:szCs w:val="28"/>
        </w:rPr>
        <w:t xml:space="preserve">培養體育政策研究與執行人才。 </w:t>
      </w:r>
    </w:p>
    <w:p w14:paraId="57D108FA" w14:textId="16C4AA0F" w:rsidR="00A3486F" w:rsidRDefault="00A3201C" w:rsidP="00E80DDB">
      <w:pPr>
        <w:autoSpaceDE w:val="0"/>
        <w:spacing w:line="500" w:lineRule="exact"/>
        <w:ind w:right="1411" w:firstLineChars="102" w:firstLine="282"/>
        <w:jc w:val="both"/>
        <w:rPr>
          <w:rFonts w:ascii="標楷體" w:hAnsi="標楷體" w:cs="標楷體"/>
          <w:color w:val="000000"/>
          <w:spacing w:val="-4"/>
          <w:szCs w:val="28"/>
        </w:rPr>
      </w:pPr>
      <w:r>
        <w:rPr>
          <w:rFonts w:ascii="標楷體" w:hAnsi="標楷體" w:cs="標楷體" w:hint="eastAsia"/>
          <w:color w:val="000000"/>
          <w:spacing w:val="-4"/>
          <w:szCs w:val="28"/>
        </w:rPr>
        <w:t>(</w:t>
      </w:r>
      <w:r w:rsidR="00A3486F">
        <w:rPr>
          <w:rFonts w:ascii="標楷體" w:hAnsi="標楷體" w:cs="標楷體"/>
          <w:color w:val="000000"/>
          <w:spacing w:val="-4"/>
          <w:szCs w:val="28"/>
        </w:rPr>
        <w:t>3</w:t>
      </w:r>
      <w:r>
        <w:rPr>
          <w:rFonts w:ascii="標楷體" w:hAnsi="標楷體" w:cs="標楷體" w:hint="eastAsia"/>
          <w:color w:val="000000"/>
          <w:spacing w:val="-4"/>
          <w:szCs w:val="28"/>
        </w:rPr>
        <w:t>)</w:t>
      </w:r>
      <w:r w:rsidR="00A3486F">
        <w:rPr>
          <w:rFonts w:ascii="標楷體" w:hAnsi="標楷體" w:cs="標楷體"/>
          <w:color w:val="000000"/>
          <w:spacing w:val="-4"/>
          <w:szCs w:val="28"/>
        </w:rPr>
        <w:t xml:space="preserve">培養運動賽會管理人才。 </w:t>
      </w:r>
    </w:p>
    <w:p w14:paraId="09524B18" w14:textId="11BCC018" w:rsidR="00A3486F" w:rsidRDefault="00A3201C" w:rsidP="00E80DDB">
      <w:pPr>
        <w:autoSpaceDE w:val="0"/>
        <w:spacing w:line="500" w:lineRule="exact"/>
        <w:ind w:right="1411" w:firstLineChars="102" w:firstLine="282"/>
        <w:jc w:val="both"/>
        <w:rPr>
          <w:rFonts w:ascii="標楷體" w:hAnsi="標楷體" w:cs="標楷體"/>
          <w:color w:val="000000"/>
          <w:spacing w:val="-4"/>
          <w:szCs w:val="28"/>
        </w:rPr>
      </w:pPr>
      <w:r>
        <w:rPr>
          <w:rFonts w:ascii="標楷體" w:hAnsi="標楷體" w:cs="標楷體" w:hint="eastAsia"/>
          <w:color w:val="000000"/>
          <w:spacing w:val="-4"/>
          <w:szCs w:val="28"/>
        </w:rPr>
        <w:t>(</w:t>
      </w:r>
      <w:r w:rsidR="00A3486F">
        <w:rPr>
          <w:rFonts w:ascii="標楷體" w:hAnsi="標楷體" w:cs="標楷體"/>
          <w:color w:val="000000"/>
          <w:spacing w:val="-4"/>
          <w:szCs w:val="28"/>
        </w:rPr>
        <w:t>4</w:t>
      </w:r>
      <w:r>
        <w:rPr>
          <w:rFonts w:ascii="標楷體" w:hAnsi="標楷體" w:cs="標楷體" w:hint="eastAsia"/>
          <w:color w:val="000000"/>
          <w:spacing w:val="-4"/>
          <w:szCs w:val="28"/>
        </w:rPr>
        <w:t>)</w:t>
      </w:r>
      <w:r w:rsidR="00A3486F">
        <w:rPr>
          <w:rFonts w:ascii="標楷體" w:hAnsi="標楷體" w:cs="標楷體"/>
          <w:color w:val="000000"/>
          <w:spacing w:val="-4"/>
          <w:szCs w:val="28"/>
        </w:rPr>
        <w:t>培養高級體育研究人才。</w:t>
      </w:r>
    </w:p>
    <w:p w14:paraId="0BAC70C9" w14:textId="743CE318" w:rsidR="00A3486F" w:rsidRPr="00E80DDB" w:rsidRDefault="00A3486F" w:rsidP="00BC0DFE">
      <w:pPr>
        <w:shd w:val="clear" w:color="auto" w:fill="FFFFFF"/>
        <w:spacing w:line="500" w:lineRule="exact"/>
        <w:ind w:leftChars="101" w:left="566" w:hangingChars="101" w:hanging="283"/>
        <w:jc w:val="both"/>
        <w:rPr>
          <w:rFonts w:ascii="標楷體" w:hAnsi="標楷體" w:cs="標楷體"/>
          <w:color w:val="000000"/>
          <w:spacing w:val="-4"/>
          <w:szCs w:val="28"/>
        </w:rPr>
      </w:pPr>
      <w:r>
        <w:rPr>
          <w:rFonts w:ascii="標楷體" w:hAnsi="標楷體" w:hint="eastAsia"/>
          <w:b/>
          <w:color w:val="222222"/>
          <w:szCs w:val="28"/>
        </w:rPr>
        <w:t>3.</w:t>
      </w:r>
      <w:r>
        <w:rPr>
          <w:rFonts w:ascii="標楷體" w:hAnsi="標楷體"/>
          <w:b/>
          <w:color w:val="222222"/>
          <w:szCs w:val="28"/>
        </w:rPr>
        <w:t>學院</w:t>
      </w:r>
      <w:r w:rsidR="00A3201C">
        <w:rPr>
          <w:rFonts w:ascii="標楷體" w:hAnsi="標楷體" w:hint="eastAsia"/>
          <w:b/>
          <w:color w:val="222222"/>
          <w:szCs w:val="28"/>
        </w:rPr>
        <w:t>特色規劃：</w:t>
      </w:r>
      <w:r>
        <w:rPr>
          <w:rFonts w:ascii="標楷體" w:hAnsi="標楷體"/>
          <w:color w:val="222222"/>
          <w:szCs w:val="28"/>
          <w:shd w:val="clear" w:color="auto" w:fill="FFFFFF"/>
        </w:rPr>
        <w:t>為達成</w:t>
      </w:r>
      <w:r w:rsidR="00A3201C">
        <w:rPr>
          <w:rFonts w:ascii="標楷體" w:hAnsi="標楷體"/>
          <w:color w:val="000000"/>
          <w:szCs w:val="28"/>
          <w:shd w:val="clear" w:color="auto" w:fill="FFFFFF"/>
        </w:rPr>
        <w:t>「</w:t>
      </w:r>
      <w:r w:rsidR="00A3201C" w:rsidRPr="00142367">
        <w:rPr>
          <w:rFonts w:ascii="標楷體" w:hAnsi="標楷體"/>
          <w:color w:val="222222"/>
          <w:szCs w:val="28"/>
          <w:shd w:val="clear" w:color="auto" w:fill="FFFFFF"/>
        </w:rPr>
        <w:t>建置優質體育教學專業與運動推廣殿堂</w:t>
      </w:r>
      <w:r w:rsidR="00A3201C">
        <w:rPr>
          <w:rFonts w:ascii="標楷體" w:hAnsi="標楷體"/>
          <w:color w:val="000000"/>
          <w:szCs w:val="28"/>
          <w:shd w:val="clear" w:color="auto" w:fill="FFFFFF"/>
        </w:rPr>
        <w:t>」</w:t>
      </w:r>
      <w:r w:rsidR="00A3201C">
        <w:rPr>
          <w:rFonts w:ascii="標楷體" w:hAnsi="標楷體" w:hint="eastAsia"/>
          <w:color w:val="222222"/>
          <w:szCs w:val="28"/>
          <w:shd w:val="clear" w:color="auto" w:fill="FFFFFF"/>
        </w:rPr>
        <w:t>的自我定位</w:t>
      </w:r>
      <w:r w:rsidR="00A3201C">
        <w:rPr>
          <w:rFonts w:ascii="標楷體" w:hAnsi="標楷體"/>
          <w:color w:val="222222"/>
          <w:szCs w:val="28"/>
          <w:shd w:val="clear" w:color="auto" w:fill="FFFFFF"/>
        </w:rPr>
        <w:t>，</w:t>
      </w:r>
      <w:r w:rsidR="00A3201C">
        <w:rPr>
          <w:rFonts w:ascii="標楷體" w:hAnsi="標楷體"/>
          <w:color w:val="222222"/>
          <w:szCs w:val="28"/>
        </w:rPr>
        <w:t>本院特色規劃如下</w:t>
      </w:r>
      <w:r w:rsidR="00867E14">
        <w:rPr>
          <w:rFonts w:ascii="新細明體" w:eastAsia="新細明體" w:hAnsi="新細明體" w:hint="eastAsia"/>
          <w:color w:val="222222"/>
          <w:szCs w:val="28"/>
          <w:shd w:val="clear" w:color="auto" w:fill="FFFFFF"/>
        </w:rPr>
        <w:t>：</w:t>
      </w:r>
      <w:r w:rsidR="00A3201C">
        <w:rPr>
          <w:rFonts w:ascii="標楷體" w:hAnsi="標楷體" w:cs="標楷體" w:hint="eastAsia"/>
          <w:color w:val="000000"/>
          <w:spacing w:val="-4"/>
          <w:szCs w:val="28"/>
        </w:rPr>
        <w:t>(1)</w:t>
      </w:r>
      <w:r w:rsidRPr="00E80DDB">
        <w:rPr>
          <w:rFonts w:ascii="標楷體" w:hAnsi="標楷體" w:cs="標楷體" w:hint="eastAsia"/>
          <w:color w:val="000000"/>
          <w:spacing w:val="-4"/>
          <w:szCs w:val="28"/>
        </w:rPr>
        <w:t>培育具有社會關懷、反思能力與獨立思考的體育菁英。</w:t>
      </w:r>
    </w:p>
    <w:p w14:paraId="716F8471" w14:textId="7535E5FB" w:rsidR="00A3486F" w:rsidRPr="00E80DDB" w:rsidRDefault="00A3201C" w:rsidP="00E80DDB">
      <w:pPr>
        <w:autoSpaceDE w:val="0"/>
        <w:spacing w:line="500" w:lineRule="exact"/>
        <w:ind w:leftChars="102" w:left="703" w:right="-114" w:hangingChars="151" w:hanging="417"/>
        <w:jc w:val="both"/>
        <w:textAlignment w:val="auto"/>
        <w:rPr>
          <w:rFonts w:ascii="標楷體" w:hAnsi="標楷體" w:cs="標楷體"/>
          <w:color w:val="000000"/>
          <w:spacing w:val="-4"/>
          <w:szCs w:val="28"/>
        </w:rPr>
      </w:pPr>
      <w:r>
        <w:rPr>
          <w:rFonts w:ascii="標楷體" w:hAnsi="標楷體" w:cs="標楷體" w:hint="eastAsia"/>
          <w:color w:val="000000"/>
          <w:spacing w:val="-4"/>
          <w:szCs w:val="28"/>
        </w:rPr>
        <w:t>(2)</w:t>
      </w:r>
      <w:r w:rsidR="00A3486F" w:rsidRPr="00E80DDB">
        <w:rPr>
          <w:rFonts w:ascii="標楷體" w:hAnsi="標楷體" w:cs="標楷體" w:hint="eastAsia"/>
          <w:color w:val="000000"/>
          <w:spacing w:val="-4"/>
          <w:szCs w:val="28"/>
        </w:rPr>
        <w:t>培育具有團隊精神、溝通能力與適才所用的卓越領導人才。</w:t>
      </w:r>
      <w:r w:rsidR="00A3486F" w:rsidRPr="00E80DDB">
        <w:rPr>
          <w:rFonts w:ascii="標楷體" w:hAnsi="標楷體" w:cs="標楷體"/>
          <w:color w:val="000000"/>
          <w:spacing w:val="-4"/>
          <w:szCs w:val="28"/>
        </w:rPr>
        <w:t xml:space="preserve"> </w:t>
      </w:r>
    </w:p>
    <w:p w14:paraId="5E38D072" w14:textId="3707CC28" w:rsidR="00A3486F" w:rsidRPr="00E80DDB" w:rsidRDefault="00A3201C" w:rsidP="00E80DDB">
      <w:pPr>
        <w:autoSpaceDE w:val="0"/>
        <w:spacing w:line="500" w:lineRule="exact"/>
        <w:ind w:leftChars="102" w:left="703" w:right="-114" w:hangingChars="151" w:hanging="417"/>
        <w:jc w:val="both"/>
        <w:textAlignment w:val="auto"/>
        <w:rPr>
          <w:rFonts w:ascii="標楷體" w:hAnsi="標楷體" w:cs="標楷體"/>
          <w:color w:val="000000"/>
          <w:spacing w:val="-4"/>
          <w:szCs w:val="28"/>
        </w:rPr>
      </w:pPr>
      <w:r>
        <w:rPr>
          <w:rFonts w:ascii="標楷體" w:hAnsi="標楷體" w:cs="標楷體" w:hint="eastAsia"/>
          <w:color w:val="000000"/>
          <w:spacing w:val="-4"/>
          <w:szCs w:val="28"/>
        </w:rPr>
        <w:t>(3)</w:t>
      </w:r>
      <w:r w:rsidR="00A3486F" w:rsidRPr="00E80DDB">
        <w:rPr>
          <w:rFonts w:ascii="標楷體" w:hAnsi="標楷體" w:cs="標楷體" w:hint="eastAsia"/>
          <w:color w:val="000000"/>
          <w:spacing w:val="-4"/>
          <w:szCs w:val="28"/>
        </w:rPr>
        <w:t>培育具有國際視野、人文素養、社會觀還與環境保護意識的現代公民。</w:t>
      </w:r>
    </w:p>
    <w:p w14:paraId="3A140170" w14:textId="77777777" w:rsidR="00B070FE" w:rsidRDefault="00271A25" w:rsidP="00E80DDB">
      <w:pPr>
        <w:shd w:val="clear" w:color="auto" w:fill="FFFFFF"/>
        <w:spacing w:beforeLines="50" w:before="190" w:line="500" w:lineRule="exact"/>
        <w:jc w:val="both"/>
        <w:rPr>
          <w:rFonts w:ascii="標楷體" w:hAnsi="標楷體" w:cs="標楷體"/>
          <w:b/>
          <w:szCs w:val="28"/>
        </w:rPr>
      </w:pPr>
      <w:r>
        <w:rPr>
          <w:rFonts w:ascii="標楷體" w:hAnsi="標楷體" w:cs="標楷體"/>
          <w:b/>
          <w:szCs w:val="28"/>
        </w:rPr>
        <w:t>二、特色</w:t>
      </w:r>
    </w:p>
    <w:p w14:paraId="75ADEEE1" w14:textId="2B87A79C" w:rsidR="00B070FE" w:rsidRDefault="00271A25" w:rsidP="00A3201C">
      <w:pPr>
        <w:pStyle w:val="a7"/>
        <w:widowControl/>
        <w:shd w:val="clear" w:color="auto" w:fill="FFFFFF"/>
        <w:suppressAutoHyphens w:val="0"/>
        <w:spacing w:line="500" w:lineRule="exact"/>
        <w:ind w:left="564" w:hanging="564"/>
        <w:jc w:val="both"/>
        <w:textAlignment w:val="auto"/>
      </w:pPr>
      <w:r>
        <w:rPr>
          <w:rFonts w:ascii="標楷體" w:eastAsia="標楷體" w:hAnsi="標楷體"/>
          <w:b/>
          <w:color w:val="222222"/>
          <w:sz w:val="28"/>
          <w:szCs w:val="28"/>
        </w:rPr>
        <w:t>(</w:t>
      </w:r>
      <w:r w:rsidR="00A3201C">
        <w:rPr>
          <w:rFonts w:ascii="標楷體" w:eastAsia="標楷體" w:hAnsi="標楷體" w:hint="eastAsia"/>
          <w:b/>
          <w:color w:val="222222"/>
          <w:sz w:val="28"/>
          <w:szCs w:val="28"/>
          <w:lang w:eastAsia="zh-HK"/>
        </w:rPr>
        <w:t>一</w:t>
      </w:r>
      <w:r>
        <w:rPr>
          <w:rFonts w:ascii="標楷體" w:eastAsia="標楷體" w:hAnsi="標楷體"/>
          <w:b/>
          <w:color w:val="222222"/>
          <w:sz w:val="28"/>
          <w:szCs w:val="28"/>
        </w:rPr>
        <w:t>)</w:t>
      </w:r>
      <w:r>
        <w:rPr>
          <w:rFonts w:ascii="標楷體" w:eastAsia="標楷體" w:hAnsi="標楷體" w:cs="標楷體"/>
          <w:b/>
          <w:sz w:val="28"/>
          <w:szCs w:val="28"/>
          <w:lang w:eastAsia="zh-HK"/>
        </w:rPr>
        <w:t>居國內</w:t>
      </w:r>
      <w:r>
        <w:rPr>
          <w:rFonts w:ascii="標楷體" w:eastAsia="標楷體" w:hAnsi="標楷體" w:cs="標楷體"/>
          <w:b/>
          <w:sz w:val="28"/>
          <w:szCs w:val="28"/>
        </w:rPr>
        <w:t>體育運動</w:t>
      </w:r>
      <w:r>
        <w:rPr>
          <w:rFonts w:ascii="標楷體" w:eastAsia="標楷體" w:hAnsi="標楷體" w:cs="標楷體"/>
          <w:b/>
          <w:sz w:val="28"/>
          <w:szCs w:val="28"/>
          <w:lang w:eastAsia="zh-HK"/>
        </w:rPr>
        <w:t>領先地位</w:t>
      </w:r>
      <w:r>
        <w:rPr>
          <w:rFonts w:ascii="標楷體" w:eastAsia="標楷體" w:hAnsi="標楷體" w:cs="標楷體"/>
          <w:b/>
          <w:sz w:val="28"/>
          <w:szCs w:val="28"/>
        </w:rPr>
        <w:t>：</w:t>
      </w:r>
      <w:r>
        <w:rPr>
          <w:rFonts w:ascii="標楷體" w:eastAsia="標楷體" w:hAnsi="標楷體" w:cs="標楷體"/>
          <w:sz w:val="28"/>
          <w:szCs w:val="28"/>
        </w:rPr>
        <w:t>設置體育、競技、健康、管理等學院，本校教師專業多元，師資結構完整人力素質高，學術與實務發展兼具，在各領域具代表性與權威性，</w:t>
      </w:r>
      <w:r w:rsidR="00A3201C">
        <w:rPr>
          <w:rFonts w:ascii="標楷體" w:eastAsia="標楷體" w:hAnsi="標楷體" w:cs="標楷體" w:hint="eastAsia"/>
          <w:sz w:val="28"/>
          <w:szCs w:val="28"/>
        </w:rPr>
        <w:t>例</w:t>
      </w:r>
      <w:r>
        <w:rPr>
          <w:rFonts w:ascii="標楷體" w:eastAsia="標楷體" w:hAnsi="標楷體" w:cs="標楷體"/>
          <w:sz w:val="28"/>
          <w:szCs w:val="28"/>
          <w:lang w:eastAsia="zh-HK"/>
        </w:rPr>
        <w:t>如</w:t>
      </w:r>
      <w:r w:rsidR="00A3201C">
        <w:rPr>
          <w:rFonts w:ascii="標楷體" w:eastAsia="標楷體" w:hAnsi="標楷體" w:cs="標楷體" w:hint="eastAsia"/>
          <w:sz w:val="28"/>
          <w:szCs w:val="28"/>
          <w:lang w:eastAsia="zh-HK"/>
        </w:rPr>
        <w:t>：</w:t>
      </w:r>
      <w:r>
        <w:rPr>
          <w:rFonts w:ascii="標楷體" w:eastAsia="標楷體" w:hAnsi="標楷體" w:cs="標楷體"/>
          <w:sz w:val="28"/>
          <w:szCs w:val="28"/>
          <w:lang w:eastAsia="zh-HK"/>
        </w:rPr>
        <w:t>本校設置</w:t>
      </w:r>
      <w:r>
        <w:rPr>
          <w:rFonts w:ascii="標楷體" w:eastAsia="標楷體" w:hAnsi="標楷體" w:cs="標楷體"/>
          <w:sz w:val="28"/>
          <w:szCs w:val="28"/>
        </w:rPr>
        <w:t>運動傷害防護中心，提供全校師生、運技選手完整、專業的照顧，是國內第一個成立的大專院校運動傷害防護中心；本校擁有專業運動競技、體育運動賽事推展、健康與運動傷害防護及休閒運動與場館經營管理等全方位師資領域，結合學校優質運動場域，配合國家各項運動政策推展，</w:t>
      </w:r>
      <w:r>
        <w:rPr>
          <w:rFonts w:ascii="標楷體" w:eastAsia="標楷體" w:hAnsi="標楷體" w:cs="標楷體"/>
          <w:sz w:val="28"/>
          <w:szCs w:val="28"/>
          <w:lang w:eastAsia="zh-HK"/>
        </w:rPr>
        <w:t>提升</w:t>
      </w:r>
      <w:r>
        <w:rPr>
          <w:rFonts w:ascii="標楷體" w:eastAsia="標楷體" w:hAnsi="標楷體" w:cs="標楷體"/>
          <w:sz w:val="28"/>
          <w:szCs w:val="28"/>
        </w:rPr>
        <w:t>全民健康與運動參與</w:t>
      </w:r>
      <w:r>
        <w:rPr>
          <w:rFonts w:ascii="標楷體" w:eastAsia="標楷體" w:hAnsi="標楷體" w:cs="標楷體"/>
          <w:sz w:val="28"/>
          <w:szCs w:val="28"/>
          <w:lang w:eastAsia="zh-HK"/>
        </w:rPr>
        <w:t>情形</w:t>
      </w:r>
      <w:r>
        <w:rPr>
          <w:rFonts w:ascii="標楷體" w:eastAsia="標楷體" w:hAnsi="標楷體" w:cs="標楷體"/>
          <w:sz w:val="28"/>
          <w:szCs w:val="28"/>
        </w:rPr>
        <w:t>。</w:t>
      </w:r>
    </w:p>
    <w:p w14:paraId="2CB22939" w14:textId="0E35CD8A" w:rsidR="00B070FE" w:rsidRDefault="00271A25" w:rsidP="00A3201C">
      <w:pPr>
        <w:pStyle w:val="a7"/>
        <w:widowControl/>
        <w:shd w:val="clear" w:color="auto" w:fill="FFFFFF"/>
        <w:suppressAutoHyphens w:val="0"/>
        <w:spacing w:line="500" w:lineRule="exact"/>
        <w:ind w:left="564" w:hanging="564"/>
        <w:jc w:val="both"/>
        <w:textAlignment w:val="auto"/>
      </w:pPr>
      <w:r>
        <w:rPr>
          <w:rFonts w:ascii="標楷體" w:eastAsia="標楷體" w:hAnsi="標楷體"/>
          <w:b/>
          <w:color w:val="222222"/>
          <w:sz w:val="28"/>
          <w:szCs w:val="28"/>
        </w:rPr>
        <w:t>(</w:t>
      </w:r>
      <w:r w:rsidR="00A3201C">
        <w:rPr>
          <w:rFonts w:ascii="標楷體" w:eastAsia="標楷體" w:hAnsi="標楷體" w:hint="eastAsia"/>
          <w:b/>
          <w:color w:val="222222"/>
          <w:sz w:val="28"/>
          <w:szCs w:val="28"/>
          <w:lang w:eastAsia="zh-HK"/>
        </w:rPr>
        <w:t>二</w:t>
      </w:r>
      <w:r>
        <w:rPr>
          <w:rFonts w:ascii="標楷體" w:eastAsia="標楷體" w:hAnsi="標楷體"/>
          <w:b/>
          <w:color w:val="222222"/>
          <w:sz w:val="28"/>
          <w:szCs w:val="28"/>
        </w:rPr>
        <w:t>)</w:t>
      </w:r>
      <w:r>
        <w:rPr>
          <w:rFonts w:ascii="標楷體" w:eastAsia="標楷體" w:hAnsi="標楷體" w:cs="標楷體"/>
          <w:b/>
          <w:sz w:val="28"/>
          <w:szCs w:val="28"/>
          <w:lang w:eastAsia="zh-HK"/>
        </w:rPr>
        <w:t>積極肩負社會責任：</w:t>
      </w:r>
      <w:r>
        <w:rPr>
          <w:rFonts w:ascii="標楷體" w:eastAsia="標楷體" w:hAnsi="標楷體" w:cs="標楷體"/>
          <w:sz w:val="28"/>
          <w:szCs w:val="28"/>
          <w:lang w:eastAsia="zh-HK"/>
        </w:rPr>
        <w:t>本校師生</w:t>
      </w:r>
      <w:r>
        <w:rPr>
          <w:rFonts w:ascii="標楷體" w:eastAsia="標楷體" w:hAnsi="標楷體" w:cs="標楷體"/>
          <w:sz w:val="28"/>
          <w:szCs w:val="28"/>
        </w:rPr>
        <w:t>秉持服務關懷之精神，以體育運動為核心，發揮</w:t>
      </w:r>
      <w:r>
        <w:rPr>
          <w:rFonts w:ascii="標楷體" w:eastAsia="標楷體" w:hAnsi="標楷體" w:cs="標楷體"/>
          <w:sz w:val="28"/>
          <w:szCs w:val="28"/>
          <w:lang w:eastAsia="zh-HK"/>
        </w:rPr>
        <w:t>體育運動相關</w:t>
      </w:r>
      <w:r>
        <w:rPr>
          <w:rFonts w:ascii="標楷體" w:eastAsia="標楷體" w:hAnsi="標楷體" w:cs="標楷體"/>
          <w:sz w:val="28"/>
          <w:szCs w:val="28"/>
        </w:rPr>
        <w:t>專業長才，以所學善盡社會責任，</w:t>
      </w:r>
      <w:r>
        <w:rPr>
          <w:rFonts w:ascii="標楷體" w:eastAsia="標楷體" w:hAnsi="標楷體" w:cs="標楷體"/>
          <w:sz w:val="28"/>
          <w:szCs w:val="28"/>
          <w:lang w:eastAsia="zh-HK"/>
        </w:rPr>
        <w:t>更積極建置無障礙環境改善工程，本校103-105年無障礙設施設置計有餐廳現有無障礙環境改善工程、學生宿舍一、三期無障礙環境改善工程、游泳池無障礙環境改善工程、其他空間無障礙環境改善工程等。</w:t>
      </w:r>
    </w:p>
    <w:p w14:paraId="49E4305F" w14:textId="411ACDA5" w:rsidR="00B070FE" w:rsidRDefault="00271A25" w:rsidP="00E80DDB">
      <w:pPr>
        <w:pStyle w:val="a7"/>
        <w:widowControl/>
        <w:shd w:val="clear" w:color="auto" w:fill="FFFFFF"/>
        <w:suppressAutoHyphens w:val="0"/>
        <w:spacing w:line="500" w:lineRule="exact"/>
        <w:ind w:left="564" w:hanging="564"/>
        <w:jc w:val="both"/>
        <w:textAlignment w:val="auto"/>
        <w:rPr>
          <w:rFonts w:ascii="標楷體" w:eastAsia="標楷體" w:hAnsi="標楷體" w:cs="標楷體"/>
          <w:sz w:val="28"/>
          <w:szCs w:val="28"/>
        </w:rPr>
      </w:pPr>
      <w:r>
        <w:rPr>
          <w:rFonts w:ascii="標楷體" w:eastAsia="標楷體" w:hAnsi="標楷體"/>
          <w:b/>
          <w:color w:val="222222"/>
          <w:sz w:val="28"/>
          <w:szCs w:val="28"/>
        </w:rPr>
        <w:lastRenderedPageBreak/>
        <w:t>(</w:t>
      </w:r>
      <w:r w:rsidR="00A3201C">
        <w:rPr>
          <w:rFonts w:ascii="標楷體" w:eastAsia="標楷體" w:hAnsi="標楷體" w:hint="eastAsia"/>
          <w:b/>
          <w:color w:val="222222"/>
          <w:sz w:val="28"/>
          <w:szCs w:val="28"/>
          <w:lang w:eastAsia="zh-HK"/>
        </w:rPr>
        <w:t>三</w:t>
      </w:r>
      <w:r>
        <w:rPr>
          <w:rFonts w:ascii="標楷體" w:eastAsia="標楷體" w:hAnsi="標楷體"/>
          <w:b/>
          <w:color w:val="222222"/>
          <w:sz w:val="28"/>
          <w:szCs w:val="28"/>
        </w:rPr>
        <w:t>)</w:t>
      </w:r>
      <w:r>
        <w:rPr>
          <w:rFonts w:ascii="標楷體" w:eastAsia="標楷體" w:hAnsi="標楷體" w:cs="標楷體"/>
          <w:b/>
          <w:sz w:val="28"/>
          <w:szCs w:val="28"/>
          <w:lang w:eastAsia="zh-HK"/>
        </w:rPr>
        <w:t>照顧弱勢學生機制多元：</w:t>
      </w:r>
      <w:r>
        <w:rPr>
          <w:rFonts w:ascii="標楷體" w:eastAsia="標楷體" w:hAnsi="標楷體" w:cs="標楷體"/>
          <w:sz w:val="28"/>
          <w:szCs w:val="28"/>
          <w:lang w:eastAsia="zh-HK"/>
        </w:rPr>
        <w:t>提供</w:t>
      </w:r>
      <w:r>
        <w:rPr>
          <w:rFonts w:ascii="標楷體" w:eastAsia="標楷體" w:hAnsi="標楷體" w:cs="標楷體"/>
          <w:sz w:val="28"/>
          <w:szCs w:val="28"/>
        </w:rPr>
        <w:t>多元</w:t>
      </w:r>
      <w:r>
        <w:rPr>
          <w:rFonts w:ascii="標楷體" w:eastAsia="標楷體" w:hAnsi="標楷體" w:cs="標楷體"/>
          <w:sz w:val="28"/>
          <w:szCs w:val="28"/>
          <w:lang w:eastAsia="zh-HK"/>
        </w:rPr>
        <w:t>的</w:t>
      </w:r>
      <w:r>
        <w:rPr>
          <w:rFonts w:ascii="標楷體" w:eastAsia="標楷體" w:hAnsi="標楷體" w:cs="標楷體"/>
          <w:sz w:val="28"/>
          <w:szCs w:val="28"/>
        </w:rPr>
        <w:t>獎助學金項目，學生可依學業成就、運動績優或減免補助，分別提出申請，另尋校外社福團體予以協助</w:t>
      </w:r>
      <w:r>
        <w:rPr>
          <w:rFonts w:ascii="標楷體" w:eastAsia="標楷體" w:hAnsi="標楷體" w:cs="標楷體"/>
          <w:sz w:val="28"/>
          <w:szCs w:val="28"/>
          <w:lang w:eastAsia="zh-HK"/>
        </w:rPr>
        <w:t>疏困</w:t>
      </w:r>
      <w:r>
        <w:rPr>
          <w:rFonts w:ascii="標楷體" w:eastAsia="標楷體" w:hAnsi="標楷體" w:cs="標楷體"/>
          <w:sz w:val="28"/>
          <w:szCs w:val="28"/>
        </w:rPr>
        <w:t>，如行天宮急難救助或張榮發基金會</w:t>
      </w:r>
      <w:r>
        <w:rPr>
          <w:rFonts w:ascii="標楷體" w:eastAsia="標楷體" w:hAnsi="標楷體" w:cs="標楷體"/>
          <w:sz w:val="28"/>
          <w:szCs w:val="28"/>
          <w:lang w:eastAsia="zh-HK"/>
        </w:rPr>
        <w:t>協助</w:t>
      </w:r>
      <w:r>
        <w:rPr>
          <w:rFonts w:ascii="標楷體" w:eastAsia="標楷體" w:hAnsi="標楷體" w:cs="標楷體"/>
          <w:sz w:val="28"/>
          <w:szCs w:val="28"/>
        </w:rPr>
        <w:t>。</w:t>
      </w:r>
    </w:p>
    <w:p w14:paraId="52207CFC" w14:textId="77777777" w:rsidR="00B070FE" w:rsidRPr="00E80DDB" w:rsidRDefault="00271A25" w:rsidP="00E80DDB">
      <w:pPr>
        <w:shd w:val="clear" w:color="auto" w:fill="FFFFFF"/>
        <w:spacing w:beforeLines="50" w:before="190" w:line="500" w:lineRule="exact"/>
        <w:jc w:val="both"/>
        <w:rPr>
          <w:rFonts w:ascii="標楷體" w:hAnsi="標楷體" w:cs="標楷體"/>
          <w:b/>
          <w:szCs w:val="28"/>
        </w:rPr>
      </w:pPr>
      <w:r>
        <w:rPr>
          <w:rFonts w:ascii="標楷體" w:hAnsi="標楷體" w:cs="標楷體"/>
          <w:b/>
          <w:szCs w:val="28"/>
        </w:rPr>
        <w:t>三、問題與困難</w:t>
      </w:r>
    </w:p>
    <w:p w14:paraId="4367AC88" w14:textId="77777777" w:rsidR="00B070FE" w:rsidRDefault="00271A25">
      <w:pPr>
        <w:pStyle w:val="a7"/>
        <w:widowControl/>
        <w:shd w:val="clear" w:color="auto" w:fill="FFFFFF"/>
        <w:suppressAutoHyphens w:val="0"/>
        <w:spacing w:line="500" w:lineRule="exact"/>
        <w:ind w:left="564" w:hanging="480"/>
        <w:jc w:val="both"/>
        <w:textAlignment w:val="auto"/>
      </w:pPr>
      <w:r>
        <w:rPr>
          <w:rFonts w:ascii="標楷體" w:eastAsia="標楷體" w:hAnsi="標楷體"/>
          <w:b/>
          <w:color w:val="222222"/>
          <w:sz w:val="28"/>
          <w:szCs w:val="28"/>
        </w:rPr>
        <w:t>(</w:t>
      </w:r>
      <w:r>
        <w:rPr>
          <w:rFonts w:ascii="標楷體" w:eastAsia="標楷體" w:hAnsi="標楷體"/>
          <w:b/>
          <w:color w:val="222222"/>
          <w:sz w:val="28"/>
          <w:szCs w:val="28"/>
          <w:lang w:eastAsia="zh-HK"/>
        </w:rPr>
        <w:t>一</w:t>
      </w:r>
      <w:r>
        <w:rPr>
          <w:rFonts w:ascii="標楷體" w:eastAsia="標楷體" w:hAnsi="標楷體"/>
          <w:b/>
          <w:color w:val="222222"/>
          <w:sz w:val="28"/>
          <w:szCs w:val="28"/>
        </w:rPr>
        <w:t>)</w:t>
      </w:r>
      <w:r>
        <w:rPr>
          <w:rFonts w:ascii="標楷體" w:eastAsia="標楷體" w:hAnsi="標楷體" w:cs="標楷體"/>
          <w:sz w:val="28"/>
          <w:szCs w:val="28"/>
        </w:rPr>
        <w:t>產業界重視創新研發與技術保密，教師與產業界合作有助於教學與專業的提升，唯在多重任務下，如何讓老師積極參與產學合作需校內支援網路的建立，符合產業界需求。</w:t>
      </w:r>
    </w:p>
    <w:p w14:paraId="7B52C734" w14:textId="77777777" w:rsidR="00B070FE" w:rsidRDefault="00271A25">
      <w:pPr>
        <w:pStyle w:val="a7"/>
        <w:widowControl/>
        <w:shd w:val="clear" w:color="auto" w:fill="FFFFFF"/>
        <w:suppressAutoHyphens w:val="0"/>
        <w:spacing w:line="500" w:lineRule="exact"/>
        <w:ind w:left="564" w:hanging="480"/>
        <w:jc w:val="both"/>
        <w:textAlignment w:val="auto"/>
      </w:pPr>
      <w:r>
        <w:rPr>
          <w:rFonts w:ascii="標楷體" w:eastAsia="標楷體" w:hAnsi="標楷體"/>
          <w:b/>
          <w:color w:val="222222"/>
          <w:sz w:val="28"/>
          <w:szCs w:val="28"/>
        </w:rPr>
        <w:t>(</w:t>
      </w:r>
      <w:r>
        <w:rPr>
          <w:rFonts w:ascii="標楷體" w:eastAsia="標楷體" w:hAnsi="標楷體"/>
          <w:b/>
          <w:color w:val="222222"/>
          <w:sz w:val="28"/>
          <w:szCs w:val="28"/>
          <w:lang w:eastAsia="zh-HK"/>
        </w:rPr>
        <w:t>二</w:t>
      </w:r>
      <w:r>
        <w:rPr>
          <w:rFonts w:ascii="標楷體" w:eastAsia="標楷體" w:hAnsi="標楷體"/>
          <w:b/>
          <w:color w:val="222222"/>
          <w:sz w:val="28"/>
          <w:szCs w:val="28"/>
        </w:rPr>
        <w:t>)</w:t>
      </w:r>
      <w:r>
        <w:rPr>
          <w:rFonts w:ascii="標楷體" w:eastAsia="標楷體" w:hAnsi="標楷體" w:cs="標楷體"/>
          <w:sz w:val="28"/>
          <w:szCs w:val="28"/>
        </w:rPr>
        <w:t>本</w:t>
      </w:r>
      <w:r>
        <w:rPr>
          <w:rFonts w:ascii="標楷體" w:eastAsia="標楷體" w:hAnsi="標楷體" w:cs="標楷體"/>
          <w:sz w:val="28"/>
          <w:szCs w:val="28"/>
          <w:lang w:eastAsia="zh-HK"/>
        </w:rPr>
        <w:t>校</w:t>
      </w:r>
      <w:r>
        <w:rPr>
          <w:rFonts w:ascii="標楷體" w:eastAsia="標楷體" w:hAnsi="標楷體" w:cs="標楷體"/>
          <w:sz w:val="28"/>
          <w:szCs w:val="28"/>
        </w:rPr>
        <w:t>運動防護中心位置於地下一樓，且濕氣偏重，但近年已經加設除濕機、空氣清新機、排風等設備積極改善空氣品質。</w:t>
      </w:r>
    </w:p>
    <w:p w14:paraId="31B10203" w14:textId="77777777" w:rsidR="00B070FE" w:rsidRPr="00E80DDB" w:rsidRDefault="00271A25" w:rsidP="00E80DDB">
      <w:pPr>
        <w:shd w:val="clear" w:color="auto" w:fill="FFFFFF"/>
        <w:spacing w:beforeLines="50" w:before="190" w:line="500" w:lineRule="exact"/>
        <w:jc w:val="both"/>
        <w:rPr>
          <w:rFonts w:ascii="標楷體" w:hAnsi="標楷體" w:cs="標楷體"/>
          <w:b/>
          <w:szCs w:val="28"/>
        </w:rPr>
      </w:pPr>
      <w:r>
        <w:rPr>
          <w:rFonts w:ascii="標楷體" w:hAnsi="標楷體" w:cs="標楷體"/>
          <w:b/>
          <w:szCs w:val="28"/>
        </w:rPr>
        <w:t>四、改善策略</w:t>
      </w:r>
    </w:p>
    <w:p w14:paraId="6EA70B1F" w14:textId="681DCE45" w:rsidR="00B070FE" w:rsidRDefault="00271A25">
      <w:pPr>
        <w:pStyle w:val="a7"/>
        <w:widowControl/>
        <w:shd w:val="clear" w:color="auto" w:fill="FFFFFF"/>
        <w:suppressAutoHyphens w:val="0"/>
        <w:spacing w:line="500" w:lineRule="exact"/>
        <w:ind w:left="564" w:hanging="480"/>
        <w:jc w:val="both"/>
        <w:textAlignment w:val="auto"/>
      </w:pPr>
      <w:r>
        <w:rPr>
          <w:rFonts w:ascii="標楷體" w:eastAsia="標楷體" w:hAnsi="標楷體"/>
          <w:b/>
          <w:color w:val="222222"/>
          <w:sz w:val="28"/>
          <w:szCs w:val="28"/>
        </w:rPr>
        <w:t>(</w:t>
      </w:r>
      <w:r>
        <w:rPr>
          <w:rFonts w:ascii="標楷體" w:eastAsia="標楷體" w:hAnsi="標楷體"/>
          <w:b/>
          <w:color w:val="222222"/>
          <w:sz w:val="28"/>
          <w:szCs w:val="28"/>
          <w:lang w:eastAsia="zh-HK"/>
        </w:rPr>
        <w:t>一</w:t>
      </w:r>
      <w:r>
        <w:rPr>
          <w:rFonts w:ascii="標楷體" w:eastAsia="標楷體" w:hAnsi="標楷體"/>
          <w:b/>
          <w:color w:val="222222"/>
          <w:sz w:val="28"/>
          <w:szCs w:val="28"/>
        </w:rPr>
        <w:t>)</w:t>
      </w:r>
      <w:r>
        <w:rPr>
          <w:rFonts w:ascii="標楷體" w:eastAsia="標楷體" w:hAnsi="標楷體" w:cs="Times New Roman"/>
          <w:color w:val="222222"/>
          <w:kern w:val="0"/>
          <w:sz w:val="28"/>
          <w:szCs w:val="28"/>
          <w:shd w:val="clear" w:color="auto" w:fill="FFFFFF"/>
        </w:rPr>
        <w:t>有效整合校內資源提升產學合作綜效，整合學校資源、空間與能力，有效地投入產學合作，包含教師與學生團隊的配合、行政支援系統的建立、資料庫的建立與產學合作誘因的激勵等產學合作資源投入。。</w:t>
      </w:r>
    </w:p>
    <w:p w14:paraId="1962A2E5" w14:textId="77777777" w:rsidR="00B070FE" w:rsidRDefault="00271A25">
      <w:pPr>
        <w:shd w:val="clear" w:color="auto" w:fill="FFFFFF"/>
        <w:spacing w:line="500" w:lineRule="exact"/>
        <w:ind w:left="659" w:hanging="561"/>
        <w:jc w:val="both"/>
      </w:pPr>
      <w:r>
        <w:rPr>
          <w:rFonts w:ascii="標楷體" w:hAnsi="標楷體"/>
          <w:b/>
          <w:color w:val="222222"/>
          <w:szCs w:val="28"/>
        </w:rPr>
        <w:t>(</w:t>
      </w:r>
      <w:r>
        <w:rPr>
          <w:rFonts w:ascii="標楷體" w:hAnsi="標楷體"/>
          <w:b/>
          <w:color w:val="222222"/>
          <w:szCs w:val="28"/>
          <w:lang w:eastAsia="zh-HK"/>
        </w:rPr>
        <w:t>二</w:t>
      </w:r>
      <w:r>
        <w:rPr>
          <w:rFonts w:ascii="標楷體" w:hAnsi="標楷體"/>
          <w:b/>
          <w:color w:val="222222"/>
          <w:szCs w:val="28"/>
        </w:rPr>
        <w:t>)</w:t>
      </w:r>
      <w:r>
        <w:rPr>
          <w:rFonts w:ascii="標楷體" w:hAnsi="標楷體"/>
          <w:color w:val="222222"/>
          <w:szCs w:val="28"/>
          <w:shd w:val="clear" w:color="auto" w:fill="FFFFFF"/>
          <w:lang w:eastAsia="zh-HK"/>
        </w:rPr>
        <w:t>本校已將</w:t>
      </w:r>
      <w:r>
        <w:rPr>
          <w:rFonts w:ascii="標楷體" w:hAnsi="標楷體" w:cs="標楷體"/>
          <w:szCs w:val="28"/>
        </w:rPr>
        <w:t>運動防護中心</w:t>
      </w:r>
      <w:r>
        <w:rPr>
          <w:rFonts w:ascii="標楷體" w:hAnsi="標楷體" w:cs="標楷體"/>
          <w:szCs w:val="28"/>
          <w:lang w:eastAsia="zh-HK"/>
        </w:rPr>
        <w:t>改善工程列</w:t>
      </w:r>
      <w:r>
        <w:rPr>
          <w:rFonts w:ascii="標楷體" w:hAnsi="標楷體"/>
          <w:color w:val="222222"/>
          <w:szCs w:val="28"/>
          <w:shd w:val="clear" w:color="auto" w:fill="FFFFFF"/>
          <w:lang w:eastAsia="zh-HK"/>
        </w:rPr>
        <w:t>於106年優先</w:t>
      </w:r>
      <w:r>
        <w:rPr>
          <w:rFonts w:ascii="標楷體" w:hAnsi="標楷體"/>
          <w:color w:val="222222"/>
          <w:szCs w:val="28"/>
          <w:shd w:val="clear" w:color="auto" w:fill="FFFFFF"/>
        </w:rPr>
        <w:t>執</w:t>
      </w:r>
      <w:r>
        <w:rPr>
          <w:rFonts w:ascii="標楷體" w:hAnsi="標楷體"/>
          <w:color w:val="222222"/>
          <w:szCs w:val="28"/>
          <w:shd w:val="clear" w:color="auto" w:fill="FFFFFF"/>
          <w:lang w:eastAsia="zh-HK"/>
        </w:rPr>
        <w:t>行項目。</w:t>
      </w:r>
    </w:p>
    <w:p w14:paraId="780FDDC4" w14:textId="257E4624" w:rsidR="00B070FE" w:rsidRPr="00E80DDB" w:rsidRDefault="00A3201C" w:rsidP="00E80DDB">
      <w:pPr>
        <w:shd w:val="clear" w:color="auto" w:fill="FFFFFF"/>
        <w:spacing w:beforeLines="50" w:before="190" w:line="500" w:lineRule="exact"/>
        <w:jc w:val="both"/>
        <w:rPr>
          <w:rFonts w:ascii="標楷體" w:hAnsi="標楷體" w:cs="標楷體"/>
          <w:b/>
          <w:szCs w:val="28"/>
        </w:rPr>
      </w:pPr>
      <w:r>
        <w:rPr>
          <w:rFonts w:ascii="標楷體" w:hAnsi="標楷體" w:cs="標楷體" w:hint="eastAsia"/>
          <w:b/>
          <w:szCs w:val="28"/>
        </w:rPr>
        <w:t>五、</w:t>
      </w:r>
      <w:r w:rsidR="00271A25" w:rsidRPr="00E80DDB">
        <w:rPr>
          <w:rFonts w:ascii="標楷體" w:hAnsi="標楷體" w:cs="標楷體"/>
          <w:b/>
          <w:szCs w:val="28"/>
        </w:rPr>
        <w:t>項目一之小結</w:t>
      </w:r>
    </w:p>
    <w:p w14:paraId="13BB9959" w14:textId="77777777" w:rsidR="00B070FE" w:rsidRDefault="00271A25">
      <w:pPr>
        <w:tabs>
          <w:tab w:val="left" w:pos="240"/>
          <w:tab w:val="left" w:pos="600"/>
        </w:tabs>
        <w:spacing w:line="500" w:lineRule="exact"/>
        <w:ind w:left="561" w:hanging="561"/>
        <w:jc w:val="both"/>
      </w:pPr>
      <w:r>
        <w:rPr>
          <w:rFonts w:ascii="標楷體" w:hAnsi="標楷體"/>
          <w:b/>
          <w:color w:val="222222"/>
          <w:szCs w:val="28"/>
        </w:rPr>
        <w:t>(</w:t>
      </w:r>
      <w:r>
        <w:rPr>
          <w:rFonts w:ascii="標楷體" w:hAnsi="標楷體"/>
          <w:b/>
          <w:color w:val="222222"/>
          <w:szCs w:val="28"/>
          <w:lang w:eastAsia="zh-HK"/>
        </w:rPr>
        <w:t>一</w:t>
      </w:r>
      <w:r>
        <w:rPr>
          <w:rFonts w:ascii="標楷體" w:hAnsi="標楷體"/>
          <w:b/>
          <w:color w:val="222222"/>
          <w:szCs w:val="28"/>
        </w:rPr>
        <w:t>)</w:t>
      </w:r>
      <w:r>
        <w:rPr>
          <w:rFonts w:ascii="標楷體" w:hAnsi="標楷體"/>
          <w:b/>
          <w:color w:val="0D0D0D"/>
          <w:szCs w:val="28"/>
        </w:rPr>
        <w:t>校務發展規劃機制健全：</w:t>
      </w:r>
      <w:r>
        <w:rPr>
          <w:rFonts w:ascii="標楷體" w:hAnsi="標楷體"/>
          <w:color w:val="0D0D0D"/>
          <w:szCs w:val="28"/>
        </w:rPr>
        <w:t>本校已建置健全的校務發展組織，適時諮詢校外專家與業界代表之意見，歷年來都訂有學校短中長程發展計畫，並依校務發展實際需求，逐次商議及修正。學校之最高會議為校務會議，學校各項發展皆須經由校務會議決議通過，而校務會議成員由全校教師與學生代表組成，各項校務發展規劃皆為全校師生共同參與之成果。</w:t>
      </w:r>
    </w:p>
    <w:p w14:paraId="1EF6A99A" w14:textId="77777777" w:rsidR="00B070FE" w:rsidRDefault="00271A25">
      <w:pPr>
        <w:tabs>
          <w:tab w:val="left" w:pos="240"/>
          <w:tab w:val="left" w:pos="600"/>
        </w:tabs>
        <w:spacing w:line="500" w:lineRule="exact"/>
        <w:ind w:left="561" w:hanging="561"/>
        <w:jc w:val="both"/>
      </w:pPr>
      <w:r>
        <w:rPr>
          <w:rFonts w:ascii="標楷體" w:hAnsi="標楷體"/>
          <w:b/>
          <w:color w:val="222222"/>
          <w:szCs w:val="28"/>
        </w:rPr>
        <w:t>(二)</w:t>
      </w:r>
      <w:r>
        <w:rPr>
          <w:rFonts w:ascii="標楷體" w:hAnsi="標楷體"/>
          <w:b/>
          <w:color w:val="0D0D0D"/>
          <w:szCs w:val="28"/>
        </w:rPr>
        <w:t>各級組織運作正常：</w:t>
      </w:r>
      <w:r>
        <w:rPr>
          <w:rFonts w:ascii="標楷體" w:hAnsi="標楷體"/>
          <w:color w:val="0D0D0D"/>
          <w:szCs w:val="28"/>
        </w:rPr>
        <w:t>本校依教育部核定之組織規程設置10個行政單位，並設有性別平等教育委員會、教師評審委員會、衛生教育委員會、環境保護小組、交通安全管理委員會、交通安全教育委員會等組織，均正常運作且有完整之會議記錄。</w:t>
      </w:r>
    </w:p>
    <w:p w14:paraId="77D52A3F" w14:textId="77777777" w:rsidR="00B070FE" w:rsidRDefault="00271A25">
      <w:pPr>
        <w:tabs>
          <w:tab w:val="left" w:pos="240"/>
          <w:tab w:val="left" w:pos="600"/>
        </w:tabs>
        <w:spacing w:line="500" w:lineRule="exact"/>
        <w:ind w:left="561" w:hanging="561"/>
        <w:jc w:val="both"/>
      </w:pPr>
      <w:r>
        <w:rPr>
          <w:rFonts w:ascii="標楷體" w:hAnsi="標楷體"/>
          <w:b/>
          <w:color w:val="222222"/>
          <w:szCs w:val="28"/>
        </w:rPr>
        <w:t>(</w:t>
      </w:r>
      <w:r>
        <w:rPr>
          <w:rFonts w:ascii="標楷體" w:hAnsi="標楷體"/>
          <w:b/>
          <w:color w:val="222222"/>
          <w:szCs w:val="28"/>
          <w:lang w:eastAsia="zh-HK"/>
        </w:rPr>
        <w:t>三</w:t>
      </w:r>
      <w:r>
        <w:rPr>
          <w:rFonts w:ascii="標楷體" w:hAnsi="標楷體"/>
          <w:b/>
          <w:color w:val="222222"/>
          <w:szCs w:val="28"/>
        </w:rPr>
        <w:t>)</w:t>
      </w:r>
      <w:r>
        <w:rPr>
          <w:rFonts w:ascii="標楷體" w:hAnsi="標楷體"/>
          <w:b/>
          <w:color w:val="0D0D0D"/>
          <w:szCs w:val="28"/>
        </w:rPr>
        <w:t>人力運用與分配合理機制完備：</w:t>
      </w:r>
      <w:r>
        <w:rPr>
          <w:rFonts w:ascii="標楷體" w:hAnsi="標楷體"/>
          <w:color w:val="0D0D0D"/>
          <w:szCs w:val="28"/>
        </w:rPr>
        <w:t>本校現4個學院 （共7學系、4獨立所）、4中心、3學位學程及各行政單位，各單位有專職之行政人力分層負責，並建立行政人力運用與分配機制，而提供符合師生需求之行政服務。</w:t>
      </w:r>
    </w:p>
    <w:p w14:paraId="47C2A0A8" w14:textId="77777777" w:rsidR="00B070FE" w:rsidRDefault="00B070FE">
      <w:pPr>
        <w:spacing w:line="500" w:lineRule="exact"/>
        <w:ind w:left="240" w:hanging="240"/>
        <w:jc w:val="both"/>
        <w:rPr>
          <w:rFonts w:ascii="標楷體" w:hAnsi="標楷體"/>
          <w:szCs w:val="28"/>
        </w:rPr>
      </w:pPr>
    </w:p>
    <w:p w14:paraId="056D43B4" w14:textId="77777777" w:rsidR="00B070FE" w:rsidRDefault="00271A25">
      <w:pPr>
        <w:pageBreakBefore/>
        <w:spacing w:line="500" w:lineRule="exact"/>
        <w:jc w:val="both"/>
      </w:pPr>
      <w:r>
        <w:rPr>
          <w:rFonts w:ascii="標楷體" w:hAnsi="標楷體"/>
          <w:b/>
          <w:color w:val="0D0D0D"/>
          <w:szCs w:val="28"/>
        </w:rPr>
        <w:lastRenderedPageBreak/>
        <w:t>第二節  校務</w:t>
      </w:r>
      <w:r>
        <w:rPr>
          <w:rFonts w:ascii="標楷體" w:hAnsi="標楷體"/>
          <w:b/>
          <w:color w:val="0D0D0D"/>
          <w:szCs w:val="28"/>
          <w:lang w:eastAsia="zh-HK"/>
        </w:rPr>
        <w:t>資源與支持系統</w:t>
      </w:r>
      <w:r>
        <w:rPr>
          <w:rFonts w:ascii="標楷體" w:hAnsi="標楷體"/>
          <w:b/>
          <w:color w:val="0D0D0D"/>
          <w:szCs w:val="28"/>
        </w:rPr>
        <w:t>（項目二）</w:t>
      </w:r>
    </w:p>
    <w:p w14:paraId="4BCB0B0F" w14:textId="77777777" w:rsidR="00B070FE" w:rsidRDefault="00271A25" w:rsidP="00E80DDB">
      <w:pPr>
        <w:spacing w:beforeLines="50" w:before="190" w:line="500" w:lineRule="exact"/>
        <w:jc w:val="both"/>
      </w:pPr>
      <w:r>
        <w:rPr>
          <w:rFonts w:ascii="標楷體" w:hAnsi="標楷體"/>
          <w:b/>
          <w:color w:val="0D0D0D"/>
          <w:szCs w:val="28"/>
        </w:rPr>
        <w:t>一、現況描述</w:t>
      </w:r>
    </w:p>
    <w:p w14:paraId="477420E8" w14:textId="1D5D440E" w:rsidR="00B070FE" w:rsidRDefault="00271A25">
      <w:pPr>
        <w:spacing w:line="500" w:lineRule="exact"/>
        <w:jc w:val="both"/>
        <w:rPr>
          <w:rFonts w:ascii="標楷體" w:hAnsi="標楷體"/>
          <w:b/>
          <w:color w:val="0D0D0D"/>
          <w:szCs w:val="28"/>
          <w:shd w:val="clear" w:color="auto" w:fill="FFFF00"/>
        </w:rPr>
      </w:pPr>
      <w:r>
        <w:rPr>
          <w:rFonts w:ascii="標楷體" w:hAnsi="標楷體"/>
          <w:b/>
          <w:color w:val="0D0D0D"/>
          <w:szCs w:val="28"/>
          <w:shd w:val="clear" w:color="auto" w:fill="FFFF00"/>
        </w:rPr>
        <w:t>2-1</w:t>
      </w:r>
      <w:r w:rsidR="00823147">
        <w:rPr>
          <w:rFonts w:ascii="標楷體" w:hAnsi="標楷體" w:hint="eastAsia"/>
          <w:b/>
          <w:color w:val="0D0D0D"/>
          <w:szCs w:val="28"/>
          <w:shd w:val="clear" w:color="auto" w:fill="FFFF00"/>
        </w:rPr>
        <w:t xml:space="preserve"> </w:t>
      </w:r>
      <w:r>
        <w:rPr>
          <w:rFonts w:ascii="標楷體" w:hAnsi="標楷體"/>
          <w:b/>
          <w:color w:val="0D0D0D"/>
          <w:szCs w:val="28"/>
          <w:shd w:val="clear" w:color="auto" w:fill="FFFF00"/>
        </w:rPr>
        <w:t>學校落實校務發展計畫之資源規劃為何？</w:t>
      </w:r>
    </w:p>
    <w:p w14:paraId="4D1F31AF" w14:textId="77777777" w:rsidR="00B070FE" w:rsidRDefault="00271A25">
      <w:pPr>
        <w:spacing w:line="500" w:lineRule="exact"/>
        <w:ind w:left="280" w:hanging="280"/>
        <w:jc w:val="both"/>
        <w:rPr>
          <w:rFonts w:ascii="標楷體" w:hAnsi="標楷體"/>
          <w:b/>
          <w:szCs w:val="28"/>
        </w:rPr>
      </w:pPr>
      <w:r>
        <w:rPr>
          <w:rFonts w:ascii="標楷體" w:hAnsi="標楷體"/>
          <w:b/>
          <w:szCs w:val="28"/>
        </w:rPr>
        <w:t>(一)學校依據校務發展計畫之需求之資源配置</w:t>
      </w:r>
    </w:p>
    <w:p w14:paraId="40C1D267" w14:textId="75D69582" w:rsidR="00B070FE" w:rsidRDefault="00271A25" w:rsidP="00481572">
      <w:pPr>
        <w:spacing w:line="500" w:lineRule="exact"/>
        <w:ind w:left="567" w:hanging="283"/>
        <w:jc w:val="both"/>
      </w:pPr>
      <w:r>
        <w:rPr>
          <w:rFonts w:ascii="標楷體" w:hAnsi="標楷體"/>
          <w:b/>
          <w:szCs w:val="28"/>
        </w:rPr>
        <w:t>1.依據所定之校務發展計畫與特色規劃，妥善運用與執行財力資源</w:t>
      </w:r>
    </w:p>
    <w:p w14:paraId="66B18C5D" w14:textId="06D70F5E" w:rsidR="00B070FE" w:rsidRDefault="00271A25" w:rsidP="00E80DDB">
      <w:pPr>
        <w:spacing w:line="500" w:lineRule="exact"/>
        <w:ind w:leftChars="202" w:left="566" w:firstLine="567"/>
        <w:jc w:val="both"/>
      </w:pPr>
      <w:r>
        <w:rPr>
          <w:rFonts w:ascii="標楷體" w:hAnsi="標楷體"/>
          <w:szCs w:val="28"/>
        </w:rPr>
        <w:t>校務基金年度財務規劃攸關學校未來校務發展，本校以中長程發展計畫為基礎，審酌基金之財務及預估收支情形，在維持基金收支平衡或有賸餘之原則下，擬定年度財務規劃據以執行校務基金，並定期分析與檢討本校財務狀況，確保校務基金資源能配合學校整體發展。</w:t>
      </w:r>
    </w:p>
    <w:p w14:paraId="4462A88C" w14:textId="45A340C7" w:rsidR="00B070FE" w:rsidRPr="00E80DDB" w:rsidRDefault="00271A25" w:rsidP="00E80DDB">
      <w:pPr>
        <w:spacing w:line="500" w:lineRule="exact"/>
        <w:ind w:left="567" w:hanging="283"/>
        <w:jc w:val="both"/>
        <w:rPr>
          <w:rFonts w:ascii="標楷體" w:hAnsi="標楷體"/>
          <w:b/>
          <w:szCs w:val="28"/>
        </w:rPr>
      </w:pPr>
      <w:r>
        <w:rPr>
          <w:rFonts w:ascii="標楷體" w:hAnsi="標楷體"/>
          <w:b/>
          <w:szCs w:val="28"/>
        </w:rPr>
        <w:t>2.依據所定之校務發展計畫與特色規劃，妥善運用與執行物力資源</w:t>
      </w:r>
    </w:p>
    <w:p w14:paraId="5AA9D93C" w14:textId="1E44ED02" w:rsidR="00B070FE" w:rsidRDefault="00271A25" w:rsidP="00E80DDB">
      <w:pPr>
        <w:spacing w:line="500" w:lineRule="exact"/>
        <w:ind w:leftChars="102" w:left="709" w:hangingChars="151" w:hanging="423"/>
        <w:jc w:val="both"/>
        <w:rPr>
          <w:rFonts w:ascii="標楷體" w:hAnsi="標楷體"/>
          <w:szCs w:val="28"/>
        </w:rPr>
      </w:pPr>
      <w:r>
        <w:rPr>
          <w:rFonts w:ascii="標楷體" w:hAnsi="標楷體"/>
          <w:b/>
          <w:szCs w:val="28"/>
        </w:rPr>
        <w:t>(1)配合校務發展整建場館設施</w:t>
      </w:r>
      <w:r w:rsidR="00481572">
        <w:rPr>
          <w:rFonts w:ascii="標楷體" w:hAnsi="標楷體" w:hint="eastAsia"/>
          <w:b/>
          <w:szCs w:val="28"/>
        </w:rPr>
        <w:t>：</w:t>
      </w:r>
      <w:r>
        <w:rPr>
          <w:rFonts w:ascii="標楷體" w:hAnsi="標楷體"/>
          <w:szCs w:val="28"/>
        </w:rPr>
        <w:t>配合本校訓練與競賽及國際賽事之舉辦，進行本校各競賽及練習場館之整建，使各場館能符合國際賽事之標準，有效運用既有之運動基地與場館資源，增進公共資產功能及價值性</w:t>
      </w:r>
      <w:r w:rsidR="00481572">
        <w:rPr>
          <w:rFonts w:ascii="標楷體" w:hAnsi="標楷體" w:hint="eastAsia"/>
          <w:szCs w:val="28"/>
        </w:rPr>
        <w:t>；</w:t>
      </w:r>
      <w:r>
        <w:rPr>
          <w:rFonts w:ascii="標楷體" w:hAnsi="標楷體"/>
          <w:szCs w:val="28"/>
        </w:rPr>
        <w:t>配合學校之體育政策，培訓更多運動專業人才、推廣國民運動風氣，落實休閒運動融入生活。</w:t>
      </w:r>
    </w:p>
    <w:p w14:paraId="2C01B5B7" w14:textId="1C101B80" w:rsidR="00B070FE" w:rsidRDefault="00271A25" w:rsidP="00E80DDB">
      <w:pPr>
        <w:spacing w:line="500" w:lineRule="exact"/>
        <w:ind w:leftChars="102" w:left="709" w:hangingChars="151" w:hanging="423"/>
        <w:jc w:val="both"/>
        <w:rPr>
          <w:rFonts w:ascii="標楷體" w:hAnsi="標楷體"/>
          <w:szCs w:val="28"/>
        </w:rPr>
      </w:pPr>
      <w:r>
        <w:rPr>
          <w:rFonts w:ascii="標楷體" w:hAnsi="標楷體"/>
          <w:b/>
          <w:szCs w:val="28"/>
        </w:rPr>
        <w:t>(2</w:t>
      </w:r>
      <w:r w:rsidR="00481572">
        <w:rPr>
          <w:rFonts w:ascii="標楷體" w:hAnsi="標楷體" w:hint="eastAsia"/>
          <w:b/>
          <w:szCs w:val="28"/>
        </w:rPr>
        <w:t>)</w:t>
      </w:r>
      <w:r>
        <w:rPr>
          <w:rFonts w:ascii="標楷體" w:hAnsi="標楷體"/>
          <w:b/>
          <w:szCs w:val="28"/>
        </w:rPr>
        <w:t>活化校園資產</w:t>
      </w:r>
      <w:r w:rsidR="00481572">
        <w:rPr>
          <w:rFonts w:ascii="標楷體" w:hAnsi="標楷體" w:hint="eastAsia"/>
          <w:b/>
          <w:szCs w:val="28"/>
        </w:rPr>
        <w:t>：</w:t>
      </w:r>
      <w:r>
        <w:rPr>
          <w:rFonts w:ascii="標楷體" w:hAnsi="標楷體"/>
          <w:szCs w:val="28"/>
        </w:rPr>
        <w:t>本校各場館、會議室、各教室及停車空間等可出</w:t>
      </w:r>
      <w:r w:rsidR="00481572">
        <w:rPr>
          <w:rFonts w:ascii="標楷體" w:hAnsi="標楷體" w:hint="eastAsia"/>
          <w:szCs w:val="28"/>
        </w:rPr>
        <w:t>借</w:t>
      </w:r>
      <w:r>
        <w:rPr>
          <w:rFonts w:ascii="標楷體" w:hAnsi="標楷體"/>
          <w:szCs w:val="28"/>
        </w:rPr>
        <w:t>空間</w:t>
      </w:r>
      <w:r w:rsidR="00481572">
        <w:rPr>
          <w:rFonts w:ascii="標楷體" w:hAnsi="標楷體" w:hint="eastAsia"/>
          <w:szCs w:val="28"/>
        </w:rPr>
        <w:t>，依據</w:t>
      </w:r>
      <w:r>
        <w:rPr>
          <w:rFonts w:ascii="標楷體" w:hAnsi="標楷體"/>
          <w:szCs w:val="28"/>
        </w:rPr>
        <w:t>「國立體育大學場館設施營運收費標準表」規定收費，</w:t>
      </w:r>
      <w:r w:rsidR="00481572">
        <w:rPr>
          <w:rFonts w:ascii="標楷體" w:hAnsi="標楷體" w:hint="eastAsia"/>
          <w:szCs w:val="28"/>
        </w:rPr>
        <w:t>以</w:t>
      </w:r>
      <w:r>
        <w:rPr>
          <w:rFonts w:ascii="標楷體" w:hAnsi="標楷體"/>
          <w:szCs w:val="28"/>
        </w:rPr>
        <w:t>活化本校資產並增加收益。</w:t>
      </w:r>
    </w:p>
    <w:p w14:paraId="4C507AE5" w14:textId="120D5A0F" w:rsidR="00B070FE" w:rsidRDefault="00271A25" w:rsidP="00E80DDB">
      <w:pPr>
        <w:spacing w:line="500" w:lineRule="exact"/>
        <w:ind w:leftChars="102" w:left="709" w:hangingChars="151" w:hanging="423"/>
        <w:jc w:val="both"/>
        <w:rPr>
          <w:rFonts w:ascii="標楷體" w:hAnsi="標楷體"/>
          <w:szCs w:val="28"/>
        </w:rPr>
      </w:pPr>
      <w:r>
        <w:rPr>
          <w:rFonts w:ascii="標楷體" w:hAnsi="標楷體"/>
          <w:b/>
          <w:szCs w:val="28"/>
        </w:rPr>
        <w:t>(3)持續推動節能減碳與綠色採購</w:t>
      </w:r>
      <w:r w:rsidR="00481572">
        <w:rPr>
          <w:rFonts w:ascii="標楷體" w:hAnsi="標楷體" w:hint="eastAsia"/>
          <w:b/>
          <w:szCs w:val="28"/>
        </w:rPr>
        <w:t>：</w:t>
      </w:r>
      <w:r>
        <w:rPr>
          <w:rFonts w:ascii="標楷體" w:hAnsi="標楷體"/>
          <w:szCs w:val="28"/>
        </w:rPr>
        <w:t>依</w:t>
      </w:r>
      <w:r w:rsidR="00481572">
        <w:rPr>
          <w:rFonts w:ascii="標楷體" w:hAnsi="標楷體" w:hint="eastAsia"/>
          <w:szCs w:val="28"/>
        </w:rPr>
        <w:t>據</w:t>
      </w:r>
      <w:r>
        <w:rPr>
          <w:rFonts w:ascii="標楷體" w:hAnsi="標楷體"/>
          <w:szCs w:val="28"/>
        </w:rPr>
        <w:t>本校節約能源實施辦法，持續進行相關節約能源措施，減少資源之浪費，另配合政府機關之「綠色採購」，優先購買對環境衝擊較少之產品，以鼓勵綠色產品的生產及使用，帶動綠色消費風氣，達到環境保護的效益</w:t>
      </w:r>
      <w:r w:rsidR="00481572">
        <w:rPr>
          <w:rFonts w:ascii="標楷體" w:hAnsi="標楷體" w:hint="eastAsia"/>
          <w:szCs w:val="28"/>
        </w:rPr>
        <w:t>；</w:t>
      </w:r>
      <w:r>
        <w:rPr>
          <w:rFonts w:ascii="標楷體" w:hAnsi="標楷體"/>
          <w:szCs w:val="28"/>
        </w:rPr>
        <w:t>本校每年皆達成綠色採購</w:t>
      </w:r>
      <w:r w:rsidR="00481572">
        <w:rPr>
          <w:rFonts w:ascii="標楷體" w:hAnsi="標楷體" w:hint="eastAsia"/>
          <w:szCs w:val="28"/>
        </w:rPr>
        <w:t>的</w:t>
      </w:r>
      <w:r>
        <w:rPr>
          <w:rFonts w:ascii="標楷體" w:hAnsi="標楷體"/>
          <w:szCs w:val="28"/>
        </w:rPr>
        <w:t>目標比率90%。</w:t>
      </w:r>
    </w:p>
    <w:p w14:paraId="569AF02A" w14:textId="7EAAE048" w:rsidR="00B070FE" w:rsidRDefault="00271A25" w:rsidP="00E80DDB">
      <w:pPr>
        <w:spacing w:line="500" w:lineRule="exact"/>
        <w:ind w:leftChars="102" w:left="709" w:hangingChars="151" w:hanging="423"/>
        <w:jc w:val="both"/>
        <w:rPr>
          <w:rFonts w:ascii="標楷體" w:hAnsi="標楷體"/>
          <w:szCs w:val="28"/>
        </w:rPr>
      </w:pPr>
      <w:r>
        <w:rPr>
          <w:rFonts w:ascii="標楷體" w:hAnsi="標楷體"/>
          <w:b/>
          <w:szCs w:val="28"/>
        </w:rPr>
        <w:t>(4)老舊公務車汰舊換新</w:t>
      </w:r>
      <w:r w:rsidR="00481572">
        <w:rPr>
          <w:rFonts w:ascii="標楷體" w:hAnsi="標楷體" w:hint="eastAsia"/>
          <w:b/>
          <w:szCs w:val="28"/>
        </w:rPr>
        <w:t>：</w:t>
      </w:r>
      <w:r>
        <w:rPr>
          <w:rFonts w:ascii="標楷體" w:hAnsi="標楷體"/>
          <w:szCs w:val="28"/>
        </w:rPr>
        <w:t>針對車齡老舊公務車辦理汰換，本校於103年汰換中型21人座公務車、104年汰換首長座車及公務巡邏車，減少空氣污染及節能減碳。</w:t>
      </w:r>
    </w:p>
    <w:p w14:paraId="10FC5A58" w14:textId="7C6B2290" w:rsidR="00B070FE" w:rsidRPr="00E80DDB" w:rsidRDefault="00271A25" w:rsidP="00E80DDB">
      <w:pPr>
        <w:spacing w:line="500" w:lineRule="exact"/>
        <w:ind w:left="567" w:hanging="283"/>
        <w:jc w:val="both"/>
        <w:rPr>
          <w:rFonts w:ascii="標楷體" w:hAnsi="標楷體"/>
          <w:b/>
          <w:szCs w:val="28"/>
        </w:rPr>
      </w:pPr>
      <w:r>
        <w:rPr>
          <w:rFonts w:ascii="標楷體" w:hAnsi="標楷體"/>
          <w:b/>
          <w:szCs w:val="28"/>
        </w:rPr>
        <w:t>3.校能依據所定之校務發展計畫與特色規劃，妥善運用與執行人力資源</w:t>
      </w:r>
    </w:p>
    <w:p w14:paraId="3C22A8B4" w14:textId="77777777" w:rsidR="00B070FE" w:rsidRPr="00CB3D5A" w:rsidRDefault="00271A25" w:rsidP="00481572">
      <w:pPr>
        <w:spacing w:line="500" w:lineRule="exact"/>
        <w:ind w:left="709" w:hanging="425"/>
        <w:jc w:val="both"/>
      </w:pPr>
      <w:r w:rsidRPr="00E80DDB">
        <w:rPr>
          <w:rFonts w:ascii="標楷體" w:hAnsi="標楷體"/>
          <w:szCs w:val="28"/>
        </w:rPr>
        <w:lastRenderedPageBreak/>
        <w:t>(1)</w:t>
      </w:r>
      <w:r w:rsidRPr="00CB3D5A">
        <w:rPr>
          <w:rFonts w:ascii="標楷體" w:hAnsi="標楷體"/>
          <w:szCs w:val="28"/>
        </w:rPr>
        <w:t>為提昇教學品質，確保學生學習成效，本校各行政單位、教學單位均設有專職之行政人力，且能提供符合師生需求之行政服務。</w:t>
      </w:r>
    </w:p>
    <w:p w14:paraId="18AEC6DA" w14:textId="77777777" w:rsidR="00B070FE" w:rsidRPr="00CB3D5A" w:rsidRDefault="00271A25" w:rsidP="00481572">
      <w:pPr>
        <w:spacing w:line="500" w:lineRule="exact"/>
        <w:ind w:left="709" w:hanging="425"/>
        <w:jc w:val="both"/>
      </w:pPr>
      <w:r w:rsidRPr="00E80DDB">
        <w:rPr>
          <w:rFonts w:ascii="標楷體" w:hAnsi="標楷體"/>
          <w:szCs w:val="28"/>
        </w:rPr>
        <w:t>(2)</w:t>
      </w:r>
      <w:r w:rsidRPr="00CB3D5A">
        <w:rPr>
          <w:rFonts w:ascii="標楷體" w:hAnsi="標楷體"/>
          <w:szCs w:val="28"/>
        </w:rPr>
        <w:t>以人力盤點為基礎，不定期召開本校約用人員進用專案小組會議，以期有效運用現有人力。</w:t>
      </w:r>
    </w:p>
    <w:p w14:paraId="61696499" w14:textId="57C98834" w:rsidR="00B070FE" w:rsidRDefault="00271A25" w:rsidP="00E80DDB">
      <w:pPr>
        <w:spacing w:line="500" w:lineRule="exact"/>
        <w:ind w:left="709" w:hanging="425"/>
        <w:jc w:val="both"/>
      </w:pPr>
      <w:r w:rsidRPr="00E80DDB">
        <w:rPr>
          <w:rFonts w:ascii="標楷體" w:hAnsi="標楷體"/>
          <w:szCs w:val="28"/>
        </w:rPr>
        <w:t>(3)</w:t>
      </w:r>
      <w:r w:rsidRPr="00CB3D5A">
        <w:rPr>
          <w:rFonts w:ascii="標楷體" w:hAnsi="標楷體"/>
          <w:szCs w:val="28"/>
        </w:rPr>
        <w:t>依法</w:t>
      </w:r>
      <w:r>
        <w:rPr>
          <w:rFonts w:ascii="標楷體" w:hAnsi="標楷體"/>
          <w:szCs w:val="28"/>
        </w:rPr>
        <w:t>產生校長及學術主管</w:t>
      </w:r>
      <w:r w:rsidR="00481572">
        <w:rPr>
          <w:rFonts w:ascii="標楷體" w:hAnsi="標楷體" w:hint="eastAsia"/>
          <w:szCs w:val="28"/>
        </w:rPr>
        <w:t>：</w:t>
      </w:r>
      <w:r>
        <w:rPr>
          <w:rFonts w:ascii="標楷體" w:hAnsi="標楷體"/>
          <w:szCs w:val="28"/>
        </w:rPr>
        <w:t>依</w:t>
      </w:r>
      <w:r w:rsidR="00481572">
        <w:rPr>
          <w:rFonts w:ascii="標楷體" w:hAnsi="標楷體" w:hint="eastAsia"/>
          <w:szCs w:val="28"/>
        </w:rPr>
        <w:t>據</w:t>
      </w:r>
      <w:r>
        <w:rPr>
          <w:rFonts w:ascii="標楷體" w:hAnsi="標楷體"/>
          <w:szCs w:val="28"/>
        </w:rPr>
        <w:t>大學法及本校組織規程</w:t>
      </w:r>
      <w:r w:rsidR="00481572">
        <w:rPr>
          <w:rFonts w:ascii="標楷體" w:hAnsi="標楷體" w:hint="eastAsia"/>
          <w:szCs w:val="28"/>
        </w:rPr>
        <w:t>訂定</w:t>
      </w:r>
      <w:r>
        <w:rPr>
          <w:rFonts w:ascii="標楷體" w:hAnsi="標楷體"/>
          <w:szCs w:val="28"/>
        </w:rPr>
        <w:t>「國立體育大學校長遴選委員會組織及運作辦法」</w:t>
      </w:r>
      <w:bookmarkStart w:id="4" w:name="___國立高雄海洋科技大學第二任校長遴選委員會運作_"/>
      <w:r>
        <w:rPr>
          <w:rFonts w:ascii="標楷體" w:hAnsi="標楷體"/>
          <w:szCs w:val="28"/>
        </w:rPr>
        <w:t>及「</w:t>
      </w:r>
      <w:r>
        <w:rPr>
          <w:rFonts w:ascii="標楷體" w:hAnsi="標楷體" w:cs="細明體"/>
          <w:bCs/>
          <w:szCs w:val="28"/>
        </w:rPr>
        <w:t>國立體育大學校長遴選委員會作業要點</w:t>
      </w:r>
      <w:r>
        <w:rPr>
          <w:rFonts w:ascii="標楷體" w:hAnsi="標楷體"/>
          <w:szCs w:val="28"/>
        </w:rPr>
        <w:t>」</w:t>
      </w:r>
      <w:bookmarkEnd w:id="4"/>
      <w:r w:rsidR="00481572">
        <w:rPr>
          <w:rFonts w:ascii="標楷體" w:hAnsi="標楷體" w:hint="eastAsia"/>
          <w:szCs w:val="28"/>
        </w:rPr>
        <w:t>；依據</w:t>
      </w:r>
      <w:r>
        <w:rPr>
          <w:rFonts w:ascii="標楷體" w:hAnsi="標楷體"/>
          <w:szCs w:val="28"/>
        </w:rPr>
        <w:t>「國立體育大學教學單位主管推選辦法」產生教學單位主管。</w:t>
      </w:r>
    </w:p>
    <w:p w14:paraId="276C08FD" w14:textId="77777777" w:rsidR="00B0430F" w:rsidRPr="00ED53F9" w:rsidRDefault="00B0430F" w:rsidP="00B0430F">
      <w:pPr>
        <w:spacing w:line="500" w:lineRule="exact"/>
        <w:ind w:left="280" w:hanging="280"/>
        <w:jc w:val="both"/>
        <w:rPr>
          <w:rFonts w:ascii="標楷體" w:hAnsi="標楷體"/>
          <w:b/>
          <w:szCs w:val="28"/>
        </w:rPr>
      </w:pPr>
      <w:r w:rsidRPr="00ED53F9">
        <w:rPr>
          <w:rFonts w:ascii="標楷體" w:hAnsi="標楷體" w:hint="eastAsia"/>
          <w:b/>
          <w:szCs w:val="28"/>
        </w:rPr>
        <w:t>(</w:t>
      </w:r>
      <w:r w:rsidRPr="00ED53F9">
        <w:rPr>
          <w:rFonts w:ascii="標楷體" w:hAnsi="標楷體"/>
          <w:b/>
          <w:szCs w:val="28"/>
        </w:rPr>
        <w:t>二</w:t>
      </w:r>
      <w:r w:rsidRPr="00ED53F9">
        <w:rPr>
          <w:rFonts w:ascii="標楷體" w:hAnsi="標楷體" w:hint="eastAsia"/>
          <w:b/>
          <w:szCs w:val="28"/>
        </w:rPr>
        <w:t>)</w:t>
      </w:r>
      <w:r w:rsidRPr="00ED53F9">
        <w:rPr>
          <w:rFonts w:ascii="標楷體" w:hAnsi="標楷體"/>
          <w:b/>
          <w:szCs w:val="28"/>
        </w:rPr>
        <w:t>學校資源規劃與分配之機制與運作情形</w:t>
      </w:r>
    </w:p>
    <w:p w14:paraId="76A1895B" w14:textId="77777777" w:rsidR="00B0430F" w:rsidRPr="00ED53F9" w:rsidRDefault="00B0430F" w:rsidP="00B0430F">
      <w:pPr>
        <w:spacing w:line="500" w:lineRule="exact"/>
        <w:ind w:left="567" w:hanging="283"/>
        <w:jc w:val="both"/>
      </w:pPr>
      <w:r w:rsidRPr="00ED53F9">
        <w:rPr>
          <w:rFonts w:ascii="標楷體" w:hAnsi="標楷體"/>
          <w:b/>
          <w:szCs w:val="28"/>
        </w:rPr>
        <w:t>1.校務發展計畫</w:t>
      </w:r>
      <w:r w:rsidRPr="00ED53F9">
        <w:rPr>
          <w:rFonts w:ascii="標楷體" w:hAnsi="標楷體" w:hint="eastAsia"/>
          <w:b/>
          <w:szCs w:val="28"/>
        </w:rPr>
        <w:t>之</w:t>
      </w:r>
      <w:r w:rsidRPr="00ED53F9">
        <w:rPr>
          <w:rFonts w:ascii="標楷體" w:hAnsi="標楷體"/>
          <w:b/>
          <w:szCs w:val="28"/>
        </w:rPr>
        <w:t>財力資源</w:t>
      </w:r>
      <w:r w:rsidRPr="00ED53F9">
        <w:rPr>
          <w:rFonts w:ascii="標楷體" w:hAnsi="標楷體" w:hint="eastAsia"/>
          <w:b/>
          <w:szCs w:val="28"/>
        </w:rPr>
        <w:t>規</w:t>
      </w:r>
      <w:r w:rsidRPr="00ED53F9">
        <w:rPr>
          <w:rFonts w:ascii="標楷體" w:hAnsi="標楷體"/>
          <w:b/>
          <w:szCs w:val="28"/>
        </w:rPr>
        <w:t>劃</w:t>
      </w:r>
      <w:r w:rsidRPr="00ED53F9">
        <w:rPr>
          <w:rFonts w:ascii="標楷體" w:hAnsi="標楷體" w:hint="eastAsia"/>
          <w:b/>
          <w:szCs w:val="28"/>
        </w:rPr>
        <w:t>機</w:t>
      </w:r>
      <w:r w:rsidRPr="00ED53F9">
        <w:rPr>
          <w:rFonts w:ascii="標楷體" w:hAnsi="標楷體"/>
          <w:b/>
          <w:szCs w:val="28"/>
        </w:rPr>
        <w:t>制</w:t>
      </w:r>
    </w:p>
    <w:p w14:paraId="2E1F51C9" w14:textId="77777777" w:rsidR="00B0430F" w:rsidRPr="00ED53F9" w:rsidRDefault="00B0430F" w:rsidP="00B0430F">
      <w:pPr>
        <w:spacing w:line="500" w:lineRule="exact"/>
        <w:ind w:leftChars="202" w:left="566" w:firstLine="567"/>
        <w:jc w:val="both"/>
      </w:pPr>
      <w:r w:rsidRPr="00ED53F9">
        <w:rPr>
          <w:rFonts w:ascii="標楷體" w:hAnsi="標楷體" w:hint="eastAsia"/>
          <w:szCs w:val="28"/>
        </w:rPr>
        <w:t>校</w:t>
      </w:r>
      <w:r w:rsidRPr="00ED53F9">
        <w:rPr>
          <w:rFonts w:ascii="標楷體" w:hAnsi="標楷體"/>
          <w:szCs w:val="28"/>
        </w:rPr>
        <w:t>務發展計畫之</w:t>
      </w:r>
      <w:r w:rsidRPr="00ED53F9">
        <w:rPr>
          <w:rFonts w:ascii="標楷體" w:hAnsi="標楷體" w:hint="eastAsia"/>
          <w:szCs w:val="28"/>
        </w:rPr>
        <w:t>財</w:t>
      </w:r>
      <w:r w:rsidRPr="00ED53F9">
        <w:rPr>
          <w:rFonts w:ascii="標楷體" w:hAnsi="標楷體"/>
          <w:szCs w:val="28"/>
        </w:rPr>
        <w:t>力資源規劃</w:t>
      </w:r>
      <w:r w:rsidRPr="00ED53F9">
        <w:rPr>
          <w:rFonts w:ascii="標楷體" w:hAnsi="標楷體" w:hint="eastAsia"/>
          <w:szCs w:val="28"/>
        </w:rPr>
        <w:t>，</w:t>
      </w:r>
      <w:r w:rsidRPr="00ED53F9">
        <w:rPr>
          <w:rFonts w:ascii="標楷體" w:hAnsi="標楷體"/>
          <w:szCs w:val="28"/>
        </w:rPr>
        <w:t>係由校務基金</w:t>
      </w:r>
      <w:r w:rsidRPr="00ED53F9">
        <w:rPr>
          <w:rFonts w:ascii="標楷體" w:hAnsi="標楷體" w:hint="eastAsia"/>
          <w:szCs w:val="28"/>
        </w:rPr>
        <w:t>管</w:t>
      </w:r>
      <w:r w:rsidRPr="00ED53F9">
        <w:rPr>
          <w:rFonts w:ascii="標楷體" w:hAnsi="標楷體"/>
          <w:szCs w:val="28"/>
        </w:rPr>
        <w:t>理委員會</w:t>
      </w:r>
      <w:r w:rsidRPr="00ED53F9">
        <w:rPr>
          <w:rFonts w:ascii="標楷體" w:hAnsi="標楷體" w:hint="eastAsia"/>
          <w:szCs w:val="28"/>
        </w:rPr>
        <w:t>提</w:t>
      </w:r>
      <w:r w:rsidRPr="00ED53F9">
        <w:rPr>
          <w:rFonts w:ascii="標楷體" w:hAnsi="標楷體"/>
          <w:szCs w:val="28"/>
        </w:rPr>
        <w:t>出年度財務規劃</w:t>
      </w:r>
      <w:r w:rsidRPr="00ED53F9">
        <w:rPr>
          <w:rFonts w:ascii="標楷體" w:hAnsi="標楷體" w:hint="eastAsia"/>
          <w:szCs w:val="28"/>
        </w:rPr>
        <w:t>報</w:t>
      </w:r>
      <w:r w:rsidRPr="00ED53F9">
        <w:rPr>
          <w:rFonts w:ascii="標楷體" w:hAnsi="標楷體"/>
          <w:szCs w:val="28"/>
        </w:rPr>
        <w:t>告書，</w:t>
      </w:r>
      <w:r w:rsidRPr="00ED53F9">
        <w:rPr>
          <w:rFonts w:ascii="標楷體" w:hAnsi="標楷體" w:hint="eastAsia"/>
          <w:szCs w:val="28"/>
        </w:rPr>
        <w:t>於</w:t>
      </w:r>
      <w:r w:rsidRPr="00ED53F9">
        <w:rPr>
          <w:rFonts w:ascii="標楷體" w:hAnsi="標楷體"/>
          <w:szCs w:val="28"/>
        </w:rPr>
        <w:t>提經校務會議審議後報請教育部</w:t>
      </w:r>
      <w:r w:rsidRPr="00ED53F9">
        <w:rPr>
          <w:rFonts w:ascii="標楷體" w:hAnsi="標楷體" w:hint="eastAsia"/>
          <w:szCs w:val="28"/>
        </w:rPr>
        <w:t>核</w:t>
      </w:r>
      <w:r w:rsidRPr="00ED53F9">
        <w:rPr>
          <w:rFonts w:ascii="標楷體" w:hAnsi="標楷體"/>
          <w:szCs w:val="28"/>
        </w:rPr>
        <w:t>備後據以執行。</w:t>
      </w:r>
      <w:r w:rsidRPr="00ED53F9">
        <w:rPr>
          <w:rFonts w:ascii="標楷體" w:hAnsi="標楷體" w:hint="eastAsia"/>
          <w:szCs w:val="28"/>
        </w:rPr>
        <w:t>學</w:t>
      </w:r>
      <w:r w:rsidRPr="00ED53F9">
        <w:rPr>
          <w:rFonts w:ascii="標楷體" w:hAnsi="標楷體"/>
          <w:szCs w:val="28"/>
        </w:rPr>
        <w:t>校</w:t>
      </w:r>
      <w:r w:rsidRPr="00ED53F9">
        <w:rPr>
          <w:rFonts w:ascii="標楷體" w:hAnsi="標楷體" w:hint="eastAsia"/>
          <w:szCs w:val="28"/>
        </w:rPr>
        <w:t>年</w:t>
      </w:r>
      <w:r w:rsidRPr="00ED53F9">
        <w:rPr>
          <w:rFonts w:ascii="標楷體" w:hAnsi="標楷體"/>
          <w:szCs w:val="28"/>
        </w:rPr>
        <w:t>度經費執行情形及</w:t>
      </w:r>
      <w:r w:rsidRPr="00ED53F9">
        <w:rPr>
          <w:rFonts w:ascii="標楷體" w:hAnsi="標楷體" w:hint="eastAsia"/>
          <w:szCs w:val="28"/>
        </w:rPr>
        <w:t>績</w:t>
      </w:r>
      <w:r w:rsidRPr="00ED53F9">
        <w:rPr>
          <w:rFonts w:ascii="標楷體" w:hAnsi="標楷體"/>
          <w:szCs w:val="28"/>
        </w:rPr>
        <w:t>效，則應經</w:t>
      </w:r>
      <w:r w:rsidRPr="00ED53F9">
        <w:rPr>
          <w:rFonts w:ascii="標楷體" w:hAnsi="標楷體" w:hint="eastAsia"/>
          <w:szCs w:val="28"/>
        </w:rPr>
        <w:t>經</w:t>
      </w:r>
      <w:r w:rsidRPr="00ED53F9">
        <w:rPr>
          <w:rFonts w:ascii="標楷體" w:hAnsi="標楷體"/>
          <w:szCs w:val="28"/>
        </w:rPr>
        <w:t>費稽核小組</w:t>
      </w:r>
      <w:r w:rsidRPr="00ED53F9">
        <w:rPr>
          <w:rFonts w:ascii="標楷體" w:hAnsi="標楷體" w:hint="eastAsia"/>
          <w:szCs w:val="28"/>
        </w:rPr>
        <w:t>委</w:t>
      </w:r>
      <w:r w:rsidRPr="00ED53F9">
        <w:rPr>
          <w:rFonts w:ascii="標楷體" w:hAnsi="標楷體"/>
          <w:szCs w:val="28"/>
        </w:rPr>
        <w:t>員會議</w:t>
      </w:r>
      <w:r w:rsidRPr="00ED53F9">
        <w:rPr>
          <w:rFonts w:ascii="標楷體" w:hAnsi="標楷體" w:hint="eastAsia"/>
          <w:szCs w:val="28"/>
        </w:rPr>
        <w:t>稽</w:t>
      </w:r>
      <w:r w:rsidRPr="00ED53F9">
        <w:rPr>
          <w:rFonts w:ascii="標楷體" w:hAnsi="標楷體"/>
          <w:szCs w:val="28"/>
        </w:rPr>
        <w:t>核</w:t>
      </w:r>
      <w:r w:rsidRPr="00ED53F9">
        <w:rPr>
          <w:rFonts w:ascii="標楷體" w:hAnsi="標楷體" w:hint="eastAsia"/>
          <w:szCs w:val="28"/>
        </w:rPr>
        <w:t>審</w:t>
      </w:r>
      <w:r w:rsidRPr="00ED53F9">
        <w:rPr>
          <w:rFonts w:ascii="標楷體" w:hAnsi="標楷體"/>
          <w:szCs w:val="28"/>
        </w:rPr>
        <w:t>議後將</w:t>
      </w:r>
      <w:r w:rsidRPr="00ED53F9">
        <w:rPr>
          <w:rFonts w:ascii="標楷體" w:hAnsi="標楷體" w:hint="eastAsia"/>
          <w:szCs w:val="28"/>
        </w:rPr>
        <w:t>稽</w:t>
      </w:r>
      <w:r w:rsidRPr="00ED53F9">
        <w:rPr>
          <w:rFonts w:ascii="標楷體" w:hAnsi="標楷體"/>
          <w:szCs w:val="28"/>
        </w:rPr>
        <w:t>核報告</w:t>
      </w:r>
      <w:r w:rsidRPr="00ED53F9">
        <w:rPr>
          <w:rFonts w:ascii="標楷體" w:hAnsi="標楷體" w:hint="eastAsia"/>
          <w:szCs w:val="28"/>
        </w:rPr>
        <w:t>書</w:t>
      </w:r>
      <w:r w:rsidRPr="00ED53F9">
        <w:rPr>
          <w:rFonts w:ascii="標楷體" w:hAnsi="標楷體"/>
          <w:szCs w:val="28"/>
        </w:rPr>
        <w:t>提</w:t>
      </w:r>
      <w:r w:rsidRPr="00ED53F9">
        <w:rPr>
          <w:rFonts w:ascii="標楷體" w:hAnsi="標楷體" w:hint="eastAsia"/>
          <w:szCs w:val="28"/>
        </w:rPr>
        <w:t>送</w:t>
      </w:r>
      <w:r w:rsidRPr="00ED53F9">
        <w:rPr>
          <w:rFonts w:ascii="標楷體" w:hAnsi="標楷體"/>
          <w:szCs w:val="28"/>
        </w:rPr>
        <w:t>校務會議備查</w:t>
      </w:r>
      <w:r w:rsidRPr="00ED53F9">
        <w:rPr>
          <w:rFonts w:ascii="標楷體" w:hAnsi="標楷體" w:hint="eastAsia"/>
          <w:szCs w:val="28"/>
        </w:rPr>
        <w:t>。</w:t>
      </w:r>
    </w:p>
    <w:p w14:paraId="02914AE3" w14:textId="77777777" w:rsidR="00B0430F" w:rsidRPr="00ED53F9" w:rsidRDefault="00B0430F" w:rsidP="00B0430F">
      <w:pPr>
        <w:spacing w:line="500" w:lineRule="exact"/>
        <w:ind w:left="567" w:hanging="283"/>
        <w:jc w:val="both"/>
        <w:rPr>
          <w:rFonts w:ascii="標楷體" w:hAnsi="標楷體"/>
          <w:b/>
          <w:szCs w:val="28"/>
        </w:rPr>
      </w:pPr>
      <w:r w:rsidRPr="00ED53F9">
        <w:rPr>
          <w:rFonts w:ascii="標楷體" w:hAnsi="標楷體"/>
          <w:b/>
          <w:szCs w:val="28"/>
        </w:rPr>
        <w:t>2.校務發展計畫</w:t>
      </w:r>
      <w:r w:rsidRPr="00ED53F9">
        <w:rPr>
          <w:rFonts w:ascii="標楷體" w:hAnsi="標楷體" w:hint="eastAsia"/>
          <w:b/>
          <w:szCs w:val="28"/>
        </w:rPr>
        <w:t>之</w:t>
      </w:r>
      <w:r w:rsidRPr="00ED53F9">
        <w:rPr>
          <w:rFonts w:ascii="標楷體" w:hAnsi="標楷體"/>
          <w:b/>
          <w:szCs w:val="28"/>
        </w:rPr>
        <w:t>物力資源</w:t>
      </w:r>
      <w:r w:rsidRPr="00ED53F9">
        <w:rPr>
          <w:rFonts w:ascii="標楷體" w:hAnsi="標楷體" w:hint="eastAsia"/>
          <w:b/>
          <w:szCs w:val="28"/>
        </w:rPr>
        <w:t>規</w:t>
      </w:r>
      <w:r w:rsidRPr="00ED53F9">
        <w:rPr>
          <w:rFonts w:ascii="標楷體" w:hAnsi="標楷體"/>
          <w:b/>
          <w:szCs w:val="28"/>
        </w:rPr>
        <w:t>劃</w:t>
      </w:r>
      <w:r w:rsidRPr="00ED53F9">
        <w:rPr>
          <w:rFonts w:ascii="標楷體" w:hAnsi="標楷體" w:hint="eastAsia"/>
          <w:b/>
          <w:szCs w:val="28"/>
        </w:rPr>
        <w:t>機</w:t>
      </w:r>
      <w:r w:rsidRPr="00ED53F9">
        <w:rPr>
          <w:rFonts w:ascii="標楷體" w:hAnsi="標楷體"/>
          <w:b/>
          <w:szCs w:val="28"/>
        </w:rPr>
        <w:t>制</w:t>
      </w:r>
    </w:p>
    <w:p w14:paraId="1AF2A927" w14:textId="77777777" w:rsidR="00B0430F" w:rsidRPr="00ED53F9" w:rsidRDefault="00B0430F" w:rsidP="00B0430F">
      <w:pPr>
        <w:spacing w:line="500" w:lineRule="exact"/>
        <w:ind w:leftChars="202" w:left="566" w:firstLine="567"/>
        <w:jc w:val="both"/>
      </w:pPr>
      <w:r w:rsidRPr="00ED53F9">
        <w:rPr>
          <w:rFonts w:ascii="標楷體" w:hAnsi="標楷體" w:hint="eastAsia"/>
          <w:szCs w:val="28"/>
        </w:rPr>
        <w:t>校</w:t>
      </w:r>
      <w:r w:rsidRPr="00ED53F9">
        <w:rPr>
          <w:rFonts w:ascii="標楷體" w:hAnsi="標楷體"/>
          <w:szCs w:val="28"/>
        </w:rPr>
        <w:t>務發展計畫之</w:t>
      </w:r>
      <w:r w:rsidRPr="00ED53F9">
        <w:rPr>
          <w:rFonts w:ascii="標楷體" w:hAnsi="標楷體" w:hint="eastAsia"/>
          <w:szCs w:val="28"/>
        </w:rPr>
        <w:t>物</w:t>
      </w:r>
      <w:r w:rsidRPr="00ED53F9">
        <w:rPr>
          <w:rFonts w:ascii="標楷體" w:hAnsi="標楷體"/>
          <w:szCs w:val="28"/>
        </w:rPr>
        <w:t>力資源規劃</w:t>
      </w:r>
      <w:r w:rsidRPr="00ED53F9">
        <w:rPr>
          <w:rFonts w:ascii="標楷體" w:hAnsi="標楷體" w:hint="eastAsia"/>
          <w:szCs w:val="28"/>
        </w:rPr>
        <w:t>，</w:t>
      </w:r>
      <w:r w:rsidRPr="00ED53F9">
        <w:rPr>
          <w:rFonts w:ascii="標楷體" w:hAnsi="標楷體"/>
          <w:szCs w:val="28"/>
        </w:rPr>
        <w:t>係由</w:t>
      </w:r>
      <w:r w:rsidRPr="00ED53F9">
        <w:rPr>
          <w:rFonts w:ascii="標楷體" w:hAnsi="標楷體" w:hint="eastAsia"/>
          <w:szCs w:val="28"/>
        </w:rPr>
        <w:t>各</w:t>
      </w:r>
      <w:r w:rsidRPr="00ED53F9">
        <w:rPr>
          <w:rFonts w:ascii="標楷體" w:hAnsi="標楷體"/>
          <w:szCs w:val="28"/>
        </w:rPr>
        <w:t>行政</w:t>
      </w:r>
      <w:r w:rsidRPr="00ED53F9">
        <w:rPr>
          <w:rFonts w:ascii="標楷體" w:hAnsi="標楷體" w:hint="eastAsia"/>
          <w:szCs w:val="28"/>
        </w:rPr>
        <w:t>、</w:t>
      </w:r>
      <w:r w:rsidRPr="00ED53F9">
        <w:rPr>
          <w:rFonts w:ascii="標楷體" w:hAnsi="標楷體"/>
          <w:szCs w:val="28"/>
        </w:rPr>
        <w:t>教學單位或</w:t>
      </w:r>
      <w:r w:rsidRPr="00ED53F9">
        <w:rPr>
          <w:rFonts w:ascii="標楷體" w:hAnsi="標楷體" w:hint="eastAsia"/>
          <w:szCs w:val="28"/>
        </w:rPr>
        <w:t>各</w:t>
      </w:r>
      <w:r w:rsidRPr="00ED53F9">
        <w:rPr>
          <w:rFonts w:ascii="標楷體" w:hAnsi="標楷體"/>
          <w:szCs w:val="28"/>
        </w:rPr>
        <w:t>委員會議將次一年度或</w:t>
      </w:r>
      <w:r w:rsidRPr="00ED53F9">
        <w:rPr>
          <w:rFonts w:ascii="標楷體" w:hAnsi="標楷體" w:hint="eastAsia"/>
          <w:szCs w:val="28"/>
        </w:rPr>
        <w:t>中</w:t>
      </w:r>
      <w:r w:rsidRPr="00ED53F9">
        <w:rPr>
          <w:rFonts w:ascii="標楷體" w:hAnsi="標楷體"/>
          <w:szCs w:val="28"/>
        </w:rPr>
        <w:t>長期年度內校</w:t>
      </w:r>
      <w:r w:rsidRPr="00ED53F9">
        <w:rPr>
          <w:rFonts w:ascii="標楷體" w:hAnsi="標楷體" w:hint="eastAsia"/>
          <w:szCs w:val="28"/>
        </w:rPr>
        <w:t>園</w:t>
      </w:r>
      <w:r w:rsidRPr="00ED53F9">
        <w:rPr>
          <w:rFonts w:ascii="標楷體" w:hAnsi="標楷體"/>
          <w:szCs w:val="28"/>
        </w:rPr>
        <w:t>環境、場館、</w:t>
      </w:r>
      <w:r w:rsidRPr="00ED53F9">
        <w:rPr>
          <w:rFonts w:ascii="標楷體" w:hAnsi="標楷體" w:hint="eastAsia"/>
          <w:szCs w:val="28"/>
        </w:rPr>
        <w:t>設</w:t>
      </w:r>
      <w:r w:rsidRPr="00ED53F9">
        <w:rPr>
          <w:rFonts w:ascii="標楷體" w:hAnsi="標楷體"/>
          <w:szCs w:val="28"/>
        </w:rPr>
        <w:t>施等新增或維</w:t>
      </w:r>
      <w:r w:rsidRPr="00ED53F9">
        <w:rPr>
          <w:rFonts w:ascii="標楷體" w:hAnsi="標楷體" w:hint="eastAsia"/>
          <w:szCs w:val="28"/>
        </w:rPr>
        <w:t>護</w:t>
      </w:r>
      <w:r w:rsidRPr="00ED53F9">
        <w:rPr>
          <w:rFonts w:ascii="標楷體" w:hAnsi="標楷體"/>
          <w:szCs w:val="28"/>
        </w:rPr>
        <w:t>之需求研議發展方案，</w:t>
      </w:r>
      <w:r w:rsidRPr="00ED53F9">
        <w:rPr>
          <w:rFonts w:ascii="標楷體" w:hAnsi="標楷體" w:hint="eastAsia"/>
          <w:szCs w:val="28"/>
        </w:rPr>
        <w:t>於</w:t>
      </w:r>
      <w:r w:rsidRPr="00ED53F9">
        <w:rPr>
          <w:rFonts w:ascii="標楷體" w:hAnsi="標楷體"/>
          <w:szCs w:val="28"/>
        </w:rPr>
        <w:t>提經校務發展委員會議審議後納入</w:t>
      </w:r>
      <w:r w:rsidRPr="00ED53F9">
        <w:rPr>
          <w:rFonts w:ascii="標楷體" w:hAnsi="標楷體" w:hint="eastAsia"/>
          <w:szCs w:val="28"/>
        </w:rPr>
        <w:t>各</w:t>
      </w:r>
      <w:r w:rsidRPr="00ED53F9">
        <w:rPr>
          <w:rFonts w:ascii="標楷體" w:hAnsi="標楷體"/>
          <w:szCs w:val="28"/>
        </w:rPr>
        <w:t>年度校務基金財務規劃</w:t>
      </w:r>
      <w:r w:rsidRPr="00ED53F9">
        <w:rPr>
          <w:rFonts w:ascii="標楷體" w:hAnsi="標楷體" w:hint="eastAsia"/>
          <w:szCs w:val="28"/>
        </w:rPr>
        <w:t>報</w:t>
      </w:r>
      <w:r w:rsidRPr="00ED53F9">
        <w:rPr>
          <w:rFonts w:ascii="標楷體" w:hAnsi="標楷體"/>
          <w:szCs w:val="28"/>
        </w:rPr>
        <w:t>告書</w:t>
      </w:r>
      <w:r w:rsidRPr="00ED53F9">
        <w:rPr>
          <w:rFonts w:ascii="標楷體" w:hAnsi="標楷體" w:hint="eastAsia"/>
          <w:szCs w:val="28"/>
        </w:rPr>
        <w:t>中</w:t>
      </w:r>
      <w:r w:rsidRPr="00ED53F9">
        <w:rPr>
          <w:rFonts w:ascii="標楷體" w:hAnsi="標楷體"/>
          <w:szCs w:val="28"/>
        </w:rPr>
        <w:t>，俾據以執行</w:t>
      </w:r>
      <w:r w:rsidRPr="00ED53F9">
        <w:rPr>
          <w:rFonts w:ascii="標楷體" w:hAnsi="標楷體" w:hint="eastAsia"/>
          <w:szCs w:val="28"/>
        </w:rPr>
        <w:t>。</w:t>
      </w:r>
    </w:p>
    <w:p w14:paraId="6A5009F8" w14:textId="77777777" w:rsidR="00B0430F" w:rsidRPr="00ED53F9" w:rsidRDefault="00B0430F" w:rsidP="00B0430F">
      <w:pPr>
        <w:spacing w:line="500" w:lineRule="exact"/>
        <w:ind w:left="567" w:hanging="283"/>
        <w:jc w:val="both"/>
        <w:rPr>
          <w:rFonts w:ascii="標楷體" w:hAnsi="標楷體"/>
          <w:b/>
          <w:szCs w:val="28"/>
        </w:rPr>
      </w:pPr>
      <w:r w:rsidRPr="00ED53F9">
        <w:rPr>
          <w:rFonts w:ascii="標楷體" w:hAnsi="標楷體"/>
          <w:b/>
          <w:szCs w:val="28"/>
        </w:rPr>
        <w:t>3.校務發展計畫</w:t>
      </w:r>
      <w:r w:rsidRPr="00ED53F9">
        <w:rPr>
          <w:rFonts w:ascii="標楷體" w:hAnsi="標楷體" w:hint="eastAsia"/>
          <w:b/>
          <w:szCs w:val="28"/>
        </w:rPr>
        <w:t>之</w:t>
      </w:r>
      <w:r w:rsidRPr="00ED53F9">
        <w:rPr>
          <w:rFonts w:ascii="標楷體" w:hAnsi="標楷體"/>
          <w:b/>
          <w:szCs w:val="28"/>
        </w:rPr>
        <w:t>人力資源</w:t>
      </w:r>
      <w:r w:rsidRPr="00ED53F9">
        <w:rPr>
          <w:rFonts w:ascii="標楷體" w:hAnsi="標楷體" w:hint="eastAsia"/>
          <w:b/>
          <w:szCs w:val="28"/>
        </w:rPr>
        <w:t>規</w:t>
      </w:r>
      <w:r w:rsidRPr="00ED53F9">
        <w:rPr>
          <w:rFonts w:ascii="標楷體" w:hAnsi="標楷體"/>
          <w:b/>
          <w:szCs w:val="28"/>
        </w:rPr>
        <w:t>劃機制</w:t>
      </w:r>
    </w:p>
    <w:p w14:paraId="1B9B66E8" w14:textId="77777777" w:rsidR="00B0430F" w:rsidRPr="00ED53F9" w:rsidRDefault="00B0430F" w:rsidP="00B0430F">
      <w:pPr>
        <w:spacing w:line="500" w:lineRule="exact"/>
        <w:ind w:leftChars="202" w:left="566" w:firstLine="567"/>
        <w:jc w:val="both"/>
      </w:pPr>
      <w:r w:rsidRPr="00ED53F9">
        <w:rPr>
          <w:rFonts w:ascii="標楷體" w:hAnsi="標楷體" w:hint="eastAsia"/>
          <w:szCs w:val="28"/>
        </w:rPr>
        <w:t>校</w:t>
      </w:r>
      <w:r w:rsidRPr="00ED53F9">
        <w:rPr>
          <w:rFonts w:ascii="標楷體" w:hAnsi="標楷體"/>
          <w:szCs w:val="28"/>
        </w:rPr>
        <w:t>務發展計畫之</w:t>
      </w:r>
      <w:r w:rsidRPr="00ED53F9">
        <w:rPr>
          <w:rFonts w:ascii="標楷體" w:hAnsi="標楷體" w:hint="eastAsia"/>
          <w:szCs w:val="28"/>
        </w:rPr>
        <w:t>人</w:t>
      </w:r>
      <w:r w:rsidRPr="00ED53F9">
        <w:rPr>
          <w:rFonts w:ascii="標楷體" w:hAnsi="標楷體"/>
          <w:szCs w:val="28"/>
        </w:rPr>
        <w:t>力資源規劃</w:t>
      </w:r>
      <w:r w:rsidRPr="00ED53F9">
        <w:rPr>
          <w:rFonts w:ascii="標楷體" w:hAnsi="標楷體" w:hint="eastAsia"/>
          <w:szCs w:val="28"/>
        </w:rPr>
        <w:t>，</w:t>
      </w:r>
      <w:r w:rsidRPr="00ED53F9">
        <w:rPr>
          <w:rFonts w:ascii="標楷體" w:hAnsi="標楷體"/>
          <w:szCs w:val="28"/>
        </w:rPr>
        <w:t>係由</w:t>
      </w:r>
      <w:r w:rsidRPr="00ED53F9">
        <w:rPr>
          <w:rFonts w:ascii="標楷體" w:hAnsi="標楷體" w:hint="eastAsia"/>
          <w:szCs w:val="28"/>
        </w:rPr>
        <w:t>各</w:t>
      </w:r>
      <w:r w:rsidRPr="00ED53F9">
        <w:rPr>
          <w:rFonts w:ascii="標楷體" w:hAnsi="標楷體"/>
          <w:szCs w:val="28"/>
        </w:rPr>
        <w:t>單位</w:t>
      </w:r>
      <w:r w:rsidRPr="00ED53F9">
        <w:rPr>
          <w:rFonts w:ascii="標楷體" w:hAnsi="標楷體" w:hint="eastAsia"/>
          <w:szCs w:val="28"/>
        </w:rPr>
        <w:t>依業</w:t>
      </w:r>
      <w:r w:rsidRPr="00ED53F9">
        <w:rPr>
          <w:rFonts w:ascii="標楷體" w:hAnsi="標楷體"/>
          <w:szCs w:val="28"/>
        </w:rPr>
        <w:t>務發展之人力需求研議</w:t>
      </w:r>
      <w:r w:rsidRPr="00ED53F9">
        <w:rPr>
          <w:rFonts w:ascii="標楷體" w:hAnsi="標楷體" w:hint="eastAsia"/>
          <w:szCs w:val="28"/>
        </w:rPr>
        <w:t>用</w:t>
      </w:r>
      <w:r w:rsidRPr="00ED53F9">
        <w:rPr>
          <w:rFonts w:ascii="標楷體" w:hAnsi="標楷體"/>
          <w:szCs w:val="28"/>
        </w:rPr>
        <w:t>人方案，</w:t>
      </w:r>
      <w:r w:rsidRPr="00ED53F9">
        <w:rPr>
          <w:rFonts w:ascii="標楷體" w:hAnsi="標楷體" w:hint="eastAsia"/>
          <w:szCs w:val="28"/>
        </w:rPr>
        <w:t>於</w:t>
      </w:r>
      <w:r w:rsidRPr="00ED53F9">
        <w:rPr>
          <w:rFonts w:ascii="標楷體" w:hAnsi="標楷體"/>
          <w:szCs w:val="28"/>
        </w:rPr>
        <w:t>提經</w:t>
      </w:r>
      <w:r w:rsidRPr="00ED53F9">
        <w:rPr>
          <w:rFonts w:ascii="標楷體" w:hAnsi="標楷體" w:hint="eastAsia"/>
          <w:szCs w:val="28"/>
        </w:rPr>
        <w:t>本</w:t>
      </w:r>
      <w:r w:rsidRPr="00ED53F9">
        <w:rPr>
          <w:rFonts w:ascii="標楷體" w:hAnsi="標楷體"/>
          <w:szCs w:val="28"/>
        </w:rPr>
        <w:t>校</w:t>
      </w:r>
      <w:r w:rsidRPr="00ED53F9">
        <w:rPr>
          <w:rFonts w:ascii="標楷體" w:hAnsi="標楷體" w:hint="eastAsia"/>
          <w:szCs w:val="28"/>
        </w:rPr>
        <w:t>用</w:t>
      </w:r>
      <w:r w:rsidRPr="00ED53F9">
        <w:rPr>
          <w:rFonts w:ascii="標楷體" w:hAnsi="標楷體"/>
          <w:szCs w:val="28"/>
        </w:rPr>
        <w:t>人小組會議審議後</w:t>
      </w:r>
      <w:r w:rsidRPr="00ED53F9">
        <w:rPr>
          <w:rFonts w:ascii="標楷體" w:hAnsi="標楷體" w:hint="eastAsia"/>
          <w:szCs w:val="28"/>
        </w:rPr>
        <w:t>由</w:t>
      </w:r>
      <w:r w:rsidRPr="00ED53F9">
        <w:rPr>
          <w:rFonts w:ascii="標楷體" w:hAnsi="標楷體"/>
          <w:szCs w:val="28"/>
        </w:rPr>
        <w:t>人事室或事務組</w:t>
      </w:r>
      <w:r w:rsidRPr="00ED53F9">
        <w:rPr>
          <w:rFonts w:ascii="標楷體" w:hAnsi="標楷體" w:hint="eastAsia"/>
          <w:szCs w:val="28"/>
        </w:rPr>
        <w:t>進</w:t>
      </w:r>
      <w:r w:rsidRPr="00ED53F9">
        <w:rPr>
          <w:rFonts w:ascii="標楷體" w:hAnsi="標楷體"/>
          <w:szCs w:val="28"/>
        </w:rPr>
        <w:t>行</w:t>
      </w:r>
      <w:r w:rsidRPr="00ED53F9">
        <w:rPr>
          <w:rFonts w:ascii="標楷體" w:hAnsi="標楷體" w:hint="eastAsia"/>
          <w:szCs w:val="28"/>
        </w:rPr>
        <w:t>人</w:t>
      </w:r>
      <w:r w:rsidRPr="00ED53F9">
        <w:rPr>
          <w:rFonts w:ascii="標楷體" w:hAnsi="標楷體"/>
          <w:szCs w:val="28"/>
        </w:rPr>
        <w:t>力進用</w:t>
      </w:r>
      <w:r w:rsidRPr="00ED53F9">
        <w:rPr>
          <w:rFonts w:ascii="標楷體" w:hAnsi="標楷體" w:hint="eastAsia"/>
          <w:szCs w:val="28"/>
        </w:rPr>
        <w:t>、</w:t>
      </w:r>
      <w:r w:rsidRPr="00ED53F9">
        <w:rPr>
          <w:rFonts w:ascii="標楷體" w:hAnsi="標楷體"/>
          <w:szCs w:val="28"/>
        </w:rPr>
        <w:t>人員調配或</w:t>
      </w:r>
      <w:r w:rsidRPr="00ED53F9">
        <w:rPr>
          <w:rFonts w:ascii="標楷體" w:hAnsi="標楷體" w:hint="eastAsia"/>
          <w:szCs w:val="28"/>
        </w:rPr>
        <w:t>組</w:t>
      </w:r>
      <w:r w:rsidRPr="00ED53F9">
        <w:rPr>
          <w:rFonts w:ascii="標楷體" w:hAnsi="標楷體"/>
          <w:szCs w:val="28"/>
        </w:rPr>
        <w:t>織架構調整事宜，以</w:t>
      </w:r>
      <w:r w:rsidRPr="00ED53F9">
        <w:rPr>
          <w:rFonts w:ascii="標楷體" w:hAnsi="標楷體" w:hint="eastAsia"/>
          <w:szCs w:val="28"/>
        </w:rPr>
        <w:t>有</w:t>
      </w:r>
      <w:r w:rsidRPr="00ED53F9">
        <w:rPr>
          <w:rFonts w:ascii="標楷體" w:hAnsi="標楷體"/>
          <w:szCs w:val="28"/>
        </w:rPr>
        <w:t>效發揮人員專長，並藉以提升校務行政之效能</w:t>
      </w:r>
      <w:r w:rsidRPr="00ED53F9">
        <w:rPr>
          <w:rFonts w:ascii="標楷體" w:hAnsi="標楷體" w:hint="eastAsia"/>
          <w:szCs w:val="28"/>
        </w:rPr>
        <w:t>。</w:t>
      </w:r>
    </w:p>
    <w:p w14:paraId="33C796C4" w14:textId="77777777" w:rsidR="00B0430F" w:rsidRPr="00ED53F9" w:rsidRDefault="00B0430F" w:rsidP="00B0430F">
      <w:pPr>
        <w:spacing w:line="500" w:lineRule="exact"/>
        <w:ind w:left="280" w:hanging="280"/>
        <w:jc w:val="both"/>
        <w:rPr>
          <w:rFonts w:ascii="標楷體" w:hAnsi="標楷體"/>
          <w:b/>
          <w:szCs w:val="28"/>
        </w:rPr>
      </w:pPr>
      <w:r w:rsidRPr="00ED53F9">
        <w:rPr>
          <w:rFonts w:ascii="標楷體" w:hAnsi="標楷體" w:hint="eastAsia"/>
          <w:b/>
          <w:szCs w:val="28"/>
        </w:rPr>
        <w:t>(</w:t>
      </w:r>
      <w:r w:rsidRPr="00ED53F9">
        <w:rPr>
          <w:rFonts w:ascii="標楷體" w:hAnsi="標楷體"/>
          <w:b/>
          <w:szCs w:val="28"/>
        </w:rPr>
        <w:t>三</w:t>
      </w:r>
      <w:r w:rsidRPr="00ED53F9">
        <w:rPr>
          <w:rFonts w:ascii="標楷體" w:hAnsi="標楷體" w:hint="eastAsia"/>
          <w:b/>
          <w:szCs w:val="28"/>
        </w:rPr>
        <w:t>)</w:t>
      </w:r>
      <w:r w:rsidRPr="00ED53F9">
        <w:rPr>
          <w:rFonts w:ascii="標楷體" w:hAnsi="標楷體"/>
          <w:b/>
          <w:szCs w:val="28"/>
        </w:rPr>
        <w:t>學校特色規劃與校務資源運作與執行之關聯性</w:t>
      </w:r>
    </w:p>
    <w:p w14:paraId="0AEFB7CC" w14:textId="77777777" w:rsidR="00B0430F" w:rsidRPr="00ED53F9" w:rsidRDefault="00B0430F" w:rsidP="00B0430F">
      <w:pPr>
        <w:spacing w:line="500" w:lineRule="exact"/>
        <w:jc w:val="both"/>
        <w:rPr>
          <w:rFonts w:ascii="標楷體" w:hAnsi="標楷體"/>
          <w:szCs w:val="28"/>
        </w:rPr>
      </w:pPr>
      <w:r w:rsidRPr="00ED53F9">
        <w:rPr>
          <w:rFonts w:ascii="標楷體" w:hAnsi="標楷體" w:hint="eastAsia"/>
          <w:szCs w:val="28"/>
        </w:rPr>
        <w:t>本</w:t>
      </w:r>
      <w:r w:rsidRPr="00ED53F9">
        <w:rPr>
          <w:rFonts w:ascii="標楷體" w:hAnsi="標楷體"/>
          <w:szCs w:val="28"/>
        </w:rPr>
        <w:t>校之學校特色規劃與校務資源運作與執行之關聯性</w:t>
      </w:r>
      <w:r w:rsidRPr="00ED53F9">
        <w:rPr>
          <w:rFonts w:ascii="標楷體" w:hAnsi="標楷體" w:hint="eastAsia"/>
          <w:szCs w:val="28"/>
        </w:rPr>
        <w:t>，</w:t>
      </w:r>
      <w:r w:rsidRPr="00ED53F9">
        <w:rPr>
          <w:rFonts w:ascii="標楷體" w:hAnsi="標楷體"/>
          <w:szCs w:val="28"/>
        </w:rPr>
        <w:t>詳如附圖</w:t>
      </w:r>
      <w:r w:rsidRPr="00ED53F9">
        <w:rPr>
          <w:rFonts w:ascii="標楷體" w:hAnsi="標楷體" w:hint="eastAsia"/>
          <w:szCs w:val="28"/>
        </w:rPr>
        <w:t>2-1-1。</w:t>
      </w:r>
    </w:p>
    <w:p w14:paraId="3C6EE468" w14:textId="77777777" w:rsidR="002E4E3E" w:rsidRPr="00ED53F9" w:rsidRDefault="002E4E3E" w:rsidP="00B0430F">
      <w:pPr>
        <w:spacing w:line="500" w:lineRule="exact"/>
        <w:jc w:val="both"/>
        <w:rPr>
          <w:rFonts w:ascii="標楷體" w:hAnsi="標楷體"/>
          <w:szCs w:val="28"/>
        </w:rPr>
      </w:pPr>
    </w:p>
    <w:p w14:paraId="053D4B6B" w14:textId="77777777" w:rsidR="002E4E3E" w:rsidRPr="00ED53F9" w:rsidRDefault="002E4E3E" w:rsidP="00B0430F">
      <w:pPr>
        <w:spacing w:line="500" w:lineRule="exact"/>
        <w:jc w:val="both"/>
        <w:rPr>
          <w:rFonts w:ascii="標楷體" w:hAnsi="標楷體"/>
          <w:szCs w:val="28"/>
        </w:rPr>
      </w:pPr>
    </w:p>
    <w:p w14:paraId="1B82EEFC" w14:textId="77777777" w:rsidR="002E4E3E" w:rsidRPr="00ED53F9" w:rsidRDefault="002E4E3E" w:rsidP="00B0430F">
      <w:pPr>
        <w:spacing w:line="500" w:lineRule="exact"/>
        <w:jc w:val="both"/>
        <w:rPr>
          <w:rFonts w:ascii="標楷體" w:hAnsi="標楷體"/>
          <w:szCs w:val="28"/>
        </w:rPr>
      </w:pPr>
    </w:p>
    <w:p w14:paraId="7D23866A" w14:textId="3C161B9E" w:rsidR="00B0430F" w:rsidRDefault="002E4E3E" w:rsidP="00B95260">
      <w:pPr>
        <w:spacing w:line="500" w:lineRule="exact"/>
        <w:jc w:val="center"/>
        <w:rPr>
          <w:rFonts w:ascii="標楷體" w:hAnsi="標楷體"/>
          <w:color w:val="FF0000"/>
          <w:szCs w:val="28"/>
        </w:rPr>
      </w:pPr>
      <w:r w:rsidRPr="00ED53F9">
        <w:rPr>
          <w:noProof/>
        </w:rPr>
        <w:lastRenderedPageBreak/>
        <w:drawing>
          <wp:anchor distT="0" distB="0" distL="114300" distR="114300" simplePos="0" relativeHeight="251756544" behindDoc="0" locked="0" layoutInCell="1" allowOverlap="1" wp14:anchorId="61F45DC8" wp14:editId="57CB519E">
            <wp:simplePos x="0" y="0"/>
            <wp:positionH relativeFrom="column">
              <wp:posOffset>-1905</wp:posOffset>
            </wp:positionH>
            <wp:positionV relativeFrom="paragraph">
              <wp:posOffset>0</wp:posOffset>
            </wp:positionV>
            <wp:extent cx="6139180" cy="4810125"/>
            <wp:effectExtent l="0" t="0" r="0" b="9525"/>
            <wp:wrapTopAndBottom/>
            <wp:docPr id="181" name="圖片 181" descr="C:\Users\student\Downloads\1-2校務評鑑簡報 050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tudent\Downloads\1-2校務評鑑簡報 0509-0.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39180" cy="4810125"/>
                    </a:xfrm>
                    <a:prstGeom prst="rect">
                      <a:avLst/>
                    </a:prstGeom>
                    <a:noFill/>
                    <a:ln>
                      <a:noFill/>
                    </a:ln>
                  </pic:spPr>
                </pic:pic>
              </a:graphicData>
            </a:graphic>
            <wp14:sizeRelH relativeFrom="page">
              <wp14:pctWidth>0</wp14:pctWidth>
            </wp14:sizeRelH>
            <wp14:sizeRelV relativeFrom="page">
              <wp14:pctHeight>0</wp14:pctHeight>
            </wp14:sizeRelV>
          </wp:anchor>
        </w:drawing>
      </w:r>
      <w:r w:rsidR="00B0430F" w:rsidRPr="00ED53F9">
        <w:rPr>
          <w:rFonts w:ascii="標楷體" w:hAnsi="標楷體"/>
          <w:szCs w:val="28"/>
        </w:rPr>
        <w:t>圖</w:t>
      </w:r>
      <w:r w:rsidR="00B0430F" w:rsidRPr="00ED53F9">
        <w:rPr>
          <w:rFonts w:ascii="標楷體" w:hAnsi="標楷體" w:hint="eastAsia"/>
          <w:szCs w:val="28"/>
        </w:rPr>
        <w:t>2-1-1</w:t>
      </w:r>
      <w:r w:rsidR="00B0430F" w:rsidRPr="00ED53F9">
        <w:rPr>
          <w:rFonts w:ascii="標楷體" w:hAnsi="標楷體"/>
          <w:szCs w:val="28"/>
        </w:rPr>
        <w:t xml:space="preserve">  </w:t>
      </w:r>
      <w:r w:rsidR="00B0430F" w:rsidRPr="00ED53F9">
        <w:rPr>
          <w:rFonts w:ascii="標楷體" w:hAnsi="標楷體" w:hint="eastAsia"/>
          <w:szCs w:val="28"/>
        </w:rPr>
        <w:t>國立</w:t>
      </w:r>
      <w:r w:rsidR="00B0430F" w:rsidRPr="00ED53F9">
        <w:rPr>
          <w:rFonts w:ascii="標楷體" w:hAnsi="標楷體"/>
          <w:szCs w:val="28"/>
        </w:rPr>
        <w:t>體育大學學校特色規劃與校務資源運作與執行</w:t>
      </w:r>
      <w:r w:rsidR="00B0430F" w:rsidRPr="00F37BD0">
        <w:rPr>
          <w:rFonts w:ascii="標楷體" w:hAnsi="標楷體"/>
          <w:szCs w:val="28"/>
        </w:rPr>
        <w:t>之關聯</w:t>
      </w:r>
      <w:r w:rsidR="00B0430F" w:rsidRPr="00F37BD0">
        <w:rPr>
          <w:rFonts w:ascii="標楷體" w:hAnsi="標楷體" w:hint="eastAsia"/>
          <w:szCs w:val="28"/>
        </w:rPr>
        <w:t>圖</w:t>
      </w:r>
    </w:p>
    <w:p w14:paraId="56E888D7" w14:textId="5131DD0F" w:rsidR="00B0430F" w:rsidRPr="00ED53F9" w:rsidRDefault="00B0430F" w:rsidP="00B0430F">
      <w:pPr>
        <w:snapToGrid w:val="0"/>
        <w:spacing w:line="400" w:lineRule="exact"/>
        <w:ind w:left="280" w:hangingChars="100" w:hanging="280"/>
        <w:rPr>
          <w:rFonts w:ascii="標楷體" w:hAnsi="標楷體"/>
          <w:b/>
          <w:szCs w:val="28"/>
        </w:rPr>
      </w:pPr>
      <w:r w:rsidRPr="00ED53F9">
        <w:rPr>
          <w:rFonts w:ascii="標楷體" w:hAnsi="標楷體" w:hint="eastAsia"/>
          <w:b/>
          <w:szCs w:val="28"/>
        </w:rPr>
        <w:t>(</w:t>
      </w:r>
      <w:r w:rsidRPr="00ED53F9">
        <w:rPr>
          <w:rFonts w:ascii="標楷體" w:hAnsi="標楷體" w:hint="eastAsia"/>
          <w:b/>
        </w:rPr>
        <w:t>四</w:t>
      </w:r>
      <w:r w:rsidRPr="00ED53F9">
        <w:rPr>
          <w:rFonts w:ascii="標楷體" w:hAnsi="標楷體" w:hint="eastAsia"/>
          <w:b/>
          <w:szCs w:val="28"/>
        </w:rPr>
        <w:t>)</w:t>
      </w:r>
      <w:r w:rsidRPr="00ED53F9">
        <w:rPr>
          <w:rFonts w:ascii="標楷體" w:hAnsi="標楷體"/>
          <w:b/>
        </w:rPr>
        <w:t>學校提供學術單位一般與專業教室</w:t>
      </w:r>
      <w:r w:rsidR="00CC4CFD" w:rsidRPr="00ED53F9">
        <w:rPr>
          <w:rFonts w:ascii="標楷體" w:hAnsi="標楷體"/>
          <w:b/>
        </w:rPr>
        <w:t>、</w:t>
      </w:r>
      <w:r w:rsidR="00CC4CFD" w:rsidRPr="00ED53F9">
        <w:rPr>
          <w:rFonts w:ascii="標楷體" w:hAnsi="標楷體" w:hint="eastAsia"/>
          <w:b/>
          <w:lang w:eastAsia="zh-HK"/>
        </w:rPr>
        <w:t>場館</w:t>
      </w:r>
      <w:r w:rsidRPr="00ED53F9">
        <w:rPr>
          <w:rFonts w:ascii="標楷體" w:hAnsi="標楷體"/>
          <w:b/>
        </w:rPr>
        <w:t>之資源</w:t>
      </w:r>
    </w:p>
    <w:p w14:paraId="31D69585" w14:textId="1E92F80F" w:rsidR="00B0430F" w:rsidRPr="00ED53F9" w:rsidRDefault="00B0430F" w:rsidP="00CC4CFD">
      <w:pPr>
        <w:snapToGrid w:val="0"/>
        <w:spacing w:line="400" w:lineRule="exact"/>
        <w:ind w:leftChars="100" w:left="280"/>
        <w:rPr>
          <w:rFonts w:ascii="標楷體" w:hAnsi="標楷體"/>
          <w:szCs w:val="28"/>
        </w:rPr>
      </w:pPr>
      <w:r w:rsidRPr="00ED53F9">
        <w:rPr>
          <w:rFonts w:ascii="標楷體" w:hAnsi="標楷體" w:hint="eastAsia"/>
        </w:rPr>
        <w:t>本</w:t>
      </w:r>
      <w:r w:rsidRPr="00ED53F9">
        <w:rPr>
          <w:rFonts w:ascii="標楷體" w:hAnsi="標楷體"/>
        </w:rPr>
        <w:t>校提供</w:t>
      </w:r>
      <w:r w:rsidRPr="00ED53F9">
        <w:rPr>
          <w:rFonts w:ascii="標楷體" w:hAnsi="標楷體" w:hint="eastAsia"/>
        </w:rPr>
        <w:t>各</w:t>
      </w:r>
      <w:r w:rsidRPr="00ED53F9">
        <w:rPr>
          <w:rFonts w:ascii="標楷體" w:hAnsi="標楷體"/>
        </w:rPr>
        <w:t>學術單位一般與專業教室</w:t>
      </w:r>
      <w:r w:rsidR="000C2D85" w:rsidRPr="00ED53F9">
        <w:rPr>
          <w:rFonts w:ascii="標楷體" w:hAnsi="標楷體"/>
        </w:rPr>
        <w:t>、</w:t>
      </w:r>
      <w:r w:rsidR="000C2D85" w:rsidRPr="00ED53F9">
        <w:rPr>
          <w:rFonts w:ascii="標楷體" w:hAnsi="標楷體" w:hint="eastAsia"/>
          <w:lang w:eastAsia="zh-HK"/>
        </w:rPr>
        <w:t>場館</w:t>
      </w:r>
      <w:r w:rsidRPr="00ED53F9">
        <w:rPr>
          <w:rFonts w:ascii="標楷體" w:hAnsi="標楷體"/>
        </w:rPr>
        <w:t>之資源</w:t>
      </w:r>
      <w:r w:rsidR="000C2D85" w:rsidRPr="00ED53F9">
        <w:rPr>
          <w:rFonts w:ascii="標楷體" w:hAnsi="標楷體" w:hint="eastAsia"/>
        </w:rPr>
        <w:t>(</w:t>
      </w:r>
      <w:r w:rsidR="000C2D85" w:rsidRPr="00ED53F9">
        <w:rPr>
          <w:rFonts w:ascii="標楷體" w:hAnsi="標楷體" w:hint="eastAsia"/>
          <w:lang w:eastAsia="zh-HK"/>
        </w:rPr>
        <w:t>請參閱【附件1-2-8~9、1-2-11】)</w:t>
      </w:r>
    </w:p>
    <w:p w14:paraId="25C7A32A" w14:textId="77777777" w:rsidR="00B070FE" w:rsidRDefault="00B070FE">
      <w:pPr>
        <w:spacing w:line="500" w:lineRule="exact"/>
        <w:jc w:val="both"/>
        <w:rPr>
          <w:rFonts w:ascii="標楷體" w:hAnsi="標楷體"/>
          <w:b/>
          <w:color w:val="0D0D0D"/>
          <w:szCs w:val="28"/>
          <w:shd w:val="clear" w:color="auto" w:fill="FFFF00"/>
        </w:rPr>
      </w:pPr>
    </w:p>
    <w:p w14:paraId="6EEA272C" w14:textId="57BFD381" w:rsidR="00B070FE" w:rsidRDefault="00271A25">
      <w:pPr>
        <w:spacing w:line="500" w:lineRule="exact"/>
        <w:jc w:val="both"/>
        <w:rPr>
          <w:rFonts w:ascii="標楷體" w:hAnsi="標楷體"/>
          <w:b/>
          <w:color w:val="0D0D0D"/>
          <w:szCs w:val="28"/>
          <w:shd w:val="clear" w:color="auto" w:fill="FFFF00"/>
        </w:rPr>
      </w:pPr>
      <w:r>
        <w:rPr>
          <w:rFonts w:ascii="標楷體" w:hAnsi="標楷體"/>
          <w:b/>
          <w:color w:val="0D0D0D"/>
          <w:szCs w:val="28"/>
          <w:shd w:val="clear" w:color="auto" w:fill="FFFF00"/>
        </w:rPr>
        <w:t>2-2</w:t>
      </w:r>
      <w:r w:rsidR="00481572">
        <w:rPr>
          <w:rFonts w:ascii="標楷體" w:hAnsi="標楷體" w:hint="eastAsia"/>
          <w:b/>
          <w:color w:val="0D0D0D"/>
          <w:szCs w:val="28"/>
          <w:shd w:val="clear" w:color="auto" w:fill="FFFF00"/>
        </w:rPr>
        <w:t xml:space="preserve"> </w:t>
      </w:r>
      <w:r>
        <w:rPr>
          <w:rFonts w:ascii="標楷體" w:hAnsi="標楷體"/>
          <w:b/>
          <w:color w:val="0D0D0D"/>
          <w:szCs w:val="28"/>
          <w:shd w:val="clear" w:color="auto" w:fill="FFFF00"/>
        </w:rPr>
        <w:t>學校確保教師教學與學術生涯發展之機制與作法為何？</w:t>
      </w:r>
    </w:p>
    <w:p w14:paraId="27EDA584" w14:textId="27159016" w:rsidR="00B070FE" w:rsidRDefault="00EF5E18">
      <w:pPr>
        <w:widowControl w:val="0"/>
        <w:suppressAutoHyphens w:val="0"/>
        <w:spacing w:line="500" w:lineRule="exact"/>
        <w:jc w:val="both"/>
        <w:textAlignment w:val="auto"/>
        <w:rPr>
          <w:rFonts w:ascii="標楷體" w:hAnsi="標楷體" w:cs="標楷體"/>
          <w:b/>
          <w:color w:val="000000"/>
          <w:szCs w:val="28"/>
        </w:rPr>
      </w:pPr>
      <w:r>
        <w:rPr>
          <w:rFonts w:ascii="標楷體" w:hAnsi="標楷體" w:cs="標楷體" w:hint="eastAsia"/>
          <w:b/>
          <w:color w:val="000000"/>
          <w:szCs w:val="28"/>
        </w:rPr>
        <w:t>(</w:t>
      </w:r>
      <w:r w:rsidR="00271A25">
        <w:rPr>
          <w:rFonts w:ascii="標楷體" w:hAnsi="標楷體" w:cs="標楷體"/>
          <w:b/>
          <w:color w:val="000000"/>
          <w:szCs w:val="28"/>
        </w:rPr>
        <w:t>一</w:t>
      </w:r>
      <w:r>
        <w:rPr>
          <w:rFonts w:ascii="標楷體" w:hAnsi="標楷體" w:cs="標楷體"/>
          <w:b/>
          <w:color w:val="000000"/>
          <w:szCs w:val="28"/>
        </w:rPr>
        <w:t>）</w:t>
      </w:r>
      <w:r w:rsidR="00271A25">
        <w:rPr>
          <w:rFonts w:ascii="標楷體" w:hAnsi="標楷體" w:cs="標楷體"/>
          <w:b/>
          <w:color w:val="000000"/>
          <w:szCs w:val="28"/>
        </w:rPr>
        <w:t>學校能發展教師教學之支持系統並加以落實</w:t>
      </w:r>
    </w:p>
    <w:p w14:paraId="62F38D65" w14:textId="39389824" w:rsidR="00B070FE" w:rsidRPr="00E80DDB" w:rsidRDefault="00271A25" w:rsidP="00E80DDB">
      <w:pPr>
        <w:widowControl w:val="0"/>
        <w:suppressAutoHyphens w:val="0"/>
        <w:spacing w:line="500" w:lineRule="exact"/>
        <w:ind w:left="709" w:hanging="283"/>
        <w:jc w:val="both"/>
        <w:textAlignment w:val="auto"/>
        <w:rPr>
          <w:color w:val="000000" w:themeColor="text1"/>
        </w:rPr>
      </w:pPr>
      <w:r w:rsidRPr="00E80DDB">
        <w:rPr>
          <w:rFonts w:ascii="標楷體" w:hAnsi="標楷體" w:cs="標楷體"/>
          <w:b/>
          <w:color w:val="000000"/>
          <w:szCs w:val="28"/>
        </w:rPr>
        <w:t>1.</w:t>
      </w:r>
      <w:r>
        <w:rPr>
          <w:rFonts w:ascii="標楷體" w:hAnsi="標楷體" w:cs="標楷體"/>
          <w:b/>
          <w:color w:val="000000"/>
          <w:szCs w:val="28"/>
          <w:lang w:eastAsia="zh-HK"/>
        </w:rPr>
        <w:t>訂定</w:t>
      </w:r>
      <w:r>
        <w:rPr>
          <w:rFonts w:ascii="標楷體" w:hAnsi="標楷體" w:cs="標楷體"/>
          <w:b/>
          <w:color w:val="000000"/>
          <w:szCs w:val="28"/>
        </w:rPr>
        <w:t>「國立體育大學教師教學獎勵辦法」：</w:t>
      </w:r>
      <w:r w:rsidR="00EF5E18" w:rsidRPr="00E80DDB">
        <w:rPr>
          <w:rFonts w:ascii="標楷體" w:hAnsi="標楷體" w:cs="標楷體" w:hint="eastAsia"/>
          <w:color w:val="000000"/>
          <w:szCs w:val="28"/>
        </w:rPr>
        <w:t>依據</w:t>
      </w:r>
      <w:r>
        <w:rPr>
          <w:rFonts w:ascii="標楷體" w:hAnsi="標楷體" w:cs="標楷體"/>
          <w:color w:val="000000"/>
          <w:szCs w:val="28"/>
        </w:rPr>
        <w:t>獎勵辦法</w:t>
      </w:r>
      <w:r w:rsidR="00EF5E18" w:rsidRPr="00E80DDB">
        <w:rPr>
          <w:rFonts w:ascii="標楷體" w:hAnsi="標楷體" w:cs="標楷體"/>
          <w:color w:val="000000" w:themeColor="text1"/>
          <w:szCs w:val="28"/>
        </w:rPr>
        <w:t>(請參閱【附件2-2-1】</w:t>
      </w:r>
      <w:r w:rsidR="00EF5E18">
        <w:rPr>
          <w:rFonts w:ascii="標楷體" w:hAnsi="標楷體" w:cs="標楷體" w:hint="eastAsia"/>
          <w:color w:val="000000"/>
          <w:szCs w:val="28"/>
        </w:rPr>
        <w:t>每學年遴選</w:t>
      </w:r>
      <w:r w:rsidR="00EF5E18">
        <w:rPr>
          <w:rFonts w:ascii="標楷體" w:hAnsi="標楷體" w:cs="標楷體"/>
          <w:color w:val="000000"/>
          <w:szCs w:val="28"/>
        </w:rPr>
        <w:t>教學優良及教學傑出教師</w:t>
      </w:r>
      <w:r w:rsidR="00EF5E18">
        <w:rPr>
          <w:rFonts w:ascii="標楷體" w:hAnsi="標楷體" w:cs="標楷體" w:hint="eastAsia"/>
          <w:color w:val="000000"/>
          <w:szCs w:val="28"/>
        </w:rPr>
        <w:t>若干名</w:t>
      </w:r>
      <w:r w:rsidRPr="00E80DDB">
        <w:rPr>
          <w:rFonts w:ascii="標楷體" w:hAnsi="標楷體" w:cs="標楷體"/>
          <w:color w:val="000000" w:themeColor="text1"/>
          <w:szCs w:val="28"/>
        </w:rPr>
        <w:t>(請參閱【附件2-2-</w:t>
      </w:r>
      <w:r w:rsidR="00EF5E18" w:rsidRPr="00E80DDB">
        <w:rPr>
          <w:rFonts w:ascii="標楷體" w:hAnsi="標楷體" w:cs="標楷體"/>
          <w:color w:val="000000" w:themeColor="text1"/>
          <w:szCs w:val="28"/>
        </w:rPr>
        <w:t>2</w:t>
      </w:r>
      <w:r w:rsidRPr="00E80DDB">
        <w:rPr>
          <w:rFonts w:ascii="標楷體" w:hAnsi="標楷體" w:cs="標楷體"/>
          <w:color w:val="000000" w:themeColor="text1"/>
          <w:szCs w:val="28"/>
        </w:rPr>
        <w:t>】。</w:t>
      </w:r>
    </w:p>
    <w:p w14:paraId="348450BB" w14:textId="1237C950" w:rsidR="00B070FE" w:rsidRDefault="00271A25" w:rsidP="00E80DDB">
      <w:pPr>
        <w:widowControl w:val="0"/>
        <w:suppressAutoHyphens w:val="0"/>
        <w:spacing w:line="500" w:lineRule="exact"/>
        <w:ind w:left="709" w:hanging="283"/>
        <w:jc w:val="both"/>
        <w:textAlignment w:val="auto"/>
        <w:rPr>
          <w:rFonts w:ascii="標楷體" w:hAnsi="標楷體" w:cs="標楷體"/>
          <w:color w:val="000000"/>
          <w:szCs w:val="28"/>
        </w:rPr>
      </w:pPr>
      <w:r w:rsidRPr="00E80DDB">
        <w:rPr>
          <w:rFonts w:ascii="標楷體" w:hAnsi="標楷體" w:cs="標楷體"/>
          <w:b/>
          <w:color w:val="000000"/>
          <w:szCs w:val="28"/>
        </w:rPr>
        <w:t>2.</w:t>
      </w:r>
      <w:r>
        <w:rPr>
          <w:rFonts w:ascii="標楷體" w:hAnsi="標楷體" w:cs="標楷體"/>
          <w:b/>
          <w:szCs w:val="28"/>
        </w:rPr>
        <w:t>辦理教師專業成長講座、知能研習</w:t>
      </w:r>
      <w:r>
        <w:rPr>
          <w:rFonts w:ascii="標楷體" w:hAnsi="標楷體" w:cs="標楷體"/>
          <w:color w:val="000000"/>
          <w:szCs w:val="28"/>
        </w:rPr>
        <w:t>：</w:t>
      </w:r>
      <w:r>
        <w:rPr>
          <w:rFonts w:ascii="標楷體" w:hAnsi="標楷體" w:cs="標楷體"/>
          <w:color w:val="000000"/>
          <w:szCs w:val="28"/>
          <w:lang w:eastAsia="zh-HK"/>
        </w:rPr>
        <w:t>為</w:t>
      </w:r>
      <w:r w:rsidR="00EF5E18">
        <w:rPr>
          <w:rFonts w:ascii="標楷體" w:hAnsi="標楷體" w:cs="標楷體" w:hint="eastAsia"/>
          <w:color w:val="000000"/>
          <w:szCs w:val="28"/>
        </w:rPr>
        <w:t>增進</w:t>
      </w:r>
      <w:r>
        <w:rPr>
          <w:rFonts w:ascii="標楷體" w:hAnsi="標楷體" w:cs="標楷體"/>
          <w:color w:val="000000"/>
          <w:szCs w:val="28"/>
        </w:rPr>
        <w:t>教師</w:t>
      </w:r>
      <w:r w:rsidR="00EF5E18">
        <w:rPr>
          <w:rFonts w:ascii="標楷體" w:hAnsi="標楷體" w:cs="標楷體" w:hint="eastAsia"/>
          <w:color w:val="000000"/>
          <w:szCs w:val="28"/>
        </w:rPr>
        <w:t>之</w:t>
      </w:r>
      <w:r>
        <w:rPr>
          <w:rFonts w:ascii="標楷體" w:hAnsi="標楷體" w:cs="標楷體"/>
          <w:color w:val="000000"/>
          <w:szCs w:val="28"/>
        </w:rPr>
        <w:t>教學、輔導及訓練</w:t>
      </w:r>
      <w:r w:rsidR="00EF5E18">
        <w:rPr>
          <w:rFonts w:ascii="標楷體" w:hAnsi="標楷體" w:cs="標楷體" w:hint="eastAsia"/>
          <w:color w:val="000000"/>
          <w:szCs w:val="28"/>
        </w:rPr>
        <w:t>知能，本校不定期辦理</w:t>
      </w:r>
      <w:r>
        <w:rPr>
          <w:rFonts w:ascii="標楷體" w:hAnsi="標楷體" w:cs="標楷體"/>
          <w:color w:val="000000"/>
          <w:szCs w:val="28"/>
        </w:rPr>
        <w:t>辦理教師專業成長講座</w:t>
      </w:r>
      <w:r w:rsidR="00EF5E18">
        <w:rPr>
          <w:rFonts w:ascii="標楷體" w:hAnsi="標楷體" w:cs="標楷體" w:hint="eastAsia"/>
          <w:color w:val="000000"/>
          <w:szCs w:val="28"/>
        </w:rPr>
        <w:t>及</w:t>
      </w:r>
      <w:r>
        <w:rPr>
          <w:rFonts w:ascii="標楷體" w:hAnsi="標楷體" w:cs="標楷體"/>
          <w:color w:val="000000"/>
          <w:szCs w:val="28"/>
        </w:rPr>
        <w:t>知能研習</w:t>
      </w:r>
      <w:r w:rsidR="00EF5E18">
        <w:rPr>
          <w:rFonts w:ascii="標楷體" w:hAnsi="標楷體" w:cs="標楷體" w:hint="eastAsia"/>
          <w:color w:val="000000"/>
          <w:szCs w:val="28"/>
        </w:rPr>
        <w:t>，其</w:t>
      </w:r>
      <w:r>
        <w:rPr>
          <w:rFonts w:ascii="標楷體" w:hAnsi="標楷體" w:cs="標楷體"/>
          <w:color w:val="000000"/>
          <w:szCs w:val="28"/>
        </w:rPr>
        <w:t>場次及參與人數統計如</w:t>
      </w:r>
      <w:r w:rsidR="00BE00DF" w:rsidRPr="00BF523A">
        <w:rPr>
          <w:rFonts w:ascii="標楷體" w:hAnsi="標楷體" w:cs="標楷體"/>
          <w:color w:val="000000" w:themeColor="text1"/>
          <w:szCs w:val="28"/>
        </w:rPr>
        <w:t>【</w:t>
      </w:r>
      <w:r w:rsidRPr="00E80DDB">
        <w:rPr>
          <w:rFonts w:ascii="標楷體" w:hAnsi="標楷體" w:cs="標楷體"/>
          <w:color w:val="000000" w:themeColor="text1"/>
          <w:szCs w:val="28"/>
        </w:rPr>
        <w:t>表2-2-1</w:t>
      </w:r>
      <w:r w:rsidR="00BE00DF" w:rsidRPr="00BF523A">
        <w:rPr>
          <w:rFonts w:ascii="標楷體" w:hAnsi="標楷體" w:cs="標楷體"/>
          <w:color w:val="000000" w:themeColor="text1"/>
          <w:szCs w:val="28"/>
        </w:rPr>
        <w:t>】</w:t>
      </w:r>
      <w:r w:rsidR="00EF5E18" w:rsidRPr="00E80DDB">
        <w:rPr>
          <w:rFonts w:ascii="標楷體" w:hAnsi="標楷體" w:cs="標楷體" w:hint="eastAsia"/>
          <w:color w:val="000000" w:themeColor="text1"/>
          <w:szCs w:val="28"/>
        </w:rPr>
        <w:t>所示</w:t>
      </w:r>
      <w:r>
        <w:rPr>
          <w:rFonts w:ascii="標楷體" w:hAnsi="標楷體" w:cs="標楷體"/>
          <w:color w:val="000000"/>
          <w:szCs w:val="28"/>
        </w:rPr>
        <w:t>。</w:t>
      </w:r>
    </w:p>
    <w:p w14:paraId="2415DC4E" w14:textId="77777777" w:rsidR="00EF3729" w:rsidRDefault="00EF3729" w:rsidP="00E80DDB">
      <w:pPr>
        <w:widowControl w:val="0"/>
        <w:suppressAutoHyphens w:val="0"/>
        <w:spacing w:line="500" w:lineRule="exact"/>
        <w:ind w:left="709" w:hanging="283"/>
        <w:jc w:val="both"/>
        <w:textAlignment w:val="auto"/>
      </w:pPr>
    </w:p>
    <w:p w14:paraId="5319E522" w14:textId="057E8F6E" w:rsidR="00B070FE" w:rsidRPr="00144C8B" w:rsidRDefault="00271A25" w:rsidP="00E80DDB">
      <w:pPr>
        <w:widowControl w:val="0"/>
        <w:suppressAutoHyphens w:val="0"/>
        <w:spacing w:line="500" w:lineRule="exact"/>
        <w:ind w:left="720"/>
        <w:jc w:val="center"/>
        <w:textAlignment w:val="auto"/>
        <w:rPr>
          <w:rFonts w:ascii="標楷體" w:hAnsi="標楷體" w:cs="標楷體"/>
          <w:b/>
          <w:color w:val="000000" w:themeColor="text1"/>
          <w:szCs w:val="28"/>
        </w:rPr>
      </w:pPr>
      <w:r w:rsidRPr="00E80DDB">
        <w:rPr>
          <w:rFonts w:ascii="標楷體" w:hAnsi="標楷體" w:cs="標楷體"/>
          <w:b/>
          <w:color w:val="000000" w:themeColor="text1"/>
          <w:szCs w:val="28"/>
        </w:rPr>
        <w:lastRenderedPageBreak/>
        <w:t>表2-2-1</w:t>
      </w:r>
      <w:r w:rsidR="00EF3729" w:rsidRPr="00144C8B">
        <w:rPr>
          <w:rFonts w:ascii="標楷體" w:hAnsi="標楷體" w:cs="標楷體" w:hint="eastAsia"/>
          <w:b/>
          <w:color w:val="000000" w:themeColor="text1"/>
          <w:szCs w:val="28"/>
        </w:rPr>
        <w:t>國立體育大學</w:t>
      </w:r>
      <w:r w:rsidRPr="00144C8B">
        <w:rPr>
          <w:rFonts w:ascii="標楷體" w:hAnsi="標楷體" w:cs="標楷體"/>
          <w:b/>
          <w:color w:val="000000" w:themeColor="text1"/>
          <w:szCs w:val="28"/>
        </w:rPr>
        <w:t>教師研習</w:t>
      </w:r>
      <w:r w:rsidR="00EF5E18" w:rsidRPr="00144C8B">
        <w:rPr>
          <w:rFonts w:ascii="標楷體" w:hAnsi="標楷體" w:cs="標楷體"/>
          <w:b/>
          <w:color w:val="000000"/>
          <w:szCs w:val="28"/>
        </w:rPr>
        <w:t>場次及參與人數</w:t>
      </w:r>
      <w:r w:rsidR="00EF5E18" w:rsidRPr="00144C8B">
        <w:rPr>
          <w:rFonts w:ascii="標楷體" w:hAnsi="標楷體" w:cs="標楷體" w:hint="eastAsia"/>
          <w:b/>
          <w:color w:val="000000"/>
          <w:szCs w:val="28"/>
        </w:rPr>
        <w:t>表</w:t>
      </w:r>
    </w:p>
    <w:tbl>
      <w:tblPr>
        <w:tblW w:w="7725" w:type="dxa"/>
        <w:tblInd w:w="939" w:type="dxa"/>
        <w:tblLayout w:type="fixed"/>
        <w:tblCellMar>
          <w:left w:w="10" w:type="dxa"/>
          <w:right w:w="10" w:type="dxa"/>
        </w:tblCellMar>
        <w:tblLook w:val="0000" w:firstRow="0" w:lastRow="0" w:firstColumn="0" w:lastColumn="0" w:noHBand="0" w:noVBand="0"/>
      </w:tblPr>
      <w:tblGrid>
        <w:gridCol w:w="2565"/>
        <w:gridCol w:w="2565"/>
        <w:gridCol w:w="2595"/>
      </w:tblGrid>
      <w:tr w:rsidR="00B070FE" w:rsidRPr="00144C8B" w14:paraId="268242F3" w14:textId="77777777" w:rsidTr="00E80DDB">
        <w:tc>
          <w:tcPr>
            <w:tcW w:w="256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237822F8" w14:textId="77777777" w:rsidR="00B070FE" w:rsidRPr="00144C8B" w:rsidRDefault="00271A25" w:rsidP="00E80DDB">
            <w:pPr>
              <w:widowControl w:val="0"/>
              <w:suppressAutoHyphens w:val="0"/>
              <w:spacing w:line="500" w:lineRule="exact"/>
              <w:jc w:val="center"/>
              <w:textAlignment w:val="auto"/>
              <w:rPr>
                <w:rFonts w:ascii="標楷體" w:hAnsi="標楷體" w:cs="標楷體"/>
                <w:color w:val="000000"/>
                <w:szCs w:val="28"/>
              </w:rPr>
            </w:pPr>
            <w:r w:rsidRPr="00144C8B">
              <w:rPr>
                <w:rFonts w:ascii="標楷體" w:hAnsi="標楷體" w:cs="標楷體"/>
                <w:color w:val="000000"/>
                <w:szCs w:val="28"/>
              </w:rPr>
              <w:t>學年度</w:t>
            </w:r>
          </w:p>
        </w:tc>
        <w:tc>
          <w:tcPr>
            <w:tcW w:w="2565" w:type="dxa"/>
            <w:tcBorders>
              <w:top w:val="single" w:sz="8" w:space="0" w:color="000000"/>
              <w:left w:val="single" w:sz="6"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52E240DC" w14:textId="77777777" w:rsidR="00B070FE" w:rsidRPr="00144C8B" w:rsidRDefault="00271A25" w:rsidP="00E80DDB">
            <w:pPr>
              <w:widowControl w:val="0"/>
              <w:suppressAutoHyphens w:val="0"/>
              <w:spacing w:line="500" w:lineRule="exact"/>
              <w:jc w:val="center"/>
              <w:textAlignment w:val="auto"/>
              <w:rPr>
                <w:rFonts w:ascii="標楷體" w:hAnsi="標楷體" w:cs="標楷體"/>
                <w:color w:val="000000"/>
                <w:szCs w:val="28"/>
              </w:rPr>
            </w:pPr>
            <w:r w:rsidRPr="00144C8B">
              <w:rPr>
                <w:rFonts w:ascii="標楷體" w:hAnsi="標楷體" w:cs="標楷體"/>
                <w:color w:val="000000"/>
                <w:szCs w:val="28"/>
              </w:rPr>
              <w:t>舉辦場次</w:t>
            </w:r>
          </w:p>
        </w:tc>
        <w:tc>
          <w:tcPr>
            <w:tcW w:w="2595" w:type="dxa"/>
            <w:tcBorders>
              <w:top w:val="single" w:sz="8" w:space="0" w:color="000000"/>
              <w:left w:val="single" w:sz="6"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4CDF1DAD" w14:textId="77777777" w:rsidR="00B070FE" w:rsidRPr="00144C8B" w:rsidRDefault="00271A25" w:rsidP="00E80DDB">
            <w:pPr>
              <w:widowControl w:val="0"/>
              <w:suppressAutoHyphens w:val="0"/>
              <w:spacing w:line="500" w:lineRule="exact"/>
              <w:jc w:val="center"/>
              <w:textAlignment w:val="auto"/>
              <w:rPr>
                <w:rFonts w:ascii="標楷體" w:hAnsi="標楷體" w:cs="標楷體"/>
                <w:color w:val="000000"/>
                <w:szCs w:val="28"/>
              </w:rPr>
            </w:pPr>
            <w:r w:rsidRPr="00144C8B">
              <w:rPr>
                <w:rFonts w:ascii="標楷體" w:hAnsi="標楷體" w:cs="標楷體"/>
                <w:color w:val="000000"/>
                <w:szCs w:val="28"/>
              </w:rPr>
              <w:t>參與人次</w:t>
            </w:r>
          </w:p>
        </w:tc>
      </w:tr>
      <w:tr w:rsidR="00B070FE" w:rsidRPr="00144C8B" w14:paraId="65FB089A" w14:textId="77777777" w:rsidTr="00E80DDB">
        <w:tc>
          <w:tcPr>
            <w:tcW w:w="2565" w:type="dxa"/>
            <w:tcBorders>
              <w:top w:val="single" w:sz="6"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6E4F3A98" w14:textId="77777777" w:rsidR="00B070FE" w:rsidRPr="00144C8B" w:rsidRDefault="00271A25" w:rsidP="00E80DDB">
            <w:pPr>
              <w:widowControl w:val="0"/>
              <w:suppressAutoHyphens w:val="0"/>
              <w:spacing w:line="500" w:lineRule="exact"/>
              <w:jc w:val="center"/>
              <w:textAlignment w:val="auto"/>
              <w:rPr>
                <w:rFonts w:ascii="標楷體" w:hAnsi="標楷體" w:cs="標楷體"/>
                <w:color w:val="000000"/>
                <w:szCs w:val="28"/>
              </w:rPr>
            </w:pPr>
            <w:r w:rsidRPr="00144C8B">
              <w:rPr>
                <w:rFonts w:ascii="標楷體" w:hAnsi="標楷體" w:cs="標楷體"/>
                <w:color w:val="000000"/>
                <w:szCs w:val="28"/>
              </w:rPr>
              <w:t>102學年度</w:t>
            </w:r>
          </w:p>
        </w:tc>
        <w:tc>
          <w:tcPr>
            <w:tcW w:w="2565" w:type="dxa"/>
            <w:tcBorders>
              <w:top w:val="single" w:sz="6" w:space="0" w:color="000000"/>
              <w:left w:val="single" w:sz="6"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7087BCA5" w14:textId="77777777" w:rsidR="00B070FE" w:rsidRPr="00144C8B" w:rsidRDefault="00271A25" w:rsidP="00E80DDB">
            <w:pPr>
              <w:widowControl w:val="0"/>
              <w:suppressAutoHyphens w:val="0"/>
              <w:spacing w:line="500" w:lineRule="exact"/>
              <w:jc w:val="center"/>
              <w:textAlignment w:val="auto"/>
              <w:rPr>
                <w:rFonts w:ascii="標楷體" w:hAnsi="標楷體" w:cs="標楷體"/>
                <w:color w:val="000000"/>
                <w:szCs w:val="28"/>
              </w:rPr>
            </w:pPr>
            <w:r w:rsidRPr="00144C8B">
              <w:rPr>
                <w:rFonts w:ascii="標楷體" w:hAnsi="標楷體" w:cs="標楷體"/>
                <w:color w:val="000000"/>
                <w:szCs w:val="28"/>
              </w:rPr>
              <w:t>20場</w:t>
            </w:r>
          </w:p>
        </w:tc>
        <w:tc>
          <w:tcPr>
            <w:tcW w:w="2595" w:type="dxa"/>
            <w:tcBorders>
              <w:top w:val="single" w:sz="6" w:space="0" w:color="000000"/>
              <w:left w:val="single" w:sz="6"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225D07A5" w14:textId="77777777" w:rsidR="00B070FE" w:rsidRPr="00144C8B" w:rsidRDefault="00271A25" w:rsidP="00E80DDB">
            <w:pPr>
              <w:widowControl w:val="0"/>
              <w:suppressAutoHyphens w:val="0"/>
              <w:spacing w:line="500" w:lineRule="exact"/>
              <w:jc w:val="center"/>
              <w:textAlignment w:val="auto"/>
              <w:rPr>
                <w:rFonts w:ascii="標楷體" w:hAnsi="標楷體" w:cs="標楷體"/>
                <w:color w:val="000000"/>
                <w:szCs w:val="28"/>
              </w:rPr>
            </w:pPr>
            <w:r w:rsidRPr="00144C8B">
              <w:rPr>
                <w:rFonts w:ascii="標楷體" w:hAnsi="標楷體" w:cs="標楷體"/>
                <w:color w:val="000000"/>
                <w:szCs w:val="28"/>
              </w:rPr>
              <w:t>351人次</w:t>
            </w:r>
          </w:p>
        </w:tc>
      </w:tr>
      <w:tr w:rsidR="00B070FE" w:rsidRPr="00144C8B" w14:paraId="3EC1E2C2" w14:textId="77777777" w:rsidTr="00E80DDB">
        <w:tc>
          <w:tcPr>
            <w:tcW w:w="2565" w:type="dxa"/>
            <w:tcBorders>
              <w:top w:val="single" w:sz="6"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6A85D69B" w14:textId="77777777" w:rsidR="00B070FE" w:rsidRPr="00144C8B" w:rsidRDefault="00271A25" w:rsidP="00E80DDB">
            <w:pPr>
              <w:widowControl w:val="0"/>
              <w:suppressAutoHyphens w:val="0"/>
              <w:spacing w:line="500" w:lineRule="exact"/>
              <w:jc w:val="center"/>
              <w:textAlignment w:val="auto"/>
              <w:rPr>
                <w:rFonts w:ascii="標楷體" w:hAnsi="標楷體" w:cs="標楷體"/>
                <w:color w:val="000000"/>
                <w:szCs w:val="28"/>
              </w:rPr>
            </w:pPr>
            <w:r w:rsidRPr="00144C8B">
              <w:rPr>
                <w:rFonts w:ascii="標楷體" w:hAnsi="標楷體" w:cs="標楷體"/>
                <w:color w:val="000000"/>
                <w:szCs w:val="28"/>
              </w:rPr>
              <w:t>103學年度</w:t>
            </w:r>
          </w:p>
        </w:tc>
        <w:tc>
          <w:tcPr>
            <w:tcW w:w="2565" w:type="dxa"/>
            <w:tcBorders>
              <w:top w:val="single" w:sz="6" w:space="0" w:color="000000"/>
              <w:left w:val="single" w:sz="6"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2B86F045" w14:textId="77777777" w:rsidR="00B070FE" w:rsidRPr="00144C8B" w:rsidRDefault="00271A25" w:rsidP="00E80DDB">
            <w:pPr>
              <w:widowControl w:val="0"/>
              <w:suppressAutoHyphens w:val="0"/>
              <w:spacing w:line="500" w:lineRule="exact"/>
              <w:jc w:val="center"/>
              <w:textAlignment w:val="auto"/>
              <w:rPr>
                <w:rFonts w:ascii="標楷體" w:hAnsi="標楷體" w:cs="標楷體"/>
                <w:color w:val="000000"/>
                <w:szCs w:val="28"/>
              </w:rPr>
            </w:pPr>
            <w:r w:rsidRPr="00144C8B">
              <w:rPr>
                <w:rFonts w:ascii="標楷體" w:hAnsi="標楷體" w:cs="標楷體"/>
                <w:color w:val="000000"/>
                <w:szCs w:val="28"/>
              </w:rPr>
              <w:t>13場</w:t>
            </w:r>
          </w:p>
        </w:tc>
        <w:tc>
          <w:tcPr>
            <w:tcW w:w="2595" w:type="dxa"/>
            <w:tcBorders>
              <w:top w:val="single" w:sz="6" w:space="0" w:color="000000"/>
              <w:left w:val="single" w:sz="6"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72BC597C" w14:textId="77777777" w:rsidR="00B070FE" w:rsidRPr="00144C8B" w:rsidRDefault="00271A25" w:rsidP="00E80DDB">
            <w:pPr>
              <w:widowControl w:val="0"/>
              <w:suppressAutoHyphens w:val="0"/>
              <w:spacing w:line="500" w:lineRule="exact"/>
              <w:jc w:val="center"/>
              <w:textAlignment w:val="auto"/>
              <w:rPr>
                <w:rFonts w:ascii="標楷體" w:hAnsi="標楷體" w:cs="標楷體"/>
                <w:color w:val="000000"/>
                <w:szCs w:val="28"/>
              </w:rPr>
            </w:pPr>
            <w:r w:rsidRPr="00144C8B">
              <w:rPr>
                <w:rFonts w:ascii="標楷體" w:hAnsi="標楷體" w:cs="標楷體"/>
                <w:color w:val="000000"/>
                <w:szCs w:val="28"/>
              </w:rPr>
              <w:t>335人次</w:t>
            </w:r>
          </w:p>
        </w:tc>
      </w:tr>
      <w:tr w:rsidR="00B070FE" w:rsidRPr="00144C8B" w14:paraId="365C7C40" w14:textId="77777777" w:rsidTr="00E80DDB">
        <w:tc>
          <w:tcPr>
            <w:tcW w:w="2565" w:type="dxa"/>
            <w:tcBorders>
              <w:top w:val="single" w:sz="6"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2F24F7EE" w14:textId="77777777" w:rsidR="00B070FE" w:rsidRPr="00144C8B" w:rsidRDefault="00271A25" w:rsidP="00E80DDB">
            <w:pPr>
              <w:widowControl w:val="0"/>
              <w:suppressAutoHyphens w:val="0"/>
              <w:spacing w:line="500" w:lineRule="exact"/>
              <w:jc w:val="center"/>
              <w:textAlignment w:val="auto"/>
              <w:rPr>
                <w:rFonts w:ascii="標楷體" w:hAnsi="標楷體" w:cs="標楷體"/>
                <w:color w:val="000000"/>
                <w:szCs w:val="28"/>
              </w:rPr>
            </w:pPr>
            <w:r w:rsidRPr="00144C8B">
              <w:rPr>
                <w:rFonts w:ascii="標楷體" w:hAnsi="標楷體" w:cs="標楷體"/>
                <w:color w:val="000000"/>
                <w:szCs w:val="28"/>
              </w:rPr>
              <w:t>104學年度</w:t>
            </w:r>
          </w:p>
        </w:tc>
        <w:tc>
          <w:tcPr>
            <w:tcW w:w="2565" w:type="dxa"/>
            <w:tcBorders>
              <w:top w:val="single" w:sz="6" w:space="0" w:color="000000"/>
              <w:left w:val="single" w:sz="6"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38483BEE" w14:textId="77777777" w:rsidR="00B070FE" w:rsidRPr="00144C8B" w:rsidRDefault="00271A25" w:rsidP="00E80DDB">
            <w:pPr>
              <w:widowControl w:val="0"/>
              <w:suppressAutoHyphens w:val="0"/>
              <w:spacing w:line="500" w:lineRule="exact"/>
              <w:jc w:val="center"/>
              <w:textAlignment w:val="auto"/>
              <w:rPr>
                <w:rFonts w:ascii="標楷體" w:hAnsi="標楷體" w:cs="標楷體"/>
                <w:color w:val="000000"/>
                <w:szCs w:val="28"/>
              </w:rPr>
            </w:pPr>
            <w:r w:rsidRPr="00144C8B">
              <w:rPr>
                <w:rFonts w:ascii="標楷體" w:hAnsi="標楷體" w:cs="標楷體"/>
                <w:color w:val="000000"/>
                <w:szCs w:val="28"/>
              </w:rPr>
              <w:t>45場</w:t>
            </w:r>
          </w:p>
        </w:tc>
        <w:tc>
          <w:tcPr>
            <w:tcW w:w="2595" w:type="dxa"/>
            <w:tcBorders>
              <w:top w:val="single" w:sz="6" w:space="0" w:color="000000"/>
              <w:left w:val="single" w:sz="6"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462FE477" w14:textId="77777777" w:rsidR="00B070FE" w:rsidRPr="00144C8B" w:rsidRDefault="00271A25" w:rsidP="00E80DDB">
            <w:pPr>
              <w:widowControl w:val="0"/>
              <w:suppressAutoHyphens w:val="0"/>
              <w:spacing w:line="500" w:lineRule="exact"/>
              <w:jc w:val="center"/>
              <w:textAlignment w:val="auto"/>
              <w:rPr>
                <w:rFonts w:ascii="標楷體" w:hAnsi="標楷體" w:cs="標楷體"/>
                <w:color w:val="000000"/>
                <w:szCs w:val="28"/>
              </w:rPr>
            </w:pPr>
            <w:r w:rsidRPr="00144C8B">
              <w:rPr>
                <w:rFonts w:ascii="標楷體" w:hAnsi="標楷體" w:cs="標楷體"/>
                <w:color w:val="000000"/>
                <w:szCs w:val="28"/>
              </w:rPr>
              <w:t>788人次</w:t>
            </w:r>
          </w:p>
        </w:tc>
      </w:tr>
      <w:tr w:rsidR="00B070FE" w:rsidRPr="00144C8B" w14:paraId="7AAAFFD0" w14:textId="77777777" w:rsidTr="00E80DDB">
        <w:tc>
          <w:tcPr>
            <w:tcW w:w="2565" w:type="dxa"/>
            <w:tcBorders>
              <w:top w:val="single" w:sz="6"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151786FC" w14:textId="77777777" w:rsidR="00B070FE" w:rsidRPr="00144C8B" w:rsidRDefault="00271A25" w:rsidP="00E80DDB">
            <w:pPr>
              <w:widowControl w:val="0"/>
              <w:suppressAutoHyphens w:val="0"/>
              <w:spacing w:line="500" w:lineRule="exact"/>
              <w:jc w:val="center"/>
              <w:textAlignment w:val="auto"/>
              <w:rPr>
                <w:rFonts w:ascii="標楷體" w:hAnsi="標楷體" w:cs="標楷體"/>
                <w:color w:val="000000"/>
                <w:szCs w:val="28"/>
              </w:rPr>
            </w:pPr>
            <w:r w:rsidRPr="00144C8B">
              <w:rPr>
                <w:rFonts w:ascii="標楷體" w:hAnsi="標楷體" w:cs="標楷體"/>
                <w:color w:val="000000"/>
                <w:szCs w:val="28"/>
              </w:rPr>
              <w:t>105-1學期</w:t>
            </w:r>
          </w:p>
        </w:tc>
        <w:tc>
          <w:tcPr>
            <w:tcW w:w="2565" w:type="dxa"/>
            <w:tcBorders>
              <w:top w:val="single" w:sz="6" w:space="0" w:color="000000"/>
              <w:left w:val="single" w:sz="6"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42A21BF5" w14:textId="77777777" w:rsidR="00B070FE" w:rsidRPr="00144C8B" w:rsidRDefault="00271A25" w:rsidP="00E80DDB">
            <w:pPr>
              <w:widowControl w:val="0"/>
              <w:suppressAutoHyphens w:val="0"/>
              <w:spacing w:line="500" w:lineRule="exact"/>
              <w:jc w:val="center"/>
              <w:textAlignment w:val="auto"/>
              <w:rPr>
                <w:rFonts w:ascii="標楷體" w:hAnsi="標楷體" w:cs="標楷體"/>
                <w:color w:val="000000"/>
                <w:szCs w:val="28"/>
              </w:rPr>
            </w:pPr>
            <w:r w:rsidRPr="00144C8B">
              <w:rPr>
                <w:rFonts w:ascii="標楷體" w:hAnsi="標楷體" w:cs="標楷體"/>
                <w:color w:val="000000"/>
                <w:szCs w:val="28"/>
              </w:rPr>
              <w:t>15場</w:t>
            </w:r>
          </w:p>
        </w:tc>
        <w:tc>
          <w:tcPr>
            <w:tcW w:w="2595" w:type="dxa"/>
            <w:tcBorders>
              <w:top w:val="single" w:sz="6" w:space="0" w:color="000000"/>
              <w:left w:val="single" w:sz="6"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60175880" w14:textId="77777777" w:rsidR="00B070FE" w:rsidRPr="00144C8B" w:rsidRDefault="00271A25" w:rsidP="00E80DDB">
            <w:pPr>
              <w:widowControl w:val="0"/>
              <w:suppressAutoHyphens w:val="0"/>
              <w:spacing w:line="500" w:lineRule="exact"/>
              <w:jc w:val="center"/>
              <w:textAlignment w:val="auto"/>
              <w:rPr>
                <w:rFonts w:ascii="標楷體" w:hAnsi="標楷體" w:cs="標楷體"/>
                <w:color w:val="000000"/>
                <w:szCs w:val="28"/>
              </w:rPr>
            </w:pPr>
            <w:r w:rsidRPr="00144C8B">
              <w:rPr>
                <w:rFonts w:ascii="標楷體" w:hAnsi="標楷體" w:cs="標楷體"/>
                <w:color w:val="000000"/>
                <w:szCs w:val="28"/>
              </w:rPr>
              <w:t>356人次</w:t>
            </w:r>
          </w:p>
        </w:tc>
      </w:tr>
    </w:tbl>
    <w:p w14:paraId="55542706" w14:textId="635134DE" w:rsidR="00B070FE" w:rsidRPr="00144C8B" w:rsidRDefault="00271A25" w:rsidP="00EF5E18">
      <w:pPr>
        <w:widowControl w:val="0"/>
        <w:suppressAutoHyphens w:val="0"/>
        <w:spacing w:line="500" w:lineRule="exact"/>
        <w:ind w:left="720" w:hanging="280"/>
        <w:jc w:val="both"/>
        <w:textAlignment w:val="auto"/>
      </w:pPr>
      <w:r w:rsidRPr="00144C8B">
        <w:rPr>
          <w:rFonts w:ascii="標楷體" w:hAnsi="標楷體" w:cs="標楷體"/>
          <w:b/>
          <w:color w:val="000000"/>
          <w:szCs w:val="28"/>
        </w:rPr>
        <w:t>3.</w:t>
      </w:r>
      <w:r w:rsidRPr="00144C8B">
        <w:rPr>
          <w:rFonts w:ascii="標楷體" w:hAnsi="標楷體" w:cs="標楷體"/>
          <w:b/>
          <w:color w:val="000000"/>
          <w:szCs w:val="28"/>
          <w:lang w:eastAsia="zh-HK"/>
        </w:rPr>
        <w:t>鼓勵</w:t>
      </w:r>
      <w:r w:rsidRPr="00144C8B">
        <w:rPr>
          <w:rFonts w:ascii="標楷體" w:hAnsi="標楷體" w:cs="標楷體"/>
          <w:b/>
          <w:color w:val="000000"/>
          <w:szCs w:val="28"/>
        </w:rPr>
        <w:t>教</w:t>
      </w:r>
      <w:r w:rsidRPr="00144C8B">
        <w:rPr>
          <w:rFonts w:ascii="標楷體" w:hAnsi="標楷體" w:cs="標楷體"/>
          <w:b/>
          <w:color w:val="000000"/>
          <w:szCs w:val="28"/>
          <w:lang w:eastAsia="zh-HK"/>
        </w:rPr>
        <w:t>學創新以減輕教師授課負擔</w:t>
      </w:r>
      <w:r w:rsidRPr="00144C8B">
        <w:rPr>
          <w:rFonts w:ascii="標楷體" w:hAnsi="標楷體" w:cs="標楷體"/>
          <w:color w:val="000000"/>
          <w:szCs w:val="28"/>
        </w:rPr>
        <w:t>：</w:t>
      </w:r>
      <w:r w:rsidR="00EF5E18" w:rsidRPr="00144C8B">
        <w:rPr>
          <w:rFonts w:ascii="標楷體" w:hAnsi="標楷體" w:cs="標楷體" w:hint="eastAsia"/>
          <w:color w:val="000000"/>
          <w:szCs w:val="28"/>
        </w:rPr>
        <w:t>依據</w:t>
      </w:r>
      <w:r w:rsidRPr="00144C8B">
        <w:rPr>
          <w:rFonts w:ascii="標楷體" w:hAnsi="標楷體" w:cs="標楷體"/>
          <w:color w:val="000000"/>
          <w:szCs w:val="28"/>
        </w:rPr>
        <w:t>「國立體育大學教師授課時數及超支鐘點費核計辦法」</w:t>
      </w:r>
      <w:r w:rsidRPr="00144C8B">
        <w:rPr>
          <w:rFonts w:ascii="標楷體" w:hAnsi="標楷體" w:cs="標楷體"/>
          <w:color w:val="000000" w:themeColor="text1"/>
          <w:szCs w:val="28"/>
        </w:rPr>
        <w:t>(請參閱【附件2-2-3】</w:t>
      </w:r>
      <w:r w:rsidRPr="00144C8B">
        <w:rPr>
          <w:rFonts w:ascii="標楷體" w:hAnsi="標楷體" w:cs="標楷體"/>
          <w:color w:val="000000"/>
          <w:szCs w:val="28"/>
        </w:rPr>
        <w:t>)</w:t>
      </w:r>
      <w:r w:rsidR="00EF3729" w:rsidRPr="00144C8B">
        <w:rPr>
          <w:rFonts w:ascii="標楷體" w:hAnsi="標楷體" w:cs="標楷體" w:hint="eastAsia"/>
          <w:color w:val="000000"/>
          <w:szCs w:val="28"/>
        </w:rPr>
        <w:t xml:space="preserve"> 第三條第一項</w:t>
      </w:r>
      <w:r w:rsidR="00EF3729" w:rsidRPr="00144C8B">
        <w:rPr>
          <w:rFonts w:ascii="標楷體" w:hAnsi="標楷體" w:cs="標楷體"/>
          <w:color w:val="000000"/>
          <w:szCs w:val="28"/>
        </w:rPr>
        <w:t>第六</w:t>
      </w:r>
      <w:r w:rsidR="00EF3729" w:rsidRPr="00144C8B">
        <w:rPr>
          <w:rFonts w:ascii="標楷體" w:hAnsi="標楷體" w:cs="標楷體" w:hint="eastAsia"/>
          <w:color w:val="000000"/>
          <w:szCs w:val="28"/>
        </w:rPr>
        <w:t>款</w:t>
      </w:r>
      <w:r w:rsidR="00EF5E18" w:rsidRPr="00144C8B">
        <w:rPr>
          <w:rFonts w:ascii="標楷體" w:hAnsi="標楷體" w:cs="標楷體" w:hint="eastAsia"/>
          <w:color w:val="000000"/>
          <w:szCs w:val="28"/>
        </w:rPr>
        <w:t>規定「</w:t>
      </w:r>
      <w:r w:rsidR="00EF3729" w:rsidRPr="00144C8B">
        <w:rPr>
          <w:rFonts w:ascii="標楷體" w:hAnsi="標楷體" w:cs="標楷體" w:hint="eastAsia"/>
          <w:color w:val="000000"/>
          <w:szCs w:val="28"/>
        </w:rPr>
        <w:t>配合學</w:t>
      </w:r>
      <w:r w:rsidRPr="00144C8B">
        <w:rPr>
          <w:rFonts w:ascii="標楷體" w:hAnsi="標楷體" w:cs="標楷體"/>
          <w:color w:val="000000"/>
          <w:szCs w:val="28"/>
        </w:rPr>
        <w:t>校教學創新方案並完成開課之教師，經院課程委員會通過，並經簽准者，每案得核減一至二小時，核減授課時數每學期至多二小時。105-1學期</w:t>
      </w:r>
      <w:r w:rsidR="00A1044B" w:rsidRPr="00144C8B">
        <w:rPr>
          <w:rFonts w:ascii="標楷體" w:hAnsi="標楷體" w:cs="標楷體" w:hint="eastAsia"/>
          <w:color w:val="000000"/>
          <w:szCs w:val="28"/>
        </w:rPr>
        <w:t>計</w:t>
      </w:r>
      <w:r w:rsidRPr="00144C8B">
        <w:rPr>
          <w:rFonts w:ascii="標楷體" w:hAnsi="標楷體" w:cs="標楷體"/>
          <w:color w:val="000000"/>
          <w:szCs w:val="28"/>
        </w:rPr>
        <w:t>有兩門課程提出</w:t>
      </w:r>
      <w:r w:rsidR="00A1044B" w:rsidRPr="00144C8B">
        <w:rPr>
          <w:rFonts w:ascii="標楷體" w:hAnsi="標楷體" w:cs="標楷體" w:hint="eastAsia"/>
          <w:color w:val="000000"/>
          <w:szCs w:val="28"/>
        </w:rPr>
        <w:t>申請</w:t>
      </w:r>
      <w:r w:rsidRPr="00144C8B">
        <w:rPr>
          <w:rFonts w:ascii="標楷體" w:hAnsi="標楷體" w:cs="標楷體"/>
          <w:color w:val="000000"/>
          <w:szCs w:val="28"/>
        </w:rPr>
        <w:t>並</w:t>
      </w:r>
      <w:r w:rsidR="00A1044B" w:rsidRPr="00144C8B">
        <w:rPr>
          <w:rFonts w:ascii="標楷體" w:hAnsi="標楷體" w:cs="標楷體" w:hint="eastAsia"/>
          <w:color w:val="000000"/>
          <w:szCs w:val="28"/>
        </w:rPr>
        <w:t>獲</w:t>
      </w:r>
      <w:r w:rsidRPr="00144C8B">
        <w:rPr>
          <w:rFonts w:ascii="標楷體" w:hAnsi="標楷體" w:cs="標楷體"/>
          <w:color w:val="000000"/>
          <w:szCs w:val="28"/>
        </w:rPr>
        <w:t>通過</w:t>
      </w:r>
      <w:r w:rsidRPr="00144C8B">
        <w:rPr>
          <w:rFonts w:ascii="標楷體" w:hAnsi="標楷體" w:cs="標楷體"/>
          <w:color w:val="000000" w:themeColor="text1"/>
          <w:szCs w:val="28"/>
        </w:rPr>
        <w:t>(請參閱【附件2-2-4】)</w:t>
      </w:r>
      <w:r w:rsidRPr="00144C8B">
        <w:rPr>
          <w:rFonts w:ascii="標楷體" w:hAnsi="標楷體" w:cs="標楷體"/>
          <w:color w:val="000000"/>
          <w:szCs w:val="28"/>
        </w:rPr>
        <w:t>。</w:t>
      </w:r>
    </w:p>
    <w:p w14:paraId="1869E3C1" w14:textId="774F79AA" w:rsidR="00B070FE" w:rsidRPr="00144C8B" w:rsidRDefault="00271A25" w:rsidP="00EF5E18">
      <w:pPr>
        <w:widowControl w:val="0"/>
        <w:suppressAutoHyphens w:val="0"/>
        <w:spacing w:line="500" w:lineRule="exact"/>
        <w:ind w:left="720" w:hanging="280"/>
        <w:jc w:val="both"/>
        <w:textAlignment w:val="auto"/>
      </w:pPr>
      <w:r w:rsidRPr="00144C8B">
        <w:rPr>
          <w:rFonts w:ascii="標楷體" w:hAnsi="標楷體" w:cs="標楷體"/>
          <w:b/>
          <w:color w:val="000000"/>
          <w:szCs w:val="28"/>
        </w:rPr>
        <w:t>4.</w:t>
      </w:r>
      <w:r w:rsidRPr="00144C8B">
        <w:rPr>
          <w:rFonts w:ascii="標楷體" w:hAnsi="標楷體"/>
          <w:b/>
          <w:color w:val="000000"/>
          <w:szCs w:val="28"/>
          <w:lang w:eastAsia="zh-HK"/>
        </w:rPr>
        <w:t>補助</w:t>
      </w:r>
      <w:r w:rsidRPr="00144C8B">
        <w:rPr>
          <w:rFonts w:ascii="標楷體" w:hAnsi="標楷體" w:cs="新細明體"/>
          <w:b/>
          <w:color w:val="000000"/>
          <w:szCs w:val="28"/>
        </w:rPr>
        <w:t>教學單位資本預算：</w:t>
      </w:r>
      <w:r w:rsidRPr="00144C8B">
        <w:rPr>
          <w:rFonts w:ascii="標楷體" w:hAnsi="標楷體" w:cs="標楷體"/>
          <w:color w:val="000000"/>
          <w:szCs w:val="28"/>
        </w:rPr>
        <w:t>本校訂有「國立體育大學教學單位年度資本預算（計畫型）分配審核原則」</w:t>
      </w:r>
      <w:r w:rsidRPr="00144C8B">
        <w:rPr>
          <w:rFonts w:ascii="標楷體" w:hAnsi="標楷體" w:cs="標楷體"/>
          <w:color w:val="000000" w:themeColor="text1"/>
          <w:szCs w:val="28"/>
        </w:rPr>
        <w:t>(請參閱【附件2-2-5】)</w:t>
      </w:r>
      <w:r w:rsidRPr="00144C8B">
        <w:rPr>
          <w:rFonts w:ascii="標楷體" w:hAnsi="標楷體" w:cs="標楷體"/>
          <w:color w:val="000000"/>
          <w:szCs w:val="28"/>
        </w:rPr>
        <w:t>，以有效</w:t>
      </w:r>
      <w:r w:rsidR="00A1044B" w:rsidRPr="00144C8B">
        <w:rPr>
          <w:rFonts w:ascii="標楷體" w:hAnsi="標楷體" w:cs="標楷體" w:hint="eastAsia"/>
          <w:color w:val="000000"/>
          <w:szCs w:val="28"/>
        </w:rPr>
        <w:t>分配</w:t>
      </w:r>
      <w:r w:rsidRPr="00144C8B">
        <w:rPr>
          <w:rFonts w:ascii="標楷體" w:hAnsi="標楷體" w:cs="標楷體"/>
          <w:color w:val="000000"/>
          <w:szCs w:val="28"/>
        </w:rPr>
        <w:t>教學單位年度資本門經費</w:t>
      </w:r>
      <w:r w:rsidR="00A1044B" w:rsidRPr="00144C8B">
        <w:rPr>
          <w:rFonts w:ascii="標楷體" w:hAnsi="標楷體" w:cs="標楷體" w:hint="eastAsia"/>
          <w:color w:val="000000"/>
          <w:szCs w:val="28"/>
        </w:rPr>
        <w:t>，以</w:t>
      </w:r>
      <w:r w:rsidRPr="00144C8B">
        <w:rPr>
          <w:rFonts w:ascii="標楷體" w:hAnsi="標楷體" w:cs="標楷體"/>
          <w:color w:val="000000"/>
          <w:szCs w:val="28"/>
        </w:rPr>
        <w:t>支持</w:t>
      </w:r>
      <w:r w:rsidR="00A1044B" w:rsidRPr="00144C8B">
        <w:rPr>
          <w:rFonts w:ascii="標楷體" w:hAnsi="標楷體" w:cs="標楷體" w:hint="eastAsia"/>
          <w:color w:val="000000"/>
          <w:szCs w:val="28"/>
        </w:rPr>
        <w:t>教學單位之特色</w:t>
      </w:r>
      <w:r w:rsidRPr="00144C8B">
        <w:rPr>
          <w:rFonts w:ascii="標楷體" w:hAnsi="標楷體" w:cs="標楷體"/>
          <w:color w:val="000000"/>
          <w:szCs w:val="28"/>
        </w:rPr>
        <w:t>發展。10</w:t>
      </w:r>
      <w:r w:rsidR="00EF3729" w:rsidRPr="00144C8B">
        <w:rPr>
          <w:rFonts w:ascii="標楷體" w:hAnsi="標楷體" w:cs="標楷體"/>
          <w:color w:val="000000"/>
          <w:szCs w:val="28"/>
        </w:rPr>
        <w:t>3</w:t>
      </w:r>
      <w:r w:rsidRPr="00144C8B">
        <w:rPr>
          <w:rFonts w:ascii="標楷體" w:hAnsi="標楷體" w:cs="標楷體"/>
          <w:color w:val="000000"/>
          <w:szCs w:val="28"/>
        </w:rPr>
        <w:t>年度至105年度各教學單位獲配項目計2</w:t>
      </w:r>
      <w:r w:rsidR="00EF3729" w:rsidRPr="00144C8B">
        <w:rPr>
          <w:rFonts w:ascii="標楷體" w:hAnsi="標楷體" w:cs="標楷體"/>
          <w:color w:val="000000"/>
          <w:szCs w:val="28"/>
        </w:rPr>
        <w:t>0</w:t>
      </w:r>
      <w:r w:rsidRPr="00144C8B">
        <w:rPr>
          <w:rFonts w:ascii="標楷體" w:hAnsi="標楷體" w:cs="標楷體"/>
          <w:color w:val="000000"/>
          <w:szCs w:val="28"/>
        </w:rPr>
        <w:t>案，總金額達</w:t>
      </w:r>
      <w:r w:rsidR="00EF3729" w:rsidRPr="00144C8B">
        <w:rPr>
          <w:rFonts w:ascii="標楷體" w:hAnsi="標楷體" w:cs="標楷體"/>
          <w:color w:val="000000"/>
          <w:szCs w:val="28"/>
        </w:rPr>
        <w:t>12,094,000</w:t>
      </w:r>
      <w:r w:rsidRPr="00144C8B">
        <w:rPr>
          <w:rFonts w:ascii="標楷體" w:hAnsi="標楷體" w:cs="標楷體"/>
          <w:color w:val="000000"/>
          <w:szCs w:val="28"/>
        </w:rPr>
        <w:t>元</w:t>
      </w:r>
      <w:r w:rsidRPr="00144C8B">
        <w:rPr>
          <w:rFonts w:ascii="標楷體" w:hAnsi="標楷體" w:cs="標楷體"/>
          <w:color w:val="000000" w:themeColor="text1"/>
          <w:szCs w:val="28"/>
        </w:rPr>
        <w:t xml:space="preserve">(請參閱【附件2-2-6】)。 </w:t>
      </w:r>
    </w:p>
    <w:p w14:paraId="31531D09" w14:textId="3EFB70E9" w:rsidR="00B070FE" w:rsidRPr="00144C8B" w:rsidRDefault="00271A25" w:rsidP="00EF5E18">
      <w:pPr>
        <w:widowControl w:val="0"/>
        <w:suppressAutoHyphens w:val="0"/>
        <w:spacing w:line="500" w:lineRule="exact"/>
        <w:ind w:left="720" w:hanging="280"/>
        <w:jc w:val="both"/>
        <w:textAlignment w:val="auto"/>
        <w:rPr>
          <w:rFonts w:ascii="標楷體" w:hAnsi="標楷體" w:cs="標楷體"/>
          <w:color w:val="000000"/>
          <w:szCs w:val="28"/>
        </w:rPr>
      </w:pPr>
      <w:r w:rsidRPr="00144C8B">
        <w:rPr>
          <w:rFonts w:ascii="標楷體" w:hAnsi="標楷體" w:cs="標楷體"/>
          <w:b/>
          <w:color w:val="000000"/>
          <w:szCs w:val="28"/>
        </w:rPr>
        <w:t>5.業界師資協同教學：</w:t>
      </w:r>
      <w:r w:rsidRPr="00144C8B">
        <w:rPr>
          <w:rFonts w:ascii="標楷體" w:hAnsi="標楷體" w:cs="標楷體"/>
          <w:color w:val="000000"/>
          <w:szCs w:val="28"/>
        </w:rPr>
        <w:t>為促進課程與產業接軌，本校訂有「國立體育大學業界師資協同教學實施要點」</w:t>
      </w:r>
      <w:r w:rsidRPr="00144C8B">
        <w:rPr>
          <w:rFonts w:ascii="標楷體" w:hAnsi="標楷體" w:cs="標楷體"/>
          <w:color w:val="000000" w:themeColor="text1"/>
          <w:szCs w:val="28"/>
        </w:rPr>
        <w:t>(請參閱【附件2-2-7】)</w:t>
      </w:r>
      <w:r w:rsidRPr="00144C8B">
        <w:rPr>
          <w:rFonts w:ascii="標楷體" w:hAnsi="標楷體" w:cs="標楷體"/>
          <w:color w:val="000000"/>
          <w:szCs w:val="28"/>
        </w:rPr>
        <w:t>，由本校教師邀請業界專業師資，前來課堂協同教授學生專業知識，透過業師協同教學，深入業界實務實習，與產業連結並達到學用合一之目標。</w:t>
      </w:r>
      <w:r w:rsidR="00EF3729" w:rsidRPr="00144C8B">
        <w:rPr>
          <w:rFonts w:ascii="標楷體" w:hAnsi="標楷體" w:cs="標楷體"/>
          <w:color w:val="000000"/>
          <w:szCs w:val="28"/>
        </w:rPr>
        <w:t>103</w:t>
      </w:r>
      <w:r w:rsidRPr="00144C8B">
        <w:rPr>
          <w:rFonts w:ascii="標楷體" w:hAnsi="標楷體" w:cs="標楷體"/>
          <w:color w:val="000000"/>
          <w:szCs w:val="28"/>
        </w:rPr>
        <w:t>學年度至105學年度業師協同教學情形 (請參閱【附件2-2-8】)。</w:t>
      </w:r>
    </w:p>
    <w:p w14:paraId="53A8DAB5" w14:textId="4EE44702" w:rsidR="00B070FE" w:rsidRPr="00144C8B" w:rsidRDefault="00271A25" w:rsidP="00E80DDB">
      <w:pPr>
        <w:widowControl w:val="0"/>
        <w:suppressAutoHyphens w:val="0"/>
        <w:spacing w:line="500" w:lineRule="exact"/>
        <w:ind w:left="720" w:hanging="280"/>
        <w:jc w:val="both"/>
        <w:textAlignment w:val="auto"/>
        <w:rPr>
          <w:rFonts w:ascii="標楷體" w:hAnsi="標楷體" w:cs="標楷體"/>
          <w:color w:val="000000"/>
          <w:szCs w:val="28"/>
        </w:rPr>
      </w:pPr>
      <w:r w:rsidRPr="00144C8B">
        <w:rPr>
          <w:rFonts w:ascii="標楷體" w:hAnsi="標楷體" w:cs="標楷體"/>
          <w:b/>
          <w:color w:val="000000"/>
          <w:szCs w:val="28"/>
        </w:rPr>
        <w:t>6.</w:t>
      </w:r>
      <w:r w:rsidRPr="00144C8B">
        <w:rPr>
          <w:rFonts w:ascii="標楷體" w:hAnsi="標楷體" w:cs="標楷體"/>
          <w:b/>
          <w:color w:val="000000"/>
          <w:szCs w:val="28"/>
          <w:lang w:eastAsia="zh-HK"/>
        </w:rPr>
        <w:t>提供</w:t>
      </w:r>
      <w:r w:rsidRPr="00144C8B">
        <w:rPr>
          <w:rFonts w:ascii="標楷體" w:hAnsi="標楷體" w:cs="標楷體"/>
          <w:b/>
          <w:color w:val="000000"/>
          <w:szCs w:val="28"/>
        </w:rPr>
        <w:t>豐</w:t>
      </w:r>
      <w:r w:rsidRPr="00144C8B">
        <w:rPr>
          <w:rFonts w:ascii="標楷體" w:hAnsi="標楷體" w:cs="標楷體"/>
          <w:b/>
          <w:color w:val="000000"/>
          <w:szCs w:val="28"/>
          <w:lang w:eastAsia="zh-HK"/>
        </w:rPr>
        <w:t>富專業圖書資訊服務：</w:t>
      </w:r>
      <w:r w:rsidRPr="00144C8B">
        <w:rPr>
          <w:rFonts w:ascii="標楷體" w:hAnsi="標楷體" w:cs="標楷體"/>
          <w:color w:val="000000"/>
          <w:szCs w:val="28"/>
        </w:rPr>
        <w:t>本校圖書館為支援教師之教學與研究需求，簡化圖書推薦辦法、邀請書商到校提供現貨書供挑選</w:t>
      </w:r>
      <w:r w:rsidR="007E01EA" w:rsidRPr="00144C8B">
        <w:rPr>
          <w:rFonts w:ascii="標楷體" w:hAnsi="標楷體" w:cs="標楷體" w:hint="eastAsia"/>
          <w:color w:val="000000"/>
          <w:szCs w:val="28"/>
        </w:rPr>
        <w:t>及</w:t>
      </w:r>
      <w:r w:rsidRPr="00144C8B">
        <w:rPr>
          <w:rFonts w:ascii="標楷體" w:hAnsi="標楷體" w:cs="標楷體"/>
          <w:color w:val="000000"/>
          <w:szCs w:val="28"/>
        </w:rPr>
        <w:t>提供電子圖書目錄供教師推薦，103-105年度圖書資料採購相關統計數字</w:t>
      </w:r>
      <w:r w:rsidRPr="00144C8B">
        <w:rPr>
          <w:rFonts w:ascii="標楷體" w:hAnsi="標楷體" w:cs="標楷體"/>
          <w:color w:val="000000" w:themeColor="text1"/>
          <w:szCs w:val="28"/>
        </w:rPr>
        <w:t>請參閱【</w:t>
      </w:r>
      <w:r w:rsidRPr="00144C8B">
        <w:rPr>
          <w:rFonts w:ascii="標楷體" w:hAnsi="標楷體" w:cs="標楷體"/>
          <w:color w:val="000000" w:themeColor="text1"/>
          <w:szCs w:val="28"/>
          <w:lang w:eastAsia="zh-HK"/>
        </w:rPr>
        <w:t>附件</w:t>
      </w:r>
      <w:r w:rsidRPr="00144C8B">
        <w:rPr>
          <w:rFonts w:ascii="標楷體" w:hAnsi="標楷體" w:cs="標楷體"/>
          <w:color w:val="000000" w:themeColor="text1"/>
          <w:szCs w:val="28"/>
        </w:rPr>
        <w:t>2-2-9】</w:t>
      </w:r>
      <w:r w:rsidR="007E01EA" w:rsidRPr="00144C8B">
        <w:rPr>
          <w:rFonts w:ascii="標楷體" w:hAnsi="標楷體" w:cs="標楷體" w:hint="eastAsia"/>
          <w:color w:val="000000" w:themeColor="text1"/>
          <w:szCs w:val="28"/>
        </w:rPr>
        <w:t>。本校</w:t>
      </w:r>
      <w:r w:rsidR="007E01EA" w:rsidRPr="00144C8B">
        <w:rPr>
          <w:rFonts w:ascii="標楷體" w:hAnsi="標楷體" w:cs="標楷體"/>
          <w:color w:val="000000"/>
          <w:szCs w:val="28"/>
        </w:rPr>
        <w:t>訂有「採購圖書原則與作業時程」</w:t>
      </w:r>
      <w:r w:rsidR="007E01EA" w:rsidRPr="00144C8B">
        <w:rPr>
          <w:rFonts w:ascii="標楷體" w:hAnsi="標楷體" w:cs="標楷體"/>
          <w:color w:val="000000" w:themeColor="text1"/>
          <w:szCs w:val="28"/>
        </w:rPr>
        <w:t>(請參閱【附件2-2-10】</w:t>
      </w:r>
      <w:r w:rsidR="007E01EA" w:rsidRPr="00144C8B">
        <w:rPr>
          <w:rFonts w:ascii="標楷體" w:hAnsi="標楷體" w:cs="標楷體" w:hint="eastAsia"/>
          <w:color w:val="000000"/>
          <w:szCs w:val="28"/>
        </w:rPr>
        <w:t>，每</w:t>
      </w:r>
      <w:r w:rsidRPr="00144C8B">
        <w:rPr>
          <w:rFonts w:ascii="標楷體" w:hAnsi="標楷體" w:cs="標楷體"/>
          <w:color w:val="000000"/>
          <w:szCs w:val="28"/>
        </w:rPr>
        <w:t>學期配合教師開課需求，提供教學用書選購，讓教師在寒暑假期間即</w:t>
      </w:r>
      <w:r w:rsidRPr="00144C8B">
        <w:rPr>
          <w:rFonts w:ascii="標楷體" w:hAnsi="標楷體" w:cs="標楷體"/>
          <w:color w:val="000000"/>
          <w:szCs w:val="28"/>
        </w:rPr>
        <w:lastRenderedPageBreak/>
        <w:t>可取得新學期</w:t>
      </w:r>
      <w:r w:rsidR="007E01EA" w:rsidRPr="00144C8B">
        <w:rPr>
          <w:rFonts w:ascii="標楷體" w:hAnsi="標楷體" w:cs="標楷體" w:hint="eastAsia"/>
          <w:color w:val="000000"/>
          <w:szCs w:val="28"/>
        </w:rPr>
        <w:t>所</w:t>
      </w:r>
      <w:r w:rsidRPr="00144C8B">
        <w:rPr>
          <w:rFonts w:ascii="標楷體" w:hAnsi="標楷體" w:cs="標楷體"/>
          <w:color w:val="000000"/>
          <w:szCs w:val="28"/>
        </w:rPr>
        <w:t>需</w:t>
      </w:r>
      <w:r w:rsidR="007E01EA" w:rsidRPr="00144C8B">
        <w:rPr>
          <w:rFonts w:ascii="標楷體" w:hAnsi="標楷體" w:cs="標楷體" w:hint="eastAsia"/>
          <w:color w:val="000000"/>
          <w:szCs w:val="28"/>
        </w:rPr>
        <w:t>之</w:t>
      </w:r>
      <w:r w:rsidRPr="00144C8B">
        <w:rPr>
          <w:rFonts w:ascii="標楷體" w:hAnsi="標楷體" w:cs="標楷體"/>
          <w:color w:val="000000"/>
          <w:szCs w:val="28"/>
        </w:rPr>
        <w:t>教學資料備課</w:t>
      </w:r>
      <w:r w:rsidR="007E01EA" w:rsidRPr="00144C8B">
        <w:rPr>
          <w:rFonts w:ascii="標楷體" w:hAnsi="標楷體" w:cs="標楷體" w:hint="eastAsia"/>
          <w:color w:val="000000"/>
          <w:szCs w:val="28"/>
        </w:rPr>
        <w:t>；本校</w:t>
      </w:r>
      <w:r w:rsidRPr="00144C8B">
        <w:rPr>
          <w:rFonts w:ascii="標楷體" w:hAnsi="標楷體" w:cs="標楷體"/>
          <w:color w:val="000000"/>
          <w:szCs w:val="28"/>
        </w:rPr>
        <w:t>圖書館亦提供教師長期借閱</w:t>
      </w:r>
      <w:r w:rsidR="007E01EA" w:rsidRPr="00144C8B">
        <w:rPr>
          <w:rFonts w:ascii="標楷體" w:hAnsi="標楷體" w:cs="標楷體" w:hint="eastAsia"/>
          <w:color w:val="000000"/>
          <w:szCs w:val="28"/>
        </w:rPr>
        <w:t>圖書</w:t>
      </w:r>
      <w:r w:rsidRPr="00144C8B">
        <w:rPr>
          <w:rFonts w:ascii="標楷體" w:hAnsi="標楷體" w:cs="標楷體"/>
          <w:color w:val="000000"/>
          <w:szCs w:val="28"/>
        </w:rPr>
        <w:t>，</w:t>
      </w:r>
      <w:r w:rsidR="007E01EA" w:rsidRPr="00144C8B">
        <w:rPr>
          <w:rFonts w:ascii="標楷體" w:hAnsi="標楷體" w:cs="標楷體" w:hint="eastAsia"/>
          <w:color w:val="000000"/>
          <w:szCs w:val="28"/>
        </w:rPr>
        <w:t>以利其</w:t>
      </w:r>
      <w:r w:rsidRPr="00144C8B">
        <w:rPr>
          <w:rFonts w:ascii="標楷體" w:hAnsi="標楷體" w:cs="標楷體"/>
          <w:color w:val="000000"/>
          <w:szCs w:val="28"/>
        </w:rPr>
        <w:t>教學與學術研究。</w:t>
      </w:r>
    </w:p>
    <w:p w14:paraId="0FDB3CC1" w14:textId="5359CEAF" w:rsidR="00B070FE" w:rsidRPr="00144C8B" w:rsidRDefault="006E1266">
      <w:pPr>
        <w:widowControl w:val="0"/>
        <w:suppressAutoHyphens w:val="0"/>
        <w:spacing w:line="500" w:lineRule="exact"/>
        <w:ind w:left="801" w:hanging="840"/>
        <w:jc w:val="both"/>
        <w:textAlignment w:val="auto"/>
        <w:rPr>
          <w:rFonts w:ascii="標楷體" w:hAnsi="標楷體" w:cs="標楷體"/>
          <w:b/>
          <w:color w:val="000000"/>
          <w:szCs w:val="28"/>
        </w:rPr>
      </w:pPr>
      <w:r w:rsidRPr="00144C8B">
        <w:rPr>
          <w:rFonts w:ascii="標楷體" w:hAnsi="標楷體" w:cs="標楷體" w:hint="eastAsia"/>
          <w:b/>
          <w:color w:val="000000"/>
          <w:szCs w:val="28"/>
        </w:rPr>
        <w:t>(</w:t>
      </w:r>
      <w:r w:rsidR="00271A25" w:rsidRPr="00144C8B">
        <w:rPr>
          <w:rFonts w:ascii="標楷體" w:hAnsi="標楷體" w:cs="標楷體"/>
          <w:b/>
          <w:color w:val="000000"/>
          <w:szCs w:val="28"/>
        </w:rPr>
        <w:t>二</w:t>
      </w:r>
      <w:r w:rsidRPr="00144C8B">
        <w:rPr>
          <w:rFonts w:ascii="標楷體" w:hAnsi="標楷體" w:cs="標楷體"/>
          <w:b/>
          <w:color w:val="000000"/>
          <w:szCs w:val="28"/>
        </w:rPr>
        <w:t>）</w:t>
      </w:r>
      <w:r w:rsidR="00271A25" w:rsidRPr="00144C8B">
        <w:rPr>
          <w:rFonts w:ascii="標楷體" w:hAnsi="標楷體" w:cs="標楷體"/>
          <w:b/>
          <w:color w:val="000000"/>
          <w:szCs w:val="28"/>
        </w:rPr>
        <w:t>學校能發展教師學術生涯發展之支持系統（含多元升等機制）並加以落實</w:t>
      </w:r>
    </w:p>
    <w:p w14:paraId="3B7DB82E" w14:textId="6E45723A" w:rsidR="00B070FE" w:rsidRPr="00144C8B" w:rsidRDefault="00271A25" w:rsidP="00E80DDB">
      <w:pPr>
        <w:widowControl w:val="0"/>
        <w:numPr>
          <w:ilvl w:val="0"/>
          <w:numId w:val="11"/>
        </w:numPr>
        <w:suppressAutoHyphens w:val="0"/>
        <w:spacing w:line="500" w:lineRule="exact"/>
        <w:ind w:hanging="405"/>
        <w:jc w:val="both"/>
        <w:textAlignment w:val="auto"/>
        <w:rPr>
          <w:color w:val="000000" w:themeColor="text1"/>
        </w:rPr>
      </w:pPr>
      <w:r w:rsidRPr="00144C8B">
        <w:rPr>
          <w:rFonts w:ascii="標楷體" w:hAnsi="標楷體" w:cs="標楷體"/>
          <w:b/>
          <w:color w:val="000000"/>
          <w:szCs w:val="28"/>
          <w:lang w:eastAsia="zh-HK"/>
        </w:rPr>
        <w:t>訂定多元</w:t>
      </w:r>
      <w:r w:rsidRPr="00144C8B">
        <w:rPr>
          <w:rFonts w:ascii="標楷體" w:hAnsi="標楷體" w:cs="標楷體" w:hint="eastAsia"/>
          <w:b/>
          <w:color w:val="000000"/>
          <w:szCs w:val="28"/>
          <w:lang w:eastAsia="zh-HK"/>
        </w:rPr>
        <w:t>奬勵機制：</w:t>
      </w:r>
      <w:r w:rsidRPr="00144C8B">
        <w:rPr>
          <w:rFonts w:ascii="標楷體" w:hAnsi="標楷體" w:cs="標楷體"/>
          <w:color w:val="000000"/>
          <w:szCs w:val="28"/>
        </w:rPr>
        <w:t>本校</w:t>
      </w:r>
      <w:r w:rsidRPr="00144C8B">
        <w:rPr>
          <w:rFonts w:ascii="標楷體" w:hAnsi="標楷體" w:cs="標楷體" w:hint="eastAsia"/>
          <w:color w:val="000000"/>
          <w:szCs w:val="28"/>
        </w:rPr>
        <w:t>爲鼓勵</w:t>
      </w:r>
      <w:r w:rsidR="0020534C" w:rsidRPr="00144C8B">
        <w:rPr>
          <w:rFonts w:ascii="標楷體" w:hAnsi="標楷體" w:cs="標楷體" w:hint="eastAsia"/>
          <w:color w:val="000000"/>
          <w:szCs w:val="28"/>
        </w:rPr>
        <w:t>教師之</w:t>
      </w:r>
      <w:r w:rsidRPr="00144C8B">
        <w:rPr>
          <w:rFonts w:ascii="標楷體" w:hAnsi="標楷體" w:cs="標楷體"/>
          <w:color w:val="000000"/>
          <w:szCs w:val="28"/>
        </w:rPr>
        <w:t>學術</w:t>
      </w:r>
      <w:r w:rsidR="0020534C" w:rsidRPr="00144C8B">
        <w:rPr>
          <w:rFonts w:ascii="標楷體" w:hAnsi="標楷體" w:cs="標楷體" w:hint="eastAsia"/>
          <w:color w:val="000000"/>
          <w:szCs w:val="28"/>
        </w:rPr>
        <w:t>生涯發展</w:t>
      </w:r>
      <w:r w:rsidRPr="00144C8B">
        <w:rPr>
          <w:rFonts w:ascii="標楷體" w:hAnsi="標楷體" w:cs="標楷體"/>
          <w:color w:val="000000"/>
          <w:szCs w:val="28"/>
        </w:rPr>
        <w:t>，提升本校學術</w:t>
      </w:r>
      <w:r w:rsidR="0020534C" w:rsidRPr="00144C8B">
        <w:rPr>
          <w:rFonts w:ascii="標楷體" w:hAnsi="標楷體" w:cs="標楷體" w:hint="eastAsia"/>
          <w:color w:val="000000"/>
          <w:szCs w:val="28"/>
        </w:rPr>
        <w:t>研究</w:t>
      </w:r>
      <w:r w:rsidRPr="00144C8B">
        <w:rPr>
          <w:rFonts w:ascii="標楷體" w:hAnsi="標楷體" w:cs="標楷體"/>
          <w:color w:val="000000"/>
          <w:szCs w:val="28"/>
        </w:rPr>
        <w:t>水準，</w:t>
      </w:r>
      <w:r w:rsidR="0020534C" w:rsidRPr="00144C8B">
        <w:rPr>
          <w:rFonts w:ascii="標楷體" w:hAnsi="標楷體" w:cs="標楷體" w:hint="eastAsia"/>
          <w:color w:val="000000"/>
          <w:szCs w:val="28"/>
        </w:rPr>
        <w:t>特</w:t>
      </w:r>
      <w:r w:rsidRPr="00144C8B">
        <w:rPr>
          <w:rFonts w:ascii="標楷體" w:hAnsi="標楷體" w:cs="標楷體"/>
          <w:color w:val="000000"/>
          <w:szCs w:val="28"/>
        </w:rPr>
        <w:t>訂定「國立體育大學教師學術研究獎勵辦法」</w:t>
      </w:r>
      <w:r w:rsidRPr="00144C8B">
        <w:rPr>
          <w:rFonts w:ascii="標楷體" w:hAnsi="標楷體" w:cs="標楷體"/>
          <w:color w:val="000000" w:themeColor="text1"/>
          <w:szCs w:val="28"/>
        </w:rPr>
        <w:t>(請參閱【附件2-2-11】)</w:t>
      </w:r>
      <w:r w:rsidRPr="00144C8B">
        <w:rPr>
          <w:rFonts w:ascii="標楷體" w:hAnsi="標楷體" w:cs="標楷體"/>
          <w:color w:val="000000"/>
          <w:szCs w:val="28"/>
        </w:rPr>
        <w:t>；為鼓勵本校教師赴國外或大陸參與國際學術會議</w:t>
      </w:r>
      <w:r w:rsidR="0020534C" w:rsidRPr="00144C8B">
        <w:rPr>
          <w:rFonts w:ascii="標楷體" w:hAnsi="標楷體" w:cs="標楷體" w:hint="eastAsia"/>
          <w:color w:val="000000"/>
          <w:szCs w:val="28"/>
        </w:rPr>
        <w:t>或</w:t>
      </w:r>
      <w:r w:rsidRPr="00144C8B">
        <w:rPr>
          <w:rFonts w:ascii="標楷體" w:hAnsi="標楷體" w:cs="標楷體"/>
          <w:color w:val="000000"/>
          <w:szCs w:val="28"/>
        </w:rPr>
        <w:t>專業研習活動，</w:t>
      </w:r>
      <w:r w:rsidR="0020534C" w:rsidRPr="00144C8B">
        <w:rPr>
          <w:rFonts w:ascii="標楷體" w:hAnsi="標楷體" w:cs="標楷體" w:hint="eastAsia"/>
          <w:color w:val="000000"/>
          <w:szCs w:val="28"/>
        </w:rPr>
        <w:t>特</w:t>
      </w:r>
      <w:r w:rsidRPr="00144C8B">
        <w:rPr>
          <w:rFonts w:ascii="標楷體" w:hAnsi="標楷體" w:cs="標楷體"/>
          <w:color w:val="000000"/>
          <w:szCs w:val="28"/>
        </w:rPr>
        <w:t>訂定「國立體育大學補助教師出席國際活動作業要點」</w:t>
      </w:r>
      <w:r w:rsidRPr="00144C8B">
        <w:rPr>
          <w:rFonts w:ascii="標楷體" w:hAnsi="標楷體" w:cs="標楷體"/>
          <w:color w:val="000000" w:themeColor="text1"/>
          <w:szCs w:val="28"/>
        </w:rPr>
        <w:t>(請參閱【附件2-2-12】)</w:t>
      </w:r>
      <w:r w:rsidRPr="00144C8B">
        <w:rPr>
          <w:rFonts w:ascii="標楷體" w:hAnsi="標楷體" w:cs="標楷體"/>
          <w:color w:val="000000"/>
          <w:szCs w:val="28"/>
        </w:rPr>
        <w:t>；為鼓勵教師與研究員爭取政府機關補助之研究計畫，</w:t>
      </w:r>
      <w:r w:rsidR="0020534C" w:rsidRPr="00144C8B">
        <w:rPr>
          <w:rFonts w:ascii="標楷體" w:hAnsi="標楷體" w:cs="標楷體" w:hint="eastAsia"/>
          <w:color w:val="000000"/>
          <w:szCs w:val="28"/>
        </w:rPr>
        <w:t>特</w:t>
      </w:r>
      <w:r w:rsidRPr="00144C8B">
        <w:rPr>
          <w:rFonts w:ascii="標楷體" w:hAnsi="標楷體" w:cs="標楷體"/>
          <w:color w:val="000000"/>
          <w:szCs w:val="28"/>
        </w:rPr>
        <w:t>訂定「國</w:t>
      </w:r>
      <w:r w:rsidRPr="00144C8B">
        <w:rPr>
          <w:rFonts w:ascii="標楷體" w:hAnsi="標楷體" w:cs="標楷體" w:hint="eastAsia"/>
          <w:color w:val="000000"/>
          <w:szCs w:val="28"/>
        </w:rPr>
        <w:t>立體育大學補助研究計畫作業要點」</w:t>
      </w:r>
      <w:r w:rsidRPr="00144C8B">
        <w:rPr>
          <w:rFonts w:ascii="標楷體" w:hAnsi="標楷體" w:cs="標楷體"/>
          <w:color w:val="000000" w:themeColor="text1"/>
          <w:szCs w:val="28"/>
        </w:rPr>
        <w:t>(請參閱【附件2-2-13】)</w:t>
      </w:r>
      <w:r w:rsidRPr="00144C8B">
        <w:rPr>
          <w:rFonts w:ascii="標楷體" w:hAnsi="標楷體" w:cs="標楷體"/>
          <w:color w:val="000000"/>
          <w:szCs w:val="28"/>
        </w:rPr>
        <w:t>。10</w:t>
      </w:r>
      <w:r w:rsidR="006304E0" w:rsidRPr="00144C8B">
        <w:rPr>
          <w:rFonts w:ascii="標楷體" w:hAnsi="標楷體" w:cs="標楷體" w:hint="eastAsia"/>
          <w:color w:val="000000"/>
          <w:szCs w:val="28"/>
        </w:rPr>
        <w:t>3</w:t>
      </w:r>
      <w:r w:rsidR="0020534C" w:rsidRPr="00144C8B">
        <w:rPr>
          <w:rFonts w:ascii="標楷體" w:hAnsi="標楷體" w:cs="標楷體"/>
          <w:color w:val="000000"/>
          <w:szCs w:val="28"/>
        </w:rPr>
        <w:t>-105</w:t>
      </w:r>
      <w:r w:rsidRPr="00144C8B">
        <w:rPr>
          <w:rFonts w:ascii="標楷體" w:hAnsi="標楷體" w:cs="標楷體"/>
          <w:color w:val="000000"/>
          <w:szCs w:val="28"/>
        </w:rPr>
        <w:t>學年度</w:t>
      </w:r>
      <w:r w:rsidR="0020534C" w:rsidRPr="00144C8B">
        <w:rPr>
          <w:rFonts w:ascii="標楷體" w:hAnsi="標楷體" w:cs="標楷體" w:hint="eastAsia"/>
          <w:color w:val="000000"/>
          <w:szCs w:val="28"/>
        </w:rPr>
        <w:t>之</w:t>
      </w:r>
      <w:r w:rsidRPr="00144C8B">
        <w:rPr>
          <w:rFonts w:ascii="標楷體" w:hAnsi="標楷體" w:cs="標楷體"/>
          <w:color w:val="000000"/>
          <w:szCs w:val="28"/>
        </w:rPr>
        <w:t>申請及核定(人)數</w:t>
      </w:r>
      <w:r w:rsidRPr="00144C8B">
        <w:rPr>
          <w:rFonts w:ascii="標楷體" w:hAnsi="標楷體" w:cs="標楷體"/>
          <w:color w:val="000000" w:themeColor="text1"/>
          <w:szCs w:val="28"/>
        </w:rPr>
        <w:t>請參閱【附件2-2-14】</w:t>
      </w:r>
      <w:r w:rsidRPr="00144C8B">
        <w:rPr>
          <w:rFonts w:ascii="標楷體" w:hAnsi="標楷體" w:cs="標楷體"/>
          <w:color w:val="000000"/>
          <w:szCs w:val="28"/>
        </w:rPr>
        <w:t>。    除上述全校適用之辦法外，運動與健康科學學院訂有</w:t>
      </w:r>
      <w:r w:rsidR="0020534C" w:rsidRPr="00144C8B">
        <w:rPr>
          <w:rFonts w:ascii="標楷體" w:hAnsi="標楷體" w:cs="標楷體" w:hint="eastAsia"/>
          <w:color w:val="000000"/>
          <w:szCs w:val="28"/>
        </w:rPr>
        <w:t>「</w:t>
      </w:r>
      <w:r w:rsidRPr="00144C8B">
        <w:rPr>
          <w:rFonts w:ascii="標楷體" w:hAnsi="標楷體" w:cs="標楷體"/>
          <w:color w:val="000000"/>
          <w:szCs w:val="28"/>
        </w:rPr>
        <w:t>在職專班結餘款支用要點</w:t>
      </w:r>
      <w:r w:rsidR="0020534C" w:rsidRPr="00144C8B">
        <w:rPr>
          <w:rFonts w:ascii="標楷體" w:hAnsi="標楷體" w:cs="標楷體" w:hint="eastAsia"/>
          <w:color w:val="000000"/>
          <w:szCs w:val="28"/>
        </w:rPr>
        <w:t>」</w:t>
      </w:r>
      <w:r w:rsidRPr="00144C8B">
        <w:rPr>
          <w:rFonts w:ascii="標楷體" w:hAnsi="標楷體" w:cs="標楷體"/>
          <w:color w:val="000000" w:themeColor="text1"/>
          <w:szCs w:val="28"/>
        </w:rPr>
        <w:t>(請參閱【附件2-2-15】)</w:t>
      </w:r>
      <w:r w:rsidRPr="00144C8B">
        <w:rPr>
          <w:rFonts w:ascii="標楷體" w:hAnsi="標楷體" w:cs="標楷體"/>
          <w:color w:val="000000"/>
          <w:szCs w:val="28"/>
        </w:rPr>
        <w:t>，補助教師學術投稿、申請人體試驗、出席國際會議、參加專業課程及證照考試費用，</w:t>
      </w:r>
      <w:r w:rsidR="0020534C" w:rsidRPr="00144C8B">
        <w:rPr>
          <w:rFonts w:ascii="標楷體" w:hAnsi="標楷體" w:cs="標楷體" w:hint="eastAsia"/>
          <w:color w:val="000000"/>
          <w:szCs w:val="28"/>
        </w:rPr>
        <w:t>其</w:t>
      </w:r>
      <w:r w:rsidRPr="00144C8B">
        <w:rPr>
          <w:rFonts w:ascii="標楷體" w:hAnsi="標楷體" w:cs="標楷體"/>
          <w:color w:val="000000"/>
          <w:szCs w:val="28"/>
        </w:rPr>
        <w:t>補助成果</w:t>
      </w:r>
      <w:r w:rsidRPr="00144C8B">
        <w:rPr>
          <w:rFonts w:ascii="標楷體" w:hAnsi="標楷體" w:cs="標楷體"/>
          <w:color w:val="000000" w:themeColor="text1"/>
          <w:szCs w:val="28"/>
        </w:rPr>
        <w:t>請參閱【附件2-2-16】</w:t>
      </w:r>
      <w:r w:rsidR="0020534C" w:rsidRPr="00144C8B">
        <w:rPr>
          <w:rFonts w:ascii="標楷體" w:hAnsi="標楷體" w:cs="標楷體" w:hint="eastAsia"/>
          <w:color w:val="000000" w:themeColor="text1"/>
          <w:szCs w:val="28"/>
        </w:rPr>
        <w:t>。</w:t>
      </w:r>
    </w:p>
    <w:p w14:paraId="2DADB54B" w14:textId="4DD1E1F5" w:rsidR="00B070FE" w:rsidRPr="00144C8B" w:rsidRDefault="00271A25">
      <w:pPr>
        <w:widowControl w:val="0"/>
        <w:numPr>
          <w:ilvl w:val="0"/>
          <w:numId w:val="11"/>
        </w:numPr>
        <w:suppressAutoHyphens w:val="0"/>
        <w:spacing w:line="500" w:lineRule="exact"/>
        <w:ind w:hanging="405"/>
        <w:jc w:val="both"/>
        <w:textAlignment w:val="auto"/>
      </w:pPr>
      <w:r w:rsidRPr="00144C8B">
        <w:rPr>
          <w:rFonts w:ascii="標楷體" w:hAnsi="標楷體" w:cs="標楷體"/>
          <w:b/>
          <w:color w:val="000000"/>
          <w:szCs w:val="28"/>
          <w:lang w:eastAsia="zh-HK"/>
        </w:rPr>
        <w:t>鼓勵休假研究及出國進修：</w:t>
      </w:r>
      <w:r w:rsidR="006304E0" w:rsidRPr="00144C8B">
        <w:rPr>
          <w:rFonts w:ascii="標楷體" w:hAnsi="標楷體" w:cs="標楷體" w:hint="eastAsia"/>
          <w:color w:val="000000"/>
          <w:szCs w:val="28"/>
        </w:rPr>
        <w:t>本校</w:t>
      </w:r>
      <w:r w:rsidRPr="00144C8B">
        <w:rPr>
          <w:rFonts w:ascii="標楷體" w:hAnsi="標楷體" w:cs="標楷體"/>
          <w:color w:val="000000"/>
          <w:szCs w:val="28"/>
        </w:rPr>
        <w:t>訂</w:t>
      </w:r>
      <w:r w:rsidR="006304E0" w:rsidRPr="00144C8B">
        <w:rPr>
          <w:rFonts w:ascii="標楷體" w:hAnsi="標楷體" w:cs="標楷體" w:hint="eastAsia"/>
          <w:color w:val="000000"/>
          <w:szCs w:val="28"/>
        </w:rPr>
        <w:t>有</w:t>
      </w:r>
      <w:r w:rsidRPr="00144C8B">
        <w:rPr>
          <w:rFonts w:ascii="標楷體" w:hAnsi="標楷體" w:cs="標楷體"/>
          <w:color w:val="000000"/>
          <w:szCs w:val="28"/>
        </w:rPr>
        <w:t>「國立體育大學教授休假研究辦法」</w:t>
      </w:r>
      <w:r w:rsidRPr="00144C8B">
        <w:rPr>
          <w:rFonts w:ascii="標楷體" w:hAnsi="標楷體" w:cs="標楷體"/>
          <w:color w:val="000000" w:themeColor="text1"/>
          <w:szCs w:val="28"/>
        </w:rPr>
        <w:t>(請參閱【附件2-2-17】)</w:t>
      </w:r>
      <w:r w:rsidRPr="00144C8B">
        <w:rPr>
          <w:rFonts w:ascii="標楷體" w:hAnsi="標楷體" w:cs="標楷體"/>
          <w:color w:val="000000"/>
          <w:szCs w:val="28"/>
        </w:rPr>
        <w:t>，</w:t>
      </w:r>
      <w:r w:rsidR="006304E0" w:rsidRPr="00144C8B">
        <w:rPr>
          <w:rFonts w:ascii="標楷體" w:hAnsi="標楷體" w:cs="標楷體" w:hint="eastAsia"/>
          <w:color w:val="000000"/>
          <w:szCs w:val="28"/>
        </w:rPr>
        <w:t>以鼓勵及支持</w:t>
      </w:r>
      <w:r w:rsidR="006304E0" w:rsidRPr="00144C8B">
        <w:rPr>
          <w:rFonts w:ascii="標楷體" w:hAnsi="標楷體" w:cs="標楷體"/>
          <w:color w:val="000000"/>
          <w:szCs w:val="28"/>
        </w:rPr>
        <w:t>教授休假研究，10</w:t>
      </w:r>
      <w:r w:rsidR="006304E0" w:rsidRPr="00144C8B">
        <w:rPr>
          <w:rFonts w:ascii="標楷體" w:hAnsi="標楷體" w:cs="標楷體" w:hint="eastAsia"/>
          <w:color w:val="000000"/>
          <w:szCs w:val="28"/>
        </w:rPr>
        <w:t>3</w:t>
      </w:r>
      <w:r w:rsidR="006304E0" w:rsidRPr="00144C8B">
        <w:rPr>
          <w:rFonts w:ascii="標楷體" w:hAnsi="標楷體" w:cs="標楷體"/>
          <w:color w:val="000000"/>
          <w:szCs w:val="28"/>
        </w:rPr>
        <w:t>-105學年度教授休假研究統計</w:t>
      </w:r>
      <w:r w:rsidR="006304E0" w:rsidRPr="00144C8B">
        <w:rPr>
          <w:rFonts w:ascii="標楷體" w:hAnsi="標楷體" w:cs="標楷體" w:hint="eastAsia"/>
          <w:color w:val="000000"/>
          <w:szCs w:val="28"/>
        </w:rPr>
        <w:t>如</w:t>
      </w:r>
      <w:r w:rsidR="006304E0" w:rsidRPr="00144C8B">
        <w:rPr>
          <w:rFonts w:ascii="標楷體" w:hAnsi="標楷體" w:cs="標楷體"/>
          <w:color w:val="000000" w:themeColor="text1"/>
          <w:szCs w:val="28"/>
        </w:rPr>
        <w:t>【</w:t>
      </w:r>
      <w:r w:rsidR="006304E0" w:rsidRPr="00144C8B">
        <w:rPr>
          <w:rFonts w:ascii="標楷體" w:hAnsi="標楷體" w:cs="標楷體" w:hint="eastAsia"/>
          <w:color w:val="000000"/>
          <w:szCs w:val="28"/>
        </w:rPr>
        <w:t>表</w:t>
      </w:r>
      <w:r w:rsidR="006304E0" w:rsidRPr="00144C8B">
        <w:rPr>
          <w:rFonts w:ascii="標楷體" w:hAnsi="標楷體" w:cs="標楷體"/>
          <w:color w:val="000000"/>
          <w:szCs w:val="28"/>
        </w:rPr>
        <w:t>2-2-2</w:t>
      </w:r>
      <w:r w:rsidR="006304E0" w:rsidRPr="00144C8B">
        <w:rPr>
          <w:rFonts w:ascii="標楷體" w:hAnsi="標楷體" w:cs="標楷體"/>
          <w:color w:val="000000" w:themeColor="text1"/>
          <w:szCs w:val="28"/>
        </w:rPr>
        <w:t>】</w:t>
      </w:r>
      <w:r w:rsidR="006304E0" w:rsidRPr="00144C8B">
        <w:rPr>
          <w:rFonts w:ascii="標楷體" w:hAnsi="標楷體" w:cs="標楷體" w:hint="eastAsia"/>
          <w:color w:val="000000" w:themeColor="text1"/>
          <w:szCs w:val="28"/>
        </w:rPr>
        <w:t>所示</w:t>
      </w:r>
      <w:r w:rsidRPr="00144C8B">
        <w:rPr>
          <w:rFonts w:ascii="標楷體" w:hAnsi="標楷體" w:cs="標楷體"/>
          <w:color w:val="000000"/>
          <w:szCs w:val="28"/>
        </w:rPr>
        <w:t>。</w:t>
      </w:r>
      <w:r w:rsidR="006304E0" w:rsidRPr="00144C8B">
        <w:rPr>
          <w:rFonts w:ascii="標楷體" w:hAnsi="標楷體" w:cs="標楷體" w:hint="eastAsia"/>
          <w:color w:val="000000"/>
          <w:szCs w:val="28"/>
        </w:rPr>
        <w:t>本校亦</w:t>
      </w:r>
      <w:r w:rsidRPr="00144C8B">
        <w:rPr>
          <w:rFonts w:ascii="標楷體" w:hAnsi="標楷體" w:cs="標楷體"/>
          <w:color w:val="000000"/>
          <w:szCs w:val="28"/>
        </w:rPr>
        <w:t>訂定「國立體育大學教師國內進修注意要點</w:t>
      </w:r>
      <w:r w:rsidRPr="00144C8B">
        <w:rPr>
          <w:rFonts w:ascii="標楷體" w:hAnsi="標楷體" w:cs="標楷體"/>
          <w:color w:val="000000" w:themeColor="text1"/>
          <w:szCs w:val="28"/>
        </w:rPr>
        <w:t>」(請參閱【附件2-2-18】)</w:t>
      </w:r>
      <w:r w:rsidR="006304E0" w:rsidRPr="00144C8B">
        <w:rPr>
          <w:rFonts w:ascii="標楷體" w:hAnsi="標楷體" w:cs="標楷體" w:hint="eastAsia"/>
          <w:color w:val="000000" w:themeColor="text1"/>
          <w:szCs w:val="28"/>
        </w:rPr>
        <w:t>，</w:t>
      </w:r>
      <w:r w:rsidR="006304E0" w:rsidRPr="00144C8B">
        <w:rPr>
          <w:rFonts w:ascii="標楷體" w:hAnsi="標楷體" w:cs="標楷體"/>
          <w:color w:val="000000" w:themeColor="text1"/>
          <w:szCs w:val="28"/>
        </w:rPr>
        <w:t>鼓</w:t>
      </w:r>
      <w:r w:rsidR="006304E0" w:rsidRPr="00144C8B">
        <w:rPr>
          <w:rFonts w:ascii="標楷體" w:hAnsi="標楷體" w:cs="標楷體"/>
          <w:color w:val="000000"/>
          <w:szCs w:val="28"/>
        </w:rPr>
        <w:t>勵教師進修，</w:t>
      </w:r>
      <w:r w:rsidR="006304E0" w:rsidRPr="00144C8B">
        <w:rPr>
          <w:rFonts w:ascii="標楷體" w:hAnsi="標楷體" w:cs="標楷體" w:hint="eastAsia"/>
          <w:color w:val="000000"/>
          <w:szCs w:val="28"/>
        </w:rPr>
        <w:t>以</w:t>
      </w:r>
      <w:r w:rsidR="006304E0" w:rsidRPr="00144C8B">
        <w:rPr>
          <w:rFonts w:ascii="標楷體" w:hAnsi="標楷體" w:cs="標楷體"/>
          <w:color w:val="000000"/>
          <w:szCs w:val="28"/>
        </w:rPr>
        <w:t>提昇教學或研究之品質</w:t>
      </w:r>
      <w:r w:rsidR="00A2701D" w:rsidRPr="00144C8B">
        <w:rPr>
          <w:rFonts w:ascii="標楷體" w:hAnsi="標楷體" w:cs="標楷體" w:hint="eastAsia"/>
          <w:color w:val="000000"/>
          <w:szCs w:val="28"/>
        </w:rPr>
        <w:t>，</w:t>
      </w:r>
      <w:r w:rsidR="00A2701D" w:rsidRPr="00144C8B">
        <w:rPr>
          <w:rFonts w:ascii="標楷體" w:hAnsi="標楷體" w:cs="標楷體"/>
          <w:color w:val="000000"/>
          <w:szCs w:val="28"/>
        </w:rPr>
        <w:t>105學年度仍在進修中之教師共計15人</w:t>
      </w:r>
      <w:r w:rsidR="00A2701D" w:rsidRPr="00144C8B">
        <w:rPr>
          <w:rFonts w:ascii="標楷體" w:hAnsi="標楷體" w:cs="標楷體" w:hint="eastAsia"/>
          <w:color w:val="000000"/>
          <w:szCs w:val="28"/>
        </w:rPr>
        <w:t>（請參閱</w:t>
      </w:r>
      <w:r w:rsidR="00BE00DF" w:rsidRPr="00144C8B">
        <w:rPr>
          <w:rFonts w:ascii="標楷體" w:hAnsi="標楷體" w:cs="標楷體"/>
          <w:color w:val="000000" w:themeColor="text1"/>
          <w:szCs w:val="28"/>
        </w:rPr>
        <w:t>【</w:t>
      </w:r>
      <w:r w:rsidR="00BE00DF" w:rsidRPr="00144C8B">
        <w:rPr>
          <w:rFonts w:ascii="標楷體" w:hAnsi="標楷體" w:cs="標楷體" w:hint="eastAsia"/>
          <w:color w:val="000000"/>
          <w:szCs w:val="28"/>
        </w:rPr>
        <w:t>表</w:t>
      </w:r>
      <w:r w:rsidR="00BE00DF" w:rsidRPr="00144C8B">
        <w:rPr>
          <w:rFonts w:ascii="標楷體" w:hAnsi="標楷體" w:cs="標楷體"/>
          <w:color w:val="000000"/>
          <w:szCs w:val="28"/>
        </w:rPr>
        <w:t>2-2-</w:t>
      </w:r>
      <w:r w:rsidR="00BE00DF" w:rsidRPr="00144C8B">
        <w:rPr>
          <w:rFonts w:ascii="標楷體" w:hAnsi="標楷體" w:cs="標楷體" w:hint="eastAsia"/>
          <w:color w:val="000000"/>
          <w:szCs w:val="28"/>
        </w:rPr>
        <w:t>3</w:t>
      </w:r>
      <w:r w:rsidR="00BE00DF" w:rsidRPr="00144C8B">
        <w:rPr>
          <w:rFonts w:ascii="標楷體" w:hAnsi="標楷體" w:cs="標楷體"/>
          <w:color w:val="000000" w:themeColor="text1"/>
          <w:szCs w:val="28"/>
        </w:rPr>
        <w:t>】</w:t>
      </w:r>
      <w:r w:rsidR="00A2701D" w:rsidRPr="00144C8B">
        <w:rPr>
          <w:rFonts w:ascii="標楷體" w:hAnsi="標楷體" w:cs="標楷體" w:hint="eastAsia"/>
          <w:color w:val="000000"/>
          <w:szCs w:val="28"/>
        </w:rPr>
        <w:t>）</w:t>
      </w:r>
      <w:r w:rsidR="006304E0" w:rsidRPr="00144C8B">
        <w:rPr>
          <w:rFonts w:ascii="標楷體" w:hAnsi="標楷體" w:cs="標楷體" w:hint="eastAsia"/>
          <w:color w:val="000000"/>
          <w:szCs w:val="28"/>
        </w:rPr>
        <w:t>。</w:t>
      </w:r>
    </w:p>
    <w:p w14:paraId="7C10CA4C" w14:textId="07D64707" w:rsidR="00B070FE" w:rsidRPr="00144C8B" w:rsidRDefault="00271A25" w:rsidP="00E80DDB">
      <w:pPr>
        <w:widowControl w:val="0"/>
        <w:suppressAutoHyphens w:val="0"/>
        <w:spacing w:line="500" w:lineRule="exact"/>
        <w:ind w:left="1732" w:hanging="1024"/>
        <w:jc w:val="center"/>
        <w:textAlignment w:val="auto"/>
        <w:rPr>
          <w:rFonts w:ascii="標楷體" w:hAnsi="標楷體" w:cs="標楷體"/>
          <w:b/>
          <w:color w:val="000000"/>
          <w:szCs w:val="28"/>
        </w:rPr>
      </w:pPr>
      <w:r w:rsidRPr="00144C8B">
        <w:rPr>
          <w:rFonts w:ascii="標楷體" w:hAnsi="標楷體" w:cs="標楷體"/>
          <w:b/>
          <w:color w:val="000000"/>
          <w:szCs w:val="28"/>
        </w:rPr>
        <w:t>表2-2-2</w:t>
      </w:r>
      <w:r w:rsidR="00D674C3" w:rsidRPr="00144C8B">
        <w:rPr>
          <w:rFonts w:ascii="標楷體" w:hAnsi="標楷體" w:cs="標楷體" w:hint="eastAsia"/>
          <w:b/>
          <w:color w:val="000000"/>
          <w:szCs w:val="28"/>
        </w:rPr>
        <w:t xml:space="preserve"> </w:t>
      </w:r>
      <w:r w:rsidRPr="00144C8B">
        <w:rPr>
          <w:rFonts w:ascii="標楷體" w:hAnsi="標楷體" w:cs="標楷體"/>
          <w:b/>
          <w:color w:val="000000"/>
          <w:szCs w:val="28"/>
        </w:rPr>
        <w:t>國立體育大學10</w:t>
      </w:r>
      <w:r w:rsidR="006304E0" w:rsidRPr="00144C8B">
        <w:rPr>
          <w:rFonts w:ascii="標楷體" w:hAnsi="標楷體" w:cs="標楷體"/>
          <w:b/>
          <w:color w:val="000000"/>
          <w:szCs w:val="28"/>
        </w:rPr>
        <w:t>3</w:t>
      </w:r>
      <w:r w:rsidRPr="00144C8B">
        <w:rPr>
          <w:rFonts w:ascii="標楷體" w:hAnsi="標楷體" w:cs="標楷體"/>
          <w:b/>
          <w:color w:val="000000"/>
          <w:szCs w:val="28"/>
        </w:rPr>
        <w:t>-105學年度教授休假研究統計表</w:t>
      </w:r>
    </w:p>
    <w:tbl>
      <w:tblPr>
        <w:tblW w:w="5940" w:type="dxa"/>
        <w:jc w:val="center"/>
        <w:tblLayout w:type="fixed"/>
        <w:tblCellMar>
          <w:left w:w="10" w:type="dxa"/>
          <w:right w:w="10" w:type="dxa"/>
        </w:tblCellMar>
        <w:tblLook w:val="0000" w:firstRow="0" w:lastRow="0" w:firstColumn="0" w:lastColumn="0" w:noHBand="0" w:noVBand="0"/>
      </w:tblPr>
      <w:tblGrid>
        <w:gridCol w:w="1260"/>
        <w:gridCol w:w="1185"/>
        <w:gridCol w:w="1140"/>
        <w:gridCol w:w="2355"/>
      </w:tblGrid>
      <w:tr w:rsidR="00B070FE" w:rsidRPr="00144C8B" w14:paraId="09B0B2FF" w14:textId="77777777" w:rsidTr="00E80DDB">
        <w:trPr>
          <w:trHeight w:val="517"/>
          <w:jc w:val="center"/>
        </w:trPr>
        <w:tc>
          <w:tcPr>
            <w:tcW w:w="1260" w:type="dxa"/>
            <w:tcBorders>
              <w:top w:val="single" w:sz="8" w:space="0" w:color="000000"/>
              <w:left w:val="single" w:sz="8" w:space="0" w:color="000000"/>
              <w:bottom w:val="single" w:sz="8" w:space="0" w:color="000000"/>
              <w:right w:val="single" w:sz="8" w:space="0" w:color="000000"/>
            </w:tcBorders>
            <w:shd w:val="clear" w:color="auto" w:fill="auto"/>
            <w:tcMar>
              <w:top w:w="100" w:type="dxa"/>
              <w:left w:w="20" w:type="dxa"/>
              <w:bottom w:w="100" w:type="dxa"/>
              <w:right w:w="20" w:type="dxa"/>
            </w:tcMar>
            <w:vAlign w:val="center"/>
          </w:tcPr>
          <w:p w14:paraId="2B2DAD76" w14:textId="77777777" w:rsidR="00B070FE" w:rsidRPr="00144C8B" w:rsidRDefault="00271A25" w:rsidP="00E80DDB">
            <w:pPr>
              <w:widowControl w:val="0"/>
              <w:suppressAutoHyphens w:val="0"/>
              <w:spacing w:line="440" w:lineRule="exact"/>
              <w:jc w:val="center"/>
              <w:textAlignment w:val="auto"/>
              <w:rPr>
                <w:rFonts w:ascii="標楷體" w:hAnsi="標楷體" w:cs="標楷體"/>
                <w:b/>
                <w:color w:val="000000"/>
                <w:szCs w:val="28"/>
              </w:rPr>
            </w:pPr>
            <w:r w:rsidRPr="00144C8B">
              <w:rPr>
                <w:rFonts w:ascii="標楷體" w:hAnsi="標楷體" w:cs="標楷體"/>
                <w:b/>
                <w:color w:val="000000"/>
                <w:szCs w:val="28"/>
              </w:rPr>
              <w:t>學年度</w:t>
            </w:r>
          </w:p>
        </w:tc>
        <w:tc>
          <w:tcPr>
            <w:tcW w:w="1185" w:type="dxa"/>
            <w:tcBorders>
              <w:top w:val="single" w:sz="8" w:space="0" w:color="000000"/>
              <w:left w:val="single" w:sz="2" w:space="0" w:color="FFFFFF"/>
              <w:bottom w:val="single" w:sz="8" w:space="0" w:color="000000"/>
              <w:right w:val="single" w:sz="8" w:space="0" w:color="000000"/>
            </w:tcBorders>
            <w:shd w:val="clear" w:color="auto" w:fill="auto"/>
            <w:tcMar>
              <w:top w:w="100" w:type="dxa"/>
              <w:left w:w="20" w:type="dxa"/>
              <w:bottom w:w="100" w:type="dxa"/>
              <w:right w:w="20" w:type="dxa"/>
            </w:tcMar>
            <w:vAlign w:val="center"/>
          </w:tcPr>
          <w:p w14:paraId="1264586B" w14:textId="77777777" w:rsidR="00B070FE" w:rsidRPr="00144C8B" w:rsidRDefault="00271A25" w:rsidP="00E80DDB">
            <w:pPr>
              <w:widowControl w:val="0"/>
              <w:suppressAutoHyphens w:val="0"/>
              <w:spacing w:line="440" w:lineRule="exact"/>
              <w:jc w:val="center"/>
              <w:textAlignment w:val="auto"/>
              <w:rPr>
                <w:rFonts w:ascii="標楷體" w:hAnsi="標楷體" w:cs="標楷體"/>
                <w:b/>
                <w:color w:val="000000"/>
                <w:szCs w:val="28"/>
              </w:rPr>
            </w:pPr>
            <w:r w:rsidRPr="00144C8B">
              <w:rPr>
                <w:rFonts w:ascii="標楷體" w:hAnsi="標楷體" w:cs="標楷體"/>
                <w:b/>
                <w:color w:val="000000"/>
                <w:szCs w:val="28"/>
              </w:rPr>
              <w:t>學期</w:t>
            </w:r>
          </w:p>
        </w:tc>
        <w:tc>
          <w:tcPr>
            <w:tcW w:w="1140" w:type="dxa"/>
            <w:tcBorders>
              <w:top w:val="single" w:sz="8" w:space="0" w:color="000000"/>
              <w:left w:val="single" w:sz="2" w:space="0" w:color="FFFFFF"/>
              <w:bottom w:val="single" w:sz="8" w:space="0" w:color="000000"/>
              <w:right w:val="single" w:sz="8" w:space="0" w:color="000000"/>
            </w:tcBorders>
            <w:shd w:val="clear" w:color="auto" w:fill="auto"/>
            <w:tcMar>
              <w:top w:w="100" w:type="dxa"/>
              <w:left w:w="20" w:type="dxa"/>
              <w:bottom w:w="100" w:type="dxa"/>
              <w:right w:w="20" w:type="dxa"/>
            </w:tcMar>
            <w:vAlign w:val="center"/>
          </w:tcPr>
          <w:p w14:paraId="2EA0BE77" w14:textId="77777777" w:rsidR="00B070FE" w:rsidRPr="00144C8B" w:rsidRDefault="00271A25" w:rsidP="00E80DDB">
            <w:pPr>
              <w:widowControl w:val="0"/>
              <w:suppressAutoHyphens w:val="0"/>
              <w:spacing w:line="440" w:lineRule="exact"/>
              <w:jc w:val="center"/>
              <w:textAlignment w:val="auto"/>
              <w:rPr>
                <w:rFonts w:ascii="標楷體" w:hAnsi="標楷體" w:cs="標楷體"/>
                <w:b/>
                <w:color w:val="000000"/>
                <w:szCs w:val="28"/>
              </w:rPr>
            </w:pPr>
            <w:r w:rsidRPr="00144C8B">
              <w:rPr>
                <w:rFonts w:ascii="標楷體" w:hAnsi="標楷體" w:cs="標楷體"/>
                <w:b/>
                <w:color w:val="000000"/>
                <w:szCs w:val="28"/>
              </w:rPr>
              <w:t>人數</w:t>
            </w:r>
          </w:p>
        </w:tc>
        <w:tc>
          <w:tcPr>
            <w:tcW w:w="2355" w:type="dxa"/>
            <w:tcBorders>
              <w:top w:val="single" w:sz="8" w:space="0" w:color="000000"/>
              <w:left w:val="single" w:sz="2" w:space="0" w:color="FFFFFF"/>
              <w:bottom w:val="single" w:sz="8" w:space="0" w:color="000000"/>
              <w:right w:val="single" w:sz="8" w:space="0" w:color="000000"/>
            </w:tcBorders>
            <w:shd w:val="clear" w:color="auto" w:fill="auto"/>
            <w:tcMar>
              <w:top w:w="100" w:type="dxa"/>
              <w:left w:w="20" w:type="dxa"/>
              <w:bottom w:w="100" w:type="dxa"/>
              <w:right w:w="20" w:type="dxa"/>
            </w:tcMar>
            <w:vAlign w:val="center"/>
          </w:tcPr>
          <w:p w14:paraId="67B79A8B" w14:textId="77777777" w:rsidR="00B070FE" w:rsidRPr="00144C8B" w:rsidRDefault="00271A25" w:rsidP="00E80DDB">
            <w:pPr>
              <w:widowControl w:val="0"/>
              <w:suppressAutoHyphens w:val="0"/>
              <w:spacing w:line="440" w:lineRule="exact"/>
              <w:jc w:val="center"/>
              <w:textAlignment w:val="auto"/>
              <w:rPr>
                <w:rFonts w:ascii="標楷體" w:hAnsi="標楷體" w:cs="標楷體"/>
                <w:b/>
                <w:color w:val="000000"/>
                <w:szCs w:val="28"/>
              </w:rPr>
            </w:pPr>
            <w:r w:rsidRPr="00144C8B">
              <w:rPr>
                <w:rFonts w:ascii="標楷體" w:hAnsi="標楷體" w:cs="標楷體"/>
                <w:b/>
                <w:color w:val="000000"/>
                <w:szCs w:val="28"/>
              </w:rPr>
              <w:t>發表產出件數</w:t>
            </w:r>
          </w:p>
        </w:tc>
      </w:tr>
      <w:tr w:rsidR="00B070FE" w:rsidRPr="00144C8B" w14:paraId="478AA053" w14:textId="77777777" w:rsidTr="00E80DDB">
        <w:trPr>
          <w:trHeight w:val="517"/>
          <w:jc w:val="center"/>
        </w:trPr>
        <w:tc>
          <w:tcPr>
            <w:tcW w:w="1260" w:type="dxa"/>
            <w:tcBorders>
              <w:top w:val="single" w:sz="2" w:space="0" w:color="FFFFFF"/>
              <w:left w:val="single" w:sz="8" w:space="0" w:color="000000"/>
              <w:bottom w:val="single" w:sz="8" w:space="0" w:color="000000"/>
              <w:right w:val="single" w:sz="8" w:space="0" w:color="000000"/>
            </w:tcBorders>
            <w:shd w:val="clear" w:color="auto" w:fill="auto"/>
            <w:tcMar>
              <w:top w:w="100" w:type="dxa"/>
              <w:left w:w="20" w:type="dxa"/>
              <w:bottom w:w="100" w:type="dxa"/>
              <w:right w:w="20" w:type="dxa"/>
            </w:tcMar>
            <w:vAlign w:val="center"/>
          </w:tcPr>
          <w:p w14:paraId="5ACF94B6" w14:textId="77777777" w:rsidR="00B070FE" w:rsidRPr="00144C8B" w:rsidRDefault="00271A25" w:rsidP="00E80DDB">
            <w:pPr>
              <w:widowControl w:val="0"/>
              <w:suppressAutoHyphens w:val="0"/>
              <w:spacing w:line="440" w:lineRule="exact"/>
              <w:jc w:val="center"/>
              <w:textAlignment w:val="auto"/>
              <w:rPr>
                <w:rFonts w:ascii="標楷體" w:hAnsi="標楷體" w:cs="標楷體"/>
                <w:color w:val="000000"/>
                <w:szCs w:val="28"/>
              </w:rPr>
            </w:pPr>
            <w:r w:rsidRPr="00144C8B">
              <w:rPr>
                <w:rFonts w:ascii="標楷體" w:hAnsi="標楷體" w:cs="標楷體"/>
                <w:color w:val="000000"/>
                <w:szCs w:val="28"/>
              </w:rPr>
              <w:t>103</w:t>
            </w:r>
          </w:p>
        </w:tc>
        <w:tc>
          <w:tcPr>
            <w:tcW w:w="1185" w:type="dxa"/>
            <w:tcBorders>
              <w:top w:val="single" w:sz="2" w:space="0" w:color="FFFFFF"/>
              <w:left w:val="single" w:sz="2" w:space="0" w:color="FFFFFF"/>
              <w:bottom w:val="single" w:sz="8" w:space="0" w:color="000000"/>
              <w:right w:val="single" w:sz="8" w:space="0" w:color="000000"/>
            </w:tcBorders>
            <w:shd w:val="clear" w:color="auto" w:fill="auto"/>
            <w:tcMar>
              <w:top w:w="100" w:type="dxa"/>
              <w:left w:w="20" w:type="dxa"/>
              <w:bottom w:w="100" w:type="dxa"/>
              <w:right w:w="20" w:type="dxa"/>
            </w:tcMar>
            <w:vAlign w:val="center"/>
          </w:tcPr>
          <w:p w14:paraId="6888ED2C" w14:textId="77777777" w:rsidR="00B070FE" w:rsidRPr="00144C8B" w:rsidRDefault="00271A25" w:rsidP="00E80DDB">
            <w:pPr>
              <w:widowControl w:val="0"/>
              <w:suppressAutoHyphens w:val="0"/>
              <w:spacing w:line="440" w:lineRule="exact"/>
              <w:jc w:val="center"/>
              <w:textAlignment w:val="auto"/>
              <w:rPr>
                <w:rFonts w:ascii="標楷體" w:hAnsi="標楷體" w:cs="標楷體"/>
                <w:color w:val="000000"/>
                <w:szCs w:val="28"/>
              </w:rPr>
            </w:pPr>
            <w:r w:rsidRPr="00144C8B">
              <w:rPr>
                <w:rFonts w:ascii="標楷體" w:hAnsi="標楷體" w:cs="標楷體"/>
                <w:color w:val="000000"/>
                <w:szCs w:val="28"/>
              </w:rPr>
              <w:t>上</w:t>
            </w:r>
          </w:p>
        </w:tc>
        <w:tc>
          <w:tcPr>
            <w:tcW w:w="1140" w:type="dxa"/>
            <w:tcBorders>
              <w:top w:val="single" w:sz="2" w:space="0" w:color="FFFFFF"/>
              <w:left w:val="single" w:sz="2" w:space="0" w:color="FFFFFF"/>
              <w:bottom w:val="single" w:sz="8" w:space="0" w:color="000000"/>
              <w:right w:val="single" w:sz="8" w:space="0" w:color="000000"/>
            </w:tcBorders>
            <w:shd w:val="clear" w:color="auto" w:fill="auto"/>
            <w:tcMar>
              <w:top w:w="100" w:type="dxa"/>
              <w:left w:w="20" w:type="dxa"/>
              <w:bottom w:w="100" w:type="dxa"/>
              <w:right w:w="20" w:type="dxa"/>
            </w:tcMar>
            <w:vAlign w:val="center"/>
          </w:tcPr>
          <w:p w14:paraId="67FF8FC4" w14:textId="77777777" w:rsidR="00B070FE" w:rsidRPr="00144C8B" w:rsidRDefault="00271A25" w:rsidP="00E80DDB">
            <w:pPr>
              <w:widowControl w:val="0"/>
              <w:suppressAutoHyphens w:val="0"/>
              <w:spacing w:line="440" w:lineRule="exact"/>
              <w:jc w:val="center"/>
              <w:textAlignment w:val="auto"/>
              <w:rPr>
                <w:rFonts w:ascii="標楷體" w:hAnsi="標楷體" w:cs="標楷體"/>
                <w:color w:val="000000"/>
                <w:szCs w:val="28"/>
              </w:rPr>
            </w:pPr>
            <w:r w:rsidRPr="00144C8B">
              <w:rPr>
                <w:rFonts w:ascii="標楷體" w:hAnsi="標楷體" w:cs="標楷體"/>
                <w:color w:val="000000"/>
                <w:szCs w:val="28"/>
              </w:rPr>
              <w:t>1</w:t>
            </w:r>
          </w:p>
        </w:tc>
        <w:tc>
          <w:tcPr>
            <w:tcW w:w="2355" w:type="dxa"/>
            <w:tcBorders>
              <w:top w:val="single" w:sz="2" w:space="0" w:color="FFFFFF"/>
              <w:left w:val="single" w:sz="2" w:space="0" w:color="FFFFFF"/>
              <w:bottom w:val="single" w:sz="8" w:space="0" w:color="000000"/>
              <w:right w:val="single" w:sz="8" w:space="0" w:color="000000"/>
            </w:tcBorders>
            <w:shd w:val="clear" w:color="auto" w:fill="auto"/>
            <w:tcMar>
              <w:top w:w="100" w:type="dxa"/>
              <w:left w:w="20" w:type="dxa"/>
              <w:bottom w:w="100" w:type="dxa"/>
              <w:right w:w="20" w:type="dxa"/>
            </w:tcMar>
            <w:vAlign w:val="center"/>
          </w:tcPr>
          <w:p w14:paraId="523B49CA" w14:textId="77777777" w:rsidR="00B070FE" w:rsidRPr="00144C8B" w:rsidRDefault="00271A25" w:rsidP="00E80DDB">
            <w:pPr>
              <w:widowControl w:val="0"/>
              <w:suppressAutoHyphens w:val="0"/>
              <w:spacing w:line="440" w:lineRule="exact"/>
              <w:jc w:val="center"/>
              <w:textAlignment w:val="auto"/>
              <w:rPr>
                <w:rFonts w:ascii="標楷體" w:hAnsi="標楷體" w:cs="標楷體"/>
                <w:color w:val="000000"/>
                <w:szCs w:val="28"/>
              </w:rPr>
            </w:pPr>
            <w:r w:rsidRPr="00144C8B">
              <w:rPr>
                <w:rFonts w:ascii="標楷體" w:hAnsi="標楷體" w:cs="標楷體"/>
                <w:color w:val="000000"/>
                <w:szCs w:val="28"/>
              </w:rPr>
              <w:t>1</w:t>
            </w:r>
          </w:p>
        </w:tc>
      </w:tr>
      <w:tr w:rsidR="00B070FE" w:rsidRPr="00144C8B" w14:paraId="4C4842A4" w14:textId="77777777" w:rsidTr="00E80DDB">
        <w:trPr>
          <w:trHeight w:val="517"/>
          <w:jc w:val="center"/>
        </w:trPr>
        <w:tc>
          <w:tcPr>
            <w:tcW w:w="1260" w:type="dxa"/>
            <w:tcBorders>
              <w:top w:val="single" w:sz="2" w:space="0" w:color="FFFFFF"/>
              <w:left w:val="single" w:sz="8" w:space="0" w:color="000000"/>
              <w:bottom w:val="single" w:sz="8" w:space="0" w:color="000000"/>
              <w:right w:val="single" w:sz="8" w:space="0" w:color="000000"/>
            </w:tcBorders>
            <w:shd w:val="clear" w:color="auto" w:fill="auto"/>
            <w:tcMar>
              <w:top w:w="100" w:type="dxa"/>
              <w:left w:w="20" w:type="dxa"/>
              <w:bottom w:w="100" w:type="dxa"/>
              <w:right w:w="20" w:type="dxa"/>
            </w:tcMar>
            <w:vAlign w:val="center"/>
          </w:tcPr>
          <w:p w14:paraId="2C35771B" w14:textId="77777777" w:rsidR="00B070FE" w:rsidRPr="00144C8B" w:rsidRDefault="00271A25" w:rsidP="00E80DDB">
            <w:pPr>
              <w:widowControl w:val="0"/>
              <w:suppressAutoHyphens w:val="0"/>
              <w:spacing w:line="440" w:lineRule="exact"/>
              <w:jc w:val="center"/>
              <w:textAlignment w:val="auto"/>
              <w:rPr>
                <w:rFonts w:ascii="標楷體" w:hAnsi="標楷體" w:cs="標楷體"/>
                <w:color w:val="000000"/>
                <w:szCs w:val="28"/>
              </w:rPr>
            </w:pPr>
            <w:r w:rsidRPr="00144C8B">
              <w:rPr>
                <w:rFonts w:ascii="標楷體" w:hAnsi="標楷體" w:cs="標楷體"/>
                <w:color w:val="000000"/>
                <w:szCs w:val="28"/>
              </w:rPr>
              <w:t>104</w:t>
            </w:r>
          </w:p>
        </w:tc>
        <w:tc>
          <w:tcPr>
            <w:tcW w:w="1185" w:type="dxa"/>
            <w:tcBorders>
              <w:top w:val="single" w:sz="2" w:space="0" w:color="FFFFFF"/>
              <w:left w:val="single" w:sz="2" w:space="0" w:color="FFFFFF"/>
              <w:bottom w:val="single" w:sz="8" w:space="0" w:color="000000"/>
              <w:right w:val="single" w:sz="8" w:space="0" w:color="000000"/>
            </w:tcBorders>
            <w:shd w:val="clear" w:color="auto" w:fill="auto"/>
            <w:tcMar>
              <w:top w:w="100" w:type="dxa"/>
              <w:left w:w="20" w:type="dxa"/>
              <w:bottom w:w="100" w:type="dxa"/>
              <w:right w:w="20" w:type="dxa"/>
            </w:tcMar>
            <w:vAlign w:val="center"/>
          </w:tcPr>
          <w:p w14:paraId="1A271051" w14:textId="77777777" w:rsidR="00B070FE" w:rsidRPr="00144C8B" w:rsidRDefault="00271A25" w:rsidP="00E80DDB">
            <w:pPr>
              <w:widowControl w:val="0"/>
              <w:suppressAutoHyphens w:val="0"/>
              <w:spacing w:line="440" w:lineRule="exact"/>
              <w:jc w:val="center"/>
              <w:textAlignment w:val="auto"/>
              <w:rPr>
                <w:rFonts w:ascii="標楷體" w:hAnsi="標楷體" w:cs="標楷體"/>
                <w:color w:val="000000"/>
                <w:szCs w:val="28"/>
              </w:rPr>
            </w:pPr>
            <w:r w:rsidRPr="00144C8B">
              <w:rPr>
                <w:rFonts w:ascii="標楷體" w:hAnsi="標楷體" w:cs="標楷體"/>
                <w:color w:val="000000"/>
                <w:szCs w:val="28"/>
              </w:rPr>
              <w:t>上</w:t>
            </w:r>
          </w:p>
        </w:tc>
        <w:tc>
          <w:tcPr>
            <w:tcW w:w="1140" w:type="dxa"/>
            <w:tcBorders>
              <w:top w:val="single" w:sz="2" w:space="0" w:color="FFFFFF"/>
              <w:left w:val="single" w:sz="2" w:space="0" w:color="FFFFFF"/>
              <w:bottom w:val="single" w:sz="8" w:space="0" w:color="000000"/>
              <w:right w:val="single" w:sz="8" w:space="0" w:color="000000"/>
            </w:tcBorders>
            <w:shd w:val="clear" w:color="auto" w:fill="auto"/>
            <w:tcMar>
              <w:top w:w="100" w:type="dxa"/>
              <w:left w:w="20" w:type="dxa"/>
              <w:bottom w:w="100" w:type="dxa"/>
              <w:right w:w="20" w:type="dxa"/>
            </w:tcMar>
            <w:vAlign w:val="center"/>
          </w:tcPr>
          <w:p w14:paraId="67A9AE2B" w14:textId="77777777" w:rsidR="00B070FE" w:rsidRPr="00144C8B" w:rsidRDefault="00271A25" w:rsidP="00E80DDB">
            <w:pPr>
              <w:widowControl w:val="0"/>
              <w:suppressAutoHyphens w:val="0"/>
              <w:spacing w:line="440" w:lineRule="exact"/>
              <w:jc w:val="center"/>
              <w:textAlignment w:val="auto"/>
              <w:rPr>
                <w:rFonts w:ascii="標楷體" w:hAnsi="標楷體" w:cs="標楷體"/>
                <w:color w:val="000000"/>
                <w:szCs w:val="28"/>
              </w:rPr>
            </w:pPr>
            <w:r w:rsidRPr="00144C8B">
              <w:rPr>
                <w:rFonts w:ascii="標楷體" w:hAnsi="標楷體" w:cs="標楷體"/>
                <w:color w:val="000000"/>
                <w:szCs w:val="28"/>
              </w:rPr>
              <w:t>1</w:t>
            </w:r>
          </w:p>
        </w:tc>
        <w:tc>
          <w:tcPr>
            <w:tcW w:w="2355" w:type="dxa"/>
            <w:tcBorders>
              <w:top w:val="single" w:sz="2" w:space="0" w:color="FFFFFF"/>
              <w:left w:val="single" w:sz="2" w:space="0" w:color="FFFFFF"/>
              <w:bottom w:val="single" w:sz="8" w:space="0" w:color="000000"/>
              <w:right w:val="single" w:sz="8" w:space="0" w:color="000000"/>
            </w:tcBorders>
            <w:shd w:val="clear" w:color="auto" w:fill="auto"/>
            <w:tcMar>
              <w:top w:w="100" w:type="dxa"/>
              <w:left w:w="20" w:type="dxa"/>
              <w:bottom w:w="100" w:type="dxa"/>
              <w:right w:w="20" w:type="dxa"/>
            </w:tcMar>
            <w:vAlign w:val="center"/>
          </w:tcPr>
          <w:p w14:paraId="738B910B" w14:textId="77777777" w:rsidR="00B070FE" w:rsidRPr="00144C8B" w:rsidRDefault="00271A25" w:rsidP="00E80DDB">
            <w:pPr>
              <w:widowControl w:val="0"/>
              <w:suppressAutoHyphens w:val="0"/>
              <w:spacing w:line="440" w:lineRule="exact"/>
              <w:jc w:val="center"/>
              <w:textAlignment w:val="auto"/>
              <w:rPr>
                <w:rFonts w:ascii="標楷體" w:hAnsi="標楷體" w:cs="標楷體"/>
                <w:color w:val="000000"/>
                <w:szCs w:val="28"/>
              </w:rPr>
            </w:pPr>
            <w:r w:rsidRPr="00144C8B">
              <w:rPr>
                <w:rFonts w:ascii="標楷體" w:hAnsi="標楷體" w:cs="標楷體"/>
                <w:color w:val="000000"/>
                <w:szCs w:val="28"/>
              </w:rPr>
              <w:t>1</w:t>
            </w:r>
          </w:p>
        </w:tc>
      </w:tr>
      <w:tr w:rsidR="00B070FE" w:rsidRPr="00144C8B" w14:paraId="26113B82" w14:textId="77777777" w:rsidTr="00E80DDB">
        <w:trPr>
          <w:trHeight w:val="517"/>
          <w:jc w:val="center"/>
        </w:trPr>
        <w:tc>
          <w:tcPr>
            <w:tcW w:w="1260" w:type="dxa"/>
            <w:tcBorders>
              <w:top w:val="single" w:sz="2" w:space="0" w:color="FFFFFF"/>
              <w:left w:val="single" w:sz="8" w:space="0" w:color="000000"/>
              <w:bottom w:val="single" w:sz="8" w:space="0" w:color="000000"/>
              <w:right w:val="single" w:sz="8" w:space="0" w:color="000000"/>
            </w:tcBorders>
            <w:shd w:val="clear" w:color="auto" w:fill="auto"/>
            <w:tcMar>
              <w:top w:w="100" w:type="dxa"/>
              <w:left w:w="20" w:type="dxa"/>
              <w:bottom w:w="100" w:type="dxa"/>
              <w:right w:w="20" w:type="dxa"/>
            </w:tcMar>
            <w:vAlign w:val="center"/>
          </w:tcPr>
          <w:p w14:paraId="0B3159EF" w14:textId="77777777" w:rsidR="00B070FE" w:rsidRPr="00144C8B" w:rsidRDefault="00271A25" w:rsidP="00E80DDB">
            <w:pPr>
              <w:widowControl w:val="0"/>
              <w:suppressAutoHyphens w:val="0"/>
              <w:spacing w:line="440" w:lineRule="exact"/>
              <w:jc w:val="center"/>
              <w:textAlignment w:val="auto"/>
              <w:rPr>
                <w:rFonts w:ascii="標楷體" w:hAnsi="標楷體" w:cs="標楷體"/>
                <w:color w:val="000000"/>
                <w:szCs w:val="28"/>
              </w:rPr>
            </w:pPr>
            <w:r w:rsidRPr="00144C8B">
              <w:rPr>
                <w:rFonts w:ascii="標楷體" w:hAnsi="標楷體" w:cs="標楷體"/>
                <w:color w:val="000000"/>
                <w:szCs w:val="28"/>
              </w:rPr>
              <w:t>105</w:t>
            </w:r>
          </w:p>
        </w:tc>
        <w:tc>
          <w:tcPr>
            <w:tcW w:w="1185" w:type="dxa"/>
            <w:tcBorders>
              <w:top w:val="single" w:sz="2" w:space="0" w:color="FFFFFF"/>
              <w:left w:val="single" w:sz="2" w:space="0" w:color="FFFFFF"/>
              <w:bottom w:val="single" w:sz="8" w:space="0" w:color="000000"/>
              <w:right w:val="single" w:sz="8" w:space="0" w:color="000000"/>
            </w:tcBorders>
            <w:shd w:val="clear" w:color="auto" w:fill="auto"/>
            <w:tcMar>
              <w:top w:w="100" w:type="dxa"/>
              <w:left w:w="20" w:type="dxa"/>
              <w:bottom w:w="100" w:type="dxa"/>
              <w:right w:w="20" w:type="dxa"/>
            </w:tcMar>
            <w:vAlign w:val="center"/>
          </w:tcPr>
          <w:p w14:paraId="7F53DCD1" w14:textId="77777777" w:rsidR="00B070FE" w:rsidRPr="00144C8B" w:rsidRDefault="00271A25" w:rsidP="00E80DDB">
            <w:pPr>
              <w:widowControl w:val="0"/>
              <w:suppressAutoHyphens w:val="0"/>
              <w:spacing w:line="440" w:lineRule="exact"/>
              <w:jc w:val="center"/>
              <w:textAlignment w:val="auto"/>
              <w:rPr>
                <w:rFonts w:ascii="標楷體" w:hAnsi="標楷體" w:cs="標楷體"/>
                <w:color w:val="000000"/>
                <w:szCs w:val="28"/>
              </w:rPr>
            </w:pPr>
            <w:r w:rsidRPr="00144C8B">
              <w:rPr>
                <w:rFonts w:ascii="標楷體" w:hAnsi="標楷體" w:cs="標楷體"/>
                <w:color w:val="000000"/>
                <w:szCs w:val="28"/>
              </w:rPr>
              <w:t>上</w:t>
            </w:r>
          </w:p>
        </w:tc>
        <w:tc>
          <w:tcPr>
            <w:tcW w:w="1140" w:type="dxa"/>
            <w:tcBorders>
              <w:top w:val="single" w:sz="2" w:space="0" w:color="FFFFFF"/>
              <w:left w:val="single" w:sz="2" w:space="0" w:color="FFFFFF"/>
              <w:bottom w:val="single" w:sz="8" w:space="0" w:color="000000"/>
              <w:right w:val="single" w:sz="8" w:space="0" w:color="000000"/>
            </w:tcBorders>
            <w:shd w:val="clear" w:color="auto" w:fill="auto"/>
            <w:tcMar>
              <w:top w:w="100" w:type="dxa"/>
              <w:left w:w="20" w:type="dxa"/>
              <w:bottom w:w="100" w:type="dxa"/>
              <w:right w:w="20" w:type="dxa"/>
            </w:tcMar>
            <w:vAlign w:val="center"/>
          </w:tcPr>
          <w:p w14:paraId="4F4B4A91" w14:textId="77777777" w:rsidR="00B070FE" w:rsidRPr="00144C8B" w:rsidRDefault="00271A25" w:rsidP="00E80DDB">
            <w:pPr>
              <w:widowControl w:val="0"/>
              <w:suppressAutoHyphens w:val="0"/>
              <w:spacing w:line="440" w:lineRule="exact"/>
              <w:jc w:val="center"/>
              <w:textAlignment w:val="auto"/>
              <w:rPr>
                <w:rFonts w:ascii="標楷體" w:hAnsi="標楷體" w:cs="標楷體"/>
                <w:color w:val="000000"/>
                <w:szCs w:val="28"/>
              </w:rPr>
            </w:pPr>
            <w:r w:rsidRPr="00144C8B">
              <w:rPr>
                <w:rFonts w:ascii="標楷體" w:hAnsi="標楷體" w:cs="標楷體"/>
                <w:color w:val="000000"/>
                <w:szCs w:val="28"/>
              </w:rPr>
              <w:t>2</w:t>
            </w:r>
          </w:p>
        </w:tc>
        <w:tc>
          <w:tcPr>
            <w:tcW w:w="2355" w:type="dxa"/>
            <w:tcBorders>
              <w:top w:val="single" w:sz="2" w:space="0" w:color="FFFFFF"/>
              <w:left w:val="single" w:sz="2" w:space="0" w:color="FFFFFF"/>
              <w:bottom w:val="single" w:sz="8" w:space="0" w:color="000000"/>
              <w:right w:val="single" w:sz="8" w:space="0" w:color="000000"/>
            </w:tcBorders>
            <w:shd w:val="clear" w:color="auto" w:fill="auto"/>
            <w:tcMar>
              <w:top w:w="100" w:type="dxa"/>
              <w:left w:w="20" w:type="dxa"/>
              <w:bottom w:w="100" w:type="dxa"/>
              <w:right w:w="20" w:type="dxa"/>
            </w:tcMar>
            <w:vAlign w:val="center"/>
          </w:tcPr>
          <w:p w14:paraId="16787445" w14:textId="77777777" w:rsidR="00B070FE" w:rsidRPr="00144C8B" w:rsidRDefault="00271A25" w:rsidP="00E80DDB">
            <w:pPr>
              <w:widowControl w:val="0"/>
              <w:suppressAutoHyphens w:val="0"/>
              <w:spacing w:line="440" w:lineRule="exact"/>
              <w:jc w:val="center"/>
              <w:textAlignment w:val="auto"/>
              <w:rPr>
                <w:rFonts w:ascii="標楷體" w:hAnsi="標楷體" w:cs="標楷體"/>
                <w:color w:val="000000"/>
                <w:szCs w:val="28"/>
              </w:rPr>
            </w:pPr>
            <w:r w:rsidRPr="00144C8B">
              <w:rPr>
                <w:rFonts w:ascii="標楷體" w:hAnsi="標楷體" w:cs="標楷體"/>
                <w:color w:val="000000"/>
                <w:szCs w:val="28"/>
              </w:rPr>
              <w:t>2</w:t>
            </w:r>
          </w:p>
        </w:tc>
      </w:tr>
      <w:tr w:rsidR="00B070FE" w:rsidRPr="00144C8B" w14:paraId="37AC85C2" w14:textId="77777777" w:rsidTr="00E80DDB">
        <w:trPr>
          <w:trHeight w:val="517"/>
          <w:jc w:val="center"/>
        </w:trPr>
        <w:tc>
          <w:tcPr>
            <w:tcW w:w="2445" w:type="dxa"/>
            <w:gridSpan w:val="2"/>
            <w:tcBorders>
              <w:top w:val="single" w:sz="2" w:space="0" w:color="FFFFFF"/>
              <w:left w:val="single" w:sz="8" w:space="0" w:color="000000"/>
              <w:bottom w:val="single" w:sz="8" w:space="0" w:color="000000"/>
              <w:right w:val="single" w:sz="8" w:space="0" w:color="000000"/>
            </w:tcBorders>
            <w:shd w:val="clear" w:color="auto" w:fill="auto"/>
            <w:tcMar>
              <w:top w:w="100" w:type="dxa"/>
              <w:left w:w="20" w:type="dxa"/>
              <w:bottom w:w="100" w:type="dxa"/>
              <w:right w:w="20" w:type="dxa"/>
            </w:tcMar>
            <w:vAlign w:val="center"/>
          </w:tcPr>
          <w:p w14:paraId="7E24A5CB" w14:textId="77777777" w:rsidR="00B070FE" w:rsidRPr="00144C8B" w:rsidRDefault="00271A25" w:rsidP="00E80DDB">
            <w:pPr>
              <w:widowControl w:val="0"/>
              <w:suppressAutoHyphens w:val="0"/>
              <w:spacing w:line="440" w:lineRule="exact"/>
              <w:jc w:val="center"/>
              <w:textAlignment w:val="auto"/>
              <w:rPr>
                <w:rFonts w:ascii="標楷體" w:hAnsi="標楷體" w:cs="標楷體"/>
                <w:color w:val="000000"/>
                <w:szCs w:val="28"/>
              </w:rPr>
            </w:pPr>
            <w:r w:rsidRPr="00144C8B">
              <w:rPr>
                <w:rFonts w:ascii="標楷體" w:hAnsi="標楷體" w:cs="標楷體"/>
                <w:color w:val="000000"/>
                <w:szCs w:val="28"/>
              </w:rPr>
              <w:t>合計人數</w:t>
            </w:r>
          </w:p>
        </w:tc>
        <w:tc>
          <w:tcPr>
            <w:tcW w:w="1140" w:type="dxa"/>
            <w:tcBorders>
              <w:top w:val="single" w:sz="2" w:space="0" w:color="FFFFFF"/>
              <w:left w:val="single" w:sz="2" w:space="0" w:color="FFFFFF"/>
              <w:bottom w:val="single" w:sz="8" w:space="0" w:color="000000"/>
              <w:right w:val="single" w:sz="8" w:space="0" w:color="000000"/>
            </w:tcBorders>
            <w:shd w:val="clear" w:color="auto" w:fill="auto"/>
            <w:tcMar>
              <w:top w:w="100" w:type="dxa"/>
              <w:left w:w="20" w:type="dxa"/>
              <w:bottom w:w="100" w:type="dxa"/>
              <w:right w:w="20" w:type="dxa"/>
            </w:tcMar>
            <w:vAlign w:val="center"/>
          </w:tcPr>
          <w:p w14:paraId="5EF94618" w14:textId="77777777" w:rsidR="00B070FE" w:rsidRPr="00144C8B" w:rsidRDefault="00271A25" w:rsidP="00E80DDB">
            <w:pPr>
              <w:widowControl w:val="0"/>
              <w:suppressAutoHyphens w:val="0"/>
              <w:spacing w:line="440" w:lineRule="exact"/>
              <w:jc w:val="center"/>
              <w:textAlignment w:val="auto"/>
              <w:rPr>
                <w:rFonts w:ascii="標楷體" w:hAnsi="標楷體" w:cs="標楷體"/>
                <w:color w:val="000000"/>
                <w:szCs w:val="28"/>
              </w:rPr>
            </w:pPr>
            <w:r w:rsidRPr="00144C8B">
              <w:rPr>
                <w:rFonts w:ascii="標楷體" w:hAnsi="標楷體" w:cs="標楷體"/>
                <w:color w:val="000000"/>
                <w:szCs w:val="28"/>
              </w:rPr>
              <w:t>4</w:t>
            </w:r>
          </w:p>
        </w:tc>
        <w:tc>
          <w:tcPr>
            <w:tcW w:w="2355" w:type="dxa"/>
            <w:tcBorders>
              <w:top w:val="single" w:sz="2" w:space="0" w:color="FFFFFF"/>
              <w:left w:val="single" w:sz="2" w:space="0" w:color="FFFFFF"/>
              <w:bottom w:val="single" w:sz="8" w:space="0" w:color="000000"/>
              <w:right w:val="single" w:sz="8" w:space="0" w:color="000000"/>
            </w:tcBorders>
            <w:shd w:val="clear" w:color="auto" w:fill="auto"/>
            <w:tcMar>
              <w:top w:w="100" w:type="dxa"/>
              <w:left w:w="20" w:type="dxa"/>
              <w:bottom w:w="100" w:type="dxa"/>
              <w:right w:w="20" w:type="dxa"/>
            </w:tcMar>
            <w:vAlign w:val="center"/>
          </w:tcPr>
          <w:p w14:paraId="1C02EF8C" w14:textId="77777777" w:rsidR="00B070FE" w:rsidRPr="00144C8B" w:rsidRDefault="00271A25" w:rsidP="00E80DDB">
            <w:pPr>
              <w:widowControl w:val="0"/>
              <w:suppressAutoHyphens w:val="0"/>
              <w:spacing w:line="440" w:lineRule="exact"/>
              <w:jc w:val="center"/>
              <w:textAlignment w:val="auto"/>
              <w:rPr>
                <w:rFonts w:ascii="標楷體" w:hAnsi="標楷體" w:cs="標楷體"/>
                <w:color w:val="000000"/>
                <w:szCs w:val="28"/>
              </w:rPr>
            </w:pPr>
            <w:r w:rsidRPr="00144C8B">
              <w:rPr>
                <w:rFonts w:ascii="標楷體" w:hAnsi="標楷體" w:cs="標楷體"/>
                <w:color w:val="000000"/>
                <w:szCs w:val="28"/>
              </w:rPr>
              <w:t>4</w:t>
            </w:r>
          </w:p>
        </w:tc>
      </w:tr>
    </w:tbl>
    <w:p w14:paraId="160F6E3F" w14:textId="0C37BCC2" w:rsidR="00B070FE" w:rsidRPr="00144C8B" w:rsidRDefault="00271A25" w:rsidP="00E80DDB">
      <w:pPr>
        <w:widowControl w:val="0"/>
        <w:suppressAutoHyphens w:val="0"/>
        <w:spacing w:line="500" w:lineRule="exact"/>
        <w:ind w:left="640" w:hanging="100"/>
        <w:jc w:val="center"/>
        <w:textAlignment w:val="auto"/>
        <w:rPr>
          <w:rFonts w:ascii="標楷體" w:hAnsi="標楷體" w:cs="標楷體"/>
          <w:b/>
          <w:color w:val="000000"/>
          <w:szCs w:val="28"/>
        </w:rPr>
      </w:pPr>
      <w:r w:rsidRPr="00144C8B">
        <w:rPr>
          <w:rFonts w:ascii="標楷體" w:hAnsi="標楷體" w:cs="標楷體"/>
          <w:b/>
          <w:color w:val="000000"/>
          <w:szCs w:val="28"/>
        </w:rPr>
        <w:lastRenderedPageBreak/>
        <w:t>表2-2-3</w:t>
      </w:r>
      <w:r w:rsidR="00D674C3" w:rsidRPr="00144C8B">
        <w:rPr>
          <w:rFonts w:ascii="標楷體" w:hAnsi="標楷體" w:cs="標楷體" w:hint="eastAsia"/>
          <w:b/>
          <w:color w:val="000000"/>
          <w:szCs w:val="28"/>
        </w:rPr>
        <w:t xml:space="preserve"> </w:t>
      </w:r>
      <w:r w:rsidRPr="00144C8B">
        <w:rPr>
          <w:rFonts w:ascii="標楷體" w:hAnsi="標楷體" w:cs="標楷體"/>
          <w:b/>
          <w:color w:val="000000"/>
          <w:szCs w:val="28"/>
        </w:rPr>
        <w:t>國立體育大學105學年度仍在進修中之教師</w:t>
      </w:r>
      <w:r w:rsidR="00A27755">
        <w:rPr>
          <w:rFonts w:ascii="標楷體" w:hAnsi="標楷體" w:cs="標楷體" w:hint="eastAsia"/>
          <w:b/>
          <w:color w:val="000000"/>
          <w:szCs w:val="28"/>
          <w:lang w:eastAsia="zh-HK"/>
        </w:rPr>
        <w:t>統計表</w:t>
      </w:r>
    </w:p>
    <w:tbl>
      <w:tblPr>
        <w:tblW w:w="8520" w:type="dxa"/>
        <w:jc w:val="center"/>
        <w:tblLayout w:type="fixed"/>
        <w:tblCellMar>
          <w:left w:w="10" w:type="dxa"/>
          <w:right w:w="10" w:type="dxa"/>
        </w:tblCellMar>
        <w:tblLook w:val="0000" w:firstRow="0" w:lastRow="0" w:firstColumn="0" w:lastColumn="0" w:noHBand="0" w:noVBand="0"/>
      </w:tblPr>
      <w:tblGrid>
        <w:gridCol w:w="3127"/>
        <w:gridCol w:w="1866"/>
        <w:gridCol w:w="3527"/>
      </w:tblGrid>
      <w:tr w:rsidR="00B070FE" w:rsidRPr="00144C8B" w14:paraId="67E97E20" w14:textId="77777777" w:rsidTr="00E80DDB">
        <w:trPr>
          <w:trHeight w:val="300"/>
          <w:jc w:val="center"/>
        </w:trPr>
        <w:tc>
          <w:tcPr>
            <w:tcW w:w="312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690522C1" w14:textId="77777777" w:rsidR="00B070FE" w:rsidRPr="00144C8B" w:rsidRDefault="00271A25" w:rsidP="00E80DDB">
            <w:pPr>
              <w:widowControl w:val="0"/>
              <w:suppressAutoHyphens w:val="0"/>
              <w:spacing w:line="440" w:lineRule="exact"/>
              <w:ind w:left="142" w:right="142"/>
              <w:jc w:val="center"/>
              <w:textAlignment w:val="auto"/>
              <w:rPr>
                <w:rFonts w:ascii="標楷體" w:hAnsi="標楷體" w:cs="標楷體"/>
                <w:b/>
                <w:color w:val="000000"/>
                <w:szCs w:val="28"/>
              </w:rPr>
            </w:pPr>
            <w:r w:rsidRPr="00144C8B">
              <w:rPr>
                <w:rFonts w:ascii="標楷體" w:hAnsi="標楷體" w:cs="標楷體"/>
                <w:b/>
                <w:color w:val="000000"/>
                <w:szCs w:val="28"/>
              </w:rPr>
              <w:t>教師所屬學院/單位</w:t>
            </w:r>
          </w:p>
        </w:tc>
        <w:tc>
          <w:tcPr>
            <w:tcW w:w="1866" w:type="dxa"/>
            <w:tcBorders>
              <w:top w:val="single" w:sz="8" w:space="0" w:color="000000"/>
              <w:left w:val="single" w:sz="6"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51324FA" w14:textId="77777777" w:rsidR="00B070FE" w:rsidRPr="00144C8B" w:rsidRDefault="00271A25" w:rsidP="00E80DDB">
            <w:pPr>
              <w:widowControl w:val="0"/>
              <w:suppressAutoHyphens w:val="0"/>
              <w:spacing w:line="440" w:lineRule="exact"/>
              <w:ind w:left="142" w:right="142"/>
              <w:jc w:val="center"/>
              <w:textAlignment w:val="auto"/>
              <w:rPr>
                <w:rFonts w:ascii="標楷體" w:hAnsi="標楷體" w:cs="標楷體"/>
                <w:b/>
                <w:color w:val="000000"/>
                <w:szCs w:val="28"/>
              </w:rPr>
            </w:pPr>
            <w:r w:rsidRPr="00144C8B">
              <w:rPr>
                <w:rFonts w:ascii="標楷體" w:hAnsi="標楷體" w:cs="標楷體"/>
                <w:b/>
                <w:color w:val="000000"/>
                <w:szCs w:val="28"/>
              </w:rPr>
              <w:t>人數</w:t>
            </w:r>
          </w:p>
        </w:tc>
        <w:tc>
          <w:tcPr>
            <w:tcW w:w="3527" w:type="dxa"/>
            <w:tcBorders>
              <w:top w:val="single" w:sz="8" w:space="0" w:color="000000"/>
              <w:left w:val="single" w:sz="6"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4A7E3CA6" w14:textId="77777777" w:rsidR="00B070FE" w:rsidRPr="00144C8B" w:rsidRDefault="00271A25" w:rsidP="00E80DDB">
            <w:pPr>
              <w:widowControl w:val="0"/>
              <w:suppressAutoHyphens w:val="0"/>
              <w:spacing w:line="440" w:lineRule="exact"/>
              <w:ind w:left="142" w:right="142"/>
              <w:jc w:val="center"/>
              <w:textAlignment w:val="auto"/>
              <w:rPr>
                <w:rFonts w:ascii="標楷體" w:hAnsi="標楷體" w:cs="標楷體"/>
                <w:b/>
                <w:color w:val="000000"/>
                <w:szCs w:val="28"/>
              </w:rPr>
            </w:pPr>
            <w:r w:rsidRPr="00144C8B">
              <w:rPr>
                <w:rFonts w:ascii="標楷體" w:hAnsi="標楷體" w:cs="標楷體"/>
                <w:b/>
                <w:color w:val="000000"/>
                <w:szCs w:val="28"/>
              </w:rPr>
              <w:t>備註</w:t>
            </w:r>
          </w:p>
        </w:tc>
      </w:tr>
      <w:tr w:rsidR="00B070FE" w:rsidRPr="00144C8B" w14:paraId="74D9B16B" w14:textId="77777777" w:rsidTr="00E80DDB">
        <w:trPr>
          <w:trHeight w:val="428"/>
          <w:jc w:val="center"/>
        </w:trPr>
        <w:tc>
          <w:tcPr>
            <w:tcW w:w="3127" w:type="dxa"/>
            <w:tcBorders>
              <w:top w:val="single" w:sz="6"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39878F5" w14:textId="77777777" w:rsidR="00B070FE" w:rsidRPr="00144C8B" w:rsidRDefault="00271A25" w:rsidP="00E80DDB">
            <w:pPr>
              <w:widowControl w:val="0"/>
              <w:suppressAutoHyphens w:val="0"/>
              <w:spacing w:line="440" w:lineRule="exact"/>
              <w:ind w:left="142" w:right="142"/>
              <w:jc w:val="center"/>
              <w:textAlignment w:val="auto"/>
              <w:rPr>
                <w:rFonts w:ascii="標楷體" w:hAnsi="標楷體" w:cs="標楷體"/>
                <w:color w:val="000000"/>
                <w:szCs w:val="28"/>
              </w:rPr>
            </w:pPr>
            <w:r w:rsidRPr="00144C8B">
              <w:rPr>
                <w:rFonts w:ascii="標楷體" w:hAnsi="標楷體" w:cs="標楷體"/>
                <w:color w:val="000000"/>
                <w:szCs w:val="28"/>
              </w:rPr>
              <w:t>競技學院</w:t>
            </w:r>
          </w:p>
        </w:tc>
        <w:tc>
          <w:tcPr>
            <w:tcW w:w="1866" w:type="dxa"/>
            <w:tcBorders>
              <w:top w:val="single" w:sz="6" w:space="0" w:color="000000"/>
              <w:left w:val="single" w:sz="6"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B64EEA1" w14:textId="77777777" w:rsidR="00B070FE" w:rsidRPr="00144C8B" w:rsidRDefault="00271A25" w:rsidP="00E80DDB">
            <w:pPr>
              <w:widowControl w:val="0"/>
              <w:suppressAutoHyphens w:val="0"/>
              <w:spacing w:line="440" w:lineRule="exact"/>
              <w:ind w:left="142" w:right="142"/>
              <w:jc w:val="center"/>
              <w:textAlignment w:val="auto"/>
              <w:rPr>
                <w:rFonts w:ascii="標楷體" w:hAnsi="標楷體" w:cs="標楷體"/>
                <w:color w:val="000000"/>
                <w:szCs w:val="28"/>
              </w:rPr>
            </w:pPr>
            <w:r w:rsidRPr="00144C8B">
              <w:rPr>
                <w:rFonts w:ascii="標楷體" w:hAnsi="標楷體" w:cs="標楷體"/>
                <w:color w:val="000000"/>
                <w:szCs w:val="28"/>
              </w:rPr>
              <w:t>7</w:t>
            </w:r>
          </w:p>
        </w:tc>
        <w:tc>
          <w:tcPr>
            <w:tcW w:w="3527" w:type="dxa"/>
            <w:tcBorders>
              <w:top w:val="single" w:sz="6" w:space="0" w:color="000000"/>
              <w:left w:val="single" w:sz="6"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3A233CA1" w14:textId="77777777" w:rsidR="00B070FE" w:rsidRPr="00144C8B" w:rsidRDefault="00271A25" w:rsidP="00E80DDB">
            <w:pPr>
              <w:widowControl w:val="0"/>
              <w:suppressAutoHyphens w:val="0"/>
              <w:spacing w:line="440" w:lineRule="exact"/>
              <w:ind w:left="142" w:right="142"/>
              <w:jc w:val="center"/>
              <w:textAlignment w:val="auto"/>
              <w:rPr>
                <w:rFonts w:ascii="標楷體" w:hAnsi="標楷體" w:cs="標楷體"/>
                <w:color w:val="000000"/>
                <w:szCs w:val="28"/>
              </w:rPr>
            </w:pPr>
            <w:r w:rsidRPr="00144C8B">
              <w:rPr>
                <w:rFonts w:ascii="標楷體" w:hAnsi="標楷體" w:cs="標楷體"/>
                <w:color w:val="000000"/>
                <w:szCs w:val="28"/>
              </w:rPr>
              <w:t>博士班:5人  碩士班2人</w:t>
            </w:r>
          </w:p>
        </w:tc>
      </w:tr>
      <w:tr w:rsidR="00B070FE" w:rsidRPr="00144C8B" w14:paraId="2E66B738" w14:textId="77777777" w:rsidTr="00E80DDB">
        <w:trPr>
          <w:trHeight w:val="410"/>
          <w:jc w:val="center"/>
        </w:trPr>
        <w:tc>
          <w:tcPr>
            <w:tcW w:w="3127" w:type="dxa"/>
            <w:tcBorders>
              <w:top w:val="single" w:sz="6"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5E785A45" w14:textId="77777777" w:rsidR="00B070FE" w:rsidRPr="00144C8B" w:rsidRDefault="00271A25" w:rsidP="00E80DDB">
            <w:pPr>
              <w:widowControl w:val="0"/>
              <w:suppressAutoHyphens w:val="0"/>
              <w:spacing w:line="440" w:lineRule="exact"/>
              <w:ind w:left="142" w:right="142"/>
              <w:jc w:val="center"/>
              <w:textAlignment w:val="auto"/>
              <w:rPr>
                <w:rFonts w:ascii="標楷體" w:hAnsi="標楷體" w:cs="標楷體"/>
                <w:color w:val="000000"/>
                <w:szCs w:val="28"/>
              </w:rPr>
            </w:pPr>
            <w:r w:rsidRPr="00144C8B">
              <w:rPr>
                <w:rFonts w:ascii="標楷體" w:hAnsi="標楷體" w:cs="標楷體"/>
                <w:color w:val="000000"/>
                <w:szCs w:val="28"/>
              </w:rPr>
              <w:t>運動與健康學院</w:t>
            </w:r>
          </w:p>
        </w:tc>
        <w:tc>
          <w:tcPr>
            <w:tcW w:w="1866" w:type="dxa"/>
            <w:tcBorders>
              <w:top w:val="single" w:sz="6" w:space="0" w:color="000000"/>
              <w:left w:val="single" w:sz="6"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4A2BE168" w14:textId="77777777" w:rsidR="00B070FE" w:rsidRPr="00144C8B" w:rsidRDefault="00271A25" w:rsidP="00E80DDB">
            <w:pPr>
              <w:widowControl w:val="0"/>
              <w:suppressAutoHyphens w:val="0"/>
              <w:spacing w:line="440" w:lineRule="exact"/>
              <w:ind w:left="142" w:right="142"/>
              <w:jc w:val="center"/>
              <w:textAlignment w:val="auto"/>
              <w:rPr>
                <w:rFonts w:ascii="標楷體" w:hAnsi="標楷體" w:cs="標楷體"/>
                <w:color w:val="000000"/>
                <w:szCs w:val="28"/>
              </w:rPr>
            </w:pPr>
            <w:r w:rsidRPr="00144C8B">
              <w:rPr>
                <w:rFonts w:ascii="標楷體" w:hAnsi="標楷體" w:cs="標楷體"/>
                <w:color w:val="000000"/>
                <w:szCs w:val="28"/>
              </w:rPr>
              <w:t>3</w:t>
            </w:r>
          </w:p>
        </w:tc>
        <w:tc>
          <w:tcPr>
            <w:tcW w:w="3527" w:type="dxa"/>
            <w:tcBorders>
              <w:top w:val="single" w:sz="6" w:space="0" w:color="000000"/>
              <w:left w:val="single" w:sz="6"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1073328B" w14:textId="77777777" w:rsidR="00B070FE" w:rsidRPr="00144C8B" w:rsidRDefault="00271A25" w:rsidP="00E80DDB">
            <w:pPr>
              <w:widowControl w:val="0"/>
              <w:suppressAutoHyphens w:val="0"/>
              <w:spacing w:line="440" w:lineRule="exact"/>
              <w:ind w:left="142" w:right="142"/>
              <w:jc w:val="center"/>
              <w:textAlignment w:val="auto"/>
              <w:rPr>
                <w:rFonts w:ascii="標楷體" w:hAnsi="標楷體" w:cs="標楷體"/>
                <w:color w:val="000000"/>
                <w:szCs w:val="28"/>
              </w:rPr>
            </w:pPr>
            <w:r w:rsidRPr="00144C8B">
              <w:rPr>
                <w:rFonts w:ascii="標楷體" w:hAnsi="標楷體" w:cs="標楷體"/>
                <w:color w:val="000000"/>
                <w:szCs w:val="28"/>
              </w:rPr>
              <w:t>博士班:3人</w:t>
            </w:r>
          </w:p>
        </w:tc>
      </w:tr>
      <w:tr w:rsidR="00B070FE" w:rsidRPr="00144C8B" w14:paraId="3761ADD0" w14:textId="77777777" w:rsidTr="00E80DDB">
        <w:trPr>
          <w:trHeight w:val="250"/>
          <w:jc w:val="center"/>
        </w:trPr>
        <w:tc>
          <w:tcPr>
            <w:tcW w:w="3127" w:type="dxa"/>
            <w:tcBorders>
              <w:top w:val="single" w:sz="6"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358FA614" w14:textId="77777777" w:rsidR="00B070FE" w:rsidRPr="00144C8B" w:rsidRDefault="00271A25" w:rsidP="00E80DDB">
            <w:pPr>
              <w:widowControl w:val="0"/>
              <w:suppressAutoHyphens w:val="0"/>
              <w:spacing w:line="440" w:lineRule="exact"/>
              <w:ind w:left="142" w:right="142"/>
              <w:jc w:val="center"/>
              <w:textAlignment w:val="auto"/>
              <w:rPr>
                <w:rFonts w:ascii="標楷體" w:hAnsi="標楷體" w:cs="標楷體"/>
                <w:color w:val="000000"/>
                <w:szCs w:val="28"/>
              </w:rPr>
            </w:pPr>
            <w:r w:rsidRPr="00144C8B">
              <w:rPr>
                <w:rFonts w:ascii="標楷體" w:hAnsi="標楷體" w:cs="標楷體"/>
                <w:color w:val="000000"/>
                <w:szCs w:val="28"/>
              </w:rPr>
              <w:t>體育學院</w:t>
            </w:r>
          </w:p>
        </w:tc>
        <w:tc>
          <w:tcPr>
            <w:tcW w:w="1866" w:type="dxa"/>
            <w:tcBorders>
              <w:top w:val="single" w:sz="6" w:space="0" w:color="000000"/>
              <w:left w:val="single" w:sz="6"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62E312B9" w14:textId="77777777" w:rsidR="00B070FE" w:rsidRPr="00144C8B" w:rsidRDefault="00271A25" w:rsidP="00E80DDB">
            <w:pPr>
              <w:widowControl w:val="0"/>
              <w:suppressAutoHyphens w:val="0"/>
              <w:spacing w:line="440" w:lineRule="exact"/>
              <w:ind w:left="142" w:right="142"/>
              <w:jc w:val="center"/>
              <w:textAlignment w:val="auto"/>
              <w:rPr>
                <w:rFonts w:ascii="標楷體" w:hAnsi="標楷體" w:cs="標楷體"/>
                <w:color w:val="000000"/>
                <w:szCs w:val="28"/>
              </w:rPr>
            </w:pPr>
            <w:r w:rsidRPr="00144C8B">
              <w:rPr>
                <w:rFonts w:ascii="標楷體" w:hAnsi="標楷體" w:cs="標楷體"/>
                <w:color w:val="000000"/>
                <w:szCs w:val="28"/>
              </w:rPr>
              <w:t>3</w:t>
            </w:r>
          </w:p>
        </w:tc>
        <w:tc>
          <w:tcPr>
            <w:tcW w:w="3527" w:type="dxa"/>
            <w:tcBorders>
              <w:top w:val="single" w:sz="6" w:space="0" w:color="000000"/>
              <w:left w:val="single" w:sz="6"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3C522BA8" w14:textId="77777777" w:rsidR="00B070FE" w:rsidRPr="00144C8B" w:rsidRDefault="00271A25" w:rsidP="00E80DDB">
            <w:pPr>
              <w:widowControl w:val="0"/>
              <w:suppressAutoHyphens w:val="0"/>
              <w:spacing w:line="440" w:lineRule="exact"/>
              <w:ind w:left="142" w:right="142"/>
              <w:jc w:val="center"/>
              <w:textAlignment w:val="auto"/>
              <w:rPr>
                <w:rFonts w:ascii="標楷體" w:hAnsi="標楷體" w:cs="標楷體"/>
                <w:color w:val="000000"/>
                <w:szCs w:val="28"/>
              </w:rPr>
            </w:pPr>
            <w:r w:rsidRPr="00144C8B">
              <w:rPr>
                <w:rFonts w:ascii="標楷體" w:hAnsi="標楷體" w:cs="標楷體"/>
                <w:color w:val="000000"/>
                <w:szCs w:val="28"/>
              </w:rPr>
              <w:t>博士班:3人</w:t>
            </w:r>
          </w:p>
        </w:tc>
      </w:tr>
      <w:tr w:rsidR="00B070FE" w:rsidRPr="00144C8B" w14:paraId="72C29FDE" w14:textId="77777777" w:rsidTr="00E80DDB">
        <w:trPr>
          <w:trHeight w:val="515"/>
          <w:jc w:val="center"/>
        </w:trPr>
        <w:tc>
          <w:tcPr>
            <w:tcW w:w="3127" w:type="dxa"/>
            <w:tcBorders>
              <w:top w:val="single" w:sz="6"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3955DFFA" w14:textId="77777777" w:rsidR="00B070FE" w:rsidRPr="00144C8B" w:rsidRDefault="00271A25" w:rsidP="00E80DDB">
            <w:pPr>
              <w:widowControl w:val="0"/>
              <w:suppressAutoHyphens w:val="0"/>
              <w:spacing w:line="440" w:lineRule="exact"/>
              <w:ind w:left="142" w:right="142"/>
              <w:jc w:val="center"/>
              <w:textAlignment w:val="auto"/>
              <w:rPr>
                <w:rFonts w:ascii="標楷體" w:hAnsi="標楷體" w:cs="標楷體"/>
                <w:color w:val="000000"/>
                <w:szCs w:val="28"/>
              </w:rPr>
            </w:pPr>
            <w:r w:rsidRPr="00144C8B">
              <w:rPr>
                <w:rFonts w:ascii="標楷體" w:hAnsi="標楷體" w:cs="標楷體"/>
                <w:color w:val="000000"/>
                <w:szCs w:val="28"/>
              </w:rPr>
              <w:t>管理學院</w:t>
            </w:r>
          </w:p>
        </w:tc>
        <w:tc>
          <w:tcPr>
            <w:tcW w:w="1866" w:type="dxa"/>
            <w:tcBorders>
              <w:top w:val="single" w:sz="6" w:space="0" w:color="000000"/>
              <w:left w:val="single" w:sz="6"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2E7E4460" w14:textId="77777777" w:rsidR="00B070FE" w:rsidRPr="00144C8B" w:rsidRDefault="00271A25" w:rsidP="00E80DDB">
            <w:pPr>
              <w:widowControl w:val="0"/>
              <w:suppressAutoHyphens w:val="0"/>
              <w:spacing w:line="440" w:lineRule="exact"/>
              <w:ind w:left="142" w:right="142"/>
              <w:jc w:val="center"/>
              <w:textAlignment w:val="auto"/>
              <w:rPr>
                <w:rFonts w:ascii="標楷體" w:hAnsi="標楷體" w:cs="標楷體"/>
                <w:color w:val="000000"/>
                <w:szCs w:val="28"/>
              </w:rPr>
            </w:pPr>
            <w:r w:rsidRPr="00144C8B">
              <w:rPr>
                <w:rFonts w:ascii="標楷體" w:hAnsi="標楷體" w:cs="標楷體"/>
                <w:color w:val="000000"/>
                <w:szCs w:val="28"/>
              </w:rPr>
              <w:t>1</w:t>
            </w:r>
          </w:p>
        </w:tc>
        <w:tc>
          <w:tcPr>
            <w:tcW w:w="3527" w:type="dxa"/>
            <w:tcBorders>
              <w:top w:val="single" w:sz="6" w:space="0" w:color="000000"/>
              <w:left w:val="single" w:sz="6"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3D11E673" w14:textId="77777777" w:rsidR="00B070FE" w:rsidRPr="00144C8B" w:rsidRDefault="00271A25" w:rsidP="00E80DDB">
            <w:pPr>
              <w:widowControl w:val="0"/>
              <w:suppressAutoHyphens w:val="0"/>
              <w:spacing w:line="440" w:lineRule="exact"/>
              <w:ind w:left="142" w:right="142"/>
              <w:jc w:val="center"/>
              <w:textAlignment w:val="auto"/>
              <w:rPr>
                <w:rFonts w:ascii="標楷體" w:hAnsi="標楷體" w:cs="標楷體"/>
                <w:color w:val="000000"/>
                <w:szCs w:val="28"/>
              </w:rPr>
            </w:pPr>
            <w:r w:rsidRPr="00144C8B">
              <w:rPr>
                <w:rFonts w:ascii="標楷體" w:hAnsi="標楷體" w:cs="標楷體"/>
                <w:color w:val="000000"/>
                <w:szCs w:val="28"/>
              </w:rPr>
              <w:t>博士班:1人</w:t>
            </w:r>
          </w:p>
        </w:tc>
      </w:tr>
      <w:tr w:rsidR="00B070FE" w:rsidRPr="00144C8B" w14:paraId="6866643D" w14:textId="77777777" w:rsidTr="00E80DDB">
        <w:trPr>
          <w:jc w:val="center"/>
        </w:trPr>
        <w:tc>
          <w:tcPr>
            <w:tcW w:w="3127" w:type="dxa"/>
            <w:tcBorders>
              <w:top w:val="single" w:sz="6"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2F7BFC8A" w14:textId="77777777" w:rsidR="00B070FE" w:rsidRPr="00144C8B" w:rsidRDefault="00271A25" w:rsidP="00E80DDB">
            <w:pPr>
              <w:widowControl w:val="0"/>
              <w:suppressAutoHyphens w:val="0"/>
              <w:spacing w:line="440" w:lineRule="exact"/>
              <w:ind w:left="142" w:right="142"/>
              <w:jc w:val="center"/>
              <w:textAlignment w:val="auto"/>
              <w:rPr>
                <w:rFonts w:ascii="標楷體" w:hAnsi="標楷體" w:cs="標楷體"/>
                <w:color w:val="000000"/>
                <w:szCs w:val="28"/>
              </w:rPr>
            </w:pPr>
            <w:r w:rsidRPr="00144C8B">
              <w:rPr>
                <w:rFonts w:ascii="標楷體" w:hAnsi="標楷體" w:cs="標楷體"/>
                <w:color w:val="000000"/>
                <w:szCs w:val="28"/>
              </w:rPr>
              <w:t>研發處</w:t>
            </w:r>
          </w:p>
        </w:tc>
        <w:tc>
          <w:tcPr>
            <w:tcW w:w="1866" w:type="dxa"/>
            <w:tcBorders>
              <w:top w:val="single" w:sz="6" w:space="0" w:color="000000"/>
              <w:left w:val="single" w:sz="6"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4293FB65" w14:textId="77777777" w:rsidR="00B070FE" w:rsidRPr="00144C8B" w:rsidRDefault="00271A25" w:rsidP="00E80DDB">
            <w:pPr>
              <w:widowControl w:val="0"/>
              <w:suppressAutoHyphens w:val="0"/>
              <w:spacing w:line="440" w:lineRule="exact"/>
              <w:ind w:left="142" w:right="142"/>
              <w:jc w:val="center"/>
              <w:textAlignment w:val="auto"/>
              <w:rPr>
                <w:rFonts w:ascii="標楷體" w:hAnsi="標楷體" w:cs="標楷體"/>
                <w:color w:val="000000"/>
                <w:szCs w:val="28"/>
              </w:rPr>
            </w:pPr>
            <w:r w:rsidRPr="00144C8B">
              <w:rPr>
                <w:rFonts w:ascii="標楷體" w:hAnsi="標楷體" w:cs="標楷體"/>
                <w:color w:val="000000"/>
                <w:szCs w:val="28"/>
              </w:rPr>
              <w:t>1</w:t>
            </w:r>
          </w:p>
        </w:tc>
        <w:tc>
          <w:tcPr>
            <w:tcW w:w="3527" w:type="dxa"/>
            <w:tcBorders>
              <w:top w:val="single" w:sz="6" w:space="0" w:color="000000"/>
              <w:left w:val="single" w:sz="6"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4220338C" w14:textId="77777777" w:rsidR="00B070FE" w:rsidRPr="00144C8B" w:rsidRDefault="00271A25" w:rsidP="00E80DDB">
            <w:pPr>
              <w:widowControl w:val="0"/>
              <w:suppressAutoHyphens w:val="0"/>
              <w:spacing w:line="440" w:lineRule="exact"/>
              <w:ind w:left="142" w:right="142"/>
              <w:jc w:val="center"/>
              <w:textAlignment w:val="auto"/>
              <w:rPr>
                <w:rFonts w:ascii="標楷體" w:hAnsi="標楷體" w:cs="標楷體"/>
                <w:color w:val="000000"/>
                <w:szCs w:val="28"/>
              </w:rPr>
            </w:pPr>
            <w:r w:rsidRPr="00144C8B">
              <w:rPr>
                <w:rFonts w:ascii="標楷體" w:hAnsi="標楷體" w:cs="標楷體"/>
                <w:color w:val="000000"/>
                <w:szCs w:val="28"/>
              </w:rPr>
              <w:t>博士班:1人</w:t>
            </w:r>
          </w:p>
        </w:tc>
      </w:tr>
    </w:tbl>
    <w:p w14:paraId="48559536" w14:textId="538C2347" w:rsidR="00B070FE" w:rsidRPr="00144C8B" w:rsidRDefault="00271A25" w:rsidP="009F6CCB">
      <w:pPr>
        <w:widowControl w:val="0"/>
        <w:suppressAutoHyphens w:val="0"/>
        <w:spacing w:line="500" w:lineRule="exact"/>
        <w:ind w:left="567" w:hanging="283"/>
        <w:jc w:val="both"/>
        <w:textAlignment w:val="auto"/>
      </w:pPr>
      <w:r w:rsidRPr="00144C8B">
        <w:rPr>
          <w:rFonts w:ascii="標楷體" w:hAnsi="標楷體" w:cs="標楷體"/>
          <w:b/>
          <w:color w:val="000000"/>
          <w:szCs w:val="28"/>
        </w:rPr>
        <w:t>3.落實多元升</w:t>
      </w:r>
      <w:r w:rsidRPr="00144C8B">
        <w:rPr>
          <w:rFonts w:ascii="標楷體" w:hAnsi="標楷體" w:cs="標楷體"/>
          <w:color w:val="000000"/>
          <w:szCs w:val="28"/>
        </w:rPr>
        <w:t>等機制：</w:t>
      </w:r>
      <w:r w:rsidR="00EF3729" w:rsidRPr="00144C8B">
        <w:rPr>
          <w:rFonts w:ascii="標楷體" w:hAnsi="標楷體" w:cs="標楷體" w:hint="eastAsia"/>
          <w:color w:val="000000"/>
          <w:szCs w:val="28"/>
        </w:rPr>
        <w:t>為鼓勵教師多元適性發展，達成教學單位之特色目標，</w:t>
      </w:r>
      <w:r w:rsidR="00EF3729" w:rsidRPr="00144C8B">
        <w:rPr>
          <w:rFonts w:ascii="標楷體" w:hAnsi="標楷體" w:cs="標楷體"/>
          <w:color w:val="000000"/>
          <w:szCs w:val="28"/>
        </w:rPr>
        <w:t>本校已完成</w:t>
      </w:r>
      <w:r w:rsidR="00EF3729" w:rsidRPr="00144C8B">
        <w:rPr>
          <w:rFonts w:ascii="標楷體" w:hAnsi="標楷體" w:cs="標楷體" w:hint="eastAsia"/>
          <w:color w:val="000000"/>
          <w:szCs w:val="28"/>
        </w:rPr>
        <w:t>相關</w:t>
      </w:r>
      <w:r w:rsidR="00EF3729" w:rsidRPr="00144C8B">
        <w:rPr>
          <w:rFonts w:ascii="標楷體" w:hAnsi="標楷體" w:cs="標楷體"/>
          <w:color w:val="000000"/>
          <w:szCs w:val="28"/>
        </w:rPr>
        <w:t>教</w:t>
      </w:r>
      <w:r w:rsidR="00EF3729" w:rsidRPr="00144C8B">
        <w:rPr>
          <w:rFonts w:ascii="標楷體" w:hAnsi="標楷體" w:cs="標楷體"/>
          <w:color w:val="000000" w:themeColor="text1"/>
          <w:szCs w:val="28"/>
        </w:rPr>
        <w:t>師升等辦法(請參閱【附件2-2-19】</w:t>
      </w:r>
      <w:r w:rsidR="00EF3729" w:rsidRPr="00144C8B">
        <w:rPr>
          <w:rFonts w:ascii="標楷體" w:hAnsi="標楷體" w:cs="標楷體" w:hint="eastAsia"/>
          <w:color w:val="000000"/>
          <w:szCs w:val="28"/>
        </w:rPr>
        <w:t>、</w:t>
      </w:r>
      <w:r w:rsidR="00EF3729" w:rsidRPr="00144C8B">
        <w:rPr>
          <w:rFonts w:ascii="標楷體" w:hAnsi="標楷體" w:cs="標楷體"/>
          <w:color w:val="000000"/>
          <w:szCs w:val="28"/>
        </w:rPr>
        <w:t>【附件2-2-20】)</w:t>
      </w:r>
      <w:r w:rsidR="00EF3729" w:rsidRPr="00144C8B">
        <w:rPr>
          <w:rFonts w:ascii="標楷體" w:hAnsi="標楷體" w:cs="標楷體" w:hint="eastAsia"/>
          <w:color w:val="000000"/>
          <w:szCs w:val="28"/>
        </w:rPr>
        <w:t>之修訂，提供</w:t>
      </w:r>
      <w:r w:rsidR="00EF3729" w:rsidRPr="00144C8B">
        <w:rPr>
          <w:rFonts w:ascii="標楷體" w:hAnsi="標楷體" w:cs="標楷體"/>
          <w:color w:val="000000"/>
          <w:szCs w:val="28"/>
        </w:rPr>
        <w:t>教師</w:t>
      </w:r>
      <w:r w:rsidR="00EF3729" w:rsidRPr="00144C8B">
        <w:rPr>
          <w:rFonts w:ascii="標楷體" w:hAnsi="標楷體" w:cs="標楷體" w:hint="eastAsia"/>
          <w:color w:val="000000"/>
          <w:szCs w:val="28"/>
        </w:rPr>
        <w:t>以</w:t>
      </w:r>
      <w:r w:rsidR="00EF3729" w:rsidRPr="00144C8B">
        <w:rPr>
          <w:rFonts w:ascii="標楷體" w:hAnsi="標楷體" w:cs="標楷體"/>
          <w:color w:val="000000"/>
          <w:szCs w:val="28"/>
        </w:rPr>
        <w:t>研究著作、體育成就、應用科技及教學</w:t>
      </w:r>
      <w:r w:rsidR="00EF3729" w:rsidRPr="00144C8B">
        <w:rPr>
          <w:rFonts w:ascii="標楷體" w:hAnsi="標楷體" w:cs="標楷體"/>
          <w:color w:val="000000" w:themeColor="text1"/>
          <w:szCs w:val="28"/>
        </w:rPr>
        <w:t>實務</w:t>
      </w:r>
      <w:r w:rsidR="00EF3729" w:rsidRPr="00144C8B">
        <w:rPr>
          <w:rFonts w:ascii="標楷體" w:hAnsi="標楷體" w:cs="標楷體" w:hint="eastAsia"/>
          <w:color w:val="000000" w:themeColor="text1"/>
          <w:szCs w:val="28"/>
        </w:rPr>
        <w:t>等途徑</w:t>
      </w:r>
      <w:r w:rsidR="00EF3729" w:rsidRPr="00144C8B">
        <w:rPr>
          <w:rFonts w:ascii="標楷體" w:hAnsi="標楷體" w:cs="標楷體"/>
          <w:color w:val="000000"/>
          <w:szCs w:val="28"/>
        </w:rPr>
        <w:t>升等。為落實多元升等機制，</w:t>
      </w:r>
      <w:r w:rsidR="00EF3729" w:rsidRPr="00144C8B">
        <w:rPr>
          <w:rFonts w:ascii="標楷體" w:hAnsi="標楷體" w:cs="標楷體" w:hint="eastAsia"/>
          <w:color w:val="000000"/>
          <w:szCs w:val="28"/>
        </w:rPr>
        <w:t>本校</w:t>
      </w:r>
      <w:r w:rsidR="00EF3729" w:rsidRPr="00144C8B">
        <w:rPr>
          <w:rFonts w:ascii="標楷體" w:hAnsi="標楷體" w:cs="標楷體"/>
          <w:color w:val="000000"/>
          <w:szCs w:val="28"/>
        </w:rPr>
        <w:t>連續2年(104-105學年度)向教育部申請「推動教師多元升等制度試辦學校計畫」並獲經費補助</w:t>
      </w:r>
      <w:r w:rsidR="00EF3729" w:rsidRPr="00144C8B">
        <w:rPr>
          <w:rFonts w:ascii="標楷體" w:hAnsi="標楷體" w:cs="標楷體"/>
          <w:color w:val="000000" w:themeColor="text1"/>
          <w:szCs w:val="28"/>
        </w:rPr>
        <w:t>(請參閱【附件2-2</w:t>
      </w:r>
      <w:r w:rsidR="00EF3729" w:rsidRPr="00144C8B">
        <w:rPr>
          <w:rFonts w:ascii="標楷體" w:hAnsi="標楷體" w:cs="標楷體"/>
          <w:color w:val="000000"/>
          <w:szCs w:val="28"/>
        </w:rPr>
        <w:t>-21】</w:t>
      </w:r>
      <w:r w:rsidR="00EF3729" w:rsidRPr="00144C8B">
        <w:rPr>
          <w:rFonts w:ascii="標楷體" w:hAnsi="標楷體" w:cs="標楷體"/>
          <w:color w:val="000000" w:themeColor="text1"/>
          <w:szCs w:val="28"/>
        </w:rPr>
        <w:t>)</w:t>
      </w:r>
      <w:r w:rsidRPr="00144C8B">
        <w:rPr>
          <w:rFonts w:ascii="標楷體" w:hAnsi="標楷體" w:cs="標楷體"/>
          <w:color w:val="000000"/>
          <w:szCs w:val="28"/>
        </w:rPr>
        <w:t xml:space="preserve">。 </w:t>
      </w:r>
    </w:p>
    <w:p w14:paraId="164A18E7" w14:textId="42324EDB" w:rsidR="00B070FE" w:rsidRPr="00144C8B" w:rsidRDefault="00271A25" w:rsidP="009F6CCB">
      <w:pPr>
        <w:widowControl w:val="0"/>
        <w:suppressAutoHyphens w:val="0"/>
        <w:spacing w:line="500" w:lineRule="exact"/>
        <w:ind w:left="567" w:hanging="283"/>
        <w:jc w:val="both"/>
        <w:textAlignment w:val="auto"/>
      </w:pPr>
      <w:r w:rsidRPr="00144C8B">
        <w:rPr>
          <w:rFonts w:ascii="標楷體" w:hAnsi="標楷體" w:cs="標楷體"/>
          <w:b/>
          <w:szCs w:val="28"/>
        </w:rPr>
        <w:t>4.教師提送升等通過</w:t>
      </w:r>
      <w:r w:rsidRPr="00144C8B">
        <w:rPr>
          <w:rFonts w:ascii="標楷體" w:hAnsi="標楷體" w:cs="標楷體"/>
          <w:b/>
          <w:szCs w:val="28"/>
          <w:lang w:eastAsia="zh-HK"/>
        </w:rPr>
        <w:t>率高：</w:t>
      </w:r>
      <w:r w:rsidRPr="00144C8B">
        <w:rPr>
          <w:rFonts w:ascii="標楷體" w:hAnsi="標楷體" w:cs="標楷體"/>
          <w:szCs w:val="28"/>
        </w:rPr>
        <w:t>本校</w:t>
      </w:r>
      <w:r w:rsidR="009F6CCB" w:rsidRPr="00144C8B">
        <w:rPr>
          <w:rFonts w:ascii="標楷體" w:hAnsi="標楷體" w:cs="標楷體" w:hint="eastAsia"/>
          <w:szCs w:val="28"/>
        </w:rPr>
        <w:t>積極</w:t>
      </w:r>
      <w:r w:rsidRPr="00144C8B">
        <w:rPr>
          <w:rFonts w:ascii="標楷體" w:hAnsi="標楷體" w:cs="標楷體"/>
          <w:szCs w:val="28"/>
        </w:rPr>
        <w:t>發展教師教學及學術生涯發展之支持系統，</w:t>
      </w:r>
      <w:r w:rsidR="009F6CCB" w:rsidRPr="00144C8B">
        <w:rPr>
          <w:rFonts w:ascii="標楷體" w:hAnsi="標楷體" w:cs="標楷體" w:hint="eastAsia"/>
          <w:szCs w:val="28"/>
        </w:rPr>
        <w:t>因此</w:t>
      </w:r>
      <w:r w:rsidRPr="00144C8B">
        <w:rPr>
          <w:rFonts w:ascii="標楷體" w:hAnsi="標楷體" w:cs="標楷體"/>
          <w:szCs w:val="28"/>
        </w:rPr>
        <w:t>本校教師於103-105學年度</w:t>
      </w:r>
      <w:r w:rsidR="009F6CCB" w:rsidRPr="00144C8B">
        <w:rPr>
          <w:rFonts w:ascii="標楷體" w:hAnsi="標楷體" w:cs="標楷體" w:hint="eastAsia"/>
          <w:szCs w:val="28"/>
        </w:rPr>
        <w:t>之</w:t>
      </w:r>
      <w:r w:rsidRPr="00144C8B">
        <w:rPr>
          <w:rFonts w:ascii="標楷體" w:hAnsi="標楷體" w:cs="標楷體"/>
          <w:szCs w:val="28"/>
        </w:rPr>
        <w:t>升等通過</w:t>
      </w:r>
      <w:r w:rsidR="009F6CCB" w:rsidRPr="00144C8B">
        <w:rPr>
          <w:rFonts w:ascii="標楷體" w:hAnsi="標楷體" w:cs="標楷體" w:hint="eastAsia"/>
          <w:szCs w:val="28"/>
        </w:rPr>
        <w:t>率均</w:t>
      </w:r>
      <w:r w:rsidRPr="00144C8B">
        <w:rPr>
          <w:rFonts w:ascii="標楷體" w:hAnsi="標楷體" w:cs="標楷體"/>
          <w:szCs w:val="28"/>
        </w:rPr>
        <w:t>超過67%，</w:t>
      </w:r>
      <w:r w:rsidR="00B869A2" w:rsidRPr="00144C8B">
        <w:rPr>
          <w:rFonts w:ascii="標楷體" w:hAnsi="標楷體" w:cs="標楷體" w:hint="eastAsia"/>
          <w:szCs w:val="28"/>
        </w:rPr>
        <w:t>104學年度</w:t>
      </w:r>
      <w:r w:rsidRPr="00144C8B">
        <w:rPr>
          <w:rFonts w:ascii="標楷體" w:hAnsi="標楷體" w:cs="標楷體"/>
          <w:szCs w:val="28"/>
        </w:rPr>
        <w:t>更達100%</w:t>
      </w:r>
      <w:r w:rsidRPr="00144C8B">
        <w:rPr>
          <w:rFonts w:ascii="標楷體" w:hAnsi="標楷體" w:cs="標楷體"/>
          <w:color w:val="000000" w:themeColor="text1"/>
          <w:szCs w:val="28"/>
        </w:rPr>
        <w:t>(請參閱【附件2-2-2</w:t>
      </w:r>
      <w:r w:rsidR="00CC5326" w:rsidRPr="00144C8B">
        <w:rPr>
          <w:rFonts w:ascii="標楷體" w:hAnsi="標楷體" w:cs="標楷體"/>
          <w:color w:val="000000" w:themeColor="text1"/>
          <w:szCs w:val="28"/>
        </w:rPr>
        <w:t>2</w:t>
      </w:r>
      <w:r w:rsidRPr="00144C8B">
        <w:rPr>
          <w:rFonts w:ascii="標楷體" w:hAnsi="標楷體" w:cs="標楷體"/>
          <w:color w:val="000000" w:themeColor="text1"/>
          <w:szCs w:val="28"/>
        </w:rPr>
        <w:t>】)。</w:t>
      </w:r>
    </w:p>
    <w:p w14:paraId="33AA190E" w14:textId="31AF0305" w:rsidR="00B070FE" w:rsidRPr="00144C8B" w:rsidRDefault="00B869A2">
      <w:pPr>
        <w:widowControl w:val="0"/>
        <w:suppressAutoHyphens w:val="0"/>
        <w:spacing w:line="500" w:lineRule="exact"/>
        <w:jc w:val="both"/>
        <w:textAlignment w:val="auto"/>
      </w:pPr>
      <w:r w:rsidRPr="00144C8B">
        <w:rPr>
          <w:rFonts w:ascii="標楷體" w:hAnsi="標楷體" w:cs="標楷體" w:hint="eastAsia"/>
          <w:b/>
          <w:color w:val="000000"/>
          <w:szCs w:val="28"/>
        </w:rPr>
        <w:t>(三)</w:t>
      </w:r>
      <w:r w:rsidR="00271A25" w:rsidRPr="00144C8B">
        <w:rPr>
          <w:rFonts w:ascii="標楷體" w:hAnsi="標楷體" w:cs="標楷體"/>
          <w:b/>
          <w:color w:val="000000"/>
          <w:szCs w:val="28"/>
        </w:rPr>
        <w:t>學校能獎勵教師教學、訓練與研究卓越表現及協助其專業成長</w:t>
      </w:r>
    </w:p>
    <w:p w14:paraId="1F8FFE56" w14:textId="562279BB" w:rsidR="00B070FE" w:rsidRPr="00144C8B" w:rsidRDefault="00271A25" w:rsidP="00E80DDB">
      <w:pPr>
        <w:widowControl w:val="0"/>
        <w:suppressAutoHyphens w:val="0"/>
        <w:spacing w:line="500" w:lineRule="exact"/>
        <w:ind w:left="567" w:firstLine="560"/>
        <w:jc w:val="both"/>
        <w:textAlignment w:val="auto"/>
        <w:rPr>
          <w:rFonts w:ascii="標楷體" w:hAnsi="標楷體" w:cs="標楷體"/>
          <w:color w:val="000000" w:themeColor="text1"/>
          <w:szCs w:val="28"/>
        </w:rPr>
      </w:pPr>
      <w:r w:rsidRPr="00144C8B">
        <w:rPr>
          <w:rFonts w:ascii="標楷體" w:hAnsi="標楷體" w:cs="標楷體"/>
          <w:color w:val="000000" w:themeColor="text1"/>
          <w:szCs w:val="28"/>
        </w:rPr>
        <w:t>為鼓勵本校專任教師投入教學與研究，提升專業成長，本校訂有「國立體育大學教師教學獎勵辦法」(請參閱【附件2-2-</w:t>
      </w:r>
      <w:r w:rsidR="00CC5326" w:rsidRPr="00144C8B">
        <w:rPr>
          <w:rFonts w:ascii="標楷體" w:hAnsi="標楷體" w:cs="標楷體"/>
          <w:color w:val="000000" w:themeColor="text1"/>
          <w:szCs w:val="28"/>
        </w:rPr>
        <w:t>1</w:t>
      </w:r>
      <w:r w:rsidRPr="00144C8B">
        <w:rPr>
          <w:rFonts w:ascii="標楷體" w:hAnsi="標楷體" w:cs="標楷體"/>
          <w:color w:val="000000" w:themeColor="text1"/>
          <w:szCs w:val="28"/>
        </w:rPr>
        <w:t>】)、「國立體育大學教師學術研究獎勵辦法」(請參閱【附件2-2-</w:t>
      </w:r>
      <w:r w:rsidR="00CC5326" w:rsidRPr="00144C8B">
        <w:rPr>
          <w:rFonts w:ascii="標楷體" w:hAnsi="標楷體" w:cs="標楷體"/>
          <w:color w:val="000000" w:themeColor="text1"/>
          <w:szCs w:val="28"/>
        </w:rPr>
        <w:t>11</w:t>
      </w:r>
      <w:r w:rsidRPr="00144C8B">
        <w:rPr>
          <w:rFonts w:ascii="標楷體" w:hAnsi="標楷體" w:cs="標楷體"/>
          <w:color w:val="000000" w:themeColor="text1"/>
          <w:szCs w:val="28"/>
        </w:rPr>
        <w:t>】)、「國立體育大學運動訓練績效獎金獎勵辦法」(請參閱【附件2-2-</w:t>
      </w:r>
      <w:r w:rsidR="00CC5326" w:rsidRPr="00144C8B">
        <w:rPr>
          <w:rFonts w:ascii="標楷體" w:hAnsi="標楷體" w:cs="標楷體"/>
          <w:color w:val="000000" w:themeColor="text1"/>
          <w:szCs w:val="28"/>
        </w:rPr>
        <w:t>23</w:t>
      </w:r>
      <w:r w:rsidRPr="00144C8B">
        <w:rPr>
          <w:rFonts w:ascii="標楷體" w:hAnsi="標楷體" w:cs="標楷體"/>
          <w:color w:val="000000" w:themeColor="text1"/>
          <w:szCs w:val="28"/>
        </w:rPr>
        <w:t>】)，每年匡列80萬元獎勵金，提供教學卓越、學術研究、競技表現績優之教師與教練。</w:t>
      </w:r>
    </w:p>
    <w:p w14:paraId="721CF152" w14:textId="646ABCDF" w:rsidR="00B070FE" w:rsidRPr="00144C8B" w:rsidRDefault="00B869A2" w:rsidP="00E80DDB">
      <w:pPr>
        <w:widowControl w:val="0"/>
        <w:suppressAutoHyphens w:val="0"/>
        <w:spacing w:line="500" w:lineRule="exact"/>
        <w:ind w:left="567" w:hanging="567"/>
        <w:jc w:val="both"/>
        <w:textAlignment w:val="auto"/>
      </w:pPr>
      <w:r w:rsidRPr="00144C8B">
        <w:rPr>
          <w:rFonts w:ascii="標楷體" w:hAnsi="標楷體" w:cs="標楷體" w:hint="eastAsia"/>
          <w:b/>
          <w:color w:val="000000"/>
          <w:szCs w:val="28"/>
        </w:rPr>
        <w:t>(</w:t>
      </w:r>
      <w:r w:rsidR="00271A25" w:rsidRPr="00144C8B">
        <w:rPr>
          <w:rFonts w:ascii="標楷體" w:hAnsi="標楷體" w:cs="標楷體"/>
          <w:b/>
          <w:color w:val="000000"/>
          <w:szCs w:val="28"/>
        </w:rPr>
        <w:t>四</w:t>
      </w:r>
      <w:r w:rsidRPr="00144C8B">
        <w:rPr>
          <w:rFonts w:ascii="標楷體" w:hAnsi="標楷體" w:cs="標楷體" w:hint="eastAsia"/>
          <w:b/>
          <w:color w:val="000000"/>
          <w:szCs w:val="28"/>
        </w:rPr>
        <w:t>)</w:t>
      </w:r>
      <w:r w:rsidR="00271A25" w:rsidRPr="00144C8B">
        <w:rPr>
          <w:rFonts w:ascii="標楷體" w:hAnsi="標楷體" w:cs="標楷體"/>
          <w:b/>
          <w:color w:val="000000"/>
          <w:szCs w:val="28"/>
        </w:rPr>
        <w:t>學校及學院設有評核教師專業（含教學、研究、訓練、輔導及服務）表現之機制</w:t>
      </w:r>
    </w:p>
    <w:p w14:paraId="785D7159" w14:textId="5AE4064F" w:rsidR="00B070FE" w:rsidRDefault="00271A25" w:rsidP="00E80DDB">
      <w:pPr>
        <w:widowControl w:val="0"/>
        <w:suppressAutoHyphens w:val="0"/>
        <w:spacing w:line="500" w:lineRule="exact"/>
        <w:ind w:left="567" w:firstLine="567"/>
        <w:jc w:val="both"/>
        <w:textAlignment w:val="auto"/>
      </w:pPr>
      <w:r w:rsidRPr="00144C8B">
        <w:rPr>
          <w:rFonts w:ascii="標楷體" w:hAnsi="標楷體" w:cs="新細明體"/>
          <w:color w:val="000000"/>
          <w:szCs w:val="28"/>
        </w:rPr>
        <w:t>為精進教師專業評核機制，</w:t>
      </w:r>
      <w:r w:rsidR="00B869A2" w:rsidRPr="00144C8B">
        <w:rPr>
          <w:rFonts w:ascii="標楷體" w:hAnsi="標楷體" w:cs="新細明體" w:hint="eastAsia"/>
          <w:color w:val="000000"/>
          <w:szCs w:val="28"/>
        </w:rPr>
        <w:t>本校將</w:t>
      </w:r>
      <w:r w:rsidRPr="00144C8B">
        <w:rPr>
          <w:rFonts w:ascii="標楷體" w:hAnsi="標楷體" w:cs="新細明體"/>
          <w:color w:val="000000"/>
          <w:szCs w:val="28"/>
        </w:rPr>
        <w:t>教師評鑑項目修正為四項</w:t>
      </w:r>
      <w:r w:rsidRPr="00144C8B">
        <w:rPr>
          <w:rFonts w:ascii="標楷體" w:hAnsi="標楷體" w:cs="Gungsuh"/>
          <w:color w:val="000000"/>
          <w:szCs w:val="28"/>
        </w:rPr>
        <w:t>(</w:t>
      </w:r>
      <w:r w:rsidRPr="00144C8B">
        <w:rPr>
          <w:rFonts w:ascii="標楷體" w:hAnsi="標楷體" w:cs="新細明體"/>
          <w:color w:val="000000"/>
          <w:szCs w:val="28"/>
        </w:rPr>
        <w:t>教學及訓練、學術及競技、服務及行政、輔導</w:t>
      </w:r>
      <w:r w:rsidRPr="00144C8B">
        <w:rPr>
          <w:rFonts w:ascii="標楷體" w:hAnsi="標楷體" w:cs="Gungsuh"/>
          <w:color w:val="000000"/>
          <w:szCs w:val="28"/>
        </w:rPr>
        <w:t>)</w:t>
      </w:r>
      <w:r w:rsidR="00B869A2" w:rsidRPr="00144C8B">
        <w:rPr>
          <w:rFonts w:ascii="標楷體" w:hAnsi="標楷體" w:cs="Gungsuh" w:hint="eastAsia"/>
          <w:color w:val="000000"/>
          <w:szCs w:val="28"/>
        </w:rPr>
        <w:t>，</w:t>
      </w:r>
      <w:r w:rsidRPr="00144C8B">
        <w:rPr>
          <w:rFonts w:ascii="標楷體" w:hAnsi="標楷體" w:cs="新細明體"/>
          <w:color w:val="000000"/>
          <w:szCs w:val="28"/>
        </w:rPr>
        <w:t>並增設基本門檻及各項配分比重</w:t>
      </w:r>
      <w:r w:rsidR="00B869A2" w:rsidRPr="00144C8B">
        <w:rPr>
          <w:rFonts w:ascii="標楷體" w:hAnsi="標楷體" w:cs="新細明體" w:hint="eastAsia"/>
          <w:color w:val="000000"/>
          <w:szCs w:val="28"/>
        </w:rPr>
        <w:t>；</w:t>
      </w:r>
      <w:r w:rsidRPr="00144C8B">
        <w:rPr>
          <w:rFonts w:ascii="標楷體" w:hAnsi="標楷體" w:cs="新細明體"/>
          <w:color w:val="000000"/>
          <w:szCs w:val="28"/>
        </w:rPr>
        <w:t>教師得配合專長自選權重，有助於更精實評估教師</w:t>
      </w:r>
      <w:r>
        <w:rPr>
          <w:rFonts w:ascii="標楷體" w:hAnsi="標楷體" w:cs="新細明體"/>
          <w:color w:val="000000"/>
          <w:szCs w:val="28"/>
        </w:rPr>
        <w:t>專業表現</w:t>
      </w:r>
      <w:r>
        <w:rPr>
          <w:rFonts w:ascii="標楷體" w:hAnsi="標楷體" w:cs="標楷體"/>
          <w:color w:val="FF0000"/>
          <w:szCs w:val="28"/>
        </w:rPr>
        <w:t xml:space="preserve"> </w:t>
      </w:r>
      <w:r w:rsidRPr="00E80DDB">
        <w:rPr>
          <w:rFonts w:ascii="標楷體" w:hAnsi="標楷體" w:cs="標楷體"/>
          <w:color w:val="000000" w:themeColor="text1"/>
          <w:szCs w:val="28"/>
        </w:rPr>
        <w:t>(請參閱</w:t>
      </w:r>
      <w:r w:rsidRPr="00E80DDB">
        <w:rPr>
          <w:rFonts w:ascii="標楷體" w:hAnsi="標楷體" w:cs="新細明體"/>
          <w:color w:val="000000" w:themeColor="text1"/>
          <w:szCs w:val="28"/>
        </w:rPr>
        <w:lastRenderedPageBreak/>
        <w:t>【</w:t>
      </w:r>
      <w:r w:rsidR="00CC5326" w:rsidRPr="00CC5326">
        <w:rPr>
          <w:rFonts w:ascii="標楷體" w:hAnsi="標楷體" w:cs="新細明體" w:hint="eastAsia"/>
          <w:color w:val="000000" w:themeColor="text1"/>
          <w:szCs w:val="28"/>
        </w:rPr>
        <w:t>附件2-2-2</w:t>
      </w:r>
      <w:r w:rsidR="00CC5326">
        <w:rPr>
          <w:rFonts w:ascii="標楷體" w:hAnsi="標楷體" w:cs="新細明體" w:hint="eastAsia"/>
          <w:color w:val="000000" w:themeColor="text1"/>
          <w:szCs w:val="28"/>
        </w:rPr>
        <w:t>4、</w:t>
      </w:r>
      <w:r w:rsidRPr="00E80DDB">
        <w:rPr>
          <w:rFonts w:ascii="標楷體" w:hAnsi="標楷體" w:cs="新細明體"/>
          <w:color w:val="000000" w:themeColor="text1"/>
          <w:szCs w:val="28"/>
        </w:rPr>
        <w:t>附件</w:t>
      </w:r>
      <w:r w:rsidRPr="00E80DDB">
        <w:rPr>
          <w:rFonts w:ascii="標楷體" w:hAnsi="標楷體" w:cs="Gungsuh"/>
          <w:color w:val="000000" w:themeColor="text1"/>
          <w:szCs w:val="28"/>
        </w:rPr>
        <w:t>2-2-25</w:t>
      </w:r>
      <w:r w:rsidRPr="00E80DDB">
        <w:rPr>
          <w:rFonts w:ascii="標楷體" w:hAnsi="標楷體" w:cs="新細明體"/>
          <w:color w:val="000000" w:themeColor="text1"/>
          <w:szCs w:val="28"/>
        </w:rPr>
        <w:t>、附件</w:t>
      </w:r>
      <w:r w:rsidRPr="00E80DDB">
        <w:rPr>
          <w:rFonts w:ascii="標楷體" w:hAnsi="標楷體" w:cs="Gungsuh"/>
          <w:color w:val="000000" w:themeColor="text1"/>
          <w:szCs w:val="28"/>
        </w:rPr>
        <w:t>2-2-26</w:t>
      </w:r>
      <w:r w:rsidRPr="00E80DDB">
        <w:rPr>
          <w:rFonts w:ascii="標楷體" w:hAnsi="標楷體" w:cs="新細明體"/>
          <w:color w:val="000000" w:themeColor="text1"/>
          <w:szCs w:val="28"/>
        </w:rPr>
        <w:t>】)。</w:t>
      </w:r>
      <w:r>
        <w:rPr>
          <w:rFonts w:ascii="標楷體" w:hAnsi="標楷體" w:cs="新細明體"/>
          <w:color w:val="000000"/>
          <w:szCs w:val="28"/>
        </w:rPr>
        <w:t>本校</w:t>
      </w:r>
      <w:r>
        <w:rPr>
          <w:rFonts w:ascii="標楷體" w:hAnsi="標楷體" w:cs="Gungsuh"/>
          <w:color w:val="000000"/>
          <w:szCs w:val="28"/>
        </w:rPr>
        <w:t>10</w:t>
      </w:r>
      <w:r w:rsidR="00B869A2">
        <w:rPr>
          <w:rFonts w:ascii="標楷體" w:hAnsi="標楷體" w:cs="Gungsuh" w:hint="eastAsia"/>
          <w:color w:val="000000"/>
          <w:szCs w:val="28"/>
        </w:rPr>
        <w:t>3</w:t>
      </w:r>
      <w:r>
        <w:rPr>
          <w:rFonts w:ascii="標楷體" w:hAnsi="標楷體" w:cs="Gungsuh"/>
          <w:color w:val="000000"/>
          <w:szCs w:val="28"/>
        </w:rPr>
        <w:t>-105</w:t>
      </w:r>
      <w:r>
        <w:rPr>
          <w:rFonts w:ascii="標楷體" w:hAnsi="標楷體" w:cs="新細明體"/>
          <w:color w:val="000000"/>
          <w:szCs w:val="28"/>
        </w:rPr>
        <w:t>學年度平均每年</w:t>
      </w:r>
      <w:r w:rsidR="00B869A2">
        <w:rPr>
          <w:rFonts w:ascii="標楷體" w:hAnsi="標楷體" w:cs="新細明體" w:hint="eastAsia"/>
          <w:color w:val="000000"/>
          <w:szCs w:val="28"/>
        </w:rPr>
        <w:t>有</w:t>
      </w:r>
      <w:r w:rsidR="00B869A2">
        <w:rPr>
          <w:rFonts w:ascii="標楷體" w:hAnsi="標楷體" w:cs="Gungsuh"/>
          <w:color w:val="000000"/>
          <w:szCs w:val="28"/>
        </w:rPr>
        <w:t>27</w:t>
      </w:r>
      <w:r w:rsidR="00B869A2">
        <w:rPr>
          <w:rFonts w:ascii="標楷體" w:hAnsi="標楷體" w:cs="新細明體"/>
          <w:color w:val="000000"/>
          <w:szCs w:val="28"/>
        </w:rPr>
        <w:t>人</w:t>
      </w:r>
      <w:r>
        <w:rPr>
          <w:rFonts w:ascii="標楷體" w:hAnsi="標楷體" w:cs="新細明體"/>
          <w:color w:val="000000"/>
          <w:szCs w:val="28"/>
        </w:rPr>
        <w:t>受評，評鑑通過率</w:t>
      </w:r>
      <w:r>
        <w:rPr>
          <w:rFonts w:ascii="標楷體" w:hAnsi="標楷體" w:cs="Gungsuh"/>
          <w:color w:val="000000"/>
          <w:szCs w:val="28"/>
        </w:rPr>
        <w:t>98.1%</w:t>
      </w:r>
      <w:r w:rsidR="00B869A2" w:rsidRPr="00BF523A">
        <w:rPr>
          <w:rFonts w:ascii="標楷體" w:hAnsi="標楷體" w:cs="標楷體"/>
          <w:color w:val="000000" w:themeColor="text1"/>
          <w:szCs w:val="28"/>
        </w:rPr>
        <w:t>(請參閱</w:t>
      </w:r>
      <w:r w:rsidR="00B869A2" w:rsidRPr="00BF523A">
        <w:rPr>
          <w:rFonts w:ascii="標楷體" w:hAnsi="標楷體" w:cs="新細明體"/>
          <w:color w:val="000000" w:themeColor="text1"/>
          <w:szCs w:val="28"/>
        </w:rPr>
        <w:t>【</w:t>
      </w:r>
      <w:r w:rsidR="00B869A2">
        <w:rPr>
          <w:rFonts w:ascii="標楷體" w:hAnsi="標楷體" w:cs="新細明體" w:hint="eastAsia"/>
          <w:color w:val="000000" w:themeColor="text1"/>
          <w:szCs w:val="28"/>
        </w:rPr>
        <w:t>表</w:t>
      </w:r>
      <w:r w:rsidR="00B869A2" w:rsidRPr="00BF523A">
        <w:rPr>
          <w:rFonts w:ascii="標楷體" w:hAnsi="標楷體" w:cs="Gungsuh"/>
          <w:color w:val="000000" w:themeColor="text1"/>
          <w:szCs w:val="28"/>
        </w:rPr>
        <w:t>2-2-</w:t>
      </w:r>
      <w:r w:rsidR="00B869A2">
        <w:rPr>
          <w:rFonts w:ascii="標楷體" w:hAnsi="標楷體" w:cs="Gungsuh" w:hint="eastAsia"/>
          <w:color w:val="000000" w:themeColor="text1"/>
          <w:szCs w:val="28"/>
        </w:rPr>
        <w:t>4</w:t>
      </w:r>
      <w:r w:rsidR="00B869A2" w:rsidRPr="00BF523A">
        <w:rPr>
          <w:rFonts w:ascii="標楷體" w:hAnsi="標楷體" w:cs="新細明體"/>
          <w:color w:val="000000" w:themeColor="text1"/>
          <w:szCs w:val="28"/>
        </w:rPr>
        <w:t>】)</w:t>
      </w:r>
      <w:r>
        <w:rPr>
          <w:rFonts w:ascii="標楷體" w:hAnsi="標楷體" w:cs="新細明體"/>
          <w:color w:val="000000"/>
          <w:szCs w:val="28"/>
        </w:rPr>
        <w:t>。</w:t>
      </w:r>
    </w:p>
    <w:p w14:paraId="33D252D4" w14:textId="03A4E81C" w:rsidR="00B070FE" w:rsidRPr="00E80DDB" w:rsidRDefault="00271A25" w:rsidP="00E80DDB">
      <w:pPr>
        <w:widowControl w:val="0"/>
        <w:suppressAutoHyphens w:val="0"/>
        <w:spacing w:line="500" w:lineRule="exact"/>
        <w:ind w:left="960"/>
        <w:jc w:val="center"/>
        <w:textAlignment w:val="auto"/>
        <w:rPr>
          <w:color w:val="000000" w:themeColor="text1"/>
        </w:rPr>
      </w:pPr>
      <w:r w:rsidRPr="00E80DDB">
        <w:rPr>
          <w:rFonts w:ascii="標楷體" w:hAnsi="標楷體" w:cs="標楷體"/>
          <w:b/>
          <w:color w:val="000000" w:themeColor="text1"/>
          <w:szCs w:val="28"/>
        </w:rPr>
        <w:t xml:space="preserve">表2-2-4 </w:t>
      </w:r>
      <w:r w:rsidR="00CC5326" w:rsidRPr="00CC5326">
        <w:rPr>
          <w:rFonts w:ascii="標楷體" w:hAnsi="標楷體" w:cs="標楷體" w:hint="eastAsia"/>
          <w:b/>
          <w:color w:val="000000" w:themeColor="text1"/>
          <w:szCs w:val="28"/>
        </w:rPr>
        <w:t>國立體育大學</w:t>
      </w:r>
      <w:r w:rsidRPr="00E80DDB">
        <w:rPr>
          <w:rFonts w:ascii="標楷體" w:hAnsi="標楷體" w:cs="標楷體"/>
          <w:b/>
          <w:color w:val="000000" w:themeColor="text1"/>
          <w:szCs w:val="28"/>
        </w:rPr>
        <w:t>教師103-105學年度評鑑人數統計表</w:t>
      </w:r>
    </w:p>
    <w:tbl>
      <w:tblPr>
        <w:tblW w:w="9510" w:type="dxa"/>
        <w:jc w:val="center"/>
        <w:tblLayout w:type="fixed"/>
        <w:tblCellMar>
          <w:left w:w="10" w:type="dxa"/>
          <w:right w:w="10" w:type="dxa"/>
        </w:tblCellMar>
        <w:tblLook w:val="0000" w:firstRow="0" w:lastRow="0" w:firstColumn="0" w:lastColumn="0" w:noHBand="0" w:noVBand="0"/>
      </w:tblPr>
      <w:tblGrid>
        <w:gridCol w:w="795"/>
        <w:gridCol w:w="1530"/>
        <w:gridCol w:w="1530"/>
        <w:gridCol w:w="1785"/>
        <w:gridCol w:w="1290"/>
        <w:gridCol w:w="1530"/>
        <w:gridCol w:w="1050"/>
      </w:tblGrid>
      <w:tr w:rsidR="00B070FE" w:rsidRPr="00B869A2" w14:paraId="22113BC4" w14:textId="77777777" w:rsidTr="00E80DDB">
        <w:trPr>
          <w:jc w:val="center"/>
        </w:trPr>
        <w:tc>
          <w:tcPr>
            <w:tcW w:w="795" w:type="dxa"/>
            <w:tcBorders>
              <w:top w:val="single" w:sz="8" w:space="0" w:color="000000"/>
              <w:left w:val="single" w:sz="8" w:space="0" w:color="000000"/>
              <w:bottom w:val="single" w:sz="8" w:space="0" w:color="000000"/>
              <w:right w:val="single" w:sz="8" w:space="0" w:color="000000"/>
            </w:tcBorders>
            <w:shd w:val="clear" w:color="auto" w:fill="auto"/>
            <w:tcMar>
              <w:top w:w="100" w:type="dxa"/>
              <w:left w:w="20" w:type="dxa"/>
              <w:bottom w:w="100" w:type="dxa"/>
              <w:right w:w="20" w:type="dxa"/>
            </w:tcMar>
            <w:vAlign w:val="center"/>
          </w:tcPr>
          <w:p w14:paraId="26C04D48" w14:textId="77777777" w:rsidR="00B070FE" w:rsidRPr="00E80DDB" w:rsidRDefault="00271A25" w:rsidP="00E80DDB">
            <w:pPr>
              <w:widowControl w:val="0"/>
              <w:suppressAutoHyphens w:val="0"/>
              <w:spacing w:line="500" w:lineRule="exact"/>
              <w:ind w:left="1103" w:hanging="1112"/>
              <w:jc w:val="center"/>
              <w:textAlignment w:val="auto"/>
              <w:rPr>
                <w:rFonts w:ascii="標楷體" w:hAnsi="標楷體" w:cs="標楷體"/>
                <w:b/>
                <w:color w:val="000000"/>
                <w:szCs w:val="28"/>
              </w:rPr>
            </w:pPr>
            <w:r w:rsidRPr="00E80DDB">
              <w:rPr>
                <w:rFonts w:ascii="標楷體" w:hAnsi="標楷體" w:cs="標楷體"/>
                <w:b/>
                <w:color w:val="000000"/>
                <w:szCs w:val="28"/>
              </w:rPr>
              <w:t>學年度</w:t>
            </w:r>
          </w:p>
        </w:tc>
        <w:tc>
          <w:tcPr>
            <w:tcW w:w="1530" w:type="dxa"/>
            <w:tcBorders>
              <w:top w:val="single" w:sz="8" w:space="0" w:color="000000"/>
              <w:left w:val="single" w:sz="2" w:space="0" w:color="FFFFFF"/>
              <w:bottom w:val="single" w:sz="8" w:space="0" w:color="000000"/>
              <w:right w:val="single" w:sz="8" w:space="0" w:color="000000"/>
            </w:tcBorders>
            <w:shd w:val="clear" w:color="auto" w:fill="auto"/>
            <w:tcMar>
              <w:top w:w="100" w:type="dxa"/>
              <w:left w:w="20" w:type="dxa"/>
              <w:bottom w:w="100" w:type="dxa"/>
              <w:right w:w="20" w:type="dxa"/>
            </w:tcMar>
            <w:vAlign w:val="center"/>
          </w:tcPr>
          <w:p w14:paraId="3A619AD3" w14:textId="77777777" w:rsidR="00B070FE" w:rsidRPr="00E80DDB" w:rsidRDefault="00271A25" w:rsidP="00E80DDB">
            <w:pPr>
              <w:widowControl w:val="0"/>
              <w:suppressAutoHyphens w:val="0"/>
              <w:spacing w:line="500" w:lineRule="exact"/>
              <w:ind w:left="186" w:hanging="135"/>
              <w:jc w:val="center"/>
              <w:textAlignment w:val="auto"/>
              <w:rPr>
                <w:rFonts w:ascii="標楷體" w:hAnsi="標楷體" w:cs="標楷體"/>
                <w:b/>
                <w:color w:val="000000"/>
                <w:szCs w:val="28"/>
              </w:rPr>
            </w:pPr>
            <w:r w:rsidRPr="00E80DDB">
              <w:rPr>
                <w:rFonts w:ascii="標楷體" w:hAnsi="標楷體" w:cs="標楷體"/>
                <w:b/>
                <w:color w:val="000000"/>
                <w:szCs w:val="28"/>
              </w:rPr>
              <w:t>應受評鑑</w:t>
            </w:r>
          </w:p>
          <w:p w14:paraId="4D7D580F" w14:textId="77777777" w:rsidR="00B070FE" w:rsidRPr="00E80DDB" w:rsidRDefault="00271A25" w:rsidP="00E80DDB">
            <w:pPr>
              <w:widowControl w:val="0"/>
              <w:suppressAutoHyphens w:val="0"/>
              <w:spacing w:line="500" w:lineRule="exact"/>
              <w:ind w:left="186" w:hanging="135"/>
              <w:jc w:val="center"/>
              <w:textAlignment w:val="auto"/>
              <w:rPr>
                <w:rFonts w:ascii="標楷體" w:hAnsi="標楷體" w:cs="標楷體"/>
                <w:b/>
                <w:color w:val="000000"/>
                <w:szCs w:val="28"/>
              </w:rPr>
            </w:pPr>
            <w:r w:rsidRPr="00E80DDB">
              <w:rPr>
                <w:rFonts w:ascii="標楷體" w:hAnsi="標楷體" w:cs="標楷體"/>
                <w:b/>
                <w:color w:val="000000"/>
                <w:szCs w:val="28"/>
              </w:rPr>
              <w:t>人數</w:t>
            </w:r>
          </w:p>
        </w:tc>
        <w:tc>
          <w:tcPr>
            <w:tcW w:w="1530" w:type="dxa"/>
            <w:tcBorders>
              <w:top w:val="single" w:sz="8" w:space="0" w:color="000000"/>
              <w:left w:val="single" w:sz="2" w:space="0" w:color="FFFFFF"/>
              <w:bottom w:val="single" w:sz="8" w:space="0" w:color="000000"/>
              <w:right w:val="single" w:sz="8" w:space="0" w:color="000000"/>
            </w:tcBorders>
            <w:shd w:val="clear" w:color="auto" w:fill="auto"/>
            <w:tcMar>
              <w:top w:w="100" w:type="dxa"/>
              <w:left w:w="20" w:type="dxa"/>
              <w:bottom w:w="100" w:type="dxa"/>
              <w:right w:w="20" w:type="dxa"/>
            </w:tcMar>
            <w:vAlign w:val="center"/>
          </w:tcPr>
          <w:p w14:paraId="5CA81542" w14:textId="77777777" w:rsidR="00B070FE" w:rsidRPr="00E80DDB" w:rsidRDefault="00271A25" w:rsidP="00E80DDB">
            <w:pPr>
              <w:widowControl w:val="0"/>
              <w:suppressAutoHyphens w:val="0"/>
              <w:spacing w:line="500" w:lineRule="exact"/>
              <w:ind w:left="186" w:hanging="135"/>
              <w:jc w:val="center"/>
              <w:textAlignment w:val="auto"/>
              <w:rPr>
                <w:rFonts w:ascii="標楷體" w:hAnsi="標楷體" w:cs="標楷體"/>
                <w:b/>
                <w:color w:val="000000"/>
                <w:szCs w:val="28"/>
              </w:rPr>
            </w:pPr>
            <w:r w:rsidRPr="00E80DDB">
              <w:rPr>
                <w:rFonts w:ascii="標楷體" w:hAnsi="標楷體" w:cs="標楷體"/>
                <w:b/>
                <w:color w:val="000000"/>
                <w:szCs w:val="28"/>
              </w:rPr>
              <w:t>通過評鑑</w:t>
            </w:r>
          </w:p>
          <w:p w14:paraId="37446EB4" w14:textId="77777777" w:rsidR="00B070FE" w:rsidRPr="00E80DDB" w:rsidRDefault="00271A25" w:rsidP="00E80DDB">
            <w:pPr>
              <w:widowControl w:val="0"/>
              <w:suppressAutoHyphens w:val="0"/>
              <w:spacing w:line="500" w:lineRule="exact"/>
              <w:ind w:left="186" w:hanging="135"/>
              <w:jc w:val="center"/>
              <w:textAlignment w:val="auto"/>
              <w:rPr>
                <w:rFonts w:ascii="標楷體" w:hAnsi="標楷體" w:cs="標楷體"/>
                <w:b/>
                <w:color w:val="000000"/>
                <w:szCs w:val="28"/>
              </w:rPr>
            </w:pPr>
            <w:r w:rsidRPr="00E80DDB">
              <w:rPr>
                <w:rFonts w:ascii="標楷體" w:hAnsi="標楷體" w:cs="標楷體"/>
                <w:b/>
                <w:color w:val="000000"/>
                <w:szCs w:val="28"/>
              </w:rPr>
              <w:t>人數</w:t>
            </w:r>
          </w:p>
        </w:tc>
        <w:tc>
          <w:tcPr>
            <w:tcW w:w="1785" w:type="dxa"/>
            <w:tcBorders>
              <w:top w:val="single" w:sz="8" w:space="0" w:color="000000"/>
              <w:left w:val="single" w:sz="2" w:space="0" w:color="FFFFFF"/>
              <w:bottom w:val="single" w:sz="8" w:space="0" w:color="000000"/>
              <w:right w:val="single" w:sz="8" w:space="0" w:color="000000"/>
            </w:tcBorders>
            <w:shd w:val="clear" w:color="auto" w:fill="auto"/>
            <w:tcMar>
              <w:top w:w="100" w:type="dxa"/>
              <w:left w:w="20" w:type="dxa"/>
              <w:bottom w:w="100" w:type="dxa"/>
              <w:right w:w="20" w:type="dxa"/>
            </w:tcMar>
            <w:vAlign w:val="center"/>
          </w:tcPr>
          <w:p w14:paraId="5757AE2E" w14:textId="77777777" w:rsidR="00B070FE" w:rsidRPr="00E80DDB" w:rsidRDefault="00271A25" w:rsidP="00E80DDB">
            <w:pPr>
              <w:widowControl w:val="0"/>
              <w:suppressAutoHyphens w:val="0"/>
              <w:spacing w:line="500" w:lineRule="exact"/>
              <w:ind w:left="186" w:hanging="135"/>
              <w:jc w:val="center"/>
              <w:textAlignment w:val="auto"/>
              <w:rPr>
                <w:rFonts w:ascii="標楷體" w:hAnsi="標楷體" w:cs="標楷體"/>
                <w:b/>
                <w:color w:val="000000"/>
                <w:szCs w:val="28"/>
              </w:rPr>
            </w:pPr>
            <w:r w:rsidRPr="00E80DDB">
              <w:rPr>
                <w:rFonts w:ascii="標楷體" w:hAnsi="標楷體" w:cs="標楷體"/>
                <w:b/>
                <w:color w:val="000000"/>
                <w:szCs w:val="28"/>
              </w:rPr>
              <w:t>未通過評鑑</w:t>
            </w:r>
          </w:p>
          <w:p w14:paraId="59C1FCCA" w14:textId="77777777" w:rsidR="00B070FE" w:rsidRPr="00B122B5" w:rsidRDefault="00271A25" w:rsidP="00E80DDB">
            <w:pPr>
              <w:widowControl w:val="0"/>
              <w:suppressAutoHyphens w:val="0"/>
              <w:spacing w:line="500" w:lineRule="exact"/>
              <w:ind w:left="186" w:hanging="135"/>
              <w:jc w:val="center"/>
              <w:textAlignment w:val="auto"/>
              <w:rPr>
                <w:szCs w:val="28"/>
              </w:rPr>
            </w:pPr>
            <w:r w:rsidRPr="00E80DDB">
              <w:rPr>
                <w:rFonts w:ascii="標楷體" w:hAnsi="標楷體" w:cs="標楷體"/>
                <w:color w:val="000000"/>
                <w:szCs w:val="28"/>
              </w:rPr>
              <w:t>人</w:t>
            </w:r>
            <w:r w:rsidRPr="00E80DDB">
              <w:rPr>
                <w:rFonts w:ascii="標楷體" w:hAnsi="標楷體" w:cs="標楷體"/>
                <w:b/>
                <w:color w:val="000000"/>
                <w:szCs w:val="28"/>
              </w:rPr>
              <w:t>數</w:t>
            </w:r>
          </w:p>
        </w:tc>
        <w:tc>
          <w:tcPr>
            <w:tcW w:w="1290" w:type="dxa"/>
            <w:tcBorders>
              <w:top w:val="single" w:sz="8" w:space="0" w:color="000000"/>
              <w:left w:val="single" w:sz="2" w:space="0" w:color="FFFFFF"/>
              <w:bottom w:val="single" w:sz="8" w:space="0" w:color="000000"/>
              <w:right w:val="single" w:sz="8" w:space="0" w:color="000000"/>
            </w:tcBorders>
            <w:shd w:val="clear" w:color="auto" w:fill="auto"/>
            <w:tcMar>
              <w:top w:w="100" w:type="dxa"/>
              <w:left w:w="20" w:type="dxa"/>
              <w:bottom w:w="100" w:type="dxa"/>
              <w:right w:w="20" w:type="dxa"/>
            </w:tcMar>
            <w:vAlign w:val="center"/>
          </w:tcPr>
          <w:p w14:paraId="020BC8AC" w14:textId="77777777" w:rsidR="00B070FE" w:rsidRPr="00E80DDB" w:rsidRDefault="00271A25" w:rsidP="00E80DDB">
            <w:pPr>
              <w:widowControl w:val="0"/>
              <w:suppressAutoHyphens w:val="0"/>
              <w:spacing w:line="500" w:lineRule="exact"/>
              <w:ind w:left="186" w:hanging="135"/>
              <w:jc w:val="center"/>
              <w:textAlignment w:val="auto"/>
              <w:rPr>
                <w:rFonts w:ascii="標楷體" w:hAnsi="標楷體" w:cs="標楷體"/>
                <w:b/>
                <w:color w:val="000000"/>
                <w:szCs w:val="28"/>
              </w:rPr>
            </w:pPr>
            <w:r w:rsidRPr="00E80DDB">
              <w:rPr>
                <w:rFonts w:ascii="標楷體" w:hAnsi="標楷體" w:cs="標楷體"/>
                <w:b/>
                <w:color w:val="000000"/>
                <w:szCs w:val="28"/>
              </w:rPr>
              <w:t>免評鑑</w:t>
            </w:r>
          </w:p>
          <w:p w14:paraId="191E288E" w14:textId="77777777" w:rsidR="00B070FE" w:rsidRPr="00E80DDB" w:rsidRDefault="00271A25" w:rsidP="00E80DDB">
            <w:pPr>
              <w:widowControl w:val="0"/>
              <w:suppressAutoHyphens w:val="0"/>
              <w:spacing w:line="500" w:lineRule="exact"/>
              <w:ind w:left="186" w:hanging="135"/>
              <w:jc w:val="center"/>
              <w:textAlignment w:val="auto"/>
              <w:rPr>
                <w:rFonts w:ascii="標楷體" w:hAnsi="標楷體" w:cs="標楷體"/>
                <w:b/>
                <w:color w:val="000000"/>
                <w:szCs w:val="28"/>
              </w:rPr>
            </w:pPr>
            <w:r w:rsidRPr="00E80DDB">
              <w:rPr>
                <w:rFonts w:ascii="標楷體" w:hAnsi="標楷體" w:cs="標楷體"/>
                <w:b/>
                <w:color w:val="000000"/>
                <w:szCs w:val="28"/>
              </w:rPr>
              <w:t>人數</w:t>
            </w:r>
          </w:p>
        </w:tc>
        <w:tc>
          <w:tcPr>
            <w:tcW w:w="1530" w:type="dxa"/>
            <w:tcBorders>
              <w:top w:val="single" w:sz="8" w:space="0" w:color="000000"/>
              <w:left w:val="single" w:sz="2" w:space="0" w:color="FFFFFF"/>
              <w:bottom w:val="single" w:sz="8" w:space="0" w:color="000000"/>
              <w:right w:val="single" w:sz="8" w:space="0" w:color="000000"/>
            </w:tcBorders>
            <w:shd w:val="clear" w:color="auto" w:fill="auto"/>
            <w:tcMar>
              <w:top w:w="100" w:type="dxa"/>
              <w:left w:w="20" w:type="dxa"/>
              <w:bottom w:w="100" w:type="dxa"/>
              <w:right w:w="20" w:type="dxa"/>
            </w:tcMar>
            <w:vAlign w:val="center"/>
          </w:tcPr>
          <w:p w14:paraId="3506A0A9" w14:textId="77777777" w:rsidR="00B070FE" w:rsidRPr="00E80DDB" w:rsidRDefault="00271A25" w:rsidP="00E80DDB">
            <w:pPr>
              <w:widowControl w:val="0"/>
              <w:suppressAutoHyphens w:val="0"/>
              <w:spacing w:line="500" w:lineRule="exact"/>
              <w:ind w:left="186" w:hanging="135"/>
              <w:jc w:val="center"/>
              <w:textAlignment w:val="auto"/>
              <w:rPr>
                <w:rFonts w:ascii="標楷體" w:hAnsi="標楷體" w:cs="標楷體"/>
                <w:b/>
                <w:color w:val="000000"/>
                <w:szCs w:val="28"/>
              </w:rPr>
            </w:pPr>
            <w:r w:rsidRPr="00E80DDB">
              <w:rPr>
                <w:rFonts w:ascii="標楷體" w:hAnsi="標楷體" w:cs="標楷體"/>
                <w:b/>
                <w:color w:val="000000"/>
                <w:szCs w:val="28"/>
              </w:rPr>
              <w:t>延後評鑑</w:t>
            </w:r>
          </w:p>
          <w:p w14:paraId="5A4E5267" w14:textId="77777777" w:rsidR="00B070FE" w:rsidRPr="00E80DDB" w:rsidRDefault="00271A25" w:rsidP="00E80DDB">
            <w:pPr>
              <w:widowControl w:val="0"/>
              <w:suppressAutoHyphens w:val="0"/>
              <w:spacing w:line="500" w:lineRule="exact"/>
              <w:ind w:left="186" w:hanging="135"/>
              <w:jc w:val="center"/>
              <w:textAlignment w:val="auto"/>
              <w:rPr>
                <w:rFonts w:ascii="標楷體" w:hAnsi="標楷體" w:cs="標楷體"/>
                <w:b/>
                <w:color w:val="000000"/>
                <w:szCs w:val="28"/>
              </w:rPr>
            </w:pPr>
            <w:r w:rsidRPr="00E80DDB">
              <w:rPr>
                <w:rFonts w:ascii="標楷體" w:hAnsi="標楷體" w:cs="標楷體"/>
                <w:b/>
                <w:color w:val="000000"/>
                <w:szCs w:val="28"/>
              </w:rPr>
              <w:t>人數</w:t>
            </w:r>
          </w:p>
        </w:tc>
        <w:tc>
          <w:tcPr>
            <w:tcW w:w="1050" w:type="dxa"/>
            <w:tcBorders>
              <w:top w:val="single" w:sz="8" w:space="0" w:color="000000"/>
              <w:left w:val="single" w:sz="2" w:space="0" w:color="FFFFFF"/>
              <w:bottom w:val="single" w:sz="8" w:space="0" w:color="000000"/>
              <w:right w:val="single" w:sz="8" w:space="0" w:color="000000"/>
            </w:tcBorders>
            <w:shd w:val="clear" w:color="auto" w:fill="auto"/>
            <w:tcMar>
              <w:top w:w="100" w:type="dxa"/>
              <w:left w:w="20" w:type="dxa"/>
              <w:bottom w:w="100" w:type="dxa"/>
              <w:right w:w="20" w:type="dxa"/>
            </w:tcMar>
            <w:vAlign w:val="center"/>
          </w:tcPr>
          <w:p w14:paraId="09BC1F8D" w14:textId="77777777" w:rsidR="00B070FE" w:rsidRPr="00E80DDB" w:rsidRDefault="00271A25" w:rsidP="00E80DDB">
            <w:pPr>
              <w:widowControl w:val="0"/>
              <w:suppressAutoHyphens w:val="0"/>
              <w:spacing w:line="500" w:lineRule="exact"/>
              <w:ind w:left="186" w:hanging="135"/>
              <w:jc w:val="center"/>
              <w:textAlignment w:val="auto"/>
              <w:rPr>
                <w:rFonts w:ascii="標楷體" w:hAnsi="標楷體" w:cs="標楷體"/>
                <w:b/>
                <w:color w:val="000000"/>
                <w:szCs w:val="28"/>
              </w:rPr>
            </w:pPr>
            <w:r w:rsidRPr="00E80DDB">
              <w:rPr>
                <w:rFonts w:ascii="標楷體" w:hAnsi="標楷體" w:cs="標楷體"/>
                <w:b/>
                <w:color w:val="000000"/>
                <w:szCs w:val="28"/>
              </w:rPr>
              <w:t>提前</w:t>
            </w:r>
          </w:p>
          <w:p w14:paraId="11130771" w14:textId="77777777" w:rsidR="00B070FE" w:rsidRPr="00E80DDB" w:rsidRDefault="00271A25" w:rsidP="00E80DDB">
            <w:pPr>
              <w:widowControl w:val="0"/>
              <w:suppressAutoHyphens w:val="0"/>
              <w:spacing w:line="500" w:lineRule="exact"/>
              <w:ind w:left="186" w:hanging="135"/>
              <w:jc w:val="center"/>
              <w:textAlignment w:val="auto"/>
              <w:rPr>
                <w:rFonts w:ascii="標楷體" w:hAnsi="標楷體" w:cs="標楷體"/>
                <w:b/>
                <w:color w:val="000000"/>
                <w:szCs w:val="28"/>
              </w:rPr>
            </w:pPr>
            <w:r w:rsidRPr="00E80DDB">
              <w:rPr>
                <w:rFonts w:ascii="標楷體" w:hAnsi="標楷體" w:cs="標楷體"/>
                <w:b/>
                <w:color w:val="000000"/>
                <w:szCs w:val="28"/>
              </w:rPr>
              <w:t>評鑑</w:t>
            </w:r>
          </w:p>
        </w:tc>
      </w:tr>
      <w:tr w:rsidR="00B070FE" w:rsidRPr="00B869A2" w14:paraId="1B26BBCA" w14:textId="77777777" w:rsidTr="00E80DDB">
        <w:trPr>
          <w:trHeight w:val="503"/>
          <w:jc w:val="center"/>
        </w:trPr>
        <w:tc>
          <w:tcPr>
            <w:tcW w:w="795" w:type="dxa"/>
            <w:tcBorders>
              <w:top w:val="single" w:sz="2" w:space="0" w:color="FFFFFF"/>
              <w:left w:val="single" w:sz="8" w:space="0" w:color="000000"/>
              <w:bottom w:val="single" w:sz="8" w:space="0" w:color="000000"/>
              <w:right w:val="single" w:sz="8" w:space="0" w:color="000000"/>
            </w:tcBorders>
            <w:shd w:val="clear" w:color="auto" w:fill="auto"/>
            <w:tcMar>
              <w:top w:w="100" w:type="dxa"/>
              <w:left w:w="20" w:type="dxa"/>
              <w:bottom w:w="100" w:type="dxa"/>
              <w:right w:w="20" w:type="dxa"/>
            </w:tcMar>
            <w:vAlign w:val="center"/>
          </w:tcPr>
          <w:p w14:paraId="0A2E8D26" w14:textId="77777777" w:rsidR="00B070FE" w:rsidRPr="00E80DDB" w:rsidRDefault="00271A25" w:rsidP="00E80DDB">
            <w:pPr>
              <w:widowControl w:val="0"/>
              <w:suppressAutoHyphens w:val="0"/>
              <w:spacing w:line="500" w:lineRule="exact"/>
              <w:ind w:left="1103" w:hanging="1112"/>
              <w:jc w:val="center"/>
              <w:textAlignment w:val="auto"/>
              <w:rPr>
                <w:rFonts w:ascii="標楷體" w:hAnsi="標楷體" w:cs="標楷體"/>
                <w:color w:val="000000"/>
                <w:szCs w:val="28"/>
              </w:rPr>
            </w:pPr>
            <w:r w:rsidRPr="00E80DDB">
              <w:rPr>
                <w:rFonts w:ascii="標楷體" w:hAnsi="標楷體" w:cs="標楷體"/>
                <w:color w:val="000000"/>
                <w:szCs w:val="28"/>
              </w:rPr>
              <w:t>103</w:t>
            </w:r>
          </w:p>
        </w:tc>
        <w:tc>
          <w:tcPr>
            <w:tcW w:w="1530" w:type="dxa"/>
            <w:tcBorders>
              <w:top w:val="single" w:sz="2" w:space="0" w:color="FFFFFF"/>
              <w:left w:val="single" w:sz="2" w:space="0" w:color="FFFFFF"/>
              <w:bottom w:val="single" w:sz="8" w:space="0" w:color="000000"/>
              <w:right w:val="single" w:sz="8" w:space="0" w:color="000000"/>
            </w:tcBorders>
            <w:shd w:val="clear" w:color="auto" w:fill="auto"/>
            <w:tcMar>
              <w:top w:w="100" w:type="dxa"/>
              <w:left w:w="20" w:type="dxa"/>
              <w:bottom w:w="100" w:type="dxa"/>
              <w:right w:w="20" w:type="dxa"/>
            </w:tcMar>
            <w:vAlign w:val="center"/>
          </w:tcPr>
          <w:p w14:paraId="36E98E19" w14:textId="77777777" w:rsidR="00B070FE" w:rsidRPr="00E80DDB" w:rsidRDefault="00271A25" w:rsidP="00E80DDB">
            <w:pPr>
              <w:widowControl w:val="0"/>
              <w:suppressAutoHyphens w:val="0"/>
              <w:spacing w:line="500" w:lineRule="exact"/>
              <w:ind w:left="1103" w:hanging="820"/>
              <w:jc w:val="center"/>
              <w:textAlignment w:val="auto"/>
              <w:rPr>
                <w:rFonts w:ascii="標楷體" w:hAnsi="標楷體" w:cs="標楷體"/>
                <w:color w:val="000000"/>
                <w:szCs w:val="28"/>
              </w:rPr>
            </w:pPr>
            <w:r w:rsidRPr="00E80DDB">
              <w:rPr>
                <w:rFonts w:ascii="標楷體" w:hAnsi="標楷體" w:cs="標楷體"/>
                <w:color w:val="000000"/>
                <w:szCs w:val="28"/>
              </w:rPr>
              <w:t>29</w:t>
            </w:r>
          </w:p>
        </w:tc>
        <w:tc>
          <w:tcPr>
            <w:tcW w:w="1530" w:type="dxa"/>
            <w:tcBorders>
              <w:top w:val="single" w:sz="2" w:space="0" w:color="FFFFFF"/>
              <w:left w:val="single" w:sz="2" w:space="0" w:color="FFFFFF"/>
              <w:bottom w:val="single" w:sz="8" w:space="0" w:color="000000"/>
              <w:right w:val="single" w:sz="8" w:space="0" w:color="000000"/>
            </w:tcBorders>
            <w:shd w:val="clear" w:color="auto" w:fill="auto"/>
            <w:tcMar>
              <w:top w:w="100" w:type="dxa"/>
              <w:left w:w="20" w:type="dxa"/>
              <w:bottom w:w="100" w:type="dxa"/>
              <w:right w:w="20" w:type="dxa"/>
            </w:tcMar>
            <w:vAlign w:val="center"/>
          </w:tcPr>
          <w:p w14:paraId="38FD1DC3" w14:textId="77777777" w:rsidR="00B070FE" w:rsidRPr="00E80DDB" w:rsidRDefault="00271A25" w:rsidP="00E80DDB">
            <w:pPr>
              <w:widowControl w:val="0"/>
              <w:suppressAutoHyphens w:val="0"/>
              <w:spacing w:line="500" w:lineRule="exact"/>
              <w:ind w:left="1103" w:hanging="820"/>
              <w:jc w:val="center"/>
              <w:textAlignment w:val="auto"/>
              <w:rPr>
                <w:rFonts w:ascii="標楷體" w:hAnsi="標楷體" w:cs="標楷體"/>
                <w:color w:val="000000"/>
                <w:szCs w:val="28"/>
              </w:rPr>
            </w:pPr>
            <w:r w:rsidRPr="00E80DDB">
              <w:rPr>
                <w:rFonts w:ascii="標楷體" w:hAnsi="標楷體" w:cs="標楷體"/>
                <w:color w:val="000000"/>
                <w:szCs w:val="28"/>
              </w:rPr>
              <w:t>24</w:t>
            </w:r>
          </w:p>
        </w:tc>
        <w:tc>
          <w:tcPr>
            <w:tcW w:w="1785" w:type="dxa"/>
            <w:tcBorders>
              <w:top w:val="single" w:sz="2" w:space="0" w:color="FFFFFF"/>
              <w:left w:val="single" w:sz="2" w:space="0" w:color="FFFFFF"/>
              <w:bottom w:val="single" w:sz="8" w:space="0" w:color="000000"/>
              <w:right w:val="single" w:sz="8" w:space="0" w:color="000000"/>
            </w:tcBorders>
            <w:shd w:val="clear" w:color="auto" w:fill="auto"/>
            <w:tcMar>
              <w:top w:w="100" w:type="dxa"/>
              <w:left w:w="20" w:type="dxa"/>
              <w:bottom w:w="100" w:type="dxa"/>
              <w:right w:w="20" w:type="dxa"/>
            </w:tcMar>
            <w:vAlign w:val="center"/>
          </w:tcPr>
          <w:p w14:paraId="616BA305" w14:textId="77777777" w:rsidR="00B070FE" w:rsidRPr="00E80DDB" w:rsidRDefault="00271A25" w:rsidP="00E80DDB">
            <w:pPr>
              <w:widowControl w:val="0"/>
              <w:suppressAutoHyphens w:val="0"/>
              <w:spacing w:line="500" w:lineRule="exact"/>
              <w:ind w:left="1103" w:hanging="820"/>
              <w:jc w:val="center"/>
              <w:textAlignment w:val="auto"/>
              <w:rPr>
                <w:rFonts w:ascii="標楷體" w:hAnsi="標楷體" w:cs="標楷體"/>
                <w:color w:val="000000"/>
                <w:szCs w:val="28"/>
              </w:rPr>
            </w:pPr>
            <w:r w:rsidRPr="00E80DDB">
              <w:rPr>
                <w:rFonts w:ascii="標楷體" w:hAnsi="標楷體" w:cs="標楷體"/>
                <w:color w:val="000000"/>
                <w:szCs w:val="28"/>
              </w:rPr>
              <w:t>0</w:t>
            </w:r>
          </w:p>
        </w:tc>
        <w:tc>
          <w:tcPr>
            <w:tcW w:w="1290" w:type="dxa"/>
            <w:tcBorders>
              <w:top w:val="single" w:sz="2" w:space="0" w:color="FFFFFF"/>
              <w:left w:val="single" w:sz="2" w:space="0" w:color="FFFFFF"/>
              <w:bottom w:val="single" w:sz="8" w:space="0" w:color="000000"/>
              <w:right w:val="single" w:sz="8" w:space="0" w:color="000000"/>
            </w:tcBorders>
            <w:shd w:val="clear" w:color="auto" w:fill="auto"/>
            <w:tcMar>
              <w:top w:w="100" w:type="dxa"/>
              <w:left w:w="20" w:type="dxa"/>
              <w:bottom w:w="100" w:type="dxa"/>
              <w:right w:w="20" w:type="dxa"/>
            </w:tcMar>
            <w:vAlign w:val="center"/>
          </w:tcPr>
          <w:p w14:paraId="7959E735" w14:textId="77777777" w:rsidR="00B070FE" w:rsidRPr="00E80DDB" w:rsidRDefault="00271A25" w:rsidP="00E80DDB">
            <w:pPr>
              <w:widowControl w:val="0"/>
              <w:suppressAutoHyphens w:val="0"/>
              <w:spacing w:line="500" w:lineRule="exact"/>
              <w:ind w:left="1103" w:hanging="820"/>
              <w:jc w:val="center"/>
              <w:textAlignment w:val="auto"/>
              <w:rPr>
                <w:rFonts w:ascii="標楷體" w:hAnsi="標楷體" w:cs="標楷體"/>
                <w:color w:val="000000"/>
                <w:szCs w:val="28"/>
              </w:rPr>
            </w:pPr>
            <w:r w:rsidRPr="00E80DDB">
              <w:rPr>
                <w:rFonts w:ascii="標楷體" w:hAnsi="標楷體" w:cs="標楷體"/>
                <w:color w:val="000000"/>
                <w:szCs w:val="28"/>
              </w:rPr>
              <w:t>1</w:t>
            </w:r>
          </w:p>
        </w:tc>
        <w:tc>
          <w:tcPr>
            <w:tcW w:w="1530" w:type="dxa"/>
            <w:tcBorders>
              <w:top w:val="single" w:sz="2" w:space="0" w:color="FFFFFF"/>
              <w:left w:val="single" w:sz="2" w:space="0" w:color="FFFFFF"/>
              <w:bottom w:val="single" w:sz="8" w:space="0" w:color="000000"/>
              <w:right w:val="single" w:sz="8" w:space="0" w:color="000000"/>
            </w:tcBorders>
            <w:shd w:val="clear" w:color="auto" w:fill="auto"/>
            <w:tcMar>
              <w:top w:w="100" w:type="dxa"/>
              <w:left w:w="20" w:type="dxa"/>
              <w:bottom w:w="100" w:type="dxa"/>
              <w:right w:w="20" w:type="dxa"/>
            </w:tcMar>
            <w:vAlign w:val="center"/>
          </w:tcPr>
          <w:p w14:paraId="0907C7C8" w14:textId="77777777" w:rsidR="00B070FE" w:rsidRPr="00E80DDB" w:rsidRDefault="00271A25" w:rsidP="00E80DDB">
            <w:pPr>
              <w:widowControl w:val="0"/>
              <w:suppressAutoHyphens w:val="0"/>
              <w:spacing w:line="500" w:lineRule="exact"/>
              <w:ind w:left="1103" w:hanging="820"/>
              <w:jc w:val="center"/>
              <w:textAlignment w:val="auto"/>
              <w:rPr>
                <w:rFonts w:ascii="標楷體" w:hAnsi="標楷體" w:cs="標楷體"/>
                <w:color w:val="000000"/>
                <w:szCs w:val="28"/>
              </w:rPr>
            </w:pPr>
            <w:r w:rsidRPr="00E80DDB">
              <w:rPr>
                <w:rFonts w:ascii="標楷體" w:hAnsi="標楷體" w:cs="標楷體"/>
                <w:color w:val="000000"/>
                <w:szCs w:val="28"/>
              </w:rPr>
              <w:t>4</w:t>
            </w:r>
          </w:p>
        </w:tc>
        <w:tc>
          <w:tcPr>
            <w:tcW w:w="1050" w:type="dxa"/>
            <w:tcBorders>
              <w:top w:val="single" w:sz="2" w:space="0" w:color="FFFFFF"/>
              <w:left w:val="single" w:sz="2" w:space="0" w:color="FFFFFF"/>
              <w:bottom w:val="single" w:sz="8" w:space="0" w:color="000000"/>
              <w:right w:val="single" w:sz="8" w:space="0" w:color="000000"/>
            </w:tcBorders>
            <w:shd w:val="clear" w:color="auto" w:fill="auto"/>
            <w:tcMar>
              <w:top w:w="100" w:type="dxa"/>
              <w:left w:w="20" w:type="dxa"/>
              <w:bottom w:w="100" w:type="dxa"/>
              <w:right w:w="20" w:type="dxa"/>
            </w:tcMar>
            <w:vAlign w:val="center"/>
          </w:tcPr>
          <w:p w14:paraId="0A87E9F3" w14:textId="77777777" w:rsidR="00B070FE" w:rsidRPr="00E80DDB" w:rsidRDefault="00271A25" w:rsidP="00E80DDB">
            <w:pPr>
              <w:widowControl w:val="0"/>
              <w:suppressAutoHyphens w:val="0"/>
              <w:spacing w:line="500" w:lineRule="exact"/>
              <w:ind w:left="1103" w:hanging="820"/>
              <w:jc w:val="center"/>
              <w:textAlignment w:val="auto"/>
              <w:rPr>
                <w:rFonts w:ascii="標楷體" w:hAnsi="標楷體" w:cs="標楷體"/>
                <w:color w:val="000000"/>
                <w:szCs w:val="28"/>
              </w:rPr>
            </w:pPr>
            <w:r w:rsidRPr="00E80DDB">
              <w:rPr>
                <w:rFonts w:ascii="標楷體" w:hAnsi="標楷體" w:cs="標楷體"/>
                <w:color w:val="000000"/>
                <w:szCs w:val="28"/>
              </w:rPr>
              <w:t>0</w:t>
            </w:r>
          </w:p>
        </w:tc>
      </w:tr>
      <w:tr w:rsidR="00B070FE" w:rsidRPr="00B869A2" w14:paraId="70179C9A" w14:textId="77777777" w:rsidTr="00E80DDB">
        <w:trPr>
          <w:jc w:val="center"/>
        </w:trPr>
        <w:tc>
          <w:tcPr>
            <w:tcW w:w="795" w:type="dxa"/>
            <w:tcBorders>
              <w:top w:val="single" w:sz="2" w:space="0" w:color="FFFFFF"/>
              <w:left w:val="single" w:sz="8" w:space="0" w:color="000000"/>
              <w:bottom w:val="single" w:sz="8" w:space="0" w:color="000000"/>
              <w:right w:val="single" w:sz="8" w:space="0" w:color="000000"/>
            </w:tcBorders>
            <w:shd w:val="clear" w:color="auto" w:fill="auto"/>
            <w:tcMar>
              <w:top w:w="100" w:type="dxa"/>
              <w:left w:w="20" w:type="dxa"/>
              <w:bottom w:w="100" w:type="dxa"/>
              <w:right w:w="20" w:type="dxa"/>
            </w:tcMar>
            <w:vAlign w:val="center"/>
          </w:tcPr>
          <w:p w14:paraId="37FEE3D0" w14:textId="1E161E8E" w:rsidR="00B070FE" w:rsidRPr="00E80DDB" w:rsidRDefault="00B869A2" w:rsidP="00E80DDB">
            <w:pPr>
              <w:widowControl w:val="0"/>
              <w:suppressAutoHyphens w:val="0"/>
              <w:spacing w:line="500" w:lineRule="exact"/>
              <w:ind w:left="1103" w:hanging="1262"/>
              <w:jc w:val="center"/>
              <w:textAlignment w:val="auto"/>
              <w:rPr>
                <w:rFonts w:ascii="標楷體" w:hAnsi="標楷體" w:cs="標楷體"/>
                <w:color w:val="000000"/>
                <w:szCs w:val="28"/>
              </w:rPr>
            </w:pPr>
            <w:r>
              <w:rPr>
                <w:rFonts w:ascii="標楷體" w:hAnsi="標楷體" w:cs="標楷體" w:hint="eastAsia"/>
                <w:color w:val="000000"/>
                <w:szCs w:val="28"/>
              </w:rPr>
              <w:t xml:space="preserve"> </w:t>
            </w:r>
            <w:r w:rsidR="00271A25" w:rsidRPr="00E80DDB">
              <w:rPr>
                <w:rFonts w:ascii="標楷體" w:hAnsi="標楷體" w:cs="標楷體"/>
                <w:color w:val="000000"/>
                <w:szCs w:val="28"/>
              </w:rPr>
              <w:t>104</w:t>
            </w:r>
          </w:p>
        </w:tc>
        <w:tc>
          <w:tcPr>
            <w:tcW w:w="1530" w:type="dxa"/>
            <w:tcBorders>
              <w:top w:val="single" w:sz="2" w:space="0" w:color="FFFFFF"/>
              <w:left w:val="single" w:sz="2" w:space="0" w:color="FFFFFF"/>
              <w:bottom w:val="single" w:sz="8" w:space="0" w:color="000000"/>
              <w:right w:val="single" w:sz="8" w:space="0" w:color="000000"/>
            </w:tcBorders>
            <w:shd w:val="clear" w:color="auto" w:fill="auto"/>
            <w:tcMar>
              <w:top w:w="100" w:type="dxa"/>
              <w:left w:w="20" w:type="dxa"/>
              <w:bottom w:w="100" w:type="dxa"/>
              <w:right w:w="20" w:type="dxa"/>
            </w:tcMar>
            <w:vAlign w:val="center"/>
          </w:tcPr>
          <w:p w14:paraId="48767B94" w14:textId="77777777" w:rsidR="00B070FE" w:rsidRPr="00E80DDB" w:rsidRDefault="00271A25" w:rsidP="00E80DDB">
            <w:pPr>
              <w:widowControl w:val="0"/>
              <w:suppressAutoHyphens w:val="0"/>
              <w:spacing w:line="500" w:lineRule="exact"/>
              <w:ind w:left="1103" w:hanging="820"/>
              <w:jc w:val="center"/>
              <w:textAlignment w:val="auto"/>
              <w:rPr>
                <w:rFonts w:ascii="標楷體" w:hAnsi="標楷體" w:cs="標楷體"/>
                <w:color w:val="000000"/>
                <w:szCs w:val="28"/>
              </w:rPr>
            </w:pPr>
            <w:r w:rsidRPr="00E80DDB">
              <w:rPr>
                <w:rFonts w:ascii="標楷體" w:hAnsi="標楷體" w:cs="標楷體"/>
                <w:color w:val="000000"/>
                <w:szCs w:val="28"/>
              </w:rPr>
              <w:t>29</w:t>
            </w:r>
          </w:p>
        </w:tc>
        <w:tc>
          <w:tcPr>
            <w:tcW w:w="1530" w:type="dxa"/>
            <w:tcBorders>
              <w:top w:val="single" w:sz="2" w:space="0" w:color="FFFFFF"/>
              <w:left w:val="single" w:sz="2" w:space="0" w:color="FFFFFF"/>
              <w:bottom w:val="single" w:sz="8" w:space="0" w:color="000000"/>
              <w:right w:val="single" w:sz="8" w:space="0" w:color="000000"/>
            </w:tcBorders>
            <w:shd w:val="clear" w:color="auto" w:fill="auto"/>
            <w:tcMar>
              <w:top w:w="100" w:type="dxa"/>
              <w:left w:w="20" w:type="dxa"/>
              <w:bottom w:w="100" w:type="dxa"/>
              <w:right w:w="20" w:type="dxa"/>
            </w:tcMar>
            <w:vAlign w:val="center"/>
          </w:tcPr>
          <w:p w14:paraId="046FAE84" w14:textId="77777777" w:rsidR="00B070FE" w:rsidRPr="00E80DDB" w:rsidRDefault="00271A25" w:rsidP="00E80DDB">
            <w:pPr>
              <w:widowControl w:val="0"/>
              <w:suppressAutoHyphens w:val="0"/>
              <w:spacing w:line="500" w:lineRule="exact"/>
              <w:ind w:left="1103" w:hanging="820"/>
              <w:jc w:val="center"/>
              <w:textAlignment w:val="auto"/>
              <w:rPr>
                <w:rFonts w:ascii="標楷體" w:hAnsi="標楷體" w:cs="標楷體"/>
                <w:color w:val="000000"/>
                <w:szCs w:val="28"/>
              </w:rPr>
            </w:pPr>
            <w:r w:rsidRPr="00E80DDB">
              <w:rPr>
                <w:rFonts w:ascii="標楷體" w:hAnsi="標楷體" w:cs="標楷體"/>
                <w:color w:val="000000"/>
                <w:szCs w:val="28"/>
              </w:rPr>
              <w:t>21</w:t>
            </w:r>
          </w:p>
        </w:tc>
        <w:tc>
          <w:tcPr>
            <w:tcW w:w="1785" w:type="dxa"/>
            <w:tcBorders>
              <w:top w:val="single" w:sz="2" w:space="0" w:color="FFFFFF"/>
              <w:left w:val="single" w:sz="2" w:space="0" w:color="FFFFFF"/>
              <w:bottom w:val="single" w:sz="8" w:space="0" w:color="000000"/>
              <w:right w:val="single" w:sz="8" w:space="0" w:color="000000"/>
            </w:tcBorders>
            <w:shd w:val="clear" w:color="auto" w:fill="auto"/>
            <w:tcMar>
              <w:top w:w="100" w:type="dxa"/>
              <w:left w:w="20" w:type="dxa"/>
              <w:bottom w:w="100" w:type="dxa"/>
              <w:right w:w="20" w:type="dxa"/>
            </w:tcMar>
            <w:vAlign w:val="center"/>
          </w:tcPr>
          <w:p w14:paraId="4B86B7F2" w14:textId="77777777" w:rsidR="00B070FE" w:rsidRPr="00E80DDB" w:rsidRDefault="00271A25" w:rsidP="00E80DDB">
            <w:pPr>
              <w:widowControl w:val="0"/>
              <w:suppressAutoHyphens w:val="0"/>
              <w:spacing w:line="500" w:lineRule="exact"/>
              <w:ind w:left="1103" w:hanging="820"/>
              <w:jc w:val="center"/>
              <w:textAlignment w:val="auto"/>
              <w:rPr>
                <w:rFonts w:ascii="標楷體" w:hAnsi="標楷體" w:cs="標楷體"/>
                <w:color w:val="000000"/>
                <w:szCs w:val="28"/>
              </w:rPr>
            </w:pPr>
            <w:r w:rsidRPr="00E80DDB">
              <w:rPr>
                <w:rFonts w:ascii="標楷體" w:hAnsi="標楷體" w:cs="標楷體"/>
                <w:color w:val="000000"/>
                <w:szCs w:val="28"/>
              </w:rPr>
              <w:t>0</w:t>
            </w:r>
          </w:p>
        </w:tc>
        <w:tc>
          <w:tcPr>
            <w:tcW w:w="1290" w:type="dxa"/>
            <w:tcBorders>
              <w:top w:val="single" w:sz="2" w:space="0" w:color="FFFFFF"/>
              <w:left w:val="single" w:sz="2" w:space="0" w:color="FFFFFF"/>
              <w:bottom w:val="single" w:sz="8" w:space="0" w:color="000000"/>
              <w:right w:val="single" w:sz="8" w:space="0" w:color="000000"/>
            </w:tcBorders>
            <w:shd w:val="clear" w:color="auto" w:fill="auto"/>
            <w:tcMar>
              <w:top w:w="100" w:type="dxa"/>
              <w:left w:w="20" w:type="dxa"/>
              <w:bottom w:w="100" w:type="dxa"/>
              <w:right w:w="20" w:type="dxa"/>
            </w:tcMar>
            <w:vAlign w:val="center"/>
          </w:tcPr>
          <w:p w14:paraId="0A4BAF63" w14:textId="77777777" w:rsidR="00B070FE" w:rsidRPr="00E80DDB" w:rsidRDefault="00271A25" w:rsidP="00E80DDB">
            <w:pPr>
              <w:widowControl w:val="0"/>
              <w:suppressAutoHyphens w:val="0"/>
              <w:spacing w:line="500" w:lineRule="exact"/>
              <w:ind w:left="1103" w:hanging="820"/>
              <w:jc w:val="center"/>
              <w:textAlignment w:val="auto"/>
              <w:rPr>
                <w:rFonts w:ascii="標楷體" w:hAnsi="標楷體" w:cs="標楷體"/>
                <w:color w:val="000000"/>
                <w:szCs w:val="28"/>
              </w:rPr>
            </w:pPr>
            <w:r w:rsidRPr="00E80DDB">
              <w:rPr>
                <w:rFonts w:ascii="標楷體" w:hAnsi="標楷體" w:cs="標楷體"/>
                <w:color w:val="000000"/>
                <w:szCs w:val="28"/>
              </w:rPr>
              <w:t>6</w:t>
            </w:r>
          </w:p>
        </w:tc>
        <w:tc>
          <w:tcPr>
            <w:tcW w:w="1530" w:type="dxa"/>
            <w:tcBorders>
              <w:top w:val="single" w:sz="2" w:space="0" w:color="FFFFFF"/>
              <w:left w:val="single" w:sz="2" w:space="0" w:color="FFFFFF"/>
              <w:bottom w:val="single" w:sz="8" w:space="0" w:color="000000"/>
              <w:right w:val="single" w:sz="8" w:space="0" w:color="000000"/>
            </w:tcBorders>
            <w:shd w:val="clear" w:color="auto" w:fill="auto"/>
            <w:tcMar>
              <w:top w:w="100" w:type="dxa"/>
              <w:left w:w="20" w:type="dxa"/>
              <w:bottom w:w="100" w:type="dxa"/>
              <w:right w:w="20" w:type="dxa"/>
            </w:tcMar>
            <w:vAlign w:val="center"/>
          </w:tcPr>
          <w:p w14:paraId="14940EBB" w14:textId="77777777" w:rsidR="00B070FE" w:rsidRPr="00E80DDB" w:rsidRDefault="00271A25" w:rsidP="00E80DDB">
            <w:pPr>
              <w:widowControl w:val="0"/>
              <w:suppressAutoHyphens w:val="0"/>
              <w:spacing w:line="500" w:lineRule="exact"/>
              <w:ind w:left="1103" w:hanging="820"/>
              <w:jc w:val="center"/>
              <w:textAlignment w:val="auto"/>
              <w:rPr>
                <w:rFonts w:ascii="標楷體" w:hAnsi="標楷體" w:cs="標楷體"/>
                <w:color w:val="000000"/>
                <w:szCs w:val="28"/>
              </w:rPr>
            </w:pPr>
            <w:r w:rsidRPr="00E80DDB">
              <w:rPr>
                <w:rFonts w:ascii="標楷體" w:hAnsi="標楷體" w:cs="標楷體"/>
                <w:color w:val="000000"/>
                <w:szCs w:val="28"/>
              </w:rPr>
              <w:t>2</w:t>
            </w:r>
          </w:p>
        </w:tc>
        <w:tc>
          <w:tcPr>
            <w:tcW w:w="1050" w:type="dxa"/>
            <w:tcBorders>
              <w:top w:val="single" w:sz="2" w:space="0" w:color="FFFFFF"/>
              <w:left w:val="single" w:sz="2" w:space="0" w:color="FFFFFF"/>
              <w:bottom w:val="single" w:sz="8" w:space="0" w:color="000000"/>
              <w:right w:val="single" w:sz="8" w:space="0" w:color="000000"/>
            </w:tcBorders>
            <w:shd w:val="clear" w:color="auto" w:fill="auto"/>
            <w:tcMar>
              <w:top w:w="100" w:type="dxa"/>
              <w:left w:w="20" w:type="dxa"/>
              <w:bottom w:w="100" w:type="dxa"/>
              <w:right w:w="20" w:type="dxa"/>
            </w:tcMar>
            <w:vAlign w:val="center"/>
          </w:tcPr>
          <w:p w14:paraId="0F05E464" w14:textId="77777777" w:rsidR="00B070FE" w:rsidRPr="00E80DDB" w:rsidRDefault="00271A25" w:rsidP="00E80DDB">
            <w:pPr>
              <w:widowControl w:val="0"/>
              <w:suppressAutoHyphens w:val="0"/>
              <w:spacing w:line="500" w:lineRule="exact"/>
              <w:ind w:left="1103" w:hanging="820"/>
              <w:jc w:val="center"/>
              <w:textAlignment w:val="auto"/>
              <w:rPr>
                <w:rFonts w:ascii="標楷體" w:hAnsi="標楷體" w:cs="標楷體"/>
                <w:color w:val="000000"/>
                <w:szCs w:val="28"/>
              </w:rPr>
            </w:pPr>
            <w:r w:rsidRPr="00E80DDB">
              <w:rPr>
                <w:rFonts w:ascii="標楷體" w:hAnsi="標楷體" w:cs="標楷體"/>
                <w:color w:val="000000"/>
                <w:szCs w:val="28"/>
              </w:rPr>
              <w:t>0</w:t>
            </w:r>
          </w:p>
        </w:tc>
      </w:tr>
      <w:tr w:rsidR="00B070FE" w:rsidRPr="00B869A2" w14:paraId="072C682A" w14:textId="77777777" w:rsidTr="00E80DDB">
        <w:trPr>
          <w:jc w:val="center"/>
        </w:trPr>
        <w:tc>
          <w:tcPr>
            <w:tcW w:w="795" w:type="dxa"/>
            <w:tcBorders>
              <w:top w:val="single" w:sz="2" w:space="0" w:color="FFFFFF"/>
              <w:left w:val="single" w:sz="8" w:space="0" w:color="000000"/>
              <w:bottom w:val="single" w:sz="8" w:space="0" w:color="000000"/>
              <w:right w:val="single" w:sz="8" w:space="0" w:color="000000"/>
            </w:tcBorders>
            <w:shd w:val="clear" w:color="auto" w:fill="auto"/>
            <w:tcMar>
              <w:top w:w="100" w:type="dxa"/>
              <w:left w:w="20" w:type="dxa"/>
              <w:bottom w:w="100" w:type="dxa"/>
              <w:right w:w="20" w:type="dxa"/>
            </w:tcMar>
            <w:vAlign w:val="center"/>
          </w:tcPr>
          <w:p w14:paraId="54DFBCB3" w14:textId="77777777" w:rsidR="00B070FE" w:rsidRPr="00E80DDB" w:rsidRDefault="00271A25" w:rsidP="00E80DDB">
            <w:pPr>
              <w:widowControl w:val="0"/>
              <w:suppressAutoHyphens w:val="0"/>
              <w:spacing w:line="500" w:lineRule="exact"/>
              <w:ind w:left="1103" w:hanging="1112"/>
              <w:jc w:val="center"/>
              <w:textAlignment w:val="auto"/>
              <w:rPr>
                <w:rFonts w:ascii="標楷體" w:hAnsi="標楷體" w:cs="標楷體"/>
                <w:color w:val="000000"/>
                <w:szCs w:val="28"/>
              </w:rPr>
            </w:pPr>
            <w:r w:rsidRPr="00E80DDB">
              <w:rPr>
                <w:rFonts w:ascii="標楷體" w:hAnsi="標楷體" w:cs="標楷體"/>
                <w:color w:val="000000"/>
                <w:szCs w:val="28"/>
              </w:rPr>
              <w:t>105</w:t>
            </w:r>
          </w:p>
        </w:tc>
        <w:tc>
          <w:tcPr>
            <w:tcW w:w="1530" w:type="dxa"/>
            <w:tcBorders>
              <w:top w:val="single" w:sz="2" w:space="0" w:color="FFFFFF"/>
              <w:left w:val="single" w:sz="2" w:space="0" w:color="FFFFFF"/>
              <w:bottom w:val="single" w:sz="8" w:space="0" w:color="000000"/>
              <w:right w:val="single" w:sz="8" w:space="0" w:color="000000"/>
            </w:tcBorders>
            <w:shd w:val="clear" w:color="auto" w:fill="auto"/>
            <w:tcMar>
              <w:top w:w="100" w:type="dxa"/>
              <w:left w:w="20" w:type="dxa"/>
              <w:bottom w:w="100" w:type="dxa"/>
              <w:right w:w="20" w:type="dxa"/>
            </w:tcMar>
            <w:vAlign w:val="center"/>
          </w:tcPr>
          <w:p w14:paraId="26570981" w14:textId="77777777" w:rsidR="00B070FE" w:rsidRPr="00E80DDB" w:rsidRDefault="00271A25" w:rsidP="00E80DDB">
            <w:pPr>
              <w:widowControl w:val="0"/>
              <w:suppressAutoHyphens w:val="0"/>
              <w:spacing w:line="500" w:lineRule="exact"/>
              <w:ind w:left="1103" w:hanging="820"/>
              <w:jc w:val="center"/>
              <w:textAlignment w:val="auto"/>
              <w:rPr>
                <w:rFonts w:ascii="標楷體" w:hAnsi="標楷體" w:cs="標楷體"/>
                <w:color w:val="000000"/>
                <w:szCs w:val="28"/>
              </w:rPr>
            </w:pPr>
            <w:r w:rsidRPr="00E80DDB">
              <w:rPr>
                <w:rFonts w:ascii="標楷體" w:hAnsi="標楷體" w:cs="標楷體"/>
                <w:color w:val="000000"/>
                <w:szCs w:val="28"/>
              </w:rPr>
              <w:t>23</w:t>
            </w:r>
          </w:p>
        </w:tc>
        <w:tc>
          <w:tcPr>
            <w:tcW w:w="1530" w:type="dxa"/>
            <w:tcBorders>
              <w:top w:val="single" w:sz="2" w:space="0" w:color="FFFFFF"/>
              <w:left w:val="single" w:sz="2" w:space="0" w:color="FFFFFF"/>
              <w:bottom w:val="single" w:sz="8" w:space="0" w:color="000000"/>
              <w:right w:val="single" w:sz="8" w:space="0" w:color="000000"/>
            </w:tcBorders>
            <w:shd w:val="clear" w:color="auto" w:fill="auto"/>
            <w:tcMar>
              <w:top w:w="100" w:type="dxa"/>
              <w:left w:w="20" w:type="dxa"/>
              <w:bottom w:w="100" w:type="dxa"/>
              <w:right w:w="20" w:type="dxa"/>
            </w:tcMar>
            <w:vAlign w:val="center"/>
          </w:tcPr>
          <w:p w14:paraId="7414519B" w14:textId="77777777" w:rsidR="00B070FE" w:rsidRPr="00E80DDB" w:rsidRDefault="00271A25" w:rsidP="00E80DDB">
            <w:pPr>
              <w:widowControl w:val="0"/>
              <w:suppressAutoHyphens w:val="0"/>
              <w:spacing w:line="500" w:lineRule="exact"/>
              <w:ind w:left="1103" w:hanging="820"/>
              <w:jc w:val="center"/>
              <w:textAlignment w:val="auto"/>
              <w:rPr>
                <w:rFonts w:ascii="標楷體" w:hAnsi="標楷體" w:cs="標楷體"/>
                <w:color w:val="000000"/>
                <w:szCs w:val="28"/>
              </w:rPr>
            </w:pPr>
            <w:r w:rsidRPr="00E80DDB">
              <w:rPr>
                <w:rFonts w:ascii="標楷體" w:hAnsi="標楷體" w:cs="標楷體"/>
                <w:color w:val="000000"/>
                <w:szCs w:val="28"/>
              </w:rPr>
              <w:t>18</w:t>
            </w:r>
          </w:p>
        </w:tc>
        <w:tc>
          <w:tcPr>
            <w:tcW w:w="1785" w:type="dxa"/>
            <w:tcBorders>
              <w:top w:val="single" w:sz="2" w:space="0" w:color="FFFFFF"/>
              <w:left w:val="single" w:sz="2" w:space="0" w:color="FFFFFF"/>
              <w:bottom w:val="single" w:sz="8" w:space="0" w:color="000000"/>
              <w:right w:val="single" w:sz="8" w:space="0" w:color="000000"/>
            </w:tcBorders>
            <w:shd w:val="clear" w:color="auto" w:fill="auto"/>
            <w:tcMar>
              <w:top w:w="100" w:type="dxa"/>
              <w:left w:w="20" w:type="dxa"/>
              <w:bottom w:w="100" w:type="dxa"/>
              <w:right w:w="20" w:type="dxa"/>
            </w:tcMar>
            <w:vAlign w:val="center"/>
          </w:tcPr>
          <w:p w14:paraId="4A8BACE8" w14:textId="7936BAD1" w:rsidR="00B070FE" w:rsidRPr="00E80DDB" w:rsidRDefault="00271A25" w:rsidP="00E80DDB">
            <w:pPr>
              <w:widowControl w:val="0"/>
              <w:suppressAutoHyphens w:val="0"/>
              <w:spacing w:line="500" w:lineRule="exact"/>
              <w:ind w:left="1103" w:hanging="820"/>
              <w:jc w:val="center"/>
              <w:textAlignment w:val="auto"/>
              <w:rPr>
                <w:rFonts w:ascii="標楷體" w:hAnsi="標楷體" w:cs="標楷體"/>
                <w:color w:val="000000"/>
                <w:szCs w:val="28"/>
              </w:rPr>
            </w:pPr>
            <w:r w:rsidRPr="00E80DDB">
              <w:rPr>
                <w:rFonts w:ascii="標楷體" w:hAnsi="標楷體" w:cs="標楷體"/>
                <w:color w:val="000000"/>
                <w:szCs w:val="28"/>
              </w:rPr>
              <w:t>1</w:t>
            </w:r>
          </w:p>
        </w:tc>
        <w:tc>
          <w:tcPr>
            <w:tcW w:w="1290" w:type="dxa"/>
            <w:tcBorders>
              <w:top w:val="single" w:sz="2" w:space="0" w:color="FFFFFF"/>
              <w:left w:val="single" w:sz="2" w:space="0" w:color="FFFFFF"/>
              <w:bottom w:val="single" w:sz="8" w:space="0" w:color="000000"/>
              <w:right w:val="single" w:sz="8" w:space="0" w:color="000000"/>
            </w:tcBorders>
            <w:shd w:val="clear" w:color="auto" w:fill="auto"/>
            <w:tcMar>
              <w:top w:w="100" w:type="dxa"/>
              <w:left w:w="20" w:type="dxa"/>
              <w:bottom w:w="100" w:type="dxa"/>
              <w:right w:w="20" w:type="dxa"/>
            </w:tcMar>
            <w:vAlign w:val="center"/>
          </w:tcPr>
          <w:p w14:paraId="6B751506" w14:textId="43A9DE36" w:rsidR="00B070FE" w:rsidRPr="00E80DDB" w:rsidRDefault="00271A25" w:rsidP="00E80DDB">
            <w:pPr>
              <w:widowControl w:val="0"/>
              <w:suppressAutoHyphens w:val="0"/>
              <w:spacing w:line="500" w:lineRule="exact"/>
              <w:ind w:left="1103" w:hanging="820"/>
              <w:jc w:val="center"/>
              <w:textAlignment w:val="auto"/>
              <w:rPr>
                <w:rFonts w:ascii="標楷體" w:hAnsi="標楷體" w:cs="標楷體"/>
                <w:color w:val="000000"/>
                <w:szCs w:val="28"/>
              </w:rPr>
            </w:pPr>
            <w:r w:rsidRPr="00E80DDB">
              <w:rPr>
                <w:rFonts w:ascii="標楷體" w:hAnsi="標楷體" w:cs="標楷體"/>
                <w:color w:val="000000"/>
                <w:szCs w:val="28"/>
              </w:rPr>
              <w:t>2</w:t>
            </w:r>
          </w:p>
        </w:tc>
        <w:tc>
          <w:tcPr>
            <w:tcW w:w="1530" w:type="dxa"/>
            <w:tcBorders>
              <w:top w:val="single" w:sz="2" w:space="0" w:color="FFFFFF"/>
              <w:left w:val="single" w:sz="2" w:space="0" w:color="FFFFFF"/>
              <w:bottom w:val="single" w:sz="8" w:space="0" w:color="000000"/>
              <w:right w:val="single" w:sz="8" w:space="0" w:color="000000"/>
            </w:tcBorders>
            <w:shd w:val="clear" w:color="auto" w:fill="auto"/>
            <w:tcMar>
              <w:top w:w="100" w:type="dxa"/>
              <w:left w:w="20" w:type="dxa"/>
              <w:bottom w:w="100" w:type="dxa"/>
              <w:right w:w="20" w:type="dxa"/>
            </w:tcMar>
            <w:vAlign w:val="center"/>
          </w:tcPr>
          <w:p w14:paraId="05B471BB" w14:textId="66BE98F4" w:rsidR="00B070FE" w:rsidRPr="00E80DDB" w:rsidRDefault="00271A25" w:rsidP="00E80DDB">
            <w:pPr>
              <w:widowControl w:val="0"/>
              <w:suppressAutoHyphens w:val="0"/>
              <w:spacing w:line="500" w:lineRule="exact"/>
              <w:ind w:left="1103" w:hanging="820"/>
              <w:jc w:val="center"/>
              <w:textAlignment w:val="auto"/>
              <w:rPr>
                <w:rFonts w:ascii="標楷體" w:hAnsi="標楷體" w:cs="標楷體"/>
                <w:color w:val="000000"/>
                <w:szCs w:val="28"/>
              </w:rPr>
            </w:pPr>
            <w:r w:rsidRPr="00E80DDB">
              <w:rPr>
                <w:rFonts w:ascii="標楷體" w:hAnsi="標楷體" w:cs="標楷體"/>
                <w:color w:val="000000"/>
                <w:szCs w:val="28"/>
              </w:rPr>
              <w:t>2</w:t>
            </w:r>
          </w:p>
        </w:tc>
        <w:tc>
          <w:tcPr>
            <w:tcW w:w="1050" w:type="dxa"/>
            <w:tcBorders>
              <w:top w:val="single" w:sz="2" w:space="0" w:color="FFFFFF"/>
              <w:left w:val="single" w:sz="2" w:space="0" w:color="FFFFFF"/>
              <w:bottom w:val="single" w:sz="8" w:space="0" w:color="000000"/>
              <w:right w:val="single" w:sz="8" w:space="0" w:color="000000"/>
            </w:tcBorders>
            <w:shd w:val="clear" w:color="auto" w:fill="auto"/>
            <w:tcMar>
              <w:top w:w="100" w:type="dxa"/>
              <w:left w:w="20" w:type="dxa"/>
              <w:bottom w:w="100" w:type="dxa"/>
              <w:right w:w="20" w:type="dxa"/>
            </w:tcMar>
            <w:vAlign w:val="center"/>
          </w:tcPr>
          <w:p w14:paraId="767BD1CC" w14:textId="38FEB297" w:rsidR="00B070FE" w:rsidRPr="00E80DDB" w:rsidRDefault="00271A25" w:rsidP="00E80DDB">
            <w:pPr>
              <w:widowControl w:val="0"/>
              <w:suppressAutoHyphens w:val="0"/>
              <w:spacing w:line="500" w:lineRule="exact"/>
              <w:ind w:left="1103" w:hanging="820"/>
              <w:jc w:val="center"/>
              <w:textAlignment w:val="auto"/>
              <w:rPr>
                <w:rFonts w:ascii="標楷體" w:hAnsi="標楷體" w:cs="標楷體"/>
                <w:color w:val="000000"/>
                <w:szCs w:val="28"/>
              </w:rPr>
            </w:pPr>
            <w:r w:rsidRPr="00E80DDB">
              <w:rPr>
                <w:rFonts w:ascii="標楷體" w:hAnsi="標楷體" w:cs="標楷體"/>
                <w:color w:val="000000"/>
                <w:szCs w:val="28"/>
              </w:rPr>
              <w:t>0</w:t>
            </w:r>
          </w:p>
        </w:tc>
      </w:tr>
    </w:tbl>
    <w:p w14:paraId="3A8BAE38" w14:textId="4C19ADDC" w:rsidR="00D5412B" w:rsidRDefault="00271A25" w:rsidP="00E80DDB">
      <w:pPr>
        <w:widowControl w:val="0"/>
        <w:suppressAutoHyphens w:val="0"/>
        <w:spacing w:line="500" w:lineRule="exact"/>
        <w:ind w:left="567" w:firstLine="567"/>
        <w:jc w:val="both"/>
        <w:textAlignment w:val="auto"/>
        <w:rPr>
          <w:rFonts w:ascii="標楷體" w:hAnsi="標楷體" w:cs="新細明體"/>
          <w:color w:val="000000"/>
          <w:szCs w:val="28"/>
        </w:rPr>
      </w:pPr>
      <w:r w:rsidRPr="00337501">
        <w:rPr>
          <w:rFonts w:ascii="標楷體" w:hAnsi="標楷體" w:cs="新細明體"/>
          <w:color w:val="000000"/>
          <w:szCs w:val="28"/>
        </w:rPr>
        <w:t>本校訂</w:t>
      </w:r>
      <w:r w:rsidR="00B869A2">
        <w:rPr>
          <w:rFonts w:ascii="標楷體" w:hAnsi="標楷體" w:cs="新細明體" w:hint="eastAsia"/>
          <w:color w:val="000000"/>
          <w:szCs w:val="28"/>
        </w:rPr>
        <w:t>有</w:t>
      </w:r>
      <w:r w:rsidRPr="00337501">
        <w:rPr>
          <w:rFonts w:ascii="標楷體" w:hAnsi="標楷體" w:cs="新細明體"/>
          <w:color w:val="000000"/>
          <w:szCs w:val="28"/>
        </w:rPr>
        <w:t>「</w:t>
      </w:r>
      <w:r w:rsidR="009A3856" w:rsidRPr="009A3856">
        <w:rPr>
          <w:rFonts w:ascii="標楷體" w:hAnsi="標楷體" w:cs="新細明體" w:hint="eastAsia"/>
          <w:color w:val="000000"/>
          <w:szCs w:val="28"/>
        </w:rPr>
        <w:t>國立體育大學</w:t>
      </w:r>
      <w:r w:rsidRPr="009B607A">
        <w:rPr>
          <w:rFonts w:ascii="標楷體" w:hAnsi="標楷體" w:cs="新細明體"/>
          <w:color w:val="000000"/>
          <w:szCs w:val="28"/>
        </w:rPr>
        <w:t>教師教學評量與追</w:t>
      </w:r>
      <w:r w:rsidRPr="00D94DBD">
        <w:rPr>
          <w:rFonts w:ascii="標楷體" w:hAnsi="標楷體" w:cs="新細明體" w:hint="eastAsia"/>
          <w:color w:val="000000"/>
          <w:szCs w:val="28"/>
        </w:rPr>
        <w:t>踪輔導辦法」</w:t>
      </w:r>
      <w:r w:rsidR="00B869A2">
        <w:rPr>
          <w:rFonts w:ascii="標楷體" w:hAnsi="標楷體" w:cs="新細明體" w:hint="eastAsia"/>
          <w:color w:val="000000"/>
          <w:szCs w:val="28"/>
        </w:rPr>
        <w:t>（請參閱</w:t>
      </w:r>
      <w:r w:rsidRPr="00E80DDB">
        <w:rPr>
          <w:rFonts w:ascii="標楷體" w:hAnsi="標楷體" w:cs="新細明體"/>
          <w:color w:val="000000"/>
          <w:szCs w:val="28"/>
        </w:rPr>
        <w:t>【附件2-2-27】</w:t>
      </w:r>
      <w:r w:rsidR="00B869A2">
        <w:rPr>
          <w:rFonts w:ascii="標楷體" w:hAnsi="標楷體" w:cs="新細明體" w:hint="eastAsia"/>
          <w:color w:val="000000"/>
          <w:szCs w:val="28"/>
        </w:rPr>
        <w:t>）</w:t>
      </w:r>
      <w:r w:rsidR="009A3856" w:rsidRPr="009A3856">
        <w:rPr>
          <w:rFonts w:ascii="標楷體" w:hAnsi="標楷體" w:cs="新細明體" w:hint="eastAsia"/>
          <w:color w:val="000000"/>
          <w:szCs w:val="28"/>
        </w:rPr>
        <w:t>及透過教務會議決議（請參閱【附件2-2-28】）</w:t>
      </w:r>
      <w:r w:rsidRPr="00B122B5">
        <w:rPr>
          <w:rFonts w:ascii="標楷體" w:hAnsi="標楷體" w:cs="新細明體"/>
          <w:color w:val="000000"/>
          <w:szCs w:val="28"/>
        </w:rPr>
        <w:t>，針對</w:t>
      </w:r>
      <w:r w:rsidR="00B869A2">
        <w:rPr>
          <w:rFonts w:ascii="標楷體" w:hAnsi="標楷體" w:cs="新細明體" w:hint="eastAsia"/>
          <w:color w:val="000000"/>
          <w:szCs w:val="28"/>
        </w:rPr>
        <w:t>教學</w:t>
      </w:r>
      <w:r w:rsidRPr="00B122B5">
        <w:rPr>
          <w:rFonts w:ascii="標楷體" w:hAnsi="標楷體" w:cs="新細明體"/>
          <w:color w:val="000000"/>
          <w:szCs w:val="28"/>
        </w:rPr>
        <w:t>滿意度未達標準</w:t>
      </w:r>
      <w:r w:rsidR="00B869A2">
        <w:rPr>
          <w:rFonts w:ascii="標楷體" w:hAnsi="標楷體" w:cs="新細明體" w:hint="eastAsia"/>
          <w:color w:val="000000"/>
          <w:szCs w:val="28"/>
        </w:rPr>
        <w:t>或</w:t>
      </w:r>
      <w:r w:rsidR="00B869A2" w:rsidRPr="00BF523A">
        <w:rPr>
          <w:rFonts w:ascii="標楷體" w:hAnsi="標楷體" w:cs="新細明體"/>
          <w:color w:val="000000"/>
          <w:szCs w:val="28"/>
        </w:rPr>
        <w:t>單科教學評量分數低於3.5分者</w:t>
      </w:r>
      <w:r w:rsidRPr="00B122B5">
        <w:rPr>
          <w:rFonts w:ascii="標楷體" w:hAnsi="標楷體" w:cs="新細明體"/>
          <w:color w:val="000000"/>
          <w:szCs w:val="28"/>
        </w:rPr>
        <w:t>之教師進行輔導與追蹤</w:t>
      </w:r>
      <w:r w:rsidR="00B869A2">
        <w:rPr>
          <w:rFonts w:ascii="標楷體" w:hAnsi="標楷體" w:cs="新細明體" w:hint="eastAsia"/>
          <w:color w:val="000000"/>
          <w:szCs w:val="28"/>
        </w:rPr>
        <w:t>，</w:t>
      </w:r>
      <w:r w:rsidRPr="00E80DDB">
        <w:rPr>
          <w:rFonts w:ascii="標楷體" w:hAnsi="標楷體" w:cs="新細明體"/>
          <w:color w:val="000000"/>
          <w:szCs w:val="28"/>
        </w:rPr>
        <w:t>並填具「教學改進處理報告表」</w:t>
      </w:r>
      <w:r w:rsidR="00B869A2">
        <w:rPr>
          <w:rFonts w:ascii="標楷體" w:hAnsi="標楷體" w:cs="新細明體" w:hint="eastAsia"/>
          <w:color w:val="000000"/>
          <w:szCs w:val="28"/>
        </w:rPr>
        <w:t>，</w:t>
      </w:r>
      <w:r w:rsidRPr="00B122B5">
        <w:rPr>
          <w:rFonts w:ascii="標楷體" w:hAnsi="標楷體" w:cs="新細明體"/>
          <w:color w:val="000000"/>
          <w:szCs w:val="28"/>
        </w:rPr>
        <w:t>以增進教與學之品質。</w:t>
      </w:r>
    </w:p>
    <w:p w14:paraId="4DA4B9D8" w14:textId="07DDFADF" w:rsidR="00B070FE" w:rsidRPr="00E80DDB" w:rsidRDefault="00B070FE" w:rsidP="00E80DDB">
      <w:pPr>
        <w:widowControl w:val="0"/>
        <w:suppressAutoHyphens w:val="0"/>
        <w:spacing w:line="500" w:lineRule="exact"/>
        <w:ind w:left="567" w:firstLine="567"/>
        <w:jc w:val="both"/>
        <w:textAlignment w:val="auto"/>
        <w:rPr>
          <w:rFonts w:ascii="標楷體" w:hAnsi="標楷體" w:cs="新細明體"/>
          <w:color w:val="000000"/>
          <w:szCs w:val="28"/>
        </w:rPr>
      </w:pPr>
    </w:p>
    <w:p w14:paraId="437A8236" w14:textId="78C2549B" w:rsidR="00B070FE" w:rsidRDefault="00271A25">
      <w:pPr>
        <w:spacing w:line="500" w:lineRule="exact"/>
        <w:jc w:val="both"/>
        <w:rPr>
          <w:rFonts w:ascii="標楷體" w:hAnsi="標楷體"/>
          <w:b/>
          <w:color w:val="0D0D0D"/>
          <w:szCs w:val="28"/>
          <w:shd w:val="clear" w:color="auto" w:fill="FFFF00"/>
        </w:rPr>
      </w:pPr>
      <w:r>
        <w:rPr>
          <w:rFonts w:ascii="標楷體" w:hAnsi="標楷體"/>
          <w:b/>
          <w:color w:val="0D0D0D"/>
          <w:szCs w:val="28"/>
          <w:shd w:val="clear" w:color="auto" w:fill="FFFF00"/>
        </w:rPr>
        <w:t>2-3</w:t>
      </w:r>
      <w:r w:rsidR="00337501">
        <w:rPr>
          <w:rFonts w:ascii="標楷體" w:hAnsi="標楷體" w:hint="eastAsia"/>
          <w:b/>
          <w:color w:val="0D0D0D"/>
          <w:szCs w:val="28"/>
          <w:shd w:val="clear" w:color="auto" w:fill="FFFF00"/>
        </w:rPr>
        <w:t xml:space="preserve"> </w:t>
      </w:r>
      <w:r>
        <w:rPr>
          <w:rFonts w:ascii="標楷體" w:hAnsi="標楷體"/>
          <w:b/>
          <w:color w:val="0D0D0D"/>
          <w:szCs w:val="28"/>
          <w:shd w:val="clear" w:color="auto" w:fill="FFFF00"/>
        </w:rPr>
        <w:t>學校確保學生學習成效之機制與作法為何？</w:t>
      </w:r>
    </w:p>
    <w:p w14:paraId="4DE23D4A" w14:textId="68E95FDD" w:rsidR="00B070FE" w:rsidRDefault="00337501" w:rsidP="00337501">
      <w:pPr>
        <w:suppressAutoHyphens w:val="0"/>
        <w:spacing w:line="500" w:lineRule="exact"/>
        <w:ind w:left="567" w:hanging="567"/>
        <w:jc w:val="both"/>
        <w:textAlignment w:val="auto"/>
      </w:pPr>
      <w:r>
        <w:rPr>
          <w:rFonts w:ascii="標楷體" w:hAnsi="標楷體" w:cs="Gungsuh" w:hint="eastAsia"/>
          <w:b/>
          <w:szCs w:val="28"/>
        </w:rPr>
        <w:t>(一)</w:t>
      </w:r>
      <w:r w:rsidR="00271A25">
        <w:rPr>
          <w:rFonts w:ascii="標楷體" w:hAnsi="標楷體" w:cs="新細明體"/>
          <w:b/>
          <w:szCs w:val="28"/>
        </w:rPr>
        <w:t>學校能建立學生入學與在學之管理機制，並能支持及評估學生學習進步、發展與成效。</w:t>
      </w:r>
    </w:p>
    <w:p w14:paraId="313F7EB7" w14:textId="2BD7975B" w:rsidR="00B070FE" w:rsidRDefault="00337501" w:rsidP="00E80DDB">
      <w:pPr>
        <w:suppressAutoHyphens w:val="0"/>
        <w:spacing w:line="500" w:lineRule="exact"/>
        <w:ind w:leftChars="101" w:left="567" w:hanging="284"/>
        <w:jc w:val="both"/>
        <w:textAlignment w:val="auto"/>
      </w:pPr>
      <w:r>
        <w:rPr>
          <w:rFonts w:ascii="標楷體" w:hAnsi="標楷體" w:cs="新細明體" w:hint="eastAsia"/>
          <w:b/>
          <w:szCs w:val="28"/>
        </w:rPr>
        <w:t>1.</w:t>
      </w:r>
      <w:r w:rsidR="00271A25" w:rsidRPr="00E80DDB">
        <w:rPr>
          <w:rFonts w:ascii="標楷體" w:hAnsi="標楷體" w:cs="新細明體"/>
          <w:b/>
          <w:szCs w:val="28"/>
        </w:rPr>
        <w:t>新生入學訓練及選課輔導：</w:t>
      </w:r>
      <w:r w:rsidR="00271A25">
        <w:rPr>
          <w:rFonts w:ascii="標楷體" w:hAnsi="標楷體" w:cs="新細明體"/>
          <w:color w:val="000000"/>
          <w:szCs w:val="28"/>
        </w:rPr>
        <w:t>每學年新生入學前</w:t>
      </w:r>
      <w:r>
        <w:rPr>
          <w:rFonts w:ascii="標楷體" w:hAnsi="標楷體" w:cs="新細明體" w:hint="eastAsia"/>
          <w:color w:val="000000"/>
          <w:szCs w:val="28"/>
        </w:rPr>
        <w:t>，本校</w:t>
      </w:r>
      <w:r w:rsidR="00271A25">
        <w:rPr>
          <w:rFonts w:ascii="標楷體" w:hAnsi="標楷體" w:cs="新細明體"/>
          <w:color w:val="000000"/>
          <w:szCs w:val="28"/>
        </w:rPr>
        <w:t>均提供新生入學手冊</w:t>
      </w:r>
      <w:r w:rsidR="00271A25" w:rsidRPr="00E80DDB">
        <w:rPr>
          <w:rFonts w:ascii="標楷體" w:hAnsi="標楷體" w:cs="標楷體"/>
          <w:szCs w:val="28"/>
        </w:rPr>
        <w:t>(請參閱【附件2-3-1】)</w:t>
      </w:r>
      <w:r w:rsidR="00271A25">
        <w:rPr>
          <w:rFonts w:ascii="標楷體" w:hAnsi="標楷體" w:cs="新細明體"/>
          <w:color w:val="000000"/>
          <w:szCs w:val="28"/>
        </w:rPr>
        <w:t>，由各處室提供</w:t>
      </w:r>
      <w:r>
        <w:rPr>
          <w:rFonts w:ascii="標楷體" w:hAnsi="標楷體" w:cs="新細明體" w:hint="eastAsia"/>
          <w:color w:val="000000"/>
          <w:szCs w:val="28"/>
        </w:rPr>
        <w:t>相關</w:t>
      </w:r>
      <w:r w:rsidR="00271A25">
        <w:rPr>
          <w:rFonts w:ascii="標楷體" w:hAnsi="標楷體" w:cs="新細明體"/>
          <w:color w:val="000000"/>
          <w:szCs w:val="28"/>
        </w:rPr>
        <w:t>注意及宣導事項；開學前辦理新生訓練，規劃新生入學輔導實施計畫</w:t>
      </w:r>
      <w:r w:rsidR="00271A25" w:rsidRPr="00E80DDB">
        <w:rPr>
          <w:rFonts w:ascii="標楷體" w:hAnsi="標楷體" w:cs="標楷體"/>
          <w:szCs w:val="28"/>
        </w:rPr>
        <w:t>(請參閱</w:t>
      </w:r>
      <w:r w:rsidR="00271A25" w:rsidRPr="00E80DDB">
        <w:rPr>
          <w:rFonts w:ascii="標楷體" w:hAnsi="標楷體" w:cs="新細明體"/>
          <w:szCs w:val="28"/>
        </w:rPr>
        <w:t>【附件2-3-2】)</w:t>
      </w:r>
      <w:r>
        <w:rPr>
          <w:rFonts w:ascii="標楷體" w:hAnsi="標楷體" w:cs="新細明體" w:hint="eastAsia"/>
          <w:color w:val="000000"/>
          <w:szCs w:val="28"/>
        </w:rPr>
        <w:t>；</w:t>
      </w:r>
      <w:r w:rsidR="00271A25">
        <w:rPr>
          <w:rFonts w:ascii="標楷體" w:hAnsi="標楷體" w:cs="新細明體"/>
          <w:color w:val="000000"/>
          <w:szCs w:val="28"/>
        </w:rPr>
        <w:t>教務處除宣導註冊及選課事項外，</w:t>
      </w:r>
      <w:r>
        <w:rPr>
          <w:rFonts w:ascii="標楷體" w:hAnsi="標楷體" w:cs="新細明體" w:hint="eastAsia"/>
          <w:color w:val="000000"/>
          <w:szCs w:val="28"/>
        </w:rPr>
        <w:t>亦</w:t>
      </w:r>
      <w:r w:rsidR="00271A25">
        <w:rPr>
          <w:rFonts w:ascii="標楷體" w:hAnsi="標楷體" w:cs="新細明體"/>
          <w:color w:val="000000"/>
          <w:szCs w:val="28"/>
        </w:rPr>
        <w:t>配合辦理選課輔導。</w:t>
      </w:r>
    </w:p>
    <w:p w14:paraId="0020F5EA" w14:textId="7C3567F0" w:rsidR="00B070FE" w:rsidRDefault="00271A25" w:rsidP="00E80DDB">
      <w:pPr>
        <w:suppressAutoHyphens w:val="0"/>
        <w:spacing w:line="500" w:lineRule="exact"/>
        <w:ind w:leftChars="101" w:left="567" w:hanging="284"/>
        <w:jc w:val="both"/>
        <w:textAlignment w:val="auto"/>
      </w:pPr>
      <w:r>
        <w:rPr>
          <w:rFonts w:ascii="標楷體" w:hAnsi="標楷體"/>
          <w:b/>
          <w:szCs w:val="28"/>
        </w:rPr>
        <w:t>2.</w:t>
      </w:r>
      <w:r>
        <w:rPr>
          <w:rFonts w:ascii="標楷體" w:hAnsi="標楷體" w:cs="新細明體"/>
          <w:b/>
          <w:szCs w:val="28"/>
        </w:rPr>
        <w:t>學校提供學生學習指引：</w:t>
      </w:r>
      <w:r w:rsidR="00337501">
        <w:rPr>
          <w:rFonts w:ascii="標楷體" w:hAnsi="標楷體" w:cs="新細明體" w:hint="eastAsia"/>
          <w:color w:val="000000"/>
          <w:szCs w:val="28"/>
        </w:rPr>
        <w:t>本校已</w:t>
      </w:r>
      <w:r>
        <w:rPr>
          <w:rFonts w:ascii="標楷體" w:hAnsi="標楷體" w:cs="新細明體"/>
          <w:color w:val="000000"/>
          <w:szCs w:val="28"/>
        </w:rPr>
        <w:t>建立</w:t>
      </w:r>
      <w:r w:rsidR="00337501">
        <w:rPr>
          <w:rFonts w:ascii="標楷體" w:hAnsi="標楷體" w:cs="新細明體" w:hint="eastAsia"/>
          <w:color w:val="000000"/>
          <w:szCs w:val="28"/>
        </w:rPr>
        <w:t>各系所之</w:t>
      </w:r>
      <w:r>
        <w:rPr>
          <w:rFonts w:ascii="標楷體" w:hAnsi="標楷體" w:cs="新細明體"/>
          <w:color w:val="000000"/>
          <w:szCs w:val="28"/>
        </w:rPr>
        <w:t>基本素養與核心能力，並據以規劃課程，茲說明如下：</w:t>
      </w:r>
    </w:p>
    <w:p w14:paraId="0B86BA19" w14:textId="20848AD6" w:rsidR="00B070FE" w:rsidRDefault="00271A25" w:rsidP="00337501">
      <w:pPr>
        <w:suppressAutoHyphens w:val="0"/>
        <w:spacing w:line="500" w:lineRule="exact"/>
        <w:ind w:left="709" w:hanging="425"/>
        <w:jc w:val="both"/>
        <w:textAlignment w:val="auto"/>
      </w:pPr>
      <w:r>
        <w:rPr>
          <w:rFonts w:ascii="標楷體" w:hAnsi="標楷體"/>
          <w:b/>
          <w:color w:val="000000"/>
          <w:szCs w:val="28"/>
        </w:rPr>
        <w:t>(1)</w:t>
      </w:r>
      <w:r>
        <w:rPr>
          <w:rFonts w:ascii="標楷體" w:hAnsi="標楷體" w:cs="新細明體"/>
          <w:b/>
          <w:color w:val="000000"/>
          <w:szCs w:val="28"/>
        </w:rPr>
        <w:t>校級法規全面</w:t>
      </w:r>
      <w:r>
        <w:rPr>
          <w:rFonts w:ascii="標楷體" w:hAnsi="標楷體" w:cs="新細明體"/>
          <w:b/>
          <w:color w:val="000000"/>
          <w:szCs w:val="28"/>
          <w:lang w:eastAsia="zh-HK"/>
        </w:rPr>
        <w:t>實施</w:t>
      </w:r>
      <w:r>
        <w:rPr>
          <w:rFonts w:ascii="標楷體" w:hAnsi="標楷體" w:cs="新細明體"/>
          <w:b/>
          <w:color w:val="000000"/>
          <w:szCs w:val="28"/>
        </w:rPr>
        <w:t>：</w:t>
      </w:r>
      <w:r w:rsidRPr="009B607A">
        <w:rPr>
          <w:rFonts w:ascii="標楷體" w:hAnsi="標楷體" w:cs="新細明體"/>
          <w:color w:val="000000"/>
          <w:szCs w:val="28"/>
        </w:rPr>
        <w:t>本校</w:t>
      </w:r>
      <w:r w:rsidR="00337501">
        <w:rPr>
          <w:rFonts w:ascii="標楷體" w:hAnsi="標楷體" w:cs="新細明體" w:hint="eastAsia"/>
          <w:color w:val="000000"/>
          <w:szCs w:val="28"/>
        </w:rPr>
        <w:t>訂有</w:t>
      </w:r>
      <w:r>
        <w:rPr>
          <w:rFonts w:ascii="標楷體" w:hAnsi="標楷體" w:cs="新細明體"/>
          <w:color w:val="000000"/>
          <w:szCs w:val="28"/>
        </w:rPr>
        <w:t>「國立體育大學教學單位教育目標與核心能力訂定作業要點」</w:t>
      </w:r>
      <w:r w:rsidRPr="00E80DDB">
        <w:rPr>
          <w:rFonts w:ascii="標楷體" w:hAnsi="標楷體" w:cs="標楷體"/>
          <w:szCs w:val="28"/>
        </w:rPr>
        <w:t>(請參閱</w:t>
      </w:r>
      <w:r w:rsidRPr="00E80DDB">
        <w:rPr>
          <w:rFonts w:ascii="標楷體" w:hAnsi="標楷體" w:cs="新細明體"/>
          <w:szCs w:val="28"/>
        </w:rPr>
        <w:t>【附件2-3-3】)</w:t>
      </w:r>
      <w:r>
        <w:rPr>
          <w:rFonts w:ascii="標楷體" w:hAnsi="標楷體" w:cs="新細明體"/>
          <w:color w:val="000000"/>
          <w:szCs w:val="28"/>
        </w:rPr>
        <w:t>，</w:t>
      </w:r>
      <w:r w:rsidR="00337501">
        <w:rPr>
          <w:rFonts w:ascii="標楷體" w:hAnsi="標楷體" w:cs="新細明體" w:hint="eastAsia"/>
          <w:color w:val="000000"/>
          <w:szCs w:val="28"/>
        </w:rPr>
        <w:t>據以</w:t>
      </w:r>
      <w:r>
        <w:rPr>
          <w:rFonts w:ascii="標楷體" w:hAnsi="標楷體" w:cs="新細明體"/>
          <w:color w:val="000000"/>
          <w:szCs w:val="28"/>
        </w:rPr>
        <w:t>要求各院、系、所、中心須具備明確之教育目標，課程規劃須參照對應教育目標與核心能力。</w:t>
      </w:r>
    </w:p>
    <w:p w14:paraId="4A9E0B61" w14:textId="17CF014C" w:rsidR="00B070FE" w:rsidRDefault="00271A25" w:rsidP="00337501">
      <w:pPr>
        <w:suppressAutoHyphens w:val="0"/>
        <w:spacing w:line="500" w:lineRule="exact"/>
        <w:ind w:left="709" w:hanging="425"/>
        <w:jc w:val="both"/>
        <w:textAlignment w:val="auto"/>
      </w:pPr>
      <w:r>
        <w:rPr>
          <w:rFonts w:ascii="標楷體" w:hAnsi="標楷體"/>
          <w:b/>
          <w:color w:val="000000"/>
          <w:szCs w:val="28"/>
        </w:rPr>
        <w:t>(2)</w:t>
      </w:r>
      <w:r>
        <w:rPr>
          <w:rFonts w:ascii="標楷體" w:hAnsi="標楷體"/>
          <w:b/>
          <w:color w:val="000000"/>
          <w:szCs w:val="28"/>
        </w:rPr>
        <w:tab/>
      </w:r>
      <w:r>
        <w:rPr>
          <w:rFonts w:ascii="標楷體" w:hAnsi="標楷體" w:cs="新細明體"/>
          <w:b/>
          <w:color w:val="000000"/>
          <w:szCs w:val="28"/>
        </w:rPr>
        <w:t>三級三審課程周全：</w:t>
      </w:r>
      <w:r>
        <w:rPr>
          <w:rFonts w:ascii="標楷體" w:hAnsi="標楷體" w:cs="新細明體"/>
          <w:color w:val="000000"/>
          <w:szCs w:val="28"/>
        </w:rPr>
        <w:t>各教學單位課程之增刪調整，</w:t>
      </w:r>
      <w:r w:rsidR="00337501">
        <w:rPr>
          <w:rFonts w:ascii="標楷體" w:hAnsi="標楷體" w:cs="新細明體" w:hint="eastAsia"/>
          <w:color w:val="000000"/>
          <w:szCs w:val="28"/>
        </w:rPr>
        <w:t>須</w:t>
      </w:r>
      <w:r>
        <w:rPr>
          <w:rFonts w:ascii="標楷體" w:hAnsi="標楷體" w:cs="新細明體"/>
          <w:color w:val="000000"/>
          <w:szCs w:val="28"/>
        </w:rPr>
        <w:t>依序通過系</w:t>
      </w:r>
      <w:r w:rsidR="00337501">
        <w:rPr>
          <w:rFonts w:ascii="標楷體" w:hAnsi="標楷體" w:cs="新細明體" w:hint="eastAsia"/>
          <w:color w:val="000000"/>
          <w:szCs w:val="28"/>
        </w:rPr>
        <w:t>（</w:t>
      </w:r>
      <w:r>
        <w:rPr>
          <w:rFonts w:ascii="標楷體" w:hAnsi="標楷體" w:cs="新細明體"/>
          <w:color w:val="000000"/>
          <w:szCs w:val="28"/>
        </w:rPr>
        <w:t>所</w:t>
      </w:r>
      <w:r w:rsidR="00337501">
        <w:rPr>
          <w:rFonts w:ascii="標楷體" w:hAnsi="標楷體" w:cs="新細明體" w:hint="eastAsia"/>
          <w:color w:val="000000"/>
          <w:szCs w:val="28"/>
        </w:rPr>
        <w:t>）</w:t>
      </w:r>
      <w:r>
        <w:rPr>
          <w:rFonts w:ascii="標楷體" w:hAnsi="標楷體" w:cs="新細明體"/>
          <w:color w:val="000000"/>
          <w:szCs w:val="28"/>
        </w:rPr>
        <w:t>、院、校三級課程委員會議審議。</w:t>
      </w:r>
    </w:p>
    <w:p w14:paraId="2C27563B" w14:textId="2E7EA2AB" w:rsidR="00B070FE" w:rsidRDefault="00271A25" w:rsidP="00337501">
      <w:pPr>
        <w:suppressAutoHyphens w:val="0"/>
        <w:spacing w:line="500" w:lineRule="exact"/>
        <w:ind w:left="709" w:hanging="425"/>
        <w:jc w:val="both"/>
        <w:textAlignment w:val="auto"/>
      </w:pPr>
      <w:r>
        <w:rPr>
          <w:rFonts w:ascii="標楷體" w:hAnsi="標楷體"/>
          <w:b/>
          <w:color w:val="000000"/>
          <w:szCs w:val="28"/>
        </w:rPr>
        <w:lastRenderedPageBreak/>
        <w:t>(3)</w:t>
      </w:r>
      <w:r>
        <w:rPr>
          <w:rFonts w:ascii="標楷體" w:hAnsi="標楷體" w:cs="新細明體"/>
          <w:b/>
          <w:color w:val="000000"/>
          <w:szCs w:val="28"/>
        </w:rPr>
        <w:t>課程地圖導引選課：</w:t>
      </w:r>
      <w:r w:rsidR="00337501">
        <w:rPr>
          <w:rFonts w:ascii="標楷體" w:hAnsi="標楷體" w:cs="新細明體"/>
          <w:color w:val="000000"/>
          <w:szCs w:val="28"/>
        </w:rPr>
        <w:t>各系</w:t>
      </w:r>
      <w:r w:rsidR="00976543">
        <w:rPr>
          <w:rFonts w:ascii="標楷體" w:hAnsi="標楷體" w:cs="新細明體" w:hint="eastAsia"/>
          <w:color w:val="000000"/>
          <w:szCs w:val="28"/>
        </w:rPr>
        <w:t>（</w:t>
      </w:r>
      <w:r w:rsidR="00337501">
        <w:rPr>
          <w:rFonts w:ascii="標楷體" w:hAnsi="標楷體" w:cs="新細明體"/>
          <w:color w:val="000000"/>
          <w:szCs w:val="28"/>
        </w:rPr>
        <w:t>所</w:t>
      </w:r>
      <w:r w:rsidR="00976543">
        <w:rPr>
          <w:rFonts w:ascii="標楷體" w:hAnsi="標楷體" w:cs="新細明體" w:hint="eastAsia"/>
          <w:color w:val="000000"/>
          <w:szCs w:val="28"/>
        </w:rPr>
        <w:t>）</w:t>
      </w:r>
      <w:r w:rsidR="00337501">
        <w:rPr>
          <w:rFonts w:ascii="標楷體" w:hAnsi="標楷體" w:cs="新細明體"/>
          <w:color w:val="000000"/>
          <w:szCs w:val="28"/>
        </w:rPr>
        <w:t>、中心</w:t>
      </w:r>
      <w:r w:rsidR="00337501">
        <w:rPr>
          <w:rFonts w:ascii="標楷體" w:hAnsi="標楷體" w:cs="新細明體" w:hint="eastAsia"/>
          <w:color w:val="000000"/>
          <w:szCs w:val="28"/>
        </w:rPr>
        <w:t>均</w:t>
      </w:r>
      <w:r w:rsidR="00337501">
        <w:rPr>
          <w:rFonts w:ascii="標楷體" w:hAnsi="標楷體" w:cs="新細明體"/>
          <w:color w:val="000000"/>
          <w:szCs w:val="28"/>
        </w:rPr>
        <w:t>須</w:t>
      </w:r>
      <w:r w:rsidR="00337501">
        <w:rPr>
          <w:rFonts w:ascii="標楷體" w:hAnsi="標楷體" w:cs="新細明體" w:hint="eastAsia"/>
          <w:color w:val="000000"/>
          <w:szCs w:val="28"/>
        </w:rPr>
        <w:t>製作</w:t>
      </w:r>
      <w:r>
        <w:rPr>
          <w:rFonts w:ascii="標楷體" w:hAnsi="標楷體" w:cs="新細明體"/>
          <w:color w:val="000000"/>
          <w:szCs w:val="28"/>
        </w:rPr>
        <w:t>課程地圖</w:t>
      </w:r>
      <w:r w:rsidR="00337501">
        <w:rPr>
          <w:rFonts w:ascii="標楷體" w:hAnsi="標楷體" w:cs="新細明體" w:hint="eastAsia"/>
          <w:color w:val="000000"/>
          <w:szCs w:val="28"/>
        </w:rPr>
        <w:t>，以指引學生選課</w:t>
      </w:r>
      <w:r w:rsidR="00976543">
        <w:rPr>
          <w:rFonts w:ascii="標楷體" w:hAnsi="標楷體" w:cs="新細明體" w:hint="eastAsia"/>
          <w:color w:val="000000"/>
          <w:szCs w:val="28"/>
        </w:rPr>
        <w:t>（</w:t>
      </w:r>
      <w:hyperlink r:id="rId20" w:history="1">
        <w:r w:rsidR="00976543" w:rsidRPr="00EB6531">
          <w:rPr>
            <w:rStyle w:val="af2"/>
            <w:rFonts w:ascii="標楷體" w:hAnsi="標楷體" w:cs="新細明體"/>
            <w:szCs w:val="28"/>
          </w:rPr>
          <w:t>http://elite2.ntsu.edu.tw/CourseMap/Map/indexPage.aspx</w:t>
        </w:r>
      </w:hyperlink>
      <w:r w:rsidR="00976543">
        <w:rPr>
          <w:rFonts w:ascii="標楷體" w:hAnsi="標楷體" w:cs="新細明體" w:hint="eastAsia"/>
          <w:color w:val="000000"/>
          <w:szCs w:val="28"/>
        </w:rPr>
        <w:t>）。</w:t>
      </w:r>
    </w:p>
    <w:p w14:paraId="7C23E35B" w14:textId="32B5309E" w:rsidR="00B070FE" w:rsidRDefault="00271A25" w:rsidP="00337501">
      <w:pPr>
        <w:suppressAutoHyphens w:val="0"/>
        <w:spacing w:line="500" w:lineRule="exact"/>
        <w:ind w:left="709" w:hanging="425"/>
        <w:jc w:val="both"/>
        <w:textAlignment w:val="auto"/>
      </w:pPr>
      <w:r>
        <w:rPr>
          <w:rFonts w:ascii="標楷體" w:hAnsi="標楷體"/>
          <w:b/>
          <w:color w:val="000000"/>
          <w:szCs w:val="28"/>
        </w:rPr>
        <w:t>(4)</w:t>
      </w:r>
      <w:r>
        <w:rPr>
          <w:rFonts w:ascii="標楷體" w:hAnsi="標楷體"/>
          <w:b/>
          <w:color w:val="000000"/>
          <w:szCs w:val="28"/>
        </w:rPr>
        <w:tab/>
      </w:r>
      <w:r>
        <w:rPr>
          <w:rFonts w:ascii="標楷體" w:hAnsi="標楷體" w:cs="新細明體"/>
          <w:b/>
          <w:color w:val="000000"/>
          <w:szCs w:val="28"/>
        </w:rPr>
        <w:t>建立反饋檢討機制：</w:t>
      </w:r>
      <w:r>
        <w:rPr>
          <w:rFonts w:ascii="標楷體" w:hAnsi="標楷體" w:cs="新細明體"/>
          <w:color w:val="000000"/>
          <w:szCs w:val="28"/>
        </w:rPr>
        <w:t>本校每學期皆實施網路教學滿意度調查，以瞭解課程之效益，並提供訊息以</w:t>
      </w:r>
      <w:r w:rsidR="008813AE">
        <w:rPr>
          <w:rFonts w:ascii="標楷體" w:hAnsi="標楷體" w:cs="新細明體" w:hint="eastAsia"/>
          <w:color w:val="000000"/>
          <w:szCs w:val="28"/>
        </w:rPr>
        <w:t>作</w:t>
      </w:r>
      <w:r>
        <w:rPr>
          <w:rFonts w:ascii="標楷體" w:hAnsi="標楷體" w:cs="新細明體"/>
          <w:color w:val="000000"/>
          <w:szCs w:val="28"/>
        </w:rPr>
        <w:t>為日後修正課程之參考。</w:t>
      </w:r>
    </w:p>
    <w:p w14:paraId="07D616AB" w14:textId="4E6CD580" w:rsidR="00B070FE" w:rsidRDefault="00271A25" w:rsidP="00337501">
      <w:pPr>
        <w:suppressAutoHyphens w:val="0"/>
        <w:spacing w:line="500" w:lineRule="exact"/>
        <w:ind w:left="709" w:hanging="425"/>
        <w:jc w:val="both"/>
        <w:textAlignment w:val="auto"/>
      </w:pPr>
      <w:r>
        <w:rPr>
          <w:rFonts w:ascii="標楷體" w:hAnsi="標楷體"/>
          <w:b/>
          <w:color w:val="000000"/>
          <w:szCs w:val="28"/>
        </w:rPr>
        <w:t>(5)</w:t>
      </w:r>
      <w:r>
        <w:rPr>
          <w:rFonts w:ascii="標楷體" w:hAnsi="標楷體"/>
          <w:b/>
          <w:color w:val="000000"/>
          <w:szCs w:val="28"/>
        </w:rPr>
        <w:tab/>
      </w:r>
      <w:r>
        <w:rPr>
          <w:rFonts w:ascii="標楷體" w:hAnsi="標楷體"/>
          <w:b/>
          <w:color w:val="000000"/>
          <w:szCs w:val="28"/>
          <w:lang w:eastAsia="zh-HK"/>
        </w:rPr>
        <w:t>規劃課程模組供選課參考：</w:t>
      </w:r>
      <w:r>
        <w:rPr>
          <w:rFonts w:ascii="標楷體" w:hAnsi="標楷體" w:cs="新細明體"/>
          <w:color w:val="000000"/>
          <w:szCs w:val="28"/>
        </w:rPr>
        <w:t>本校為因應社會變遷及人才需求趨勢，</w:t>
      </w:r>
      <w:r w:rsidR="008813AE">
        <w:rPr>
          <w:rFonts w:ascii="標楷體" w:hAnsi="標楷體" w:cs="新細明體"/>
          <w:color w:val="000000"/>
          <w:szCs w:val="28"/>
        </w:rPr>
        <w:t>於</w:t>
      </w:r>
      <w:r w:rsidR="008813AE">
        <w:rPr>
          <w:rFonts w:ascii="標楷體" w:hAnsi="標楷體" w:cs="Gungsuh"/>
          <w:color w:val="000000"/>
          <w:szCs w:val="28"/>
        </w:rPr>
        <w:t>104</w:t>
      </w:r>
      <w:r w:rsidR="008813AE">
        <w:rPr>
          <w:rFonts w:ascii="標楷體" w:hAnsi="標楷體" w:cs="新細明體"/>
          <w:color w:val="000000"/>
          <w:szCs w:val="28"/>
        </w:rPr>
        <w:t>年</w:t>
      </w:r>
      <w:r w:rsidR="008813AE">
        <w:rPr>
          <w:rFonts w:ascii="標楷體" w:hAnsi="標楷體" w:cs="Gungsuh"/>
          <w:color w:val="000000"/>
          <w:szCs w:val="28"/>
        </w:rPr>
        <w:t>4</w:t>
      </w:r>
      <w:r w:rsidR="008813AE">
        <w:rPr>
          <w:rFonts w:ascii="標楷體" w:hAnsi="標楷體" w:cs="新細明體"/>
          <w:color w:val="000000"/>
          <w:szCs w:val="28"/>
        </w:rPr>
        <w:t>月訂定「國立體育大學課程模組化實施要點」</w:t>
      </w:r>
      <w:r w:rsidR="008813AE">
        <w:rPr>
          <w:rFonts w:ascii="標楷體" w:hAnsi="標楷體" w:cs="新細明體" w:hint="eastAsia"/>
          <w:color w:val="000000"/>
          <w:szCs w:val="28"/>
        </w:rPr>
        <w:t>，</w:t>
      </w:r>
      <w:r>
        <w:rPr>
          <w:rFonts w:ascii="標楷體" w:hAnsi="標楷體" w:cs="新細明體"/>
          <w:color w:val="000000"/>
          <w:szCs w:val="28"/>
        </w:rPr>
        <w:t>規劃符</w:t>
      </w:r>
      <w:r w:rsidR="008813AE">
        <w:rPr>
          <w:rFonts w:ascii="標楷體" w:hAnsi="標楷體" w:cs="新細明體" w:hint="eastAsia"/>
          <w:color w:val="000000"/>
          <w:szCs w:val="28"/>
        </w:rPr>
        <w:t>應</w:t>
      </w:r>
      <w:r>
        <w:rPr>
          <w:rFonts w:ascii="標楷體" w:hAnsi="標楷體" w:cs="新細明體"/>
          <w:color w:val="000000"/>
          <w:szCs w:val="28"/>
        </w:rPr>
        <w:t>職場需求之課程模組，</w:t>
      </w:r>
      <w:r w:rsidR="008813AE">
        <w:rPr>
          <w:rFonts w:ascii="標楷體" w:hAnsi="標楷體" w:cs="新細明體" w:hint="eastAsia"/>
          <w:color w:val="000000"/>
          <w:szCs w:val="28"/>
        </w:rPr>
        <w:t>並</w:t>
      </w:r>
      <w:r>
        <w:rPr>
          <w:rFonts w:ascii="標楷體" w:hAnsi="標楷體" w:cs="新細明體"/>
          <w:color w:val="000000"/>
          <w:szCs w:val="28"/>
        </w:rPr>
        <w:t>健全模組化課程選讀運作機制，</w:t>
      </w:r>
      <w:r w:rsidR="008813AE">
        <w:rPr>
          <w:rFonts w:ascii="標楷體" w:hAnsi="標楷體" w:cs="新細明體" w:hint="eastAsia"/>
          <w:color w:val="000000"/>
          <w:szCs w:val="28"/>
        </w:rPr>
        <w:t>以促進</w:t>
      </w:r>
      <w:r>
        <w:rPr>
          <w:rFonts w:ascii="標楷體" w:hAnsi="標楷體" w:cs="新細明體"/>
          <w:color w:val="000000"/>
          <w:szCs w:val="28"/>
        </w:rPr>
        <w:t>學生</w:t>
      </w:r>
      <w:r w:rsidR="008813AE">
        <w:rPr>
          <w:rFonts w:ascii="標楷體" w:hAnsi="標楷體" w:cs="新細明體" w:hint="eastAsia"/>
          <w:color w:val="000000"/>
          <w:szCs w:val="28"/>
        </w:rPr>
        <w:t>畢業後之「學用合一」；</w:t>
      </w:r>
      <w:r>
        <w:rPr>
          <w:rFonts w:ascii="標楷體" w:hAnsi="標楷體" w:cs="新細明體"/>
          <w:color w:val="000000"/>
          <w:szCs w:val="28"/>
        </w:rPr>
        <w:t>自</w:t>
      </w:r>
      <w:r>
        <w:rPr>
          <w:rFonts w:ascii="標楷體" w:hAnsi="標楷體" w:cs="Gungsuh"/>
          <w:color w:val="000000"/>
          <w:szCs w:val="28"/>
        </w:rPr>
        <w:t>104</w:t>
      </w:r>
      <w:r>
        <w:rPr>
          <w:rFonts w:ascii="標楷體" w:hAnsi="標楷體" w:cs="新細明體"/>
          <w:color w:val="000000"/>
          <w:szCs w:val="28"/>
        </w:rPr>
        <w:t>學年度</w:t>
      </w:r>
      <w:r w:rsidR="008813AE">
        <w:rPr>
          <w:rFonts w:ascii="標楷體" w:hAnsi="標楷體" w:cs="新細明體" w:hint="eastAsia"/>
          <w:color w:val="000000"/>
          <w:szCs w:val="28"/>
        </w:rPr>
        <w:t>起，</w:t>
      </w:r>
      <w:r>
        <w:rPr>
          <w:rFonts w:ascii="標楷體" w:hAnsi="標楷體" w:cs="新細明體"/>
          <w:color w:val="000000"/>
          <w:szCs w:val="28"/>
        </w:rPr>
        <w:t>四年制</w:t>
      </w:r>
      <w:r w:rsidR="008813AE">
        <w:rPr>
          <w:rFonts w:ascii="標楷體" w:hAnsi="標楷體" w:cs="新細明體" w:hint="eastAsia"/>
          <w:color w:val="000000"/>
          <w:szCs w:val="28"/>
        </w:rPr>
        <w:t>學士班</w:t>
      </w:r>
      <w:r>
        <w:rPr>
          <w:rFonts w:ascii="標楷體" w:hAnsi="標楷體" w:cs="新細明體"/>
          <w:color w:val="000000"/>
          <w:szCs w:val="28"/>
        </w:rPr>
        <w:t>學生</w:t>
      </w:r>
      <w:r w:rsidR="008813AE">
        <w:rPr>
          <w:rFonts w:ascii="標楷體" w:hAnsi="標楷體" w:cs="新細明體" w:hint="eastAsia"/>
          <w:color w:val="000000"/>
          <w:szCs w:val="28"/>
        </w:rPr>
        <w:t>在</w:t>
      </w:r>
      <w:r>
        <w:rPr>
          <w:rFonts w:ascii="標楷體" w:hAnsi="標楷體" w:cs="新細明體"/>
          <w:color w:val="000000"/>
          <w:szCs w:val="28"/>
        </w:rPr>
        <w:t>畢業前須修畢本校任一課程模組</w:t>
      </w:r>
      <w:r w:rsidR="008813AE">
        <w:rPr>
          <w:rFonts w:ascii="標楷體" w:hAnsi="標楷體" w:cs="新細明體" w:hint="eastAsia"/>
          <w:color w:val="000000"/>
          <w:szCs w:val="28"/>
        </w:rPr>
        <w:t>，</w:t>
      </w:r>
      <w:r>
        <w:rPr>
          <w:rFonts w:ascii="標楷體" w:hAnsi="標楷體" w:cs="新細明體"/>
          <w:color w:val="000000"/>
          <w:szCs w:val="28"/>
        </w:rPr>
        <w:t>本校目前成立</w:t>
      </w:r>
      <w:r>
        <w:rPr>
          <w:rFonts w:ascii="標楷體" w:hAnsi="標楷體" w:cs="Gungsuh"/>
          <w:color w:val="000000"/>
          <w:szCs w:val="28"/>
        </w:rPr>
        <w:t>21</w:t>
      </w:r>
      <w:r>
        <w:rPr>
          <w:rFonts w:ascii="標楷體" w:hAnsi="標楷體" w:cs="新細明體"/>
          <w:color w:val="000000"/>
          <w:szCs w:val="28"/>
        </w:rPr>
        <w:t>個課程模組</w:t>
      </w:r>
      <w:r w:rsidR="008813AE">
        <w:rPr>
          <w:rFonts w:ascii="標楷體" w:hAnsi="標楷體" w:cs="新細明體" w:hint="eastAsia"/>
          <w:color w:val="000000"/>
          <w:szCs w:val="28"/>
        </w:rPr>
        <w:t>，</w:t>
      </w:r>
      <w:r>
        <w:rPr>
          <w:rFonts w:ascii="標楷體" w:hAnsi="標楷體" w:cs="新細明體"/>
          <w:color w:val="000000"/>
          <w:szCs w:val="28"/>
        </w:rPr>
        <w:t>相關說明</w:t>
      </w:r>
      <w:r w:rsidR="008813AE">
        <w:rPr>
          <w:rFonts w:ascii="標楷體" w:hAnsi="標楷體" w:cs="新細明體" w:hint="eastAsia"/>
          <w:color w:val="000000"/>
          <w:szCs w:val="28"/>
        </w:rPr>
        <w:t>請參閱</w:t>
      </w:r>
      <w:r>
        <w:rPr>
          <w:rFonts w:ascii="標楷體" w:hAnsi="標楷體" w:cs="新細明體"/>
          <w:color w:val="000000"/>
          <w:szCs w:val="28"/>
        </w:rPr>
        <w:t>課程模組專區</w:t>
      </w:r>
      <w:r w:rsidR="008813AE">
        <w:rPr>
          <w:rFonts w:ascii="標楷體" w:hAnsi="標楷體" w:cs="新細明體" w:hint="eastAsia"/>
          <w:color w:val="000000"/>
          <w:szCs w:val="28"/>
        </w:rPr>
        <w:t>（</w:t>
      </w:r>
      <w:r>
        <w:rPr>
          <w:rFonts w:ascii="標楷體" w:hAnsi="標楷體" w:cs="新細明體"/>
          <w:color w:val="000000"/>
          <w:szCs w:val="28"/>
        </w:rPr>
        <w:t>網址：</w:t>
      </w:r>
      <w:hyperlink r:id="rId21" w:history="1">
        <w:r w:rsidRPr="00E80DDB">
          <w:rPr>
            <w:rFonts w:ascii="標楷體" w:hAnsi="標楷體"/>
            <w:color w:val="1155CC"/>
            <w:szCs w:val="28"/>
            <w:u w:val="single"/>
          </w:rPr>
          <w:t>http://academic.ntsu.edu.tw/files/11-1004-1036.php</w:t>
        </w:r>
      </w:hyperlink>
      <w:r w:rsidR="008813AE" w:rsidRPr="00E80DDB">
        <w:rPr>
          <w:rFonts w:ascii="標楷體" w:hAnsi="標楷體" w:hint="eastAsia"/>
          <w:b/>
          <w:szCs w:val="28"/>
          <w:u w:val="single"/>
        </w:rPr>
        <w:t>）。</w:t>
      </w:r>
    </w:p>
    <w:p w14:paraId="3B30544B" w14:textId="64AB32FB" w:rsidR="00B070FE" w:rsidRDefault="004A320E" w:rsidP="004A320E">
      <w:pPr>
        <w:suppressAutoHyphens w:val="0"/>
        <w:spacing w:line="500" w:lineRule="exact"/>
        <w:ind w:left="567" w:hanging="567"/>
        <w:jc w:val="both"/>
        <w:textAlignment w:val="auto"/>
        <w:rPr>
          <w:rFonts w:ascii="標楷體" w:hAnsi="標楷體" w:cs="新細明體"/>
          <w:b/>
          <w:szCs w:val="28"/>
        </w:rPr>
      </w:pPr>
      <w:r>
        <w:rPr>
          <w:rFonts w:ascii="標楷體" w:hAnsi="標楷體" w:cs="新細明體" w:hint="eastAsia"/>
          <w:b/>
          <w:szCs w:val="28"/>
        </w:rPr>
        <w:t>(一)</w:t>
      </w:r>
      <w:r w:rsidR="00271A25">
        <w:rPr>
          <w:rFonts w:ascii="標楷體" w:hAnsi="標楷體" w:cs="新細明體"/>
          <w:b/>
          <w:szCs w:val="28"/>
        </w:rPr>
        <w:t>學校能建立學生課業預警機制、導師制度及其他健全的學習與輔導支援，並能落實推動</w:t>
      </w:r>
      <w:r w:rsidR="009B607A">
        <w:rPr>
          <w:rFonts w:ascii="標楷體" w:hAnsi="標楷體" w:cs="新細明體" w:hint="eastAsia"/>
          <w:b/>
          <w:szCs w:val="28"/>
        </w:rPr>
        <w:t>。</w:t>
      </w:r>
    </w:p>
    <w:p w14:paraId="5B107711" w14:textId="59562581" w:rsidR="00B070FE" w:rsidRDefault="00271A25" w:rsidP="00E80DDB">
      <w:pPr>
        <w:suppressAutoHyphens w:val="0"/>
        <w:spacing w:line="500" w:lineRule="exact"/>
        <w:ind w:left="567" w:hanging="283"/>
        <w:jc w:val="both"/>
        <w:textAlignment w:val="auto"/>
      </w:pPr>
      <w:r>
        <w:rPr>
          <w:rFonts w:ascii="標楷體" w:hAnsi="標楷體" w:cs="新細明體"/>
          <w:b/>
          <w:color w:val="000000"/>
          <w:szCs w:val="28"/>
        </w:rPr>
        <w:t>1.學校評估學生學習進展之</w:t>
      </w:r>
      <w:r w:rsidR="009B607A">
        <w:rPr>
          <w:rFonts w:ascii="標楷體" w:hAnsi="標楷體" w:cs="新細明體" w:hint="eastAsia"/>
          <w:b/>
          <w:color w:val="000000"/>
          <w:szCs w:val="28"/>
        </w:rPr>
        <w:t>作</w:t>
      </w:r>
      <w:r>
        <w:rPr>
          <w:rFonts w:ascii="標楷體" w:hAnsi="標楷體" w:cs="新細明體"/>
          <w:b/>
          <w:color w:val="000000"/>
          <w:szCs w:val="28"/>
        </w:rPr>
        <w:t>法</w:t>
      </w:r>
      <w:r w:rsidR="004A320E">
        <w:rPr>
          <w:rFonts w:ascii="標楷體" w:hAnsi="標楷體" w:cs="新細明體" w:hint="eastAsia"/>
          <w:b/>
          <w:color w:val="000000"/>
          <w:szCs w:val="28"/>
        </w:rPr>
        <w:t>：</w:t>
      </w:r>
      <w:r>
        <w:rPr>
          <w:rFonts w:ascii="標楷體" w:hAnsi="標楷體" w:cs="新細明體"/>
          <w:color w:val="000000"/>
          <w:szCs w:val="28"/>
        </w:rPr>
        <w:t>本校自</w:t>
      </w:r>
      <w:r>
        <w:rPr>
          <w:rFonts w:ascii="標楷體" w:hAnsi="標楷體" w:cs="Gungsuh"/>
          <w:color w:val="000000"/>
          <w:szCs w:val="28"/>
        </w:rPr>
        <w:t>88</w:t>
      </w:r>
      <w:r>
        <w:rPr>
          <w:rFonts w:ascii="標楷體" w:hAnsi="標楷體" w:cs="新細明體"/>
          <w:color w:val="000000"/>
          <w:szCs w:val="28"/>
        </w:rPr>
        <w:t>學年度起，已有期初預警的不成文規定與作法，並於</w:t>
      </w:r>
      <w:r>
        <w:rPr>
          <w:rFonts w:ascii="標楷體" w:hAnsi="標楷體" w:cs="Gungsuh"/>
          <w:color w:val="000000"/>
          <w:szCs w:val="28"/>
        </w:rPr>
        <w:t>100</w:t>
      </w:r>
      <w:r>
        <w:rPr>
          <w:rFonts w:ascii="標楷體" w:hAnsi="標楷體" w:cs="新細明體"/>
          <w:color w:val="000000"/>
          <w:szCs w:val="28"/>
        </w:rPr>
        <w:t>年</w:t>
      </w:r>
      <w:r>
        <w:rPr>
          <w:rFonts w:ascii="標楷體" w:hAnsi="標楷體" w:cs="Gungsuh"/>
          <w:color w:val="000000"/>
          <w:szCs w:val="28"/>
        </w:rPr>
        <w:t>6</w:t>
      </w:r>
      <w:r>
        <w:rPr>
          <w:rFonts w:ascii="標楷體" w:hAnsi="標楷體" w:cs="新細明體"/>
          <w:color w:val="000000"/>
          <w:szCs w:val="28"/>
        </w:rPr>
        <w:t>月正式訂定「學生學習預警及輔導實施辦法」</w:t>
      </w:r>
      <w:r w:rsidRPr="00E80DDB">
        <w:rPr>
          <w:rFonts w:ascii="標楷體" w:hAnsi="標楷體" w:cs="標楷體"/>
          <w:szCs w:val="28"/>
        </w:rPr>
        <w:t>(請參閱【附件2-3-4】)</w:t>
      </w:r>
      <w:r>
        <w:rPr>
          <w:rFonts w:ascii="標楷體" w:hAnsi="標楷體" w:cs="新細明體"/>
          <w:color w:val="000000"/>
          <w:szCs w:val="28"/>
        </w:rPr>
        <w:t>，將預警細分為期初及期中預警，</w:t>
      </w:r>
      <w:r w:rsidR="004A320E">
        <w:rPr>
          <w:rFonts w:ascii="標楷體" w:hAnsi="標楷體" w:cs="新細明體" w:hint="eastAsia"/>
          <w:color w:val="000000"/>
          <w:szCs w:val="28"/>
        </w:rPr>
        <w:t>並</w:t>
      </w:r>
      <w:r>
        <w:rPr>
          <w:rFonts w:ascii="標楷體" w:hAnsi="標楷體" w:cs="新細明體"/>
          <w:color w:val="000000"/>
          <w:szCs w:val="28"/>
        </w:rPr>
        <w:t>針對不同需求學生，提供適性學習輔導服務</w:t>
      </w:r>
      <w:r w:rsidR="004A320E">
        <w:rPr>
          <w:rFonts w:ascii="標楷體" w:hAnsi="標楷體" w:cs="新細明體" w:hint="eastAsia"/>
          <w:color w:val="000000"/>
          <w:szCs w:val="28"/>
        </w:rPr>
        <w:t>；</w:t>
      </w:r>
      <w:r>
        <w:rPr>
          <w:rFonts w:ascii="標楷體" w:hAnsi="標楷體" w:cs="新細明體"/>
          <w:color w:val="000000"/>
          <w:szCs w:val="28"/>
        </w:rPr>
        <w:t>同時，也訂定「教學助理助學金實施要點」，由各課程表現優秀之學生擔任教學助理，協助教師進行教學活動，以強化學生學習成效。學生學習預警制度，</w:t>
      </w:r>
      <w:r w:rsidR="004A320E">
        <w:rPr>
          <w:rFonts w:ascii="標楷體" w:hAnsi="標楷體" w:cs="新細明體" w:hint="eastAsia"/>
          <w:color w:val="000000"/>
          <w:szCs w:val="28"/>
        </w:rPr>
        <w:t>簡要</w:t>
      </w:r>
      <w:r>
        <w:rPr>
          <w:rFonts w:ascii="標楷體" w:hAnsi="標楷體" w:cs="新細明體"/>
          <w:color w:val="000000"/>
          <w:szCs w:val="28"/>
        </w:rPr>
        <w:t>說明如下：</w:t>
      </w:r>
    </w:p>
    <w:p w14:paraId="22634448" w14:textId="35B8C99A" w:rsidR="00B070FE" w:rsidRDefault="00271A25" w:rsidP="00E80DDB">
      <w:pPr>
        <w:suppressAutoHyphens w:val="0"/>
        <w:spacing w:line="500" w:lineRule="exact"/>
        <w:ind w:left="740" w:hanging="456"/>
        <w:jc w:val="both"/>
        <w:textAlignment w:val="auto"/>
      </w:pPr>
      <w:r>
        <w:rPr>
          <w:rFonts w:ascii="標楷體" w:hAnsi="標楷體"/>
          <w:b/>
          <w:color w:val="000000"/>
          <w:szCs w:val="28"/>
        </w:rPr>
        <w:t>(1)</w:t>
      </w:r>
      <w:r>
        <w:rPr>
          <w:rFonts w:ascii="標楷體" w:hAnsi="標楷體" w:cs="新細明體"/>
          <w:b/>
          <w:color w:val="000000"/>
          <w:szCs w:val="28"/>
        </w:rPr>
        <w:t>學生預警門檻</w:t>
      </w:r>
      <w:r w:rsidR="004A320E">
        <w:rPr>
          <w:rFonts w:ascii="標楷體" w:hAnsi="標楷體" w:cs="新細明體" w:hint="eastAsia"/>
          <w:b/>
          <w:color w:val="000000"/>
          <w:szCs w:val="28"/>
        </w:rPr>
        <w:t>：</w:t>
      </w:r>
      <w:r w:rsidRPr="00E80DDB">
        <w:rPr>
          <w:rFonts w:ascii="標楷體" w:hAnsi="標楷體" w:cs="新細明體"/>
          <w:color w:val="0D0D0D"/>
          <w:szCs w:val="28"/>
          <w:u w:val="single"/>
        </w:rPr>
        <w:t>期初預警：</w:t>
      </w:r>
      <w:r>
        <w:rPr>
          <w:rFonts w:ascii="標楷體" w:hAnsi="標楷體" w:cs="新細明體"/>
          <w:color w:val="0D0D0D"/>
          <w:szCs w:val="28"/>
        </w:rPr>
        <w:t>上一學期學業成績不及格科目之學分數超過學期修習學分總數二分之一或三分之二，或已達修業最後一學期之在學學生。</w:t>
      </w:r>
      <w:r w:rsidRPr="00E80DDB">
        <w:rPr>
          <w:rFonts w:ascii="標楷體" w:hAnsi="標楷體" w:cs="新細明體"/>
          <w:color w:val="0D0D0D"/>
          <w:szCs w:val="28"/>
          <w:u w:val="single"/>
        </w:rPr>
        <w:t>期中預警：</w:t>
      </w:r>
      <w:r>
        <w:rPr>
          <w:rFonts w:ascii="標楷體" w:hAnsi="標楷體" w:cs="新細明體"/>
          <w:color w:val="0D0D0D"/>
          <w:szCs w:val="28"/>
        </w:rPr>
        <w:t>於期中學習預警作業結束後，該學期有任一修習科目遭授課教師預警</w:t>
      </w:r>
      <w:r w:rsidR="00B65091">
        <w:rPr>
          <w:rFonts w:ascii="標楷體" w:hAnsi="標楷體" w:cs="新細明體" w:hint="eastAsia"/>
          <w:color w:val="0D0D0D"/>
          <w:szCs w:val="28"/>
        </w:rPr>
        <w:t>或</w:t>
      </w:r>
      <w:r>
        <w:rPr>
          <w:rFonts w:ascii="標楷體" w:hAnsi="標楷體" w:cs="新細明體"/>
          <w:color w:val="0D0D0D"/>
          <w:szCs w:val="28"/>
        </w:rPr>
        <w:t>遭預警科目之學分數超過該學期修習學分總數二分之一之在學學生。</w:t>
      </w:r>
    </w:p>
    <w:p w14:paraId="3E887E5F" w14:textId="148DFD73" w:rsidR="00B070FE" w:rsidRDefault="00271A25" w:rsidP="00E80DDB">
      <w:pPr>
        <w:suppressAutoHyphens w:val="0"/>
        <w:spacing w:line="500" w:lineRule="exact"/>
        <w:ind w:left="740" w:hanging="456"/>
        <w:jc w:val="both"/>
        <w:textAlignment w:val="auto"/>
      </w:pPr>
      <w:r>
        <w:rPr>
          <w:rFonts w:ascii="標楷體" w:hAnsi="標楷體"/>
          <w:b/>
          <w:szCs w:val="28"/>
        </w:rPr>
        <w:t>(2)</w:t>
      </w:r>
      <w:r>
        <w:rPr>
          <w:rFonts w:ascii="標楷體" w:hAnsi="標楷體" w:cs="新細明體"/>
          <w:b/>
          <w:szCs w:val="28"/>
        </w:rPr>
        <w:t>學生預警輔導機制</w:t>
      </w:r>
      <w:r w:rsidR="004A320E">
        <w:rPr>
          <w:rFonts w:ascii="標楷體" w:hAnsi="標楷體" w:cs="新細明體" w:hint="eastAsia"/>
          <w:b/>
          <w:szCs w:val="28"/>
        </w:rPr>
        <w:t>：</w:t>
      </w:r>
      <w:r w:rsidRPr="00E80DDB">
        <w:rPr>
          <w:rFonts w:ascii="標楷體" w:hAnsi="標楷體" w:cs="新細明體"/>
          <w:color w:val="0D0D0D"/>
          <w:szCs w:val="28"/>
          <w:u w:val="single"/>
        </w:rPr>
        <w:t>期初預警輔導：</w:t>
      </w:r>
      <w:r>
        <w:rPr>
          <w:rFonts w:ascii="標楷體" w:hAnsi="標楷體" w:cs="新細明體"/>
          <w:color w:val="0D0D0D"/>
          <w:szCs w:val="28"/>
        </w:rPr>
        <w:t>教務處於每學期初彙整並提供各學系名單，請各系所主管及導師主動關懷與晤談，</w:t>
      </w:r>
      <w:r w:rsidR="00B65091">
        <w:rPr>
          <w:rFonts w:ascii="標楷體" w:hAnsi="標楷體" w:cs="新細明體" w:hint="eastAsia"/>
          <w:color w:val="0D0D0D"/>
          <w:szCs w:val="28"/>
        </w:rPr>
        <w:t>以</w:t>
      </w:r>
      <w:r>
        <w:rPr>
          <w:rFonts w:ascii="標楷體" w:hAnsi="標楷體" w:cs="新細明體"/>
          <w:color w:val="0D0D0D"/>
          <w:szCs w:val="28"/>
        </w:rPr>
        <w:t>瞭解學生學習需求，提供學習輔導建議，並將輔導狀況</w:t>
      </w:r>
      <w:r w:rsidR="00B65091">
        <w:rPr>
          <w:rFonts w:ascii="標楷體" w:hAnsi="標楷體" w:cs="新細明體" w:hint="eastAsia"/>
          <w:color w:val="0D0D0D"/>
          <w:szCs w:val="28"/>
        </w:rPr>
        <w:t>記錄於</w:t>
      </w:r>
      <w:r>
        <w:rPr>
          <w:rFonts w:ascii="標楷體" w:hAnsi="標楷體" w:cs="新細明體"/>
          <w:color w:val="0D0D0D"/>
          <w:szCs w:val="28"/>
        </w:rPr>
        <w:t>「學習預警輔導單」</w:t>
      </w:r>
      <w:r w:rsidRPr="00E80DDB">
        <w:rPr>
          <w:rFonts w:ascii="標楷體" w:hAnsi="標楷體" w:cs="新細明體"/>
          <w:szCs w:val="28"/>
        </w:rPr>
        <w:t>(請參閱【附件2-3-5】)</w:t>
      </w:r>
      <w:r>
        <w:rPr>
          <w:rFonts w:ascii="標楷體" w:hAnsi="標楷體" w:cs="新細明體"/>
          <w:color w:val="0D0D0D"/>
          <w:szCs w:val="28"/>
        </w:rPr>
        <w:t>。</w:t>
      </w:r>
      <w:r w:rsidRPr="00E80DDB">
        <w:rPr>
          <w:rFonts w:ascii="標楷體" w:hAnsi="標楷體" w:cs="新細明體"/>
          <w:color w:val="0D0D0D"/>
          <w:szCs w:val="28"/>
          <w:u w:val="single"/>
        </w:rPr>
        <w:t>期中預警輔導：</w:t>
      </w:r>
      <w:r>
        <w:rPr>
          <w:rFonts w:ascii="標楷體" w:hAnsi="標楷體" w:cs="新細明體"/>
          <w:color w:val="0D0D0D"/>
          <w:szCs w:val="28"/>
        </w:rPr>
        <w:t>由教務處教學資源中心，將期中預警名單彙送開課單位及學生所屬系所，以提供學習輔導建議，並將輔導狀況</w:t>
      </w:r>
      <w:r w:rsidR="00B65091">
        <w:rPr>
          <w:rFonts w:ascii="標楷體" w:hAnsi="標楷體" w:cs="新細明體" w:hint="eastAsia"/>
          <w:color w:val="0D0D0D"/>
          <w:szCs w:val="28"/>
        </w:rPr>
        <w:t>記錄於</w:t>
      </w:r>
      <w:r>
        <w:rPr>
          <w:rFonts w:ascii="標楷體" w:hAnsi="標楷體" w:cs="新細明體"/>
          <w:color w:val="0D0D0D"/>
          <w:szCs w:val="28"/>
        </w:rPr>
        <w:t>「學習預警輔導單」</w:t>
      </w:r>
      <w:r w:rsidR="00B65091">
        <w:rPr>
          <w:rFonts w:ascii="標楷體" w:hAnsi="標楷體" w:cs="新細明體" w:hint="eastAsia"/>
          <w:color w:val="0D0D0D"/>
          <w:szCs w:val="28"/>
        </w:rPr>
        <w:t>；</w:t>
      </w:r>
      <w:r>
        <w:rPr>
          <w:rFonts w:ascii="標楷體" w:hAnsi="標楷體" w:cs="新細明體"/>
          <w:color w:val="0D0D0D"/>
          <w:szCs w:val="28"/>
        </w:rPr>
        <w:t>針對學習進度落後者，</w:t>
      </w:r>
      <w:r w:rsidR="00B65091">
        <w:rPr>
          <w:rFonts w:ascii="標楷體" w:hAnsi="標楷體" w:cs="新細明體" w:hint="eastAsia"/>
          <w:color w:val="0D0D0D"/>
          <w:szCs w:val="28"/>
        </w:rPr>
        <w:t>則</w:t>
      </w:r>
      <w:r>
        <w:rPr>
          <w:rFonts w:ascii="標楷體" w:hAnsi="標楷體" w:cs="新細明體"/>
          <w:color w:val="0D0D0D"/>
          <w:szCs w:val="28"/>
        </w:rPr>
        <w:t>安排教學助理</w:t>
      </w:r>
      <w:r w:rsidR="00B65091">
        <w:rPr>
          <w:rFonts w:ascii="標楷體" w:hAnsi="標楷體" w:cs="新細明體" w:hint="eastAsia"/>
          <w:color w:val="0D0D0D"/>
          <w:szCs w:val="28"/>
        </w:rPr>
        <w:lastRenderedPageBreak/>
        <w:t>進行</w:t>
      </w:r>
      <w:r>
        <w:rPr>
          <w:rFonts w:ascii="標楷體" w:hAnsi="標楷體" w:cs="新細明體"/>
          <w:color w:val="0D0D0D"/>
          <w:szCs w:val="28"/>
        </w:rPr>
        <w:t>補救教學或課後輔導</w:t>
      </w:r>
      <w:r w:rsidRPr="00E80DDB">
        <w:rPr>
          <w:rFonts w:ascii="標楷體" w:hAnsi="標楷體" w:cs="新細明體"/>
          <w:szCs w:val="28"/>
        </w:rPr>
        <w:t>(請參閱【附件2-3-6】)</w:t>
      </w:r>
      <w:r w:rsidR="00B65091">
        <w:rPr>
          <w:rFonts w:ascii="標楷體" w:hAnsi="標楷體" w:cs="新細明體" w:hint="eastAsia"/>
          <w:color w:val="0D0D0D"/>
          <w:szCs w:val="28"/>
        </w:rPr>
        <w:t>；若</w:t>
      </w:r>
      <w:r>
        <w:rPr>
          <w:rFonts w:ascii="標楷體" w:hAnsi="標楷體" w:cs="新細明體"/>
          <w:color w:val="0D0D0D"/>
          <w:szCs w:val="28"/>
        </w:rPr>
        <w:t>該個案屬</w:t>
      </w:r>
      <w:r w:rsidR="00B65091">
        <w:rPr>
          <w:rFonts w:ascii="標楷體" w:hAnsi="標楷體" w:cs="新細明體" w:hint="eastAsia"/>
          <w:color w:val="0D0D0D"/>
          <w:szCs w:val="28"/>
        </w:rPr>
        <w:t>於</w:t>
      </w:r>
      <w:r>
        <w:rPr>
          <w:rFonts w:ascii="標楷體" w:hAnsi="標楷體" w:cs="新細明體"/>
          <w:color w:val="0D0D0D"/>
          <w:szCs w:val="28"/>
        </w:rPr>
        <w:t>經常遲到或缺課者，</w:t>
      </w:r>
      <w:r w:rsidR="00B65091">
        <w:rPr>
          <w:rFonts w:ascii="標楷體" w:hAnsi="標楷體" w:cs="新細明體" w:hint="eastAsia"/>
          <w:color w:val="0D0D0D"/>
          <w:szCs w:val="28"/>
        </w:rPr>
        <w:t>則</w:t>
      </w:r>
      <w:r>
        <w:rPr>
          <w:rFonts w:ascii="標楷體" w:hAnsi="標楷體" w:cs="新細明體"/>
          <w:color w:val="0D0D0D"/>
          <w:szCs w:val="28"/>
        </w:rPr>
        <w:t>另行彙整名單送學務處，由班級導師介入輔導；倘導師輔導後，認為應轉介專業諮商輔導者，則另填「學生輔導轉介單」，以深入瞭解學生被預警原因與所需之協助。</w:t>
      </w:r>
    </w:p>
    <w:p w14:paraId="78DA9BB7" w14:textId="7007371D" w:rsidR="00B070FE" w:rsidRDefault="00271A25" w:rsidP="00E80DDB">
      <w:pPr>
        <w:suppressAutoHyphens w:val="0"/>
        <w:spacing w:line="500" w:lineRule="exact"/>
        <w:ind w:left="740" w:hanging="456"/>
        <w:jc w:val="both"/>
        <w:textAlignment w:val="auto"/>
      </w:pPr>
      <w:r>
        <w:rPr>
          <w:rFonts w:ascii="標楷體" w:hAnsi="標楷體"/>
          <w:b/>
          <w:szCs w:val="28"/>
        </w:rPr>
        <w:t xml:space="preserve"> (3)</w:t>
      </w:r>
      <w:r>
        <w:rPr>
          <w:rFonts w:ascii="標楷體" w:hAnsi="標楷體" w:cs="新細明體"/>
          <w:b/>
          <w:szCs w:val="28"/>
        </w:rPr>
        <w:t>通識課程</w:t>
      </w:r>
      <w:r w:rsidR="004A320E">
        <w:rPr>
          <w:rFonts w:ascii="標楷體" w:hAnsi="標楷體" w:cs="新細明體" w:hint="eastAsia"/>
          <w:b/>
          <w:szCs w:val="28"/>
        </w:rPr>
        <w:t>：</w:t>
      </w:r>
      <w:r>
        <w:rPr>
          <w:rFonts w:ascii="標楷體" w:hAnsi="標楷體" w:cs="新細明體"/>
          <w:color w:val="0D0D0D"/>
          <w:szCs w:val="28"/>
        </w:rPr>
        <w:t>為提升學生英文能力，</w:t>
      </w:r>
      <w:r w:rsidR="00B65091">
        <w:rPr>
          <w:rFonts w:ascii="標楷體" w:hAnsi="標楷體" w:cs="新細明體"/>
          <w:color w:val="0D0D0D"/>
          <w:szCs w:val="28"/>
        </w:rPr>
        <w:t>特訂定英文分級分班教學實施要點</w:t>
      </w:r>
      <w:r w:rsidR="00B65091">
        <w:rPr>
          <w:rFonts w:ascii="標楷體" w:hAnsi="標楷體" w:cs="新細明體" w:hint="eastAsia"/>
          <w:color w:val="0D0D0D"/>
          <w:szCs w:val="28"/>
        </w:rPr>
        <w:t>，以</w:t>
      </w:r>
      <w:r>
        <w:rPr>
          <w:rFonts w:ascii="標楷體" w:hAnsi="標楷體" w:cs="新細明體"/>
          <w:color w:val="0D0D0D"/>
          <w:szCs w:val="28"/>
        </w:rPr>
        <w:t>因應學生個別差異，達到因材施教之目的</w:t>
      </w:r>
      <w:r w:rsidR="00B65091">
        <w:rPr>
          <w:rFonts w:ascii="標楷體" w:hAnsi="標楷體" w:cs="新細明體" w:hint="eastAsia"/>
          <w:color w:val="0D0D0D"/>
          <w:szCs w:val="28"/>
        </w:rPr>
        <w:t>；</w:t>
      </w:r>
      <w:r>
        <w:rPr>
          <w:rFonts w:ascii="標楷體" w:hAnsi="標楷體" w:cs="新細明體"/>
          <w:color w:val="0D0D0D"/>
          <w:szCs w:val="28"/>
        </w:rPr>
        <w:t>本校大學部學生入學前即依其英文入學成績為</w:t>
      </w:r>
      <w:r w:rsidR="00ED7CA7">
        <w:rPr>
          <w:rFonts w:ascii="標楷體" w:hAnsi="標楷體" w:cs="新細明體" w:hint="eastAsia"/>
          <w:color w:val="0D0D0D"/>
          <w:szCs w:val="28"/>
        </w:rPr>
        <w:t>基</w:t>
      </w:r>
      <w:r>
        <w:rPr>
          <w:rFonts w:ascii="標楷體" w:hAnsi="標楷體" w:cs="新細明體"/>
          <w:color w:val="0D0D0D"/>
          <w:szCs w:val="28"/>
        </w:rPr>
        <w:t>準，分為三級</w:t>
      </w:r>
      <w:r w:rsidR="00ED7CA7">
        <w:rPr>
          <w:rFonts w:ascii="標楷體" w:hAnsi="標楷體" w:cs="新細明體" w:hint="eastAsia"/>
          <w:color w:val="0D0D0D"/>
          <w:szCs w:val="28"/>
        </w:rPr>
        <w:t>，進行分班教學；</w:t>
      </w:r>
      <w:r>
        <w:rPr>
          <w:rFonts w:ascii="標楷體" w:hAnsi="標楷體" w:cs="新細明體"/>
          <w:color w:val="0D0D0D"/>
          <w:szCs w:val="28"/>
        </w:rPr>
        <w:t>運動績優生甄審入學者、僑生及外籍生，</w:t>
      </w:r>
      <w:r w:rsidR="00ED7CA7">
        <w:rPr>
          <w:rFonts w:ascii="標楷體" w:hAnsi="標楷體" w:cs="新細明體" w:hint="eastAsia"/>
          <w:color w:val="0D0D0D"/>
          <w:szCs w:val="28"/>
        </w:rPr>
        <w:t>或</w:t>
      </w:r>
      <w:r>
        <w:rPr>
          <w:rFonts w:ascii="標楷體" w:hAnsi="標楷體" w:cs="新細明體"/>
          <w:color w:val="0D0D0D"/>
          <w:szCs w:val="28"/>
        </w:rPr>
        <w:t>入學前未能出具免修證明者，由本校英文老師個別面談後作為分級分班</w:t>
      </w:r>
      <w:r w:rsidR="00ED7CA7">
        <w:rPr>
          <w:rFonts w:ascii="標楷體" w:hAnsi="標楷體" w:cs="新細明體" w:hint="eastAsia"/>
          <w:color w:val="0D0D0D"/>
          <w:szCs w:val="28"/>
        </w:rPr>
        <w:t>之</w:t>
      </w:r>
      <w:r>
        <w:rPr>
          <w:rFonts w:ascii="標楷體" w:hAnsi="標楷體" w:cs="新細明體"/>
          <w:color w:val="0D0D0D"/>
          <w:szCs w:val="28"/>
        </w:rPr>
        <w:t>依據</w:t>
      </w:r>
      <w:r w:rsidR="00ED7CA7">
        <w:rPr>
          <w:rFonts w:ascii="標楷體" w:hAnsi="標楷體" w:cs="新細明體" w:hint="eastAsia"/>
          <w:color w:val="0D0D0D"/>
          <w:szCs w:val="28"/>
        </w:rPr>
        <w:t>；</w:t>
      </w:r>
      <w:r>
        <w:rPr>
          <w:rFonts w:ascii="標楷體" w:hAnsi="標楷體" w:cs="新細明體"/>
          <w:color w:val="0D0D0D"/>
          <w:szCs w:val="28"/>
        </w:rPr>
        <w:t>轉學生</w:t>
      </w:r>
      <w:r w:rsidR="00ED7CA7">
        <w:rPr>
          <w:rFonts w:ascii="標楷體" w:hAnsi="標楷體" w:cs="新細明體" w:hint="eastAsia"/>
          <w:color w:val="0D0D0D"/>
          <w:szCs w:val="28"/>
        </w:rPr>
        <w:t>則在</w:t>
      </w:r>
      <w:r>
        <w:rPr>
          <w:rFonts w:ascii="標楷體" w:hAnsi="標楷體" w:cs="新細明體"/>
          <w:color w:val="0D0D0D"/>
          <w:szCs w:val="28"/>
        </w:rPr>
        <w:t>自我評估</w:t>
      </w:r>
      <w:r w:rsidR="00ED7CA7">
        <w:rPr>
          <w:rFonts w:ascii="標楷體" w:hAnsi="標楷體" w:cs="新細明體" w:hint="eastAsia"/>
          <w:color w:val="0D0D0D"/>
          <w:szCs w:val="28"/>
        </w:rPr>
        <w:t>英文能力</w:t>
      </w:r>
      <w:r>
        <w:rPr>
          <w:rFonts w:ascii="標楷體" w:hAnsi="標楷體" w:cs="新細明體"/>
          <w:color w:val="0D0D0D"/>
          <w:szCs w:val="28"/>
        </w:rPr>
        <w:t>後，選擇</w:t>
      </w:r>
      <w:r w:rsidR="00ED7CA7">
        <w:rPr>
          <w:rFonts w:ascii="標楷體" w:hAnsi="標楷體" w:cs="新細明體" w:hint="eastAsia"/>
          <w:color w:val="0D0D0D"/>
          <w:szCs w:val="28"/>
        </w:rPr>
        <w:t>適合的級別</w:t>
      </w:r>
      <w:r>
        <w:rPr>
          <w:rFonts w:ascii="標楷體" w:hAnsi="標楷體" w:cs="新細明體"/>
          <w:color w:val="0D0D0D"/>
          <w:szCs w:val="28"/>
        </w:rPr>
        <w:t>修讀。</w:t>
      </w:r>
    </w:p>
    <w:p w14:paraId="1DE1F7EE" w14:textId="465BFED7" w:rsidR="00B070FE" w:rsidRPr="00D94DBD" w:rsidRDefault="00271A25" w:rsidP="00E80DDB">
      <w:pPr>
        <w:suppressAutoHyphens w:val="0"/>
        <w:spacing w:line="500" w:lineRule="exact"/>
        <w:ind w:left="567" w:hanging="283"/>
        <w:jc w:val="both"/>
        <w:textAlignment w:val="auto"/>
      </w:pPr>
      <w:r>
        <w:rPr>
          <w:rFonts w:ascii="標楷體" w:hAnsi="標楷體" w:cs="新細明體"/>
          <w:b/>
          <w:color w:val="000000"/>
          <w:szCs w:val="28"/>
        </w:rPr>
        <w:t>2.學</w:t>
      </w:r>
      <w:r>
        <w:rPr>
          <w:rFonts w:ascii="標楷體" w:hAnsi="標楷體" w:cs="新細明體"/>
          <w:b/>
          <w:color w:val="0D0D0D"/>
          <w:szCs w:val="28"/>
        </w:rPr>
        <w:t>校落實學生課業學習與輔導</w:t>
      </w:r>
      <w:r w:rsidR="00ED7CA7">
        <w:rPr>
          <w:rFonts w:ascii="標楷體" w:hAnsi="標楷體" w:cs="新細明體" w:hint="eastAsia"/>
          <w:b/>
          <w:color w:val="0D0D0D"/>
          <w:szCs w:val="28"/>
        </w:rPr>
        <w:t>：</w:t>
      </w:r>
      <w:r w:rsidR="00ED7CA7" w:rsidRPr="00E80DDB">
        <w:rPr>
          <w:rFonts w:ascii="標楷體" w:hAnsi="標楷體" w:cs="新細明體" w:hint="eastAsia"/>
          <w:color w:val="0D0D0D"/>
          <w:szCs w:val="28"/>
        </w:rPr>
        <w:t>本校因應</w:t>
      </w:r>
      <w:r w:rsidRPr="00E80DDB">
        <w:rPr>
          <w:rFonts w:ascii="標楷體" w:hAnsi="標楷體" w:cs="新細明體"/>
          <w:szCs w:val="28"/>
        </w:rPr>
        <w:t>學生學習輔導的具體</w:t>
      </w:r>
      <w:r w:rsidR="00ED7CA7">
        <w:rPr>
          <w:rFonts w:ascii="標楷體" w:hAnsi="標楷體" w:cs="新細明體" w:hint="eastAsia"/>
          <w:szCs w:val="28"/>
        </w:rPr>
        <w:t>作</w:t>
      </w:r>
      <w:r w:rsidRPr="00E80DDB">
        <w:rPr>
          <w:rFonts w:ascii="標楷體" w:hAnsi="標楷體" w:cs="新細明體"/>
          <w:szCs w:val="28"/>
        </w:rPr>
        <w:t>法以</w:t>
      </w:r>
      <w:r w:rsidR="00ED7CA7">
        <w:rPr>
          <w:rFonts w:ascii="標楷體" w:hAnsi="標楷體" w:cs="新細明體" w:hint="eastAsia"/>
          <w:szCs w:val="28"/>
        </w:rPr>
        <w:t>落實</w:t>
      </w:r>
      <w:r w:rsidRPr="00E80DDB">
        <w:rPr>
          <w:rFonts w:ascii="標楷體" w:hAnsi="標楷體" w:cs="新細明體"/>
          <w:szCs w:val="28"/>
        </w:rPr>
        <w:t>課程教學助理與補救教學助理為主，103-105</w:t>
      </w:r>
      <w:r w:rsidRPr="00E80DDB">
        <w:rPr>
          <w:rFonts w:ascii="標楷體" w:hAnsi="標楷體" w:cs="新細明體"/>
          <w:szCs w:val="28"/>
          <w:lang w:eastAsia="zh-HK"/>
        </w:rPr>
        <w:t>學年度辦理情形請參閱【附件2-3-7】</w:t>
      </w:r>
      <w:r w:rsidRPr="00E80DDB">
        <w:rPr>
          <w:rFonts w:ascii="標楷體" w:hAnsi="標楷體" w:cs="新細明體"/>
          <w:szCs w:val="28"/>
        </w:rPr>
        <w:t>。</w:t>
      </w:r>
    </w:p>
    <w:p w14:paraId="00F12095" w14:textId="35818596" w:rsidR="00B070FE" w:rsidRPr="00ED7CA7" w:rsidRDefault="00271A25" w:rsidP="00E80DDB">
      <w:pPr>
        <w:suppressAutoHyphens w:val="0"/>
        <w:spacing w:line="500" w:lineRule="exact"/>
        <w:ind w:leftChars="101" w:left="565" w:hanging="282"/>
        <w:jc w:val="both"/>
        <w:textAlignment w:val="auto"/>
      </w:pPr>
      <w:r w:rsidRPr="00D94DBD">
        <w:rPr>
          <w:rFonts w:ascii="標楷體" w:hAnsi="標楷體"/>
          <w:b/>
          <w:szCs w:val="28"/>
        </w:rPr>
        <w:t>3.</w:t>
      </w:r>
      <w:r w:rsidRPr="00D5412B">
        <w:rPr>
          <w:rFonts w:ascii="標楷體" w:hAnsi="標楷體" w:cs="新細明體"/>
          <w:b/>
          <w:szCs w:val="28"/>
        </w:rPr>
        <w:t>導師制度</w:t>
      </w:r>
      <w:r w:rsidRPr="00ED7CA7">
        <w:rPr>
          <w:rFonts w:ascii="標楷體" w:hAnsi="標楷體" w:cs="新細明體"/>
          <w:b/>
          <w:szCs w:val="28"/>
        </w:rPr>
        <w:t>說明</w:t>
      </w:r>
      <w:r w:rsidRPr="00ED7CA7">
        <w:rPr>
          <w:rFonts w:ascii="標楷體" w:hAnsi="標楷體" w:cs="新細明體"/>
          <w:szCs w:val="28"/>
        </w:rPr>
        <w:t>：</w:t>
      </w:r>
    </w:p>
    <w:p w14:paraId="4DA88229" w14:textId="086724E2" w:rsidR="00B070FE" w:rsidRPr="00E80DDB" w:rsidRDefault="00ED7CA7" w:rsidP="00ED7CA7">
      <w:pPr>
        <w:suppressAutoHyphens w:val="0"/>
        <w:spacing w:line="500" w:lineRule="exact"/>
        <w:ind w:left="709" w:hanging="425"/>
        <w:jc w:val="both"/>
        <w:textAlignment w:val="auto"/>
        <w:rPr>
          <w:rFonts w:ascii="標楷體" w:hAnsi="標楷體" w:cs="新細明體"/>
          <w:szCs w:val="28"/>
        </w:rPr>
      </w:pPr>
      <w:r w:rsidRPr="00E80DDB">
        <w:rPr>
          <w:rFonts w:ascii="標楷體" w:hAnsi="標楷體" w:cs="新細明體"/>
          <w:b/>
          <w:szCs w:val="28"/>
        </w:rPr>
        <w:t>(1)</w:t>
      </w:r>
      <w:r w:rsidR="00271A25" w:rsidRPr="00E80DDB">
        <w:rPr>
          <w:rFonts w:ascii="標楷體" w:hAnsi="標楷體" w:cs="新細明體"/>
          <w:b/>
          <w:szCs w:val="28"/>
        </w:rPr>
        <w:t>導師制度相關辦法：</w:t>
      </w:r>
      <w:r w:rsidR="00271A25" w:rsidRPr="00D94DBD">
        <w:rPr>
          <w:rFonts w:ascii="標楷體" w:hAnsi="標楷體" w:cs="新細明體"/>
          <w:szCs w:val="28"/>
        </w:rPr>
        <w:t>爲落實導師輔導工作，提昇學生學習與生活能力，培養德智術兼備之人才，特依據「教師法」第十七條之規定，並參酌本校實際情況與需要，訂定「國立體育大學導師制度實施辦法」</w:t>
      </w:r>
      <w:r w:rsidR="00271A25" w:rsidRPr="00E80DDB">
        <w:rPr>
          <w:rFonts w:ascii="標楷體" w:hAnsi="標楷體" w:cs="新細明體"/>
          <w:szCs w:val="28"/>
        </w:rPr>
        <w:t>(請參閱【附件2-3-8】</w:t>
      </w:r>
      <w:r>
        <w:rPr>
          <w:rFonts w:ascii="標楷體" w:hAnsi="標楷體" w:cs="新細明體" w:hint="eastAsia"/>
          <w:szCs w:val="28"/>
        </w:rPr>
        <w:t>)</w:t>
      </w:r>
      <w:r w:rsidR="00271A25" w:rsidRPr="00E80DDB">
        <w:rPr>
          <w:rFonts w:ascii="標楷體" w:hAnsi="標楷體" w:cs="新細明體"/>
          <w:szCs w:val="28"/>
        </w:rPr>
        <w:t>。</w:t>
      </w:r>
    </w:p>
    <w:p w14:paraId="21FFD67D" w14:textId="0D4F7A6F" w:rsidR="00B070FE" w:rsidRDefault="00ED7CA7" w:rsidP="00E80DDB">
      <w:pPr>
        <w:suppressAutoHyphens w:val="0"/>
        <w:spacing w:line="500" w:lineRule="exact"/>
        <w:ind w:left="709" w:hanging="425"/>
        <w:jc w:val="both"/>
        <w:textAlignment w:val="auto"/>
        <w:rPr>
          <w:rFonts w:ascii="標楷體" w:hAnsi="標楷體" w:cs="新細明體"/>
          <w:szCs w:val="28"/>
        </w:rPr>
      </w:pPr>
      <w:r w:rsidRPr="00E80DDB">
        <w:rPr>
          <w:rFonts w:ascii="標楷體" w:hAnsi="標楷體" w:cs="新細明體"/>
          <w:b/>
          <w:szCs w:val="28"/>
        </w:rPr>
        <w:t>(2)</w:t>
      </w:r>
      <w:r w:rsidR="00271A25" w:rsidRPr="00E80DDB">
        <w:rPr>
          <w:rFonts w:ascii="標楷體" w:hAnsi="標楷體" w:cs="新細明體"/>
          <w:b/>
          <w:szCs w:val="28"/>
        </w:rPr>
        <w:t>落實執行導師</w:t>
      </w:r>
      <w:r w:rsidR="00DD440D">
        <w:rPr>
          <w:rFonts w:ascii="標楷體" w:hAnsi="標楷體" w:cs="新細明體" w:hint="eastAsia"/>
          <w:b/>
          <w:szCs w:val="28"/>
        </w:rPr>
        <w:t>機</w:t>
      </w:r>
      <w:r w:rsidR="00271A25" w:rsidRPr="00E80DDB">
        <w:rPr>
          <w:rFonts w:ascii="標楷體" w:hAnsi="標楷體" w:cs="新細明體"/>
          <w:b/>
          <w:szCs w:val="28"/>
        </w:rPr>
        <w:t>制：</w:t>
      </w:r>
      <w:r w:rsidR="00271A25" w:rsidRPr="00E80DDB">
        <w:rPr>
          <w:rFonts w:ascii="標楷體" w:hAnsi="標楷體" w:cs="新細明體"/>
          <w:szCs w:val="28"/>
        </w:rPr>
        <w:t>凡本校專任講師以上教師（含專業技術人員）有應聘擔任導師之義務。每學年開學前三週，學務處即請各院、系、所推薦導師，並由校長聘任之，並於學生事務處諮商輔導暨校友服務中心網頁設置「導師園地」，提供導師輔導工作之相關表件及活動訊息。(請參閱網址</w:t>
      </w:r>
      <w:hyperlink r:id="rId22" w:history="1">
        <w:r w:rsidR="00DD440D" w:rsidRPr="00E80DDB">
          <w:rPr>
            <w:rStyle w:val="af2"/>
            <w:rFonts w:cs="新細明體"/>
          </w:rPr>
          <w:t>http://student.ntsu.edu.tw/files/11-1003-62.php?Lang=zh-tw</w:t>
        </w:r>
      </w:hyperlink>
      <w:r w:rsidR="00271A25" w:rsidRPr="00E80DDB">
        <w:rPr>
          <w:rFonts w:ascii="標楷體" w:hAnsi="標楷體" w:cs="新細明體"/>
          <w:szCs w:val="28"/>
        </w:rPr>
        <w:t>)</w:t>
      </w:r>
      <w:r w:rsidR="00DD440D">
        <w:rPr>
          <w:rFonts w:ascii="標楷體" w:hAnsi="標楷體" w:cs="新細明體" w:hint="eastAsia"/>
          <w:szCs w:val="28"/>
        </w:rPr>
        <w:t>。</w:t>
      </w:r>
    </w:p>
    <w:p w14:paraId="6DC5374B" w14:textId="274F50F9" w:rsidR="00DD440D" w:rsidRPr="00D94DBD" w:rsidRDefault="00DD440D" w:rsidP="00DD440D">
      <w:pPr>
        <w:widowControl w:val="0"/>
        <w:suppressAutoHyphens w:val="0"/>
        <w:spacing w:line="500" w:lineRule="exact"/>
        <w:ind w:left="709" w:firstLine="567"/>
        <w:jc w:val="both"/>
        <w:textAlignment w:val="auto"/>
      </w:pPr>
      <w:r>
        <w:rPr>
          <w:rFonts w:ascii="標楷體" w:hAnsi="標楷體" w:cs="新細明體"/>
          <w:color w:val="0D0D0D"/>
          <w:szCs w:val="28"/>
        </w:rPr>
        <w:t>各教學單位主管（院長、所長、主任）為各該單位之主任導師，負責導師業務之推動及督導工作；博士班、碩士班及碩士在職專班，各設置導師</w:t>
      </w:r>
      <w:r>
        <w:rPr>
          <w:rFonts w:ascii="標楷體" w:hAnsi="標楷體" w:cs="Gungsuh"/>
          <w:color w:val="0D0D0D"/>
          <w:szCs w:val="28"/>
        </w:rPr>
        <w:t>1</w:t>
      </w:r>
      <w:r>
        <w:rPr>
          <w:rFonts w:ascii="標楷體" w:hAnsi="標楷體" w:cs="新細明體"/>
          <w:color w:val="0D0D0D"/>
          <w:szCs w:val="28"/>
        </w:rPr>
        <w:t>名；學士班（含在職專班）每班</w:t>
      </w:r>
      <w:r>
        <w:rPr>
          <w:rFonts w:ascii="標楷體" w:hAnsi="標楷體" w:cs="新細明體" w:hint="eastAsia"/>
          <w:color w:val="0D0D0D"/>
          <w:szCs w:val="28"/>
        </w:rPr>
        <w:t>設</w:t>
      </w:r>
      <w:r>
        <w:rPr>
          <w:rFonts w:ascii="標楷體" w:hAnsi="標楷體" w:cs="新細明體"/>
          <w:color w:val="0D0D0D"/>
          <w:szCs w:val="28"/>
        </w:rPr>
        <w:t>置導師</w:t>
      </w:r>
      <w:r>
        <w:rPr>
          <w:rFonts w:ascii="標楷體" w:hAnsi="標楷體" w:cs="Gungsuh"/>
          <w:color w:val="0D0D0D"/>
          <w:szCs w:val="28"/>
        </w:rPr>
        <w:t>1</w:t>
      </w:r>
      <w:r>
        <w:rPr>
          <w:rFonts w:ascii="標楷體" w:hAnsi="標楷體" w:cs="新細明體"/>
          <w:color w:val="0D0D0D"/>
          <w:szCs w:val="28"/>
        </w:rPr>
        <w:t>名，延修生導師由主任導師擔任。導師每學期需填寫實施計畫表</w:t>
      </w:r>
      <w:r w:rsidRPr="00E80DDB">
        <w:rPr>
          <w:rFonts w:ascii="標楷體" w:hAnsi="標楷體"/>
          <w:szCs w:val="28"/>
        </w:rPr>
        <w:t>(請參閱</w:t>
      </w:r>
      <w:r w:rsidRPr="00E80DDB">
        <w:rPr>
          <w:rFonts w:ascii="標楷體" w:hAnsi="標楷體" w:cs="新細明體"/>
          <w:szCs w:val="28"/>
        </w:rPr>
        <w:t>【</w:t>
      </w:r>
      <w:r w:rsidRPr="00E80DDB">
        <w:rPr>
          <w:rFonts w:ascii="標楷體" w:hAnsi="標楷體"/>
          <w:szCs w:val="28"/>
        </w:rPr>
        <w:t>附件2-3-</w:t>
      </w:r>
      <w:r>
        <w:rPr>
          <w:rFonts w:ascii="標楷體" w:hAnsi="標楷體"/>
          <w:szCs w:val="28"/>
        </w:rPr>
        <w:t>9</w:t>
      </w:r>
      <w:r w:rsidRPr="00E80DDB">
        <w:rPr>
          <w:rFonts w:ascii="標楷體" w:hAnsi="標楷體" w:cs="新細明體"/>
          <w:szCs w:val="28"/>
        </w:rPr>
        <w:t>】</w:t>
      </w:r>
      <w:r w:rsidRPr="00E80DDB">
        <w:rPr>
          <w:rFonts w:ascii="標楷體" w:hAnsi="標楷體" w:cs="Gungsuh"/>
          <w:szCs w:val="28"/>
        </w:rPr>
        <w:t>)</w:t>
      </w:r>
      <w:r w:rsidRPr="00E80DDB">
        <w:rPr>
          <w:rFonts w:ascii="標楷體" w:hAnsi="標楷體" w:cs="新細明體"/>
          <w:szCs w:val="28"/>
        </w:rPr>
        <w:t>及工作紀錄表</w:t>
      </w:r>
      <w:r w:rsidRPr="00E80DDB">
        <w:rPr>
          <w:rFonts w:ascii="標楷體" w:hAnsi="標楷體"/>
          <w:szCs w:val="28"/>
        </w:rPr>
        <w:t>(請參閱</w:t>
      </w:r>
      <w:r w:rsidRPr="00E80DDB">
        <w:rPr>
          <w:rFonts w:ascii="標楷體" w:hAnsi="標楷體" w:cs="新細明體"/>
          <w:szCs w:val="28"/>
        </w:rPr>
        <w:t>【</w:t>
      </w:r>
      <w:r w:rsidRPr="00E80DDB">
        <w:rPr>
          <w:rFonts w:ascii="標楷體" w:hAnsi="標楷體"/>
          <w:szCs w:val="28"/>
        </w:rPr>
        <w:t>附件2-3-1</w:t>
      </w:r>
      <w:r>
        <w:rPr>
          <w:rFonts w:ascii="標楷體" w:hAnsi="標楷體"/>
          <w:szCs w:val="28"/>
        </w:rPr>
        <w:t>0</w:t>
      </w:r>
      <w:r w:rsidRPr="00E80DDB">
        <w:rPr>
          <w:rFonts w:ascii="標楷體" w:hAnsi="標楷體" w:cs="新細明體"/>
          <w:szCs w:val="28"/>
        </w:rPr>
        <w:t>】），並繳交至學務處諮服中心備查；各班班會紀錄簿須經主任導師簽核，送學務處審閱，本校以此機制落實導</w:t>
      </w:r>
      <w:r w:rsidRPr="00E80DDB">
        <w:rPr>
          <w:rFonts w:ascii="標楷體" w:hAnsi="標楷體" w:cs="新細明體"/>
          <w:szCs w:val="28"/>
        </w:rPr>
        <w:lastRenderedPageBreak/>
        <w:t>師功能及記錄師生互動。</w:t>
      </w:r>
    </w:p>
    <w:p w14:paraId="158C9A06" w14:textId="014A60B5" w:rsidR="00DD440D" w:rsidRPr="00E80DDB" w:rsidRDefault="00DD440D" w:rsidP="00E80DDB">
      <w:pPr>
        <w:widowControl w:val="0"/>
        <w:suppressAutoHyphens w:val="0"/>
        <w:spacing w:line="500" w:lineRule="exact"/>
        <w:ind w:left="709" w:firstLine="567"/>
        <w:jc w:val="both"/>
        <w:textAlignment w:val="auto"/>
        <w:rPr>
          <w:rFonts w:ascii="標楷體" w:hAnsi="標楷體" w:cs="新細明體"/>
          <w:szCs w:val="28"/>
        </w:rPr>
      </w:pPr>
      <w:r w:rsidRPr="00E80DDB">
        <w:rPr>
          <w:rFonts w:ascii="標楷體" w:hAnsi="標楷體" w:cs="新細明體"/>
          <w:szCs w:val="28"/>
        </w:rPr>
        <w:t>為落實導師功能，本校將導師研習會參與率、學校重大集會參與情形、導師時間實施計畫表及工作紀錄表繳交與否、班會召開次數等納入教師評鑑項目(請參閱【附件2-3-1</w:t>
      </w:r>
      <w:r>
        <w:rPr>
          <w:rFonts w:ascii="標楷體" w:hAnsi="標楷體" w:cs="新細明體"/>
          <w:szCs w:val="28"/>
        </w:rPr>
        <w:t>1</w:t>
      </w:r>
      <w:r w:rsidRPr="00E80DDB">
        <w:rPr>
          <w:rFonts w:ascii="標楷體" w:hAnsi="標楷體" w:cs="新細明體"/>
          <w:szCs w:val="28"/>
        </w:rPr>
        <w:t>】)</w:t>
      </w:r>
      <w:r>
        <w:rPr>
          <w:rFonts w:ascii="標楷體" w:hAnsi="標楷體" w:cs="新細明體" w:hint="eastAsia"/>
          <w:szCs w:val="28"/>
        </w:rPr>
        <w:t>；</w:t>
      </w:r>
      <w:r w:rsidRPr="00E80DDB">
        <w:rPr>
          <w:rFonts w:ascii="標楷體" w:hAnsi="標楷體" w:cs="新細明體"/>
          <w:szCs w:val="28"/>
        </w:rPr>
        <w:t>為表彰熱心奉獻、輔導績優之導師，本校</w:t>
      </w:r>
      <w:r>
        <w:rPr>
          <w:rFonts w:ascii="標楷體" w:hAnsi="標楷體" w:cs="新細明體" w:hint="eastAsia"/>
          <w:szCs w:val="28"/>
        </w:rPr>
        <w:t>訂定</w:t>
      </w:r>
      <w:r w:rsidRPr="00E80DDB">
        <w:rPr>
          <w:rFonts w:ascii="標楷體" w:hAnsi="標楷體" w:cs="新細明體"/>
          <w:szCs w:val="28"/>
        </w:rPr>
        <w:t>「國立體育大學優良導師獎勵辦法」(請參閱【附件2-3-1</w:t>
      </w:r>
      <w:r>
        <w:rPr>
          <w:rFonts w:ascii="標楷體" w:hAnsi="標楷體" w:cs="新細明體"/>
          <w:szCs w:val="28"/>
        </w:rPr>
        <w:t>2</w:t>
      </w:r>
      <w:r w:rsidRPr="00E80DDB">
        <w:rPr>
          <w:rFonts w:ascii="標楷體" w:hAnsi="標楷體" w:cs="新細明體"/>
          <w:szCs w:val="28"/>
        </w:rPr>
        <w:t>】】)，每學年遴選至多5位優良導師(請參閱【附表2-3-1</w:t>
      </w:r>
      <w:r>
        <w:rPr>
          <w:rFonts w:ascii="標楷體" w:hAnsi="標楷體" w:cs="新細明體"/>
          <w:szCs w:val="28"/>
        </w:rPr>
        <w:t>3</w:t>
      </w:r>
      <w:r w:rsidRPr="00E80DDB">
        <w:rPr>
          <w:rFonts w:ascii="標楷體" w:hAnsi="標楷體" w:cs="新細明體"/>
          <w:szCs w:val="28"/>
        </w:rPr>
        <w:t>】)，頒發優良導師證書及獎金3萬元，以資</w:t>
      </w:r>
      <w:r>
        <w:rPr>
          <w:rFonts w:ascii="標楷體" w:hAnsi="標楷體" w:cs="新細明體" w:hint="eastAsia"/>
          <w:szCs w:val="28"/>
        </w:rPr>
        <w:t>鼓勵</w:t>
      </w:r>
      <w:r w:rsidRPr="00E80DDB">
        <w:rPr>
          <w:rFonts w:ascii="標楷體" w:hAnsi="標楷體" w:cs="新細明體"/>
          <w:szCs w:val="28"/>
        </w:rPr>
        <w:t>。</w:t>
      </w:r>
    </w:p>
    <w:p w14:paraId="6ED43CEB" w14:textId="1C1367FF" w:rsidR="00B070FE" w:rsidRPr="00E80DDB" w:rsidRDefault="00ED7CA7" w:rsidP="00E80DDB">
      <w:pPr>
        <w:suppressAutoHyphens w:val="0"/>
        <w:spacing w:line="500" w:lineRule="exact"/>
        <w:ind w:left="709" w:hanging="425"/>
        <w:jc w:val="both"/>
        <w:textAlignment w:val="auto"/>
        <w:rPr>
          <w:rFonts w:ascii="標楷體" w:hAnsi="標楷體" w:cs="新細明體"/>
          <w:szCs w:val="28"/>
        </w:rPr>
      </w:pPr>
      <w:r w:rsidRPr="00E80DDB">
        <w:rPr>
          <w:rFonts w:ascii="標楷體" w:hAnsi="標楷體" w:cs="新細明體"/>
          <w:b/>
          <w:szCs w:val="28"/>
        </w:rPr>
        <w:t>(3)</w:t>
      </w:r>
      <w:r w:rsidR="00271A25" w:rsidRPr="00E80DDB">
        <w:rPr>
          <w:rFonts w:ascii="標楷體" w:hAnsi="標楷體" w:cs="新細明體"/>
          <w:b/>
          <w:szCs w:val="28"/>
        </w:rPr>
        <w:t>學校定期辦理導師輔導知能研習，並落實研習成效：</w:t>
      </w:r>
      <w:r w:rsidR="00271A25" w:rsidRPr="00E80DDB">
        <w:rPr>
          <w:rFonts w:ascii="標楷體" w:hAnsi="標楷體" w:cs="新細明體" w:hint="eastAsia"/>
          <w:szCs w:val="28"/>
        </w:rPr>
        <w:t>爲增進導師對自我角色與任務的知能，</w:t>
      </w:r>
      <w:r w:rsidR="00271A25" w:rsidRPr="00E80DDB">
        <w:rPr>
          <w:rFonts w:ascii="標楷體" w:hAnsi="標楷體" w:cs="新細明體"/>
          <w:szCs w:val="28"/>
        </w:rPr>
        <w:t>提昇導師輔導能力及工作效能，本校每學期辦理導師輔導知能研討會及導師工作坊(請參閱【附件2-3-</w:t>
      </w:r>
      <w:r w:rsidR="00DD440D">
        <w:rPr>
          <w:rFonts w:ascii="標楷體" w:hAnsi="標楷體" w:cs="新細明體"/>
          <w:szCs w:val="28"/>
        </w:rPr>
        <w:t>14</w:t>
      </w:r>
      <w:r w:rsidR="00271A25" w:rsidRPr="00E80DDB">
        <w:rPr>
          <w:rFonts w:ascii="標楷體" w:hAnsi="標楷體" w:cs="新細明體"/>
          <w:szCs w:val="28"/>
        </w:rPr>
        <w:t>】)</w:t>
      </w:r>
      <w:r w:rsidR="00DD440D">
        <w:rPr>
          <w:rFonts w:ascii="標楷體" w:hAnsi="標楷體" w:cs="新細明體" w:hint="eastAsia"/>
          <w:szCs w:val="28"/>
        </w:rPr>
        <w:t>，</w:t>
      </w:r>
      <w:r w:rsidR="00271A25" w:rsidRPr="00E80DDB">
        <w:rPr>
          <w:rFonts w:ascii="標楷體" w:hAnsi="標楷體" w:cs="新細明體"/>
          <w:szCs w:val="28"/>
        </w:rPr>
        <w:t>聘請校外專家學者蒞校就重要議題進行演講與分享，以增進導師之輔導知能，並透過活動參與，增進導師間之情感交流。</w:t>
      </w:r>
    </w:p>
    <w:p w14:paraId="1CF07FDF" w14:textId="4BD81450" w:rsidR="00B070FE" w:rsidRDefault="00271A25" w:rsidP="00E80DDB">
      <w:pPr>
        <w:suppressAutoHyphens w:val="0"/>
        <w:spacing w:line="500" w:lineRule="exact"/>
        <w:ind w:leftChars="101" w:left="565" w:hanging="282"/>
        <w:jc w:val="both"/>
        <w:textAlignment w:val="auto"/>
      </w:pPr>
      <w:r w:rsidRPr="00E80DDB">
        <w:rPr>
          <w:rFonts w:ascii="標楷體" w:hAnsi="標楷體"/>
          <w:b/>
          <w:szCs w:val="28"/>
        </w:rPr>
        <w:t>4.學校輔導學生校外實習之機制與做法</w:t>
      </w:r>
      <w:r w:rsidR="00DD440D">
        <w:rPr>
          <w:rFonts w:ascii="標楷體" w:hAnsi="標楷體" w:hint="eastAsia"/>
          <w:b/>
          <w:szCs w:val="28"/>
        </w:rPr>
        <w:t>：</w:t>
      </w:r>
      <w:r>
        <w:rPr>
          <w:rFonts w:ascii="標楷體" w:hAnsi="標楷體" w:cs="新細明體"/>
          <w:color w:val="000000"/>
          <w:szCs w:val="28"/>
        </w:rPr>
        <w:t>本校為鼓勵學生至業界實習，</w:t>
      </w:r>
      <w:r w:rsidR="00DD440D">
        <w:rPr>
          <w:rFonts w:ascii="標楷體" w:hAnsi="標楷體" w:cs="新細明體" w:hint="eastAsia"/>
          <w:color w:val="000000"/>
          <w:szCs w:val="28"/>
        </w:rPr>
        <w:t>以</w:t>
      </w:r>
      <w:r>
        <w:rPr>
          <w:rFonts w:ascii="標楷體" w:hAnsi="標楷體" w:cs="新細明體"/>
          <w:color w:val="000000"/>
          <w:szCs w:val="28"/>
        </w:rPr>
        <w:t>連結</w:t>
      </w:r>
      <w:r w:rsidR="00DD440D">
        <w:rPr>
          <w:rFonts w:ascii="標楷體" w:hAnsi="標楷體" w:cs="新細明體" w:hint="eastAsia"/>
          <w:color w:val="000000"/>
          <w:szCs w:val="28"/>
        </w:rPr>
        <w:t>專業</w:t>
      </w:r>
      <w:r>
        <w:rPr>
          <w:rFonts w:ascii="標楷體" w:hAnsi="標楷體" w:cs="新細明體"/>
          <w:color w:val="000000"/>
          <w:szCs w:val="28"/>
        </w:rPr>
        <w:t>理論與實務，</w:t>
      </w:r>
      <w:r w:rsidR="00F60254">
        <w:rPr>
          <w:rFonts w:ascii="標楷體" w:hAnsi="標楷體" w:cs="新細明體" w:hint="eastAsia"/>
          <w:color w:val="000000"/>
          <w:szCs w:val="28"/>
        </w:rPr>
        <w:t>特</w:t>
      </w:r>
      <w:r>
        <w:rPr>
          <w:rFonts w:ascii="標楷體" w:hAnsi="標楷體" w:cs="新細明體"/>
          <w:color w:val="000000"/>
          <w:szCs w:val="28"/>
        </w:rPr>
        <w:t>建置相關輔導措施與機制</w:t>
      </w:r>
      <w:r w:rsidR="00F60254">
        <w:rPr>
          <w:rFonts w:ascii="標楷體" w:hAnsi="標楷體" w:cs="新細明體" w:hint="eastAsia"/>
          <w:color w:val="000000"/>
          <w:szCs w:val="28"/>
        </w:rPr>
        <w:t>，簡要</w:t>
      </w:r>
      <w:r w:rsidR="005C47A9">
        <w:rPr>
          <w:rFonts w:ascii="標楷體" w:hAnsi="標楷體" w:cs="新細明體" w:hint="eastAsia"/>
          <w:color w:val="000000"/>
          <w:szCs w:val="28"/>
        </w:rPr>
        <w:t>說明</w:t>
      </w:r>
      <w:r>
        <w:rPr>
          <w:rFonts w:ascii="標楷體" w:hAnsi="標楷體" w:cs="新細明體"/>
          <w:color w:val="000000"/>
          <w:szCs w:val="28"/>
        </w:rPr>
        <w:t>如下：</w:t>
      </w:r>
    </w:p>
    <w:p w14:paraId="51663F17" w14:textId="40511E1A" w:rsidR="00B070FE" w:rsidRDefault="00F60254" w:rsidP="00F60254">
      <w:pPr>
        <w:suppressAutoHyphens w:val="0"/>
        <w:spacing w:line="500" w:lineRule="exact"/>
        <w:ind w:left="709" w:hanging="425"/>
        <w:jc w:val="both"/>
        <w:textAlignment w:val="auto"/>
      </w:pPr>
      <w:r w:rsidRPr="00E80DDB">
        <w:rPr>
          <w:rFonts w:ascii="標楷體" w:hAnsi="標楷體" w:cs="Gungsuh"/>
          <w:b/>
          <w:color w:val="000000"/>
          <w:szCs w:val="28"/>
        </w:rPr>
        <w:t>(1)</w:t>
      </w:r>
      <w:r w:rsidR="00271A25" w:rsidRPr="00E80DDB">
        <w:rPr>
          <w:rFonts w:ascii="標楷體" w:hAnsi="標楷體" w:cs="新細明體"/>
          <w:b/>
          <w:color w:val="000000"/>
          <w:szCs w:val="28"/>
        </w:rPr>
        <w:t>校外實習委員會：</w:t>
      </w:r>
      <w:r w:rsidR="005C47A9">
        <w:rPr>
          <w:rFonts w:ascii="標楷體" w:hAnsi="標楷體" w:cs="新細明體" w:hint="eastAsia"/>
          <w:color w:val="000000"/>
          <w:szCs w:val="28"/>
        </w:rPr>
        <w:t>依據</w:t>
      </w:r>
      <w:r w:rsidR="005C47A9">
        <w:rPr>
          <w:rFonts w:ascii="標楷體" w:hAnsi="標楷體" w:cs="新細明體"/>
          <w:color w:val="000000"/>
          <w:szCs w:val="28"/>
        </w:rPr>
        <w:t>「國立體育大學學生校外實習輔導委員會設置要點」</w:t>
      </w:r>
      <w:r w:rsidR="005C47A9" w:rsidRPr="00E80DDB">
        <w:rPr>
          <w:rFonts w:ascii="標楷體" w:hAnsi="標楷體" w:cs="新細明體"/>
          <w:szCs w:val="28"/>
        </w:rPr>
        <w:t>(請參閱【附件2-3-15】)</w:t>
      </w:r>
      <w:r w:rsidR="005C47A9" w:rsidRPr="005C47A9">
        <w:rPr>
          <w:rFonts w:ascii="標楷體" w:hAnsi="標楷體" w:cs="新細明體"/>
          <w:color w:val="000000"/>
          <w:szCs w:val="28"/>
        </w:rPr>
        <w:t xml:space="preserve"> </w:t>
      </w:r>
      <w:r w:rsidR="005C47A9">
        <w:rPr>
          <w:rFonts w:ascii="標楷體" w:hAnsi="標楷體" w:cs="新細明體"/>
          <w:color w:val="000000"/>
          <w:szCs w:val="28"/>
        </w:rPr>
        <w:t>設置「校外實習委員會」</w:t>
      </w:r>
      <w:r w:rsidR="005C47A9">
        <w:rPr>
          <w:rFonts w:ascii="標楷體" w:hAnsi="標楷體" w:cs="新細明體" w:hint="eastAsia"/>
          <w:color w:val="000000"/>
          <w:szCs w:val="28"/>
        </w:rPr>
        <w:t>，</w:t>
      </w:r>
      <w:r w:rsidR="00271A25">
        <w:rPr>
          <w:rFonts w:ascii="標楷體" w:hAnsi="標楷體" w:cs="新細明體"/>
          <w:color w:val="000000"/>
          <w:szCs w:val="28"/>
        </w:rPr>
        <w:t>每學期定期開會一次，檢核及督導各教學單位提送之實習案件。</w:t>
      </w:r>
    </w:p>
    <w:p w14:paraId="5A8F2E38" w14:textId="76D88664" w:rsidR="00B070FE" w:rsidRDefault="00F60254" w:rsidP="00F60254">
      <w:pPr>
        <w:suppressAutoHyphens w:val="0"/>
        <w:spacing w:line="500" w:lineRule="exact"/>
        <w:ind w:left="709" w:hanging="425"/>
        <w:jc w:val="both"/>
        <w:textAlignment w:val="auto"/>
      </w:pPr>
      <w:r w:rsidRPr="00E80DDB">
        <w:rPr>
          <w:rFonts w:ascii="標楷體" w:hAnsi="標楷體" w:cs="Gungsuh"/>
          <w:b/>
          <w:color w:val="000000"/>
          <w:szCs w:val="28"/>
        </w:rPr>
        <w:t>(2)</w:t>
      </w:r>
      <w:r w:rsidR="00271A25" w:rsidRPr="00E80DDB">
        <w:rPr>
          <w:rFonts w:ascii="標楷體" w:hAnsi="標楷體" w:cs="新細明體"/>
          <w:b/>
          <w:color w:val="000000"/>
          <w:szCs w:val="28"/>
        </w:rPr>
        <w:t>實習輔導小組：</w:t>
      </w:r>
      <w:r w:rsidR="00271A25">
        <w:rPr>
          <w:rFonts w:ascii="標楷體" w:hAnsi="標楷體" w:cs="新細明體"/>
          <w:color w:val="000000"/>
          <w:szCs w:val="28"/>
        </w:rPr>
        <w:t>各教學單位訂定相關實習辦法，</w:t>
      </w:r>
      <w:r w:rsidR="005C47A9">
        <w:rPr>
          <w:rFonts w:ascii="標楷體" w:hAnsi="標楷體" w:cs="新細明體" w:hint="eastAsia"/>
          <w:color w:val="000000"/>
          <w:szCs w:val="28"/>
        </w:rPr>
        <w:t>並成立實習輔導小組，</w:t>
      </w:r>
      <w:r w:rsidR="00271A25">
        <w:rPr>
          <w:rFonts w:ascii="標楷體" w:hAnsi="標楷體" w:cs="新細明體"/>
          <w:color w:val="000000"/>
          <w:szCs w:val="28"/>
        </w:rPr>
        <w:t>負責實習生實習場域之篩選及實習過程中之學習輔導、安全維護、問題解決及最後成績評量，有效達到實習目的。</w:t>
      </w:r>
    </w:p>
    <w:p w14:paraId="044C04BA" w14:textId="34EC5994" w:rsidR="00B070FE" w:rsidRPr="00D94DBD" w:rsidRDefault="00271A25" w:rsidP="00E80DDB">
      <w:pPr>
        <w:suppressAutoHyphens w:val="0"/>
        <w:spacing w:line="500" w:lineRule="exact"/>
        <w:ind w:leftChars="101" w:left="565" w:hanging="282"/>
        <w:jc w:val="both"/>
        <w:textAlignment w:val="auto"/>
      </w:pPr>
      <w:r w:rsidRPr="00E80DDB">
        <w:rPr>
          <w:rFonts w:ascii="標楷體" w:hAnsi="標楷體"/>
          <w:b/>
          <w:szCs w:val="28"/>
        </w:rPr>
        <w:t>5.學校落實學生生活輔導與協助之作法</w:t>
      </w:r>
      <w:r w:rsidR="0016773E">
        <w:rPr>
          <w:rFonts w:ascii="標楷體" w:hAnsi="標楷體" w:hint="eastAsia"/>
          <w:b/>
          <w:szCs w:val="28"/>
        </w:rPr>
        <w:t>：</w:t>
      </w:r>
      <w:r w:rsidR="0016773E">
        <w:rPr>
          <w:rFonts w:ascii="標楷體" w:hAnsi="標楷體" w:cs="新細明體" w:hint="eastAsia"/>
          <w:color w:val="000000"/>
          <w:szCs w:val="28"/>
        </w:rPr>
        <w:t>為</w:t>
      </w:r>
      <w:r>
        <w:rPr>
          <w:rFonts w:ascii="標楷體" w:hAnsi="標楷體" w:cs="新細明體"/>
          <w:color w:val="000000"/>
          <w:szCs w:val="28"/>
        </w:rPr>
        <w:t>改善本校學生宿舍的軟硬體設施，提供學生安全與舒適休憩場所，以爭取佳績，學務處擬定實施計畫，期待藉由住宿品質五年計畫逐步推動與落實，徹底改造與提升學生宿舍的住宿品質與安全；另持續辦理校外賃居生訪視及相關安全講座增加學生安全認知，以維護整體學生居住環境安全</w:t>
      </w:r>
      <w:r w:rsidR="000F0930">
        <w:rPr>
          <w:rFonts w:ascii="標楷體" w:hAnsi="標楷體" w:cs="新細明體" w:hint="eastAsia"/>
          <w:color w:val="000000"/>
          <w:szCs w:val="28"/>
        </w:rPr>
        <w:t>；</w:t>
      </w:r>
      <w:r>
        <w:rPr>
          <w:rFonts w:ascii="標楷體" w:hAnsi="標楷體" w:cs="新細明體"/>
          <w:color w:val="000000"/>
          <w:szCs w:val="28"/>
        </w:rPr>
        <w:t>藉由年度健康檢查實施計畫及相關健康促進活動，以推展健康自我管理之正確觀念，促進師生同仁身心健康。</w:t>
      </w:r>
      <w:r w:rsidRPr="00E80DDB">
        <w:rPr>
          <w:rFonts w:ascii="標楷體" w:hAnsi="標楷體" w:cs="Gungsuh"/>
          <w:szCs w:val="28"/>
        </w:rPr>
        <w:t>(請參閱【附件2-3-</w:t>
      </w:r>
      <w:r w:rsidR="000F0930">
        <w:rPr>
          <w:rFonts w:ascii="標楷體" w:hAnsi="標楷體" w:cs="Gungsuh" w:hint="eastAsia"/>
          <w:szCs w:val="28"/>
        </w:rPr>
        <w:t>16</w:t>
      </w:r>
      <w:r w:rsidRPr="00E80DDB">
        <w:rPr>
          <w:rFonts w:ascii="標楷體" w:hAnsi="標楷體" w:cs="Gungsuh"/>
          <w:szCs w:val="28"/>
        </w:rPr>
        <w:t>、</w:t>
      </w:r>
      <w:r w:rsidR="000F0930" w:rsidRPr="003C268D">
        <w:rPr>
          <w:rFonts w:ascii="標楷體" w:hAnsi="標楷體" w:cs="Gungsuh"/>
          <w:szCs w:val="28"/>
        </w:rPr>
        <w:t>附件2-3-</w:t>
      </w:r>
      <w:r w:rsidR="000F0930">
        <w:rPr>
          <w:rFonts w:ascii="標楷體" w:hAnsi="標楷體" w:cs="Gungsuh" w:hint="eastAsia"/>
          <w:szCs w:val="28"/>
        </w:rPr>
        <w:t>17</w:t>
      </w:r>
      <w:r w:rsidRPr="00E80DDB">
        <w:rPr>
          <w:rFonts w:ascii="標楷體" w:hAnsi="標楷體" w:cs="新細明體"/>
          <w:szCs w:val="28"/>
        </w:rPr>
        <w:t>】</w:t>
      </w:r>
      <w:r w:rsidRPr="00E80DDB">
        <w:rPr>
          <w:rFonts w:ascii="標楷體" w:hAnsi="標楷體" w:cs="Gungsuh"/>
          <w:szCs w:val="28"/>
        </w:rPr>
        <w:t>)</w:t>
      </w:r>
    </w:p>
    <w:p w14:paraId="735DF882" w14:textId="7CF1507F" w:rsidR="00B070FE" w:rsidRDefault="00271A25" w:rsidP="000F0930">
      <w:pPr>
        <w:suppressAutoHyphens w:val="0"/>
        <w:spacing w:line="500" w:lineRule="exact"/>
        <w:ind w:left="709" w:hanging="425"/>
        <w:jc w:val="both"/>
        <w:textAlignment w:val="auto"/>
      </w:pPr>
      <w:r>
        <w:rPr>
          <w:rFonts w:ascii="標楷體" w:hAnsi="標楷體" w:cs="Gungsuh"/>
          <w:color w:val="000000"/>
          <w:szCs w:val="28"/>
        </w:rPr>
        <w:t>(1)</w:t>
      </w:r>
      <w:r>
        <w:rPr>
          <w:rFonts w:ascii="標楷體" w:hAnsi="標楷體" w:cs="新細明體"/>
          <w:color w:val="000000"/>
          <w:szCs w:val="28"/>
        </w:rPr>
        <w:t>提升學生住宿品質與居住環境安全</w:t>
      </w:r>
      <w:r w:rsidR="000F0930">
        <w:rPr>
          <w:rFonts w:ascii="標楷體" w:hAnsi="標楷體" w:cs="新細明體" w:hint="eastAsia"/>
          <w:color w:val="000000"/>
          <w:szCs w:val="28"/>
        </w:rPr>
        <w:t>：</w:t>
      </w:r>
      <w:r>
        <w:rPr>
          <w:rFonts w:ascii="標楷體" w:hAnsi="標楷體" w:cs="新細明體"/>
          <w:color w:val="000000"/>
          <w:szCs w:val="28"/>
        </w:rPr>
        <w:t>包含提升學生住宿品質</w:t>
      </w:r>
      <w:r>
        <w:rPr>
          <w:rFonts w:ascii="標楷體" w:hAnsi="標楷體" w:cs="Gungsuh"/>
          <w:color w:val="000000"/>
          <w:szCs w:val="28"/>
        </w:rPr>
        <w:t>5</w:t>
      </w:r>
      <w:r>
        <w:rPr>
          <w:rFonts w:ascii="標楷體" w:hAnsi="標楷體" w:cs="新細明體"/>
          <w:color w:val="000000"/>
          <w:szCs w:val="28"/>
        </w:rPr>
        <w:t>年計畫、辦理床位選填作業</w:t>
      </w:r>
      <w:r w:rsidR="000F0930">
        <w:rPr>
          <w:rFonts w:ascii="標楷體" w:hAnsi="標楷體" w:cs="新細明體" w:hint="eastAsia"/>
          <w:color w:val="000000"/>
          <w:szCs w:val="28"/>
        </w:rPr>
        <w:t>、</w:t>
      </w:r>
      <w:r>
        <w:rPr>
          <w:rFonts w:ascii="標楷體" w:hAnsi="標楷體" w:cs="新細明體"/>
          <w:color w:val="000000"/>
          <w:szCs w:val="28"/>
        </w:rPr>
        <w:t>掌握空床位數量隨時遞補、改善校內宿舍軟硬體設施、</w:t>
      </w:r>
      <w:r>
        <w:rPr>
          <w:rFonts w:ascii="標楷體" w:hAnsi="標楷體" w:cs="新細明體"/>
          <w:color w:val="000000"/>
          <w:szCs w:val="28"/>
        </w:rPr>
        <w:lastRenderedPageBreak/>
        <w:t>辦理相關防災演練、建立賃居生處所調查表及輔導訪視、設置網路租屋平台及租屋資訊透明化、建構租屋安全評鑑機制</w:t>
      </w:r>
      <w:r w:rsidR="000F0930">
        <w:rPr>
          <w:rFonts w:ascii="標楷體" w:hAnsi="標楷體" w:cs="新細明體" w:hint="eastAsia"/>
          <w:color w:val="000000"/>
          <w:szCs w:val="28"/>
        </w:rPr>
        <w:t>等</w:t>
      </w:r>
      <w:r>
        <w:rPr>
          <w:rFonts w:ascii="標楷體" w:hAnsi="標楷體" w:cs="新細明體"/>
          <w:color w:val="000000"/>
          <w:szCs w:val="28"/>
        </w:rPr>
        <w:t>。</w:t>
      </w:r>
    </w:p>
    <w:p w14:paraId="7713821E" w14:textId="04E60C65" w:rsidR="00B070FE" w:rsidRDefault="00271A25" w:rsidP="000F0930">
      <w:pPr>
        <w:suppressAutoHyphens w:val="0"/>
        <w:spacing w:line="500" w:lineRule="exact"/>
        <w:ind w:left="709" w:hanging="425"/>
        <w:jc w:val="both"/>
        <w:textAlignment w:val="auto"/>
      </w:pPr>
      <w:r>
        <w:rPr>
          <w:rFonts w:ascii="標楷體" w:hAnsi="標楷體" w:cs="Gungsuh"/>
          <w:color w:val="000000"/>
          <w:szCs w:val="28"/>
        </w:rPr>
        <w:t>(2)</w:t>
      </w:r>
      <w:r>
        <w:rPr>
          <w:rFonts w:ascii="標楷體" w:hAnsi="標楷體" w:cs="新細明體"/>
          <w:color w:val="000000"/>
          <w:szCs w:val="28"/>
        </w:rPr>
        <w:t>強化學生健康檢查追蹤矯治</w:t>
      </w:r>
      <w:r w:rsidR="000F0930">
        <w:rPr>
          <w:rFonts w:ascii="標楷體" w:hAnsi="標楷體" w:cs="新細明體" w:hint="eastAsia"/>
          <w:color w:val="000000"/>
          <w:szCs w:val="28"/>
        </w:rPr>
        <w:t>：</w:t>
      </w:r>
      <w:r>
        <w:rPr>
          <w:rFonts w:ascii="標楷體" w:hAnsi="標楷體" w:cs="新細明體"/>
          <w:color w:val="000000"/>
          <w:szCs w:val="28"/>
        </w:rPr>
        <w:t>包含訂定學生健康檢查計畫</w:t>
      </w:r>
      <w:r w:rsidR="000F0930">
        <w:rPr>
          <w:rFonts w:ascii="標楷體" w:hAnsi="標楷體" w:cs="新細明體" w:hint="eastAsia"/>
          <w:color w:val="000000"/>
          <w:szCs w:val="28"/>
        </w:rPr>
        <w:t>，以及</w:t>
      </w:r>
      <w:r>
        <w:rPr>
          <w:rFonts w:ascii="標楷體" w:hAnsi="標楷體" w:cs="新細明體"/>
          <w:color w:val="000000"/>
          <w:szCs w:val="28"/>
        </w:rPr>
        <w:t>辦理健康檢查規格與遴選、追蹤矯治事宜、健康講座與諮詢</w:t>
      </w:r>
      <w:r w:rsidR="000F0930">
        <w:rPr>
          <w:rFonts w:ascii="標楷體" w:hAnsi="標楷體" w:cs="新細明體" w:hint="eastAsia"/>
          <w:color w:val="000000"/>
          <w:szCs w:val="28"/>
        </w:rPr>
        <w:t>等。</w:t>
      </w:r>
    </w:p>
    <w:p w14:paraId="4273B282" w14:textId="77777777" w:rsidR="00B070FE" w:rsidRPr="00E80DDB" w:rsidRDefault="00271A25" w:rsidP="00E80DDB">
      <w:pPr>
        <w:suppressAutoHyphens w:val="0"/>
        <w:spacing w:line="500" w:lineRule="exact"/>
        <w:ind w:leftChars="101" w:left="565" w:hanging="282"/>
        <w:jc w:val="both"/>
        <w:textAlignment w:val="auto"/>
        <w:rPr>
          <w:rFonts w:ascii="標楷體" w:hAnsi="標楷體"/>
          <w:b/>
          <w:szCs w:val="28"/>
        </w:rPr>
      </w:pPr>
      <w:r w:rsidRPr="00E80DDB">
        <w:rPr>
          <w:rFonts w:ascii="標楷體" w:hAnsi="標楷體"/>
          <w:b/>
          <w:szCs w:val="28"/>
        </w:rPr>
        <w:t xml:space="preserve"> 6.本校支持學生課外學習的輔導與資源：</w:t>
      </w:r>
    </w:p>
    <w:p w14:paraId="6B93F792" w14:textId="4913E852" w:rsidR="00B070FE" w:rsidRPr="00D94DBD" w:rsidRDefault="00271A25" w:rsidP="000F0930">
      <w:pPr>
        <w:suppressAutoHyphens w:val="0"/>
        <w:spacing w:line="500" w:lineRule="exact"/>
        <w:ind w:left="709" w:hanging="425"/>
        <w:jc w:val="both"/>
        <w:textAlignment w:val="auto"/>
      </w:pPr>
      <w:r w:rsidRPr="00E80DDB">
        <w:rPr>
          <w:rFonts w:ascii="標楷體" w:hAnsi="標楷體" w:cs="Gungsuh"/>
          <w:b/>
          <w:szCs w:val="28"/>
        </w:rPr>
        <w:t>(1)</w:t>
      </w:r>
      <w:r w:rsidRPr="00E80DDB">
        <w:rPr>
          <w:rFonts w:ascii="標楷體" w:hAnsi="標楷體" w:cs="新細明體"/>
          <w:b/>
          <w:szCs w:val="28"/>
        </w:rPr>
        <w:t>多元的課外學習與社團活動：</w:t>
      </w:r>
      <w:r w:rsidRPr="00E80DDB">
        <w:rPr>
          <w:rFonts w:ascii="標楷體" w:hAnsi="標楷體" w:cs="新細明體"/>
          <w:szCs w:val="28"/>
        </w:rPr>
        <w:t>社團活動可培養學生溝通</w:t>
      </w:r>
      <w:r w:rsidR="000F0930">
        <w:rPr>
          <w:rFonts w:ascii="標楷體" w:hAnsi="標楷體" w:cs="新細明體" w:hint="eastAsia"/>
          <w:szCs w:val="28"/>
        </w:rPr>
        <w:t>、</w:t>
      </w:r>
      <w:r w:rsidRPr="00E80DDB">
        <w:rPr>
          <w:rFonts w:ascii="標楷體" w:hAnsi="標楷體" w:cs="新細明體"/>
          <w:szCs w:val="28"/>
        </w:rPr>
        <w:t>協調、合作、領導、社交</w:t>
      </w:r>
      <w:r w:rsidR="000F0930">
        <w:rPr>
          <w:rFonts w:ascii="標楷體" w:hAnsi="標楷體" w:cs="新細明體" w:hint="eastAsia"/>
          <w:szCs w:val="28"/>
        </w:rPr>
        <w:t>等</w:t>
      </w:r>
      <w:r w:rsidRPr="00E80DDB">
        <w:rPr>
          <w:rFonts w:ascii="標楷體" w:hAnsi="標楷體" w:cs="新細明體"/>
          <w:szCs w:val="28"/>
        </w:rPr>
        <w:t>能力，並展現學生課堂學習成果與自我實現</w:t>
      </w:r>
      <w:r w:rsidR="000F0930">
        <w:rPr>
          <w:rFonts w:ascii="標楷體" w:hAnsi="標楷體" w:cs="新細明體" w:hint="eastAsia"/>
          <w:szCs w:val="28"/>
        </w:rPr>
        <w:t>；</w:t>
      </w:r>
      <w:r w:rsidRPr="00E80DDB">
        <w:rPr>
          <w:rFonts w:ascii="標楷體" w:hAnsi="標楷體" w:cs="新細明體"/>
          <w:szCs w:val="28"/>
        </w:rPr>
        <w:t>以105學年度為例，本校共有42個學生社團(含自治性社團16個、服務性社團3個、學藝性社團4個、體育性社團19個)，為協助學生發展社團活動，本校訂有相關輔導及經費補助辦法，持續辦理幹部訓練、社團評鑑及社團經費補助等 (請參閱【</w:t>
      </w:r>
      <w:r w:rsidRPr="00E80DDB">
        <w:rPr>
          <w:rFonts w:ascii="標楷體" w:hAnsi="標楷體" w:cs="Gungsuh"/>
          <w:szCs w:val="28"/>
        </w:rPr>
        <w:t>附件2-3-</w:t>
      </w:r>
      <w:r w:rsidR="000F0930">
        <w:rPr>
          <w:rFonts w:ascii="標楷體" w:hAnsi="標楷體" w:cs="Gungsuh"/>
          <w:szCs w:val="28"/>
        </w:rPr>
        <w:t>18</w:t>
      </w:r>
      <w:r w:rsidRPr="00E80DDB">
        <w:rPr>
          <w:rFonts w:ascii="標楷體" w:hAnsi="標楷體" w:cs="Gungsuh"/>
          <w:szCs w:val="28"/>
        </w:rPr>
        <w:t>】)</w:t>
      </w:r>
      <w:r w:rsidR="00D94DBD">
        <w:rPr>
          <w:rFonts w:ascii="標楷體" w:hAnsi="標楷體" w:cs="Gungsuh" w:hint="eastAsia"/>
          <w:szCs w:val="28"/>
        </w:rPr>
        <w:t>。</w:t>
      </w:r>
    </w:p>
    <w:p w14:paraId="268D8DC8" w14:textId="162B18ED" w:rsidR="00B070FE" w:rsidRPr="00D94DBD" w:rsidRDefault="00271A25" w:rsidP="000F0930">
      <w:pPr>
        <w:suppressAutoHyphens w:val="0"/>
        <w:spacing w:line="500" w:lineRule="exact"/>
        <w:ind w:left="709" w:hanging="425"/>
        <w:jc w:val="both"/>
        <w:textAlignment w:val="auto"/>
      </w:pPr>
      <w:r w:rsidRPr="00E80DDB">
        <w:rPr>
          <w:rFonts w:ascii="標楷體" w:hAnsi="標楷體" w:cs="Gungsuh"/>
          <w:b/>
          <w:szCs w:val="28"/>
        </w:rPr>
        <w:t>(2)</w:t>
      </w:r>
      <w:r w:rsidRPr="00E80DDB">
        <w:rPr>
          <w:b/>
        </w:rPr>
        <w:t xml:space="preserve"> </w:t>
      </w:r>
      <w:r w:rsidRPr="00E80DDB">
        <w:rPr>
          <w:rFonts w:ascii="標楷體" w:hAnsi="標楷體" w:cs="Gungsuh"/>
          <w:b/>
          <w:szCs w:val="28"/>
        </w:rPr>
        <w:t>TQC證照輔導與英文檢定輔導：</w:t>
      </w:r>
      <w:r w:rsidRPr="00E80DDB">
        <w:rPr>
          <w:rFonts w:ascii="標楷體" w:hAnsi="標楷體" w:cs="Gungsuh"/>
          <w:szCs w:val="28"/>
        </w:rPr>
        <w:t>為強化學生競爭力，鼓勵學生加強英文能力及取得TQC（Techficency Quotient Certification，企業專業人才認證）證照，本校訂有</w:t>
      </w:r>
      <w:r w:rsidR="00D94DBD">
        <w:rPr>
          <w:rFonts w:ascii="標楷體" w:hAnsi="標楷體" w:cs="Gungsuh" w:hint="eastAsia"/>
          <w:szCs w:val="28"/>
        </w:rPr>
        <w:t>「</w:t>
      </w:r>
      <w:r w:rsidRPr="00E80DDB">
        <w:rPr>
          <w:rFonts w:ascii="標楷體" w:hAnsi="標楷體" w:cs="Gungsuh"/>
          <w:szCs w:val="28"/>
        </w:rPr>
        <w:t>國立體育大學獎勵學生參加資訊專業證照檢定要點</w:t>
      </w:r>
      <w:r w:rsidR="00D94DBD">
        <w:rPr>
          <w:rFonts w:ascii="標楷體" w:hAnsi="標楷體" w:cs="Gungsuh" w:hint="eastAsia"/>
          <w:szCs w:val="28"/>
        </w:rPr>
        <w:t>」及「</w:t>
      </w:r>
      <w:r w:rsidRPr="00E80DDB">
        <w:rPr>
          <w:rFonts w:ascii="標楷體" w:hAnsi="標楷體" w:cs="Gungsuh"/>
          <w:szCs w:val="28"/>
        </w:rPr>
        <w:t>國立體育大學獎勵學生參加外語檢定要點</w:t>
      </w:r>
      <w:r w:rsidR="00D94DBD">
        <w:rPr>
          <w:rFonts w:ascii="標楷體" w:hAnsi="標楷體" w:cs="Gungsuh" w:hint="eastAsia"/>
          <w:szCs w:val="28"/>
        </w:rPr>
        <w:t>」</w:t>
      </w:r>
      <w:r w:rsidRPr="00E80DDB">
        <w:rPr>
          <w:rFonts w:ascii="標楷體" w:hAnsi="標楷體" w:cs="Gungsuh"/>
          <w:szCs w:val="28"/>
        </w:rPr>
        <w:t>，不定期辦理TQC證照檢定輔導班及多益檢定輔導班(請參閱【附件2-3-</w:t>
      </w:r>
      <w:r w:rsidR="00D94DBD">
        <w:rPr>
          <w:rFonts w:ascii="標楷體" w:hAnsi="標楷體" w:cs="Gungsuh"/>
          <w:szCs w:val="28"/>
        </w:rPr>
        <w:t>19</w:t>
      </w:r>
      <w:r w:rsidRPr="00E80DDB">
        <w:rPr>
          <w:rFonts w:ascii="標楷體" w:hAnsi="標楷體" w:cs="Gungsuh"/>
          <w:szCs w:val="28"/>
        </w:rPr>
        <w:t>】</w:t>
      </w:r>
      <w:r w:rsidR="00894EE5" w:rsidRPr="00E80DDB">
        <w:rPr>
          <w:rFonts w:ascii="標楷體" w:hAnsi="標楷體" w:cs="Gungsuh"/>
          <w:szCs w:val="28"/>
        </w:rPr>
        <w:t>【附件2-3-</w:t>
      </w:r>
      <w:r w:rsidR="00894EE5">
        <w:rPr>
          <w:rFonts w:ascii="標楷體" w:hAnsi="標楷體" w:cs="Gungsuh"/>
          <w:szCs w:val="28"/>
        </w:rPr>
        <w:t>20</w:t>
      </w:r>
      <w:r w:rsidR="00894EE5" w:rsidRPr="00E80DDB">
        <w:rPr>
          <w:rFonts w:ascii="標楷體" w:hAnsi="標楷體" w:cs="Gungsuh"/>
          <w:szCs w:val="28"/>
        </w:rPr>
        <w:t>】</w:t>
      </w:r>
      <w:r w:rsidRPr="00E80DDB">
        <w:rPr>
          <w:rFonts w:ascii="標楷體" w:hAnsi="標楷體" w:cs="Gungsuh"/>
          <w:szCs w:val="28"/>
        </w:rPr>
        <w:t>)</w:t>
      </w:r>
      <w:r w:rsidR="00D94DBD">
        <w:rPr>
          <w:rFonts w:ascii="標楷體" w:hAnsi="標楷體" w:cs="Gungsuh" w:hint="eastAsia"/>
          <w:szCs w:val="28"/>
        </w:rPr>
        <w:t>。</w:t>
      </w:r>
    </w:p>
    <w:p w14:paraId="6A93D9B6" w14:textId="77777777" w:rsidR="00D94DBD" w:rsidRDefault="00D94DBD">
      <w:pPr>
        <w:spacing w:line="500" w:lineRule="exact"/>
        <w:jc w:val="both"/>
        <w:rPr>
          <w:rFonts w:ascii="標楷體" w:hAnsi="標楷體"/>
          <w:b/>
          <w:color w:val="0D0D0D"/>
          <w:szCs w:val="28"/>
          <w:shd w:val="clear" w:color="auto" w:fill="FFFF00"/>
        </w:rPr>
      </w:pPr>
    </w:p>
    <w:p w14:paraId="1F85014F" w14:textId="74B5C96F" w:rsidR="00B070FE" w:rsidRDefault="00271A25">
      <w:pPr>
        <w:spacing w:line="500" w:lineRule="exact"/>
        <w:jc w:val="both"/>
        <w:rPr>
          <w:rFonts w:ascii="標楷體" w:hAnsi="標楷體"/>
          <w:b/>
          <w:color w:val="0D0D0D"/>
          <w:szCs w:val="28"/>
          <w:shd w:val="clear" w:color="auto" w:fill="FFFF00"/>
        </w:rPr>
      </w:pPr>
      <w:r>
        <w:rPr>
          <w:rFonts w:ascii="標楷體" w:hAnsi="標楷體"/>
          <w:b/>
          <w:color w:val="0D0D0D"/>
          <w:szCs w:val="28"/>
          <w:shd w:val="clear" w:color="auto" w:fill="FFFF00"/>
        </w:rPr>
        <w:t>2-4</w:t>
      </w:r>
      <w:r w:rsidR="00D94DBD">
        <w:rPr>
          <w:rFonts w:ascii="標楷體" w:hAnsi="標楷體" w:hint="eastAsia"/>
          <w:b/>
          <w:color w:val="0D0D0D"/>
          <w:szCs w:val="28"/>
          <w:shd w:val="clear" w:color="auto" w:fill="FFFF00"/>
        </w:rPr>
        <w:t xml:space="preserve"> </w:t>
      </w:r>
      <w:r>
        <w:rPr>
          <w:rFonts w:ascii="標楷體" w:hAnsi="標楷體"/>
          <w:b/>
          <w:color w:val="0D0D0D"/>
          <w:szCs w:val="28"/>
          <w:shd w:val="clear" w:color="auto" w:fill="FFFF00"/>
        </w:rPr>
        <w:t>學校落實國際連結之機制與作法為何？</w:t>
      </w:r>
    </w:p>
    <w:p w14:paraId="4C8FEA65" w14:textId="77777777" w:rsidR="00B070FE" w:rsidRDefault="00271A25">
      <w:pPr>
        <w:suppressAutoHyphens w:val="0"/>
        <w:spacing w:line="500" w:lineRule="exact"/>
        <w:ind w:firstLine="280"/>
        <w:jc w:val="both"/>
        <w:textAlignment w:val="auto"/>
      </w:pPr>
      <w:r>
        <w:rPr>
          <w:rFonts w:ascii="標楷體" w:hAnsi="標楷體" w:cs="標楷體"/>
          <w:color w:val="000000"/>
          <w:szCs w:val="28"/>
        </w:rPr>
        <w:t>本校訂有推動國際化之</w:t>
      </w:r>
      <w:r>
        <w:rPr>
          <w:rFonts w:ascii="標楷體" w:hAnsi="標楷體" w:cs="標楷體"/>
          <w:color w:val="000000"/>
          <w:szCs w:val="28"/>
          <w:lang w:eastAsia="zh-HK"/>
        </w:rPr>
        <w:t>機制</w:t>
      </w:r>
      <w:r>
        <w:rPr>
          <w:rFonts w:ascii="標楷體" w:hAnsi="標楷體" w:cs="標楷體"/>
          <w:color w:val="000000"/>
          <w:szCs w:val="28"/>
        </w:rPr>
        <w:t>，由研究發展處負責相關法令之訂定、業務推動與事宜，</w:t>
      </w:r>
      <w:r>
        <w:rPr>
          <w:rFonts w:ascii="標楷體" w:hAnsi="標楷體" w:cs="標楷體"/>
          <w:color w:val="000000"/>
          <w:szCs w:val="28"/>
          <w:lang w:eastAsia="zh-HK"/>
        </w:rPr>
        <w:t>說明</w:t>
      </w:r>
      <w:r>
        <w:rPr>
          <w:rFonts w:ascii="標楷體" w:hAnsi="標楷體" w:cs="標楷體"/>
          <w:color w:val="000000"/>
          <w:szCs w:val="28"/>
        </w:rPr>
        <w:t>如下：</w:t>
      </w:r>
    </w:p>
    <w:p w14:paraId="48201575" w14:textId="7D396B1E" w:rsidR="00B070FE" w:rsidRPr="00E80DDB" w:rsidRDefault="00D94DBD" w:rsidP="00E80DDB">
      <w:pPr>
        <w:suppressAutoHyphens w:val="0"/>
        <w:spacing w:line="500" w:lineRule="exact"/>
        <w:jc w:val="both"/>
        <w:textAlignment w:val="auto"/>
        <w:rPr>
          <w:rFonts w:ascii="標楷體" w:hAnsi="標楷體" w:cs="標楷體"/>
          <w:b/>
          <w:color w:val="000000"/>
          <w:szCs w:val="28"/>
        </w:rPr>
      </w:pPr>
      <w:r>
        <w:rPr>
          <w:rFonts w:ascii="標楷體" w:hAnsi="標楷體" w:cs="標楷體" w:hint="eastAsia"/>
          <w:b/>
          <w:color w:val="000000"/>
          <w:szCs w:val="28"/>
        </w:rPr>
        <w:t>(一)</w:t>
      </w:r>
      <w:r w:rsidR="00271A25" w:rsidRPr="00E80DDB">
        <w:rPr>
          <w:rFonts w:ascii="標楷體" w:hAnsi="標楷體" w:cs="標楷體" w:hint="eastAsia"/>
          <w:b/>
          <w:color w:val="000000"/>
          <w:szCs w:val="28"/>
        </w:rPr>
        <w:t>姊妹校及交換計畫</w:t>
      </w:r>
    </w:p>
    <w:p w14:paraId="11E41182" w14:textId="7ABF9589" w:rsidR="00B070FE" w:rsidRPr="000B4446" w:rsidRDefault="00271A25" w:rsidP="00D94DBD">
      <w:pPr>
        <w:suppressAutoHyphens w:val="0"/>
        <w:spacing w:line="500" w:lineRule="exact"/>
        <w:ind w:left="567" w:hanging="283"/>
        <w:jc w:val="both"/>
        <w:textAlignment w:val="auto"/>
      </w:pPr>
      <w:r w:rsidRPr="00E80DDB">
        <w:rPr>
          <w:rFonts w:ascii="標楷體" w:hAnsi="標楷體" w:cs="Arial Unicode MS"/>
          <w:b/>
          <w:szCs w:val="28"/>
        </w:rPr>
        <w:t>1.</w:t>
      </w:r>
      <w:r w:rsidRPr="00E80DDB">
        <w:rPr>
          <w:rFonts w:ascii="標楷體" w:hAnsi="標楷體" w:cs="Arial Unicode MS"/>
          <w:b/>
          <w:szCs w:val="28"/>
          <w:lang w:eastAsia="zh-HK"/>
        </w:rPr>
        <w:t>相關辦法</w:t>
      </w:r>
      <w:r w:rsidRPr="00E80DDB">
        <w:rPr>
          <w:rFonts w:ascii="標楷體" w:hAnsi="標楷體" w:cs="Arial Unicode MS"/>
          <w:szCs w:val="28"/>
          <w:lang w:eastAsia="zh-HK"/>
        </w:rPr>
        <w:t>：</w:t>
      </w:r>
      <w:r w:rsidR="00D94DBD">
        <w:rPr>
          <w:rFonts w:ascii="標楷體" w:hAnsi="標楷體" w:cs="Arial Unicode MS" w:hint="eastAsia"/>
          <w:szCs w:val="28"/>
        </w:rPr>
        <w:t>本校已訂定相關辦法，包括</w:t>
      </w:r>
      <w:r w:rsidRPr="00E80DDB">
        <w:rPr>
          <w:rFonts w:ascii="標楷體" w:hAnsi="標楷體" w:cs="Arial Unicode MS"/>
          <w:szCs w:val="28"/>
        </w:rPr>
        <w:t>「國立體育大學與國外大學校院辦理雙聯學制實施辦法」</w:t>
      </w:r>
      <w:r w:rsidRPr="00E80DDB">
        <w:rPr>
          <w:rFonts w:ascii="標楷體" w:hAnsi="標楷體" w:cs="新細明體"/>
          <w:szCs w:val="28"/>
        </w:rPr>
        <w:t>(請參閱</w:t>
      </w:r>
      <w:r w:rsidRPr="00E80DDB">
        <w:rPr>
          <w:rFonts w:ascii="標楷體" w:hAnsi="標楷體" w:cs="Arial Unicode MS"/>
          <w:szCs w:val="28"/>
        </w:rPr>
        <w:t>【附件2-4-1】)、「國立體育大學學生肄業期間至國外合作協議學校進修實施辦法」</w:t>
      </w:r>
      <w:r w:rsidRPr="00E80DDB">
        <w:rPr>
          <w:rFonts w:ascii="標楷體" w:hAnsi="標楷體" w:cs="新細明體"/>
          <w:szCs w:val="28"/>
        </w:rPr>
        <w:t>(請參閱</w:t>
      </w:r>
      <w:r w:rsidRPr="00E80DDB">
        <w:rPr>
          <w:rFonts w:ascii="標楷體" w:hAnsi="標楷體" w:cs="Arial Unicode MS"/>
          <w:szCs w:val="28"/>
        </w:rPr>
        <w:t>【附件2-4-2】)</w:t>
      </w:r>
      <w:r w:rsidR="00D94DBD">
        <w:rPr>
          <w:rFonts w:ascii="標楷體" w:hAnsi="標楷體" w:cs="Arial Unicode MS" w:hint="eastAsia"/>
          <w:szCs w:val="28"/>
        </w:rPr>
        <w:t>及</w:t>
      </w:r>
      <w:r w:rsidRPr="00E80DDB">
        <w:rPr>
          <w:rFonts w:ascii="標楷體" w:hAnsi="標楷體" w:cs="Arial Unicode MS"/>
          <w:szCs w:val="28"/>
        </w:rPr>
        <w:t>「國立體育大學國際交換學生處理要點」</w:t>
      </w:r>
      <w:r w:rsidRPr="00E80DDB">
        <w:rPr>
          <w:rFonts w:ascii="標楷體" w:hAnsi="標楷體" w:cs="新細明體"/>
          <w:szCs w:val="28"/>
        </w:rPr>
        <w:t>(請參閱</w:t>
      </w:r>
      <w:r w:rsidRPr="00E80DDB">
        <w:rPr>
          <w:rFonts w:ascii="標楷體" w:hAnsi="標楷體" w:cs="Arial Unicode MS"/>
          <w:szCs w:val="28"/>
        </w:rPr>
        <w:t>【附件2-4-3】</w:t>
      </w:r>
      <w:r w:rsidR="00D94DBD">
        <w:rPr>
          <w:rFonts w:ascii="標楷體" w:hAnsi="標楷體" w:cs="Arial Unicode MS" w:hint="eastAsia"/>
          <w:szCs w:val="28"/>
        </w:rPr>
        <w:t>)</w:t>
      </w:r>
      <w:r w:rsidRPr="00E80DDB">
        <w:rPr>
          <w:rFonts w:ascii="標楷體" w:hAnsi="標楷體" w:cs="Arial Unicode MS"/>
          <w:szCs w:val="28"/>
        </w:rPr>
        <w:t>等，</w:t>
      </w:r>
      <w:r w:rsidR="00D94DBD">
        <w:rPr>
          <w:rFonts w:ascii="標楷體" w:hAnsi="標楷體" w:cs="Arial Unicode MS" w:hint="eastAsia"/>
          <w:szCs w:val="28"/>
        </w:rPr>
        <w:t>以推動國際連結事宜</w:t>
      </w:r>
      <w:r w:rsidRPr="00E80DDB">
        <w:rPr>
          <w:rFonts w:ascii="標楷體" w:hAnsi="標楷體" w:cs="Arial Unicode MS"/>
          <w:szCs w:val="28"/>
        </w:rPr>
        <w:t>。</w:t>
      </w:r>
    </w:p>
    <w:p w14:paraId="75806032" w14:textId="4B94B70C" w:rsidR="00B070FE" w:rsidRPr="000B4446" w:rsidRDefault="00271A25" w:rsidP="00D94DBD">
      <w:pPr>
        <w:suppressAutoHyphens w:val="0"/>
        <w:spacing w:line="500" w:lineRule="exact"/>
        <w:ind w:left="567" w:hanging="283"/>
        <w:jc w:val="both"/>
        <w:textAlignment w:val="auto"/>
      </w:pPr>
      <w:r w:rsidRPr="00E80DDB">
        <w:rPr>
          <w:rFonts w:ascii="標楷體" w:hAnsi="標楷體" w:cs="Arial Unicode MS"/>
          <w:b/>
          <w:szCs w:val="28"/>
        </w:rPr>
        <w:t>2.</w:t>
      </w:r>
      <w:r w:rsidRPr="00E80DDB">
        <w:rPr>
          <w:rFonts w:ascii="標楷體" w:hAnsi="標楷體" w:cs="標楷體"/>
          <w:b/>
          <w:szCs w:val="28"/>
          <w:lang w:eastAsia="zh-HK"/>
        </w:rPr>
        <w:t>締約</w:t>
      </w:r>
      <w:r w:rsidRPr="00E80DDB">
        <w:rPr>
          <w:rFonts w:ascii="標楷體" w:hAnsi="標楷體" w:cs="標楷體"/>
          <w:b/>
          <w:szCs w:val="28"/>
        </w:rPr>
        <w:t>姊妹校</w:t>
      </w:r>
      <w:r w:rsidRPr="00E80DDB">
        <w:rPr>
          <w:rFonts w:ascii="標楷體" w:hAnsi="標楷體" w:cs="標楷體"/>
          <w:b/>
          <w:szCs w:val="28"/>
          <w:lang w:eastAsia="zh-HK"/>
        </w:rPr>
        <w:t>及學生交換情形：</w:t>
      </w:r>
      <w:r w:rsidRPr="00E80DDB">
        <w:rPr>
          <w:rFonts w:ascii="標楷體" w:hAnsi="標楷體" w:cs="標楷體"/>
          <w:szCs w:val="28"/>
        </w:rPr>
        <w:t>本校</w:t>
      </w:r>
      <w:r w:rsidR="00D94DBD">
        <w:rPr>
          <w:rFonts w:ascii="標楷體" w:hAnsi="標楷體" w:cs="標楷體" w:hint="eastAsia"/>
          <w:szCs w:val="28"/>
        </w:rPr>
        <w:t>已</w:t>
      </w:r>
      <w:r w:rsidRPr="00E80DDB">
        <w:rPr>
          <w:rFonts w:ascii="標楷體" w:hAnsi="標楷體" w:cs="標楷體"/>
          <w:szCs w:val="28"/>
        </w:rPr>
        <w:t>與</w:t>
      </w:r>
      <w:r w:rsidR="00D94DBD" w:rsidRPr="003C268D">
        <w:rPr>
          <w:rFonts w:ascii="標楷體" w:hAnsi="標楷體" w:cs="標楷體"/>
          <w:szCs w:val="28"/>
        </w:rPr>
        <w:t>21所</w:t>
      </w:r>
      <w:r w:rsidRPr="00E80DDB">
        <w:rPr>
          <w:rFonts w:ascii="標楷體" w:hAnsi="標楷體" w:cs="標楷體"/>
          <w:szCs w:val="28"/>
        </w:rPr>
        <w:t>海外姊妹校訂有交換學生計畫，包括中國大陸、日本、韓國、香港、美國、德國、匈牙利、馬來西亞及丹</w:t>
      </w:r>
      <w:r w:rsidRPr="00E80DDB">
        <w:rPr>
          <w:rFonts w:ascii="標楷體" w:hAnsi="標楷體" w:cs="標楷體"/>
          <w:szCs w:val="28"/>
        </w:rPr>
        <w:lastRenderedPageBreak/>
        <w:t>麥等國</w:t>
      </w:r>
      <w:r w:rsidR="00D94DBD" w:rsidRPr="000B4446" w:rsidDel="00D94DBD">
        <w:rPr>
          <w:rFonts w:ascii="標楷體" w:hAnsi="標楷體" w:cs="標楷體"/>
          <w:szCs w:val="28"/>
        </w:rPr>
        <w:t xml:space="preserve"> </w:t>
      </w:r>
      <w:r w:rsidRPr="00E80DDB">
        <w:rPr>
          <w:rFonts w:ascii="標楷體" w:hAnsi="標楷體" w:cs="標楷體"/>
          <w:szCs w:val="28"/>
        </w:rPr>
        <w:t>(請參閱</w:t>
      </w:r>
      <w:r w:rsidRPr="00E80DDB">
        <w:rPr>
          <w:rFonts w:ascii="標楷體" w:hAnsi="標楷體" w:cs="Arial Unicode MS"/>
          <w:szCs w:val="28"/>
        </w:rPr>
        <w:t>【附件2-4-4】)，103</w:t>
      </w:r>
      <w:r w:rsidR="00D94DBD">
        <w:rPr>
          <w:rFonts w:ascii="標楷體" w:hAnsi="標楷體" w:cs="Arial Unicode MS"/>
          <w:szCs w:val="28"/>
        </w:rPr>
        <w:t>-</w:t>
      </w:r>
      <w:r w:rsidRPr="00E80DDB">
        <w:rPr>
          <w:rFonts w:ascii="標楷體" w:hAnsi="標楷體" w:cs="Arial Unicode MS"/>
          <w:szCs w:val="28"/>
        </w:rPr>
        <w:t>105學年度</w:t>
      </w:r>
      <w:r w:rsidR="00D94DBD">
        <w:rPr>
          <w:rFonts w:ascii="標楷體" w:hAnsi="標楷體" w:cs="Arial Unicode MS" w:hint="eastAsia"/>
          <w:szCs w:val="28"/>
        </w:rPr>
        <w:t>計</w:t>
      </w:r>
      <w:r w:rsidRPr="00E80DDB">
        <w:rPr>
          <w:rFonts w:ascii="標楷體" w:hAnsi="標楷體" w:cs="Arial Unicode MS"/>
          <w:szCs w:val="28"/>
        </w:rPr>
        <w:t>選派學生</w:t>
      </w:r>
      <w:r w:rsidR="00D84528" w:rsidRPr="00D84528">
        <w:rPr>
          <w:rFonts w:ascii="標楷體" w:hAnsi="標楷體" w:cs="Arial Unicode MS" w:hint="eastAsia"/>
          <w:szCs w:val="28"/>
        </w:rPr>
        <w:t>117人次</w:t>
      </w:r>
      <w:r w:rsidRPr="00E80DDB">
        <w:rPr>
          <w:rFonts w:ascii="標楷體" w:hAnsi="標楷體" w:cs="Arial Unicode MS"/>
          <w:szCs w:val="28"/>
        </w:rPr>
        <w:t>前往中國大陸、日本、韓國、美國、德國、匈牙利、俄羅斯等國進行交換研習；另有來自中國大陸、日本、韓國、美國、德國等</w:t>
      </w:r>
      <w:r w:rsidR="00D84528" w:rsidRPr="00D84528">
        <w:rPr>
          <w:rFonts w:ascii="標楷體" w:hAnsi="標楷體" w:cs="Arial Unicode MS" w:hint="eastAsia"/>
          <w:szCs w:val="28"/>
        </w:rPr>
        <w:t>145人次</w:t>
      </w:r>
      <w:r w:rsidRPr="00E80DDB">
        <w:rPr>
          <w:rFonts w:ascii="標楷體" w:hAnsi="標楷體" w:cs="Arial Unicode MS"/>
          <w:szCs w:val="28"/>
        </w:rPr>
        <w:t>外國交換學生</w:t>
      </w:r>
      <w:r w:rsidR="00D94DBD">
        <w:rPr>
          <w:rFonts w:ascii="標楷體" w:hAnsi="標楷體" w:cs="Arial Unicode MS" w:hint="eastAsia"/>
          <w:szCs w:val="28"/>
        </w:rPr>
        <w:t>蒞校交換學習</w:t>
      </w:r>
      <w:r w:rsidRPr="00E80DDB">
        <w:rPr>
          <w:rFonts w:ascii="標楷體" w:hAnsi="標楷體" w:cs="新細明體"/>
          <w:szCs w:val="28"/>
        </w:rPr>
        <w:t>(請參閱</w:t>
      </w:r>
      <w:r w:rsidRPr="00E80DDB">
        <w:rPr>
          <w:rFonts w:ascii="標楷體" w:hAnsi="標楷體" w:cs="Arial Unicode MS"/>
          <w:szCs w:val="28"/>
        </w:rPr>
        <w:t>【附件2-4-5】)。</w:t>
      </w:r>
    </w:p>
    <w:p w14:paraId="58F7524D" w14:textId="720FDAD0" w:rsidR="00B070FE" w:rsidRPr="000B4446" w:rsidRDefault="00271A25" w:rsidP="00D94DBD">
      <w:pPr>
        <w:widowControl w:val="0"/>
        <w:suppressAutoHyphens w:val="0"/>
        <w:spacing w:line="500" w:lineRule="exact"/>
        <w:ind w:left="567" w:hanging="283"/>
        <w:jc w:val="both"/>
        <w:textAlignment w:val="auto"/>
      </w:pPr>
      <w:r w:rsidRPr="00E80DDB">
        <w:rPr>
          <w:rFonts w:ascii="標楷體" w:hAnsi="標楷體" w:cs="Arial Unicode MS"/>
          <w:b/>
          <w:szCs w:val="28"/>
        </w:rPr>
        <w:t>3.訂有跨國雙聯學位</w:t>
      </w:r>
      <w:r w:rsidRPr="00E80DDB">
        <w:rPr>
          <w:rFonts w:ascii="標楷體" w:hAnsi="標楷體" w:cs="Arial Unicode MS"/>
          <w:b/>
          <w:szCs w:val="28"/>
          <w:lang w:eastAsia="zh-HK"/>
        </w:rPr>
        <w:t>及學生攻讀學位情形：</w:t>
      </w:r>
      <w:r w:rsidR="00D94DBD" w:rsidRPr="00E80DDB">
        <w:rPr>
          <w:rFonts w:ascii="標楷體" w:hAnsi="標楷體" w:cs="Arial Unicode MS" w:hint="eastAsia"/>
          <w:szCs w:val="28"/>
        </w:rPr>
        <w:t>本校已</w:t>
      </w:r>
      <w:r w:rsidRPr="00E80DDB">
        <w:rPr>
          <w:rFonts w:ascii="標楷體" w:hAnsi="標楷體" w:cs="標楷體"/>
          <w:szCs w:val="28"/>
        </w:rPr>
        <w:t>與</w:t>
      </w:r>
      <w:r w:rsidR="00D94DBD">
        <w:rPr>
          <w:rFonts w:ascii="標楷體" w:hAnsi="標楷體" w:cs="標楷體" w:hint="eastAsia"/>
          <w:szCs w:val="28"/>
        </w:rPr>
        <w:t>4所大學</w:t>
      </w:r>
      <w:r w:rsidR="00D94DBD" w:rsidRPr="003C268D">
        <w:rPr>
          <w:rFonts w:ascii="標楷體" w:hAnsi="標楷體" w:cs="標楷體"/>
          <w:szCs w:val="28"/>
        </w:rPr>
        <w:t>訂有跨國雙聯學位計畫</w:t>
      </w:r>
      <w:r w:rsidR="00D94DBD">
        <w:rPr>
          <w:rFonts w:ascii="標楷體" w:hAnsi="標楷體" w:cs="標楷體" w:hint="eastAsia"/>
          <w:szCs w:val="28"/>
        </w:rPr>
        <w:t>，含括</w:t>
      </w:r>
      <w:r w:rsidRPr="00E80DDB">
        <w:rPr>
          <w:rFonts w:ascii="標楷體" w:hAnsi="標楷體" w:cs="標楷體"/>
          <w:szCs w:val="28"/>
        </w:rPr>
        <w:t>美國、德國、日本等國(請參閱</w:t>
      </w:r>
      <w:r w:rsidRPr="00E80DDB">
        <w:rPr>
          <w:rFonts w:ascii="標楷體" w:hAnsi="標楷體" w:cs="Arial Unicode MS"/>
          <w:szCs w:val="28"/>
        </w:rPr>
        <w:t>【附件2-4-6】)，103</w:t>
      </w:r>
      <w:r w:rsidR="00D94DBD">
        <w:rPr>
          <w:rFonts w:ascii="標楷體" w:hAnsi="標楷體" w:cs="Arial Unicode MS"/>
          <w:szCs w:val="28"/>
        </w:rPr>
        <w:t>-</w:t>
      </w:r>
      <w:r w:rsidRPr="00E80DDB">
        <w:rPr>
          <w:rFonts w:ascii="標楷體" w:hAnsi="標楷體" w:cs="Arial Unicode MS"/>
          <w:szCs w:val="28"/>
        </w:rPr>
        <w:t>105學年度</w:t>
      </w:r>
      <w:r w:rsidR="000B4446">
        <w:rPr>
          <w:rFonts w:ascii="標楷體" w:hAnsi="標楷體" w:cs="Arial Unicode MS" w:hint="eastAsia"/>
          <w:szCs w:val="28"/>
        </w:rPr>
        <w:t>計</w:t>
      </w:r>
      <w:r w:rsidRPr="00E80DDB">
        <w:rPr>
          <w:rFonts w:ascii="標楷體" w:hAnsi="標楷體" w:cs="Arial Unicode MS"/>
          <w:szCs w:val="28"/>
        </w:rPr>
        <w:t>選派學生</w:t>
      </w:r>
      <w:r w:rsidR="00D42390" w:rsidRPr="006526AD">
        <w:rPr>
          <w:rFonts w:ascii="標楷體" w:hAnsi="標楷體" w:cs="Arial Unicode MS" w:hint="eastAsia"/>
          <w:szCs w:val="28"/>
        </w:rPr>
        <w:t>2</w:t>
      </w:r>
      <w:r w:rsidRPr="0096036B">
        <w:rPr>
          <w:rFonts w:ascii="標楷體" w:hAnsi="標楷體" w:cs="Arial Unicode MS"/>
          <w:szCs w:val="28"/>
        </w:rPr>
        <w:t>名</w:t>
      </w:r>
      <w:r w:rsidRPr="00E80DDB">
        <w:rPr>
          <w:rFonts w:ascii="標楷體" w:hAnsi="標楷體" w:cs="Arial Unicode MS"/>
          <w:szCs w:val="28"/>
        </w:rPr>
        <w:t>前往攻讀學位。</w:t>
      </w:r>
    </w:p>
    <w:p w14:paraId="34983206" w14:textId="1B734946" w:rsidR="00B070FE" w:rsidRDefault="00271A25" w:rsidP="00E80DDB">
      <w:pPr>
        <w:suppressAutoHyphens w:val="0"/>
        <w:spacing w:line="500" w:lineRule="exact"/>
        <w:ind w:left="567" w:hanging="283"/>
        <w:jc w:val="both"/>
        <w:textAlignment w:val="auto"/>
      </w:pPr>
      <w:r w:rsidRPr="000B4446">
        <w:rPr>
          <w:rFonts w:ascii="標楷體" w:hAnsi="標楷體"/>
          <w:b/>
          <w:szCs w:val="28"/>
        </w:rPr>
        <w:t>4.</w:t>
      </w:r>
      <w:r w:rsidRPr="000B4446">
        <w:rPr>
          <w:rFonts w:ascii="標楷體" w:hAnsi="標楷體"/>
          <w:b/>
          <w:szCs w:val="28"/>
          <w:lang w:eastAsia="zh-HK"/>
        </w:rPr>
        <w:t>提供奬學金補助海外學習</w:t>
      </w:r>
      <w:r w:rsidRPr="00D5412B">
        <w:rPr>
          <w:rFonts w:ascii="標楷體" w:hAnsi="標楷體"/>
          <w:b/>
          <w:szCs w:val="28"/>
        </w:rPr>
        <w:t>：</w:t>
      </w:r>
      <w:r w:rsidRPr="00E80DDB">
        <w:rPr>
          <w:rFonts w:ascii="標楷體" w:hAnsi="標楷體" w:cs="Arial Unicode MS"/>
          <w:szCs w:val="28"/>
        </w:rPr>
        <w:t>本校積極爭取教育部、科技部及民間機構</w:t>
      </w:r>
      <w:r w:rsidR="000B4446">
        <w:rPr>
          <w:rFonts w:ascii="標楷體" w:hAnsi="標楷體" w:cs="Arial Unicode MS" w:hint="eastAsia"/>
          <w:szCs w:val="28"/>
        </w:rPr>
        <w:t>之</w:t>
      </w:r>
      <w:r w:rsidR="000B4446" w:rsidRPr="003C268D">
        <w:rPr>
          <w:rFonts w:ascii="標楷體" w:hAnsi="標楷體" w:cs="Arial Unicode MS"/>
          <w:szCs w:val="28"/>
        </w:rPr>
        <w:t>赴</w:t>
      </w:r>
      <w:r w:rsidR="000B4446">
        <w:rPr>
          <w:rFonts w:ascii="標楷體" w:hAnsi="標楷體" w:cs="Arial Unicode MS" w:hint="eastAsia"/>
          <w:szCs w:val="28"/>
        </w:rPr>
        <w:t>海</w:t>
      </w:r>
      <w:r w:rsidR="000B4446" w:rsidRPr="003C268D">
        <w:rPr>
          <w:rFonts w:ascii="標楷體" w:hAnsi="標楷體" w:cs="Arial Unicode MS"/>
          <w:szCs w:val="28"/>
        </w:rPr>
        <w:t>外</w:t>
      </w:r>
      <w:r w:rsidR="000B4446">
        <w:rPr>
          <w:rFonts w:ascii="標楷體" w:hAnsi="標楷體" w:cs="Arial Unicode MS" w:hint="eastAsia"/>
          <w:szCs w:val="28"/>
        </w:rPr>
        <w:t>學習</w:t>
      </w:r>
      <w:r w:rsidR="000B4446" w:rsidRPr="003C268D">
        <w:rPr>
          <w:rFonts w:ascii="標楷體" w:hAnsi="標楷體" w:cs="Arial Unicode MS"/>
          <w:szCs w:val="28"/>
        </w:rPr>
        <w:t>獎學金，包括</w:t>
      </w:r>
      <w:r w:rsidRPr="00E80DDB">
        <w:rPr>
          <w:rFonts w:ascii="標楷體" w:hAnsi="標楷體" w:cs="Arial Unicode MS"/>
          <w:szCs w:val="28"/>
        </w:rPr>
        <w:t>學海築夢、學海飛颺等，</w:t>
      </w:r>
      <w:r w:rsidR="000B4446">
        <w:rPr>
          <w:rFonts w:ascii="標楷體" w:hAnsi="標楷體" w:cs="Arial Unicode MS" w:hint="eastAsia"/>
          <w:szCs w:val="28"/>
        </w:rPr>
        <w:t>以鼓勵</w:t>
      </w:r>
      <w:r w:rsidRPr="00E80DDB">
        <w:rPr>
          <w:rFonts w:ascii="標楷體" w:hAnsi="標楷體" w:cs="Arial Unicode MS"/>
          <w:szCs w:val="28"/>
        </w:rPr>
        <w:t>學生赴</w:t>
      </w:r>
      <w:r w:rsidR="000B4446">
        <w:rPr>
          <w:rFonts w:ascii="標楷體" w:hAnsi="標楷體" w:cs="Arial Unicode MS" w:hint="eastAsia"/>
          <w:szCs w:val="28"/>
        </w:rPr>
        <w:t>海</w:t>
      </w:r>
      <w:r w:rsidRPr="00E80DDB">
        <w:rPr>
          <w:rFonts w:ascii="標楷體" w:hAnsi="標楷體" w:cs="Arial Unicode MS"/>
          <w:szCs w:val="28"/>
        </w:rPr>
        <w:t>外研修。有關學生</w:t>
      </w:r>
      <w:r w:rsidR="000B4446">
        <w:rPr>
          <w:rFonts w:ascii="標楷體" w:hAnsi="標楷體" w:cs="Arial Unicode MS" w:hint="eastAsia"/>
          <w:szCs w:val="28"/>
        </w:rPr>
        <w:t>赴</w:t>
      </w:r>
      <w:r w:rsidRPr="00E80DDB">
        <w:rPr>
          <w:rFonts w:ascii="標楷體" w:hAnsi="標楷體" w:cs="Arial Unicode MS"/>
          <w:szCs w:val="28"/>
        </w:rPr>
        <w:t>海外短期研習與活動</w:t>
      </w:r>
      <w:r w:rsidR="000B4446">
        <w:rPr>
          <w:rFonts w:ascii="標楷體" w:hAnsi="標楷體" w:cs="Arial Unicode MS" w:hint="eastAsia"/>
          <w:szCs w:val="28"/>
        </w:rPr>
        <w:t>方面</w:t>
      </w:r>
      <w:r w:rsidRPr="00E80DDB">
        <w:rPr>
          <w:rFonts w:ascii="標楷體" w:hAnsi="標楷體" w:cs="Arial Unicode MS"/>
          <w:szCs w:val="28"/>
        </w:rPr>
        <w:t>，本校與韓國</w:t>
      </w:r>
      <w:r w:rsidR="000B4446">
        <w:rPr>
          <w:rFonts w:ascii="標楷體" w:hAnsi="標楷體" w:cs="Arial Unicode MS" w:hint="eastAsia"/>
          <w:szCs w:val="28"/>
        </w:rPr>
        <w:t>體育大學（</w:t>
      </w:r>
      <w:r w:rsidRPr="00E80DDB">
        <w:rPr>
          <w:rFonts w:ascii="標楷體" w:hAnsi="標楷體" w:cs="Arial Unicode MS"/>
          <w:szCs w:val="28"/>
        </w:rPr>
        <w:t>姊妹校</w:t>
      </w:r>
      <w:r w:rsidR="000B4446">
        <w:rPr>
          <w:rFonts w:ascii="標楷體" w:hAnsi="標楷體" w:cs="Arial Unicode MS" w:hint="eastAsia"/>
          <w:szCs w:val="28"/>
        </w:rPr>
        <w:t>）每年短期互訪</w:t>
      </w:r>
      <w:r>
        <w:rPr>
          <w:rFonts w:ascii="標楷體" w:hAnsi="標楷體" w:cs="Arial Unicode MS"/>
          <w:color w:val="000000"/>
          <w:szCs w:val="28"/>
        </w:rPr>
        <w:t>交流已</w:t>
      </w:r>
      <w:r w:rsidR="000B4446">
        <w:rPr>
          <w:rFonts w:ascii="標楷體" w:hAnsi="標楷體" w:cs="Arial Unicode MS" w:hint="eastAsia"/>
          <w:color w:val="000000"/>
          <w:szCs w:val="28"/>
        </w:rPr>
        <w:t>逾</w:t>
      </w:r>
      <w:r>
        <w:rPr>
          <w:rFonts w:ascii="標楷體" w:hAnsi="標楷體" w:cs="Arial Unicode MS"/>
          <w:color w:val="000000"/>
          <w:szCs w:val="28"/>
        </w:rPr>
        <w:t>10年。</w:t>
      </w:r>
    </w:p>
    <w:p w14:paraId="6A80F4D4" w14:textId="040AD61B" w:rsidR="00B070FE" w:rsidRPr="000B4446" w:rsidRDefault="000B4446" w:rsidP="00E80DDB">
      <w:pPr>
        <w:suppressAutoHyphens w:val="0"/>
        <w:spacing w:line="500" w:lineRule="exact"/>
        <w:ind w:left="566" w:hangingChars="202" w:hanging="566"/>
        <w:jc w:val="both"/>
        <w:textAlignment w:val="auto"/>
      </w:pPr>
      <w:r>
        <w:rPr>
          <w:rFonts w:ascii="標楷體" w:hAnsi="標楷體" w:cs="標楷體" w:hint="eastAsia"/>
          <w:b/>
          <w:color w:val="000000"/>
          <w:szCs w:val="28"/>
        </w:rPr>
        <w:t>(二)</w:t>
      </w:r>
      <w:r w:rsidR="00271A25" w:rsidRPr="00E80DDB">
        <w:rPr>
          <w:rFonts w:ascii="標楷體" w:hAnsi="標楷體" w:cs="標楷體" w:hint="eastAsia"/>
          <w:b/>
          <w:color w:val="000000"/>
          <w:szCs w:val="28"/>
        </w:rPr>
        <w:t>國際學程之開設</w:t>
      </w:r>
      <w:r>
        <w:rPr>
          <w:rFonts w:ascii="標楷體" w:hAnsi="標楷體" w:cs="標楷體" w:hint="eastAsia"/>
          <w:b/>
          <w:color w:val="000000"/>
          <w:szCs w:val="28"/>
        </w:rPr>
        <w:t>：</w:t>
      </w:r>
      <w:r w:rsidR="00271A25" w:rsidRPr="00E80DDB">
        <w:rPr>
          <w:rFonts w:ascii="標楷體" w:hAnsi="標楷體" w:cs="標楷體"/>
          <w:szCs w:val="28"/>
        </w:rPr>
        <w:t>本校</w:t>
      </w:r>
      <w:r>
        <w:rPr>
          <w:rFonts w:ascii="標楷體" w:hAnsi="標楷體" w:cs="標楷體" w:hint="eastAsia"/>
          <w:szCs w:val="28"/>
        </w:rPr>
        <w:t>鼓勵</w:t>
      </w:r>
      <w:r w:rsidR="00271A25" w:rsidRPr="00E80DDB">
        <w:rPr>
          <w:rFonts w:ascii="標楷體" w:hAnsi="標楷體" w:cs="標楷體"/>
          <w:szCs w:val="28"/>
        </w:rPr>
        <w:t>各系</w:t>
      </w:r>
      <w:r>
        <w:rPr>
          <w:rFonts w:ascii="標楷體" w:hAnsi="標楷體" w:cs="標楷體" w:hint="eastAsia"/>
          <w:szCs w:val="28"/>
        </w:rPr>
        <w:t>（</w:t>
      </w:r>
      <w:r w:rsidR="00271A25" w:rsidRPr="00E80DDB">
        <w:rPr>
          <w:rFonts w:ascii="標楷體" w:hAnsi="標楷體" w:cs="標楷體"/>
          <w:szCs w:val="28"/>
        </w:rPr>
        <w:t>所</w:t>
      </w:r>
      <w:r>
        <w:rPr>
          <w:rFonts w:ascii="標楷體" w:hAnsi="標楷體" w:cs="標楷體" w:hint="eastAsia"/>
          <w:szCs w:val="28"/>
        </w:rPr>
        <w:t>）</w:t>
      </w:r>
      <w:r w:rsidR="00271A25" w:rsidRPr="00E80DDB">
        <w:rPr>
          <w:rFonts w:ascii="標楷體" w:hAnsi="標楷體" w:cs="標楷體"/>
          <w:szCs w:val="28"/>
        </w:rPr>
        <w:t>根據</w:t>
      </w:r>
      <w:r w:rsidR="00271A25" w:rsidRPr="00E80DDB">
        <w:rPr>
          <w:rFonts w:ascii="標楷體" w:hAnsi="標楷體" w:cs="標楷體"/>
          <w:szCs w:val="28"/>
          <w:lang w:eastAsia="zh-HK"/>
        </w:rPr>
        <w:t>自我</w:t>
      </w:r>
      <w:r w:rsidR="00271A25" w:rsidRPr="00E80DDB">
        <w:rPr>
          <w:rFonts w:ascii="標楷體" w:hAnsi="標楷體" w:cs="標楷體"/>
          <w:szCs w:val="28"/>
        </w:rPr>
        <w:t>特色，開設全英語學位學程，俾利吸引外國學生來校就讀</w:t>
      </w:r>
      <w:r>
        <w:rPr>
          <w:rFonts w:ascii="標楷體" w:hAnsi="標楷體" w:cs="標楷體" w:hint="eastAsia"/>
          <w:szCs w:val="28"/>
        </w:rPr>
        <w:t>；</w:t>
      </w:r>
      <w:r w:rsidR="00271A25" w:rsidRPr="00E80DDB">
        <w:rPr>
          <w:rFonts w:ascii="標楷體" w:hAnsi="標楷體" w:cs="標楷體"/>
          <w:szCs w:val="28"/>
        </w:rPr>
        <w:t>目前管理學院及競技學院均開設有全英語之學位學程，分別為</w:t>
      </w:r>
      <w:r>
        <w:rPr>
          <w:rFonts w:ascii="標楷體" w:hAnsi="標楷體" w:cs="標楷體" w:hint="eastAsia"/>
          <w:szCs w:val="28"/>
        </w:rPr>
        <w:t>「</w:t>
      </w:r>
      <w:r w:rsidR="00271A25" w:rsidRPr="00E80DDB">
        <w:rPr>
          <w:rFonts w:ascii="標楷體" w:hAnsi="標楷體" w:cs="標楷體"/>
          <w:szCs w:val="28"/>
        </w:rPr>
        <w:t>國際戶外冒險領導學程(GOAL)</w:t>
      </w:r>
      <w:r>
        <w:rPr>
          <w:rFonts w:ascii="標楷體" w:hAnsi="標楷體" w:cs="標楷體" w:hint="eastAsia"/>
          <w:szCs w:val="28"/>
        </w:rPr>
        <w:t>」</w:t>
      </w:r>
      <w:r w:rsidR="00271A25" w:rsidRPr="00E80DDB">
        <w:rPr>
          <w:rFonts w:ascii="標楷體" w:hAnsi="標楷體" w:cs="標楷體"/>
          <w:szCs w:val="28"/>
        </w:rPr>
        <w:t xml:space="preserve"> (請參閱</w:t>
      </w:r>
      <w:r w:rsidR="00271A25" w:rsidRPr="00E80DDB">
        <w:rPr>
          <w:rFonts w:ascii="標楷體" w:hAnsi="標楷體" w:cs="Arial Unicode MS"/>
          <w:szCs w:val="28"/>
        </w:rPr>
        <w:t>【附件2-4-</w:t>
      </w:r>
      <w:r>
        <w:rPr>
          <w:rFonts w:ascii="標楷體" w:hAnsi="標楷體" w:cs="Arial Unicode MS"/>
          <w:szCs w:val="28"/>
        </w:rPr>
        <w:t>7</w:t>
      </w:r>
      <w:r w:rsidR="00271A25" w:rsidRPr="00E80DDB">
        <w:rPr>
          <w:rFonts w:ascii="標楷體" w:hAnsi="標楷體" w:cs="Arial Unicode MS"/>
          <w:szCs w:val="28"/>
        </w:rPr>
        <w:t>】)</w:t>
      </w:r>
      <w:r w:rsidR="00271A25" w:rsidRPr="00E80DDB">
        <w:rPr>
          <w:rFonts w:ascii="標楷體" w:hAnsi="標楷體" w:cs="標楷體"/>
          <w:szCs w:val="28"/>
        </w:rPr>
        <w:t>及</w:t>
      </w:r>
      <w:r>
        <w:rPr>
          <w:rFonts w:ascii="標楷體" w:hAnsi="標楷體" w:cs="標楷體" w:hint="eastAsia"/>
          <w:szCs w:val="28"/>
        </w:rPr>
        <w:t>「</w:t>
      </w:r>
      <w:r w:rsidR="00271A25" w:rsidRPr="00E80DDB">
        <w:rPr>
          <w:rFonts w:ascii="標楷體" w:hAnsi="標楷體" w:cs="標楷體"/>
          <w:szCs w:val="28"/>
        </w:rPr>
        <w:t>國際運動教練科學碩士學位學程</w:t>
      </w:r>
      <w:r>
        <w:rPr>
          <w:rFonts w:ascii="標楷體" w:hAnsi="標楷體" w:cs="標楷體" w:hint="eastAsia"/>
          <w:szCs w:val="28"/>
        </w:rPr>
        <w:t>」</w:t>
      </w:r>
      <w:r w:rsidR="00271A25" w:rsidRPr="00E80DDB">
        <w:rPr>
          <w:rFonts w:ascii="標楷體" w:hAnsi="標楷體" w:cs="標楷體"/>
          <w:szCs w:val="28"/>
        </w:rPr>
        <w:t>(請參閱</w:t>
      </w:r>
      <w:r w:rsidR="00271A25" w:rsidRPr="00E80DDB">
        <w:rPr>
          <w:rFonts w:ascii="標楷體" w:hAnsi="標楷體" w:cs="Arial Unicode MS"/>
          <w:szCs w:val="28"/>
        </w:rPr>
        <w:t>【附件2-4-</w:t>
      </w:r>
      <w:r>
        <w:rPr>
          <w:rFonts w:ascii="標楷體" w:hAnsi="標楷體" w:cs="Arial Unicode MS"/>
          <w:szCs w:val="28"/>
        </w:rPr>
        <w:t>8</w:t>
      </w:r>
      <w:r w:rsidR="00271A25" w:rsidRPr="00E80DDB">
        <w:rPr>
          <w:rFonts w:ascii="標楷體" w:hAnsi="標楷體" w:cs="Arial Unicode MS"/>
          <w:szCs w:val="28"/>
        </w:rPr>
        <w:t>】)。</w:t>
      </w:r>
    </w:p>
    <w:p w14:paraId="7BE3ABF9" w14:textId="77971E89" w:rsidR="00B070FE" w:rsidRDefault="000B4446" w:rsidP="00E80DDB">
      <w:pPr>
        <w:suppressAutoHyphens w:val="0"/>
        <w:spacing w:line="500" w:lineRule="exact"/>
        <w:ind w:left="566" w:hangingChars="202" w:hanging="566"/>
        <w:jc w:val="both"/>
        <w:textAlignment w:val="auto"/>
      </w:pPr>
      <w:r>
        <w:rPr>
          <w:rFonts w:ascii="標楷體" w:hAnsi="標楷體" w:cs="標楷體" w:hint="eastAsia"/>
          <w:b/>
          <w:color w:val="000000"/>
          <w:szCs w:val="28"/>
        </w:rPr>
        <w:t>(三)</w:t>
      </w:r>
      <w:r w:rsidR="00271A25">
        <w:rPr>
          <w:rFonts w:ascii="標楷體" w:hAnsi="標楷體" w:cs="標楷體"/>
          <w:b/>
          <w:color w:val="000000"/>
          <w:szCs w:val="28"/>
        </w:rPr>
        <w:t>國際學生之招募</w:t>
      </w:r>
      <w:r>
        <w:rPr>
          <w:rFonts w:ascii="標楷體" w:hAnsi="標楷體" w:cs="標楷體" w:hint="eastAsia"/>
          <w:b/>
          <w:color w:val="000000"/>
          <w:szCs w:val="28"/>
        </w:rPr>
        <w:t>：</w:t>
      </w:r>
      <w:r>
        <w:rPr>
          <w:rFonts w:ascii="標楷體" w:hAnsi="標楷體" w:cs="標楷體" w:hint="eastAsia"/>
          <w:color w:val="000000"/>
          <w:szCs w:val="28"/>
        </w:rPr>
        <w:t>經</w:t>
      </w:r>
      <w:r>
        <w:rPr>
          <w:rFonts w:ascii="標楷體" w:hAnsi="標楷體" w:cs="標楷體"/>
          <w:color w:val="000000"/>
          <w:szCs w:val="28"/>
        </w:rPr>
        <w:t>由</w:t>
      </w:r>
      <w:r w:rsidR="00271A25">
        <w:rPr>
          <w:rFonts w:ascii="標楷體" w:hAnsi="標楷體" w:cs="標楷體"/>
          <w:color w:val="000000"/>
          <w:szCs w:val="28"/>
          <w:lang w:eastAsia="zh-HK"/>
        </w:rPr>
        <w:t>網頁、</w:t>
      </w:r>
      <w:r w:rsidR="00271A25">
        <w:rPr>
          <w:rFonts w:ascii="標楷體" w:hAnsi="標楷體" w:cs="標楷體"/>
          <w:color w:val="000000"/>
          <w:szCs w:val="28"/>
        </w:rPr>
        <w:t>海外教育展</w:t>
      </w:r>
      <w:r>
        <w:rPr>
          <w:rFonts w:ascii="標楷體" w:hAnsi="標楷體" w:cs="標楷體" w:hint="eastAsia"/>
          <w:color w:val="000000"/>
          <w:szCs w:val="28"/>
        </w:rPr>
        <w:t>及其他</w:t>
      </w:r>
      <w:r w:rsidR="00271A25">
        <w:rPr>
          <w:rFonts w:ascii="標楷體" w:hAnsi="標楷體" w:cs="標楷體"/>
          <w:color w:val="000000"/>
          <w:szCs w:val="28"/>
        </w:rPr>
        <w:t>宣傳策略</w:t>
      </w:r>
      <w:r>
        <w:rPr>
          <w:rFonts w:ascii="標楷體" w:hAnsi="標楷體" w:cs="標楷體" w:hint="eastAsia"/>
          <w:color w:val="000000"/>
          <w:szCs w:val="28"/>
        </w:rPr>
        <w:t>，</w:t>
      </w:r>
      <w:r>
        <w:rPr>
          <w:rFonts w:ascii="標楷體" w:hAnsi="標楷體" w:cs="標楷體"/>
          <w:color w:val="000000"/>
          <w:szCs w:val="28"/>
        </w:rPr>
        <w:t>積極</w:t>
      </w:r>
      <w:r w:rsidR="00271A25">
        <w:rPr>
          <w:rFonts w:ascii="標楷體" w:hAnsi="標楷體" w:cs="標楷體"/>
          <w:color w:val="000000"/>
          <w:szCs w:val="28"/>
        </w:rPr>
        <w:t>招募國</w:t>
      </w:r>
      <w:r>
        <w:rPr>
          <w:rFonts w:ascii="標楷體" w:hAnsi="標楷體" w:cs="標楷體" w:hint="eastAsia"/>
          <w:color w:val="000000"/>
          <w:szCs w:val="28"/>
        </w:rPr>
        <w:t>際</w:t>
      </w:r>
      <w:r w:rsidR="00271A25">
        <w:rPr>
          <w:rFonts w:ascii="標楷體" w:hAnsi="標楷體" w:cs="標楷體"/>
          <w:color w:val="000000"/>
          <w:szCs w:val="28"/>
        </w:rPr>
        <w:t>學生。</w:t>
      </w:r>
    </w:p>
    <w:p w14:paraId="77090BF0" w14:textId="17DB9093" w:rsidR="00B070FE" w:rsidRDefault="000B4446" w:rsidP="00E80DDB">
      <w:pPr>
        <w:suppressAutoHyphens w:val="0"/>
        <w:spacing w:line="500" w:lineRule="exact"/>
        <w:ind w:left="566" w:hangingChars="202" w:hanging="566"/>
        <w:jc w:val="both"/>
        <w:textAlignment w:val="auto"/>
      </w:pPr>
      <w:r>
        <w:rPr>
          <w:rFonts w:ascii="標楷體" w:hAnsi="標楷體" w:cs="標楷體" w:hint="eastAsia"/>
          <w:b/>
          <w:color w:val="000000"/>
          <w:szCs w:val="28"/>
        </w:rPr>
        <w:t>(四)</w:t>
      </w:r>
      <w:r w:rsidR="00271A25">
        <w:rPr>
          <w:rFonts w:ascii="標楷體" w:hAnsi="標楷體" w:cs="標楷體"/>
          <w:b/>
          <w:color w:val="000000"/>
          <w:szCs w:val="28"/>
        </w:rPr>
        <w:t>國際學生之輔導機制</w:t>
      </w:r>
      <w:r w:rsidR="000B7932">
        <w:rPr>
          <w:rFonts w:ascii="標楷體" w:hAnsi="標楷體" w:cs="標楷體" w:hint="eastAsia"/>
          <w:b/>
          <w:color w:val="000000"/>
          <w:szCs w:val="28"/>
        </w:rPr>
        <w:t>：</w:t>
      </w:r>
      <w:r w:rsidR="00271A25">
        <w:rPr>
          <w:rFonts w:ascii="標楷體" w:hAnsi="標楷體" w:cs="Arial Unicode MS"/>
          <w:color w:val="000000"/>
          <w:szCs w:val="28"/>
          <w:shd w:val="clear" w:color="auto" w:fill="FFFFFF"/>
        </w:rPr>
        <w:t>國際學生除</w:t>
      </w:r>
      <w:r w:rsidR="00367195">
        <w:rPr>
          <w:rFonts w:ascii="標楷體" w:hAnsi="標楷體" w:cs="Arial Unicode MS" w:hint="eastAsia"/>
          <w:color w:val="000000"/>
          <w:szCs w:val="28"/>
          <w:shd w:val="clear" w:color="auto" w:fill="FFFFFF"/>
        </w:rPr>
        <w:t>須</w:t>
      </w:r>
      <w:r w:rsidR="00271A25">
        <w:rPr>
          <w:rFonts w:ascii="標楷體" w:hAnsi="標楷體" w:cs="Arial Unicode MS"/>
          <w:color w:val="000000"/>
          <w:szCs w:val="28"/>
          <w:shd w:val="clear" w:color="auto" w:fill="FFFFFF"/>
        </w:rPr>
        <w:t>面</w:t>
      </w:r>
      <w:r w:rsidR="00367195">
        <w:rPr>
          <w:rFonts w:ascii="標楷體" w:hAnsi="標楷體" w:cs="Arial Unicode MS" w:hint="eastAsia"/>
          <w:color w:val="000000"/>
          <w:szCs w:val="28"/>
          <w:shd w:val="clear" w:color="auto" w:fill="FFFFFF"/>
        </w:rPr>
        <w:t>臨</w:t>
      </w:r>
      <w:r w:rsidR="00271A25">
        <w:rPr>
          <w:rFonts w:ascii="標楷體" w:hAnsi="標楷體" w:cs="Arial Unicode MS"/>
          <w:color w:val="000000"/>
          <w:szCs w:val="28"/>
          <w:shd w:val="clear" w:color="auto" w:fill="FFFFFF"/>
        </w:rPr>
        <w:t>生活</w:t>
      </w:r>
      <w:r w:rsidR="00367195">
        <w:rPr>
          <w:rFonts w:ascii="標楷體" w:hAnsi="標楷體" w:cs="Arial Unicode MS" w:hint="eastAsia"/>
          <w:color w:val="000000"/>
          <w:szCs w:val="28"/>
          <w:shd w:val="clear" w:color="auto" w:fill="FFFFFF"/>
        </w:rPr>
        <w:t>及文化的</w:t>
      </w:r>
      <w:r w:rsidR="00271A25">
        <w:rPr>
          <w:rFonts w:ascii="標楷體" w:hAnsi="標楷體" w:cs="Arial Unicode MS"/>
          <w:color w:val="000000"/>
          <w:szCs w:val="28"/>
          <w:shd w:val="clear" w:color="auto" w:fill="FFFFFF"/>
        </w:rPr>
        <w:t>適應問題外，亦要</w:t>
      </w:r>
      <w:r w:rsidR="00367195">
        <w:rPr>
          <w:rFonts w:ascii="標楷體" w:hAnsi="標楷體" w:cs="Arial Unicode MS" w:hint="eastAsia"/>
          <w:color w:val="000000"/>
          <w:szCs w:val="28"/>
          <w:shd w:val="clear" w:color="auto" w:fill="FFFFFF"/>
        </w:rPr>
        <w:t>面對</w:t>
      </w:r>
      <w:r w:rsidR="00271A25">
        <w:rPr>
          <w:rFonts w:ascii="標楷體" w:hAnsi="標楷體" w:cs="Arial Unicode MS"/>
          <w:color w:val="000000"/>
          <w:szCs w:val="28"/>
          <w:shd w:val="clear" w:color="auto" w:fill="FFFFFF"/>
        </w:rPr>
        <w:t>課業壓力，所以國際學生之輔導機制</w:t>
      </w:r>
      <w:r w:rsidR="00367195">
        <w:rPr>
          <w:rFonts w:ascii="標楷體" w:hAnsi="標楷體" w:cs="Arial Unicode MS" w:hint="eastAsia"/>
          <w:color w:val="000000"/>
          <w:szCs w:val="28"/>
          <w:shd w:val="clear" w:color="auto" w:fill="FFFFFF"/>
        </w:rPr>
        <w:t>牽涉研發處</w:t>
      </w:r>
      <w:r w:rsidR="00271A25">
        <w:rPr>
          <w:rFonts w:ascii="標楷體" w:hAnsi="標楷體" w:cs="Arial Unicode MS"/>
          <w:color w:val="000000"/>
          <w:szCs w:val="28"/>
          <w:shd w:val="clear" w:color="auto" w:fill="FFFFFF"/>
        </w:rPr>
        <w:t>（國際事務中心）</w:t>
      </w:r>
      <w:r w:rsidR="00367195">
        <w:rPr>
          <w:rFonts w:ascii="標楷體" w:hAnsi="標楷體" w:cs="Arial Unicode MS" w:hint="eastAsia"/>
          <w:color w:val="000000"/>
          <w:szCs w:val="28"/>
          <w:shd w:val="clear" w:color="auto" w:fill="FFFFFF"/>
        </w:rPr>
        <w:t>、</w:t>
      </w:r>
      <w:r w:rsidR="00271A25">
        <w:rPr>
          <w:rFonts w:ascii="標楷體" w:hAnsi="標楷體" w:cs="Arial Unicode MS"/>
          <w:color w:val="000000"/>
          <w:szCs w:val="28"/>
          <w:shd w:val="clear" w:color="auto" w:fill="FFFFFF"/>
        </w:rPr>
        <w:t>學務</w:t>
      </w:r>
      <w:r w:rsidR="00367195">
        <w:rPr>
          <w:rFonts w:ascii="標楷體" w:hAnsi="標楷體" w:cs="Arial Unicode MS" w:hint="eastAsia"/>
          <w:color w:val="000000"/>
          <w:szCs w:val="28"/>
          <w:shd w:val="clear" w:color="auto" w:fill="FFFFFF"/>
        </w:rPr>
        <w:t>處</w:t>
      </w:r>
      <w:r w:rsidR="00271A25">
        <w:rPr>
          <w:rFonts w:ascii="標楷體" w:hAnsi="標楷體" w:cs="Arial Unicode MS"/>
          <w:color w:val="000000"/>
          <w:szCs w:val="28"/>
          <w:shd w:val="clear" w:color="auto" w:fill="FFFFFF"/>
        </w:rPr>
        <w:t>(如生活輔導、課外活動、住宿輔導、諮商輔導)</w:t>
      </w:r>
      <w:r w:rsidR="00367195">
        <w:rPr>
          <w:rFonts w:ascii="標楷體" w:hAnsi="標楷體" w:cs="Arial Unicode MS" w:hint="eastAsia"/>
          <w:color w:val="000000"/>
          <w:szCs w:val="28"/>
          <w:shd w:val="clear" w:color="auto" w:fill="FFFFFF"/>
        </w:rPr>
        <w:t>、</w:t>
      </w:r>
      <w:r w:rsidR="00271A25">
        <w:rPr>
          <w:rFonts w:ascii="標楷體" w:hAnsi="標楷體" w:cs="Arial Unicode MS"/>
          <w:color w:val="000000"/>
          <w:szCs w:val="28"/>
          <w:shd w:val="clear" w:color="auto" w:fill="FFFFFF"/>
        </w:rPr>
        <w:t>教務處(課業學習)及就讀系</w:t>
      </w:r>
      <w:r w:rsidR="00367195">
        <w:rPr>
          <w:rFonts w:ascii="標楷體" w:hAnsi="標楷體" w:cs="Arial Unicode MS" w:hint="eastAsia"/>
          <w:color w:val="000000"/>
          <w:szCs w:val="28"/>
          <w:shd w:val="clear" w:color="auto" w:fill="FFFFFF"/>
        </w:rPr>
        <w:t>（</w:t>
      </w:r>
      <w:r w:rsidR="00271A25">
        <w:rPr>
          <w:rFonts w:ascii="標楷體" w:hAnsi="標楷體" w:cs="Arial Unicode MS"/>
          <w:color w:val="000000"/>
          <w:szCs w:val="28"/>
          <w:shd w:val="clear" w:color="auto" w:fill="FFFFFF"/>
        </w:rPr>
        <w:t>所</w:t>
      </w:r>
      <w:r w:rsidR="00367195">
        <w:rPr>
          <w:rFonts w:ascii="標楷體" w:hAnsi="標楷體" w:cs="Arial Unicode MS" w:hint="eastAsia"/>
          <w:color w:val="000000"/>
          <w:szCs w:val="28"/>
          <w:shd w:val="clear" w:color="auto" w:fill="FFFFFF"/>
        </w:rPr>
        <w:t>）等單位之整合；因此本校</w:t>
      </w:r>
      <w:r w:rsidR="00271A25">
        <w:rPr>
          <w:rFonts w:ascii="標楷體" w:hAnsi="標楷體" w:cs="Arial Unicode MS"/>
          <w:color w:val="000000"/>
          <w:szCs w:val="28"/>
          <w:shd w:val="clear" w:color="auto" w:fill="FFFFFF"/>
        </w:rPr>
        <w:t>依據國際學生(含僑生)相關辦法，</w:t>
      </w:r>
      <w:r w:rsidR="00367195">
        <w:rPr>
          <w:rFonts w:ascii="標楷體" w:hAnsi="標楷體" w:cs="Arial Unicode MS" w:hint="eastAsia"/>
          <w:color w:val="000000"/>
          <w:szCs w:val="28"/>
          <w:shd w:val="clear" w:color="auto" w:fill="FFFFFF"/>
        </w:rPr>
        <w:t>提供</w:t>
      </w:r>
      <w:r w:rsidR="00271A25">
        <w:rPr>
          <w:rFonts w:ascii="標楷體" w:hAnsi="標楷體" w:cs="Arial Unicode MS"/>
          <w:color w:val="000000"/>
          <w:szCs w:val="28"/>
          <w:shd w:val="clear" w:color="auto" w:fill="FFFFFF"/>
        </w:rPr>
        <w:t>學生</w:t>
      </w:r>
      <w:r w:rsidR="00367195">
        <w:rPr>
          <w:rFonts w:ascii="標楷體" w:hAnsi="標楷體" w:cs="Arial Unicode MS" w:hint="eastAsia"/>
          <w:color w:val="000000"/>
          <w:szCs w:val="28"/>
          <w:shd w:val="clear" w:color="auto" w:fill="FFFFFF"/>
        </w:rPr>
        <w:t>學</w:t>
      </w:r>
      <w:r w:rsidR="00271A25">
        <w:rPr>
          <w:rFonts w:ascii="標楷體" w:hAnsi="標楷體" w:cs="Arial Unicode MS"/>
          <w:color w:val="000000"/>
          <w:szCs w:val="28"/>
          <w:shd w:val="clear" w:color="auto" w:fill="FFFFFF"/>
        </w:rPr>
        <w:t>業</w:t>
      </w:r>
      <w:r w:rsidR="00367195">
        <w:rPr>
          <w:rFonts w:ascii="標楷體" w:hAnsi="標楷體" w:cs="Arial Unicode MS" w:hint="eastAsia"/>
          <w:color w:val="000000"/>
          <w:szCs w:val="28"/>
          <w:shd w:val="clear" w:color="auto" w:fill="FFFFFF"/>
        </w:rPr>
        <w:t>學習及</w:t>
      </w:r>
      <w:r w:rsidR="00271A25">
        <w:rPr>
          <w:rFonts w:ascii="標楷體" w:hAnsi="標楷體" w:cs="Arial Unicode MS"/>
          <w:color w:val="000000"/>
          <w:szCs w:val="28"/>
          <w:shd w:val="clear" w:color="auto" w:fill="FFFFFF"/>
        </w:rPr>
        <w:t>生活</w:t>
      </w:r>
      <w:r w:rsidR="00367195">
        <w:rPr>
          <w:rFonts w:ascii="標楷體" w:hAnsi="標楷體" w:cs="Arial Unicode MS" w:hint="eastAsia"/>
          <w:color w:val="000000"/>
          <w:szCs w:val="28"/>
          <w:shd w:val="clear" w:color="auto" w:fill="FFFFFF"/>
        </w:rPr>
        <w:t>適應之輔導，學務處之輔導機制簡述如下：</w:t>
      </w:r>
    </w:p>
    <w:p w14:paraId="311BFC3C" w14:textId="65B14DAA" w:rsidR="00B070FE" w:rsidRDefault="00271A25" w:rsidP="00367195">
      <w:pPr>
        <w:widowControl w:val="0"/>
        <w:suppressAutoHyphens w:val="0"/>
        <w:spacing w:line="500" w:lineRule="exact"/>
        <w:ind w:left="567" w:hanging="283"/>
        <w:jc w:val="both"/>
        <w:textAlignment w:val="auto"/>
      </w:pPr>
      <w:r>
        <w:rPr>
          <w:rFonts w:ascii="標楷體" w:hAnsi="標楷體" w:cs="Arial Unicode MS"/>
          <w:color w:val="000000"/>
          <w:szCs w:val="28"/>
          <w:shd w:val="clear" w:color="auto" w:fill="FFFFFF"/>
        </w:rPr>
        <w:t>1.學務處生健組依據本校學生宿舍輔導辦法，優先提供校內住宿分配，另依據本校清寒僑生助學金審查作業須知、清寒僑生工讀金實施細則、外國研究生獎助學金實施要點，</w:t>
      </w:r>
      <w:r w:rsidR="00367195">
        <w:rPr>
          <w:rFonts w:ascii="標楷體" w:hAnsi="標楷體" w:cs="Arial Unicode MS" w:hint="eastAsia"/>
          <w:color w:val="000000"/>
          <w:szCs w:val="28"/>
          <w:shd w:val="clear" w:color="auto" w:fill="FFFFFF"/>
        </w:rPr>
        <w:t>提供</w:t>
      </w:r>
      <w:r>
        <w:rPr>
          <w:rFonts w:ascii="標楷體" w:hAnsi="標楷體" w:cs="Arial Unicode MS"/>
          <w:color w:val="000000"/>
          <w:szCs w:val="28"/>
          <w:shd w:val="clear" w:color="auto" w:fill="FFFFFF"/>
        </w:rPr>
        <w:t>助學金、獎助學金及工讀機會，減輕學生經濟壓力，</w:t>
      </w:r>
      <w:r w:rsidR="00367195">
        <w:rPr>
          <w:rFonts w:ascii="標楷體" w:hAnsi="標楷體" w:cs="Arial Unicode MS" w:hint="eastAsia"/>
          <w:color w:val="000000"/>
          <w:szCs w:val="28"/>
          <w:shd w:val="clear" w:color="auto" w:fill="FFFFFF"/>
        </w:rPr>
        <w:t>俾利</w:t>
      </w:r>
      <w:r>
        <w:rPr>
          <w:rFonts w:ascii="標楷體" w:hAnsi="標楷體" w:cs="Arial Unicode MS"/>
          <w:color w:val="000000"/>
          <w:szCs w:val="28"/>
          <w:shd w:val="clear" w:color="auto" w:fill="FFFFFF"/>
        </w:rPr>
        <w:t>專心向學。</w:t>
      </w:r>
    </w:p>
    <w:p w14:paraId="19A861FD" w14:textId="380A8BBF" w:rsidR="00B070FE" w:rsidRDefault="00271A25" w:rsidP="00367195">
      <w:pPr>
        <w:widowControl w:val="0"/>
        <w:suppressAutoHyphens w:val="0"/>
        <w:spacing w:line="500" w:lineRule="exact"/>
        <w:ind w:left="567" w:hanging="283"/>
        <w:jc w:val="both"/>
        <w:textAlignment w:val="auto"/>
      </w:pPr>
      <w:r>
        <w:rPr>
          <w:rFonts w:ascii="標楷體" w:hAnsi="標楷體" w:cs="Arial"/>
          <w:color w:val="000000"/>
          <w:szCs w:val="28"/>
          <w:shd w:val="clear" w:color="auto" w:fill="FFFFFF"/>
        </w:rPr>
        <w:t>2.</w:t>
      </w:r>
      <w:r>
        <w:rPr>
          <w:rFonts w:ascii="標楷體" w:hAnsi="標楷體" w:cs="Arial Unicode MS"/>
          <w:color w:val="000000"/>
          <w:szCs w:val="28"/>
          <w:shd w:val="clear" w:color="auto" w:fill="FFFFFF"/>
        </w:rPr>
        <w:t>學務處課指組代辦僑生全民健康保險，組織外籍學生社團，藉由社團</w:t>
      </w:r>
      <w:r w:rsidR="00367195">
        <w:rPr>
          <w:rFonts w:ascii="標楷體" w:hAnsi="標楷體" w:cs="Arial Unicode MS" w:hint="eastAsia"/>
          <w:color w:val="000000"/>
          <w:szCs w:val="28"/>
          <w:shd w:val="clear" w:color="auto" w:fill="FFFFFF"/>
        </w:rPr>
        <w:t>活動</w:t>
      </w:r>
      <w:r>
        <w:rPr>
          <w:rFonts w:ascii="標楷體" w:hAnsi="標楷體" w:cs="Arial Unicode MS"/>
          <w:color w:val="000000"/>
          <w:szCs w:val="28"/>
          <w:shd w:val="clear" w:color="auto" w:fill="FFFFFF"/>
        </w:rPr>
        <w:t>認識</w:t>
      </w:r>
      <w:r w:rsidR="00367195">
        <w:rPr>
          <w:rFonts w:ascii="標楷體" w:hAnsi="標楷體" w:cs="Arial Unicode MS" w:hint="eastAsia"/>
          <w:color w:val="000000"/>
          <w:szCs w:val="28"/>
          <w:shd w:val="clear" w:color="auto" w:fill="FFFFFF"/>
        </w:rPr>
        <w:t>我</w:t>
      </w:r>
      <w:r>
        <w:rPr>
          <w:rFonts w:ascii="標楷體" w:hAnsi="標楷體" w:cs="Arial Unicode MS"/>
          <w:color w:val="000000"/>
          <w:szCs w:val="28"/>
          <w:shd w:val="clear" w:color="auto" w:fill="FFFFFF"/>
        </w:rPr>
        <w:t>國風俗民情，經由交流體驗與融合多元文化</w:t>
      </w:r>
      <w:r w:rsidR="00367195">
        <w:rPr>
          <w:rFonts w:ascii="標楷體" w:hAnsi="標楷體" w:cs="Arial Unicode MS" w:hint="eastAsia"/>
          <w:color w:val="000000"/>
          <w:szCs w:val="28"/>
          <w:shd w:val="clear" w:color="auto" w:fill="FFFFFF"/>
        </w:rPr>
        <w:t>。</w:t>
      </w:r>
    </w:p>
    <w:p w14:paraId="6BC3F8BB" w14:textId="079FDD2E" w:rsidR="00B070FE" w:rsidRDefault="00271A25" w:rsidP="00367195">
      <w:pPr>
        <w:widowControl w:val="0"/>
        <w:suppressAutoHyphens w:val="0"/>
        <w:spacing w:line="500" w:lineRule="exact"/>
        <w:ind w:left="567" w:hanging="283"/>
        <w:jc w:val="both"/>
        <w:textAlignment w:val="auto"/>
      </w:pPr>
      <w:r>
        <w:rPr>
          <w:rFonts w:ascii="標楷體" w:hAnsi="標楷體" w:cs="Arial Unicode MS"/>
          <w:color w:val="000000"/>
          <w:szCs w:val="28"/>
          <w:shd w:val="clear" w:color="auto" w:fill="FFFFFF"/>
        </w:rPr>
        <w:t>3.學務處諮服中心依據本校導師制度實施辦法，落實導師輔導工作</w:t>
      </w:r>
      <w:r w:rsidR="00367195">
        <w:rPr>
          <w:rFonts w:ascii="標楷體" w:hAnsi="標楷體" w:cs="Arial Unicode MS" w:hint="eastAsia"/>
          <w:color w:val="000000"/>
          <w:szCs w:val="28"/>
          <w:shd w:val="clear" w:color="auto" w:fill="FFFFFF"/>
        </w:rPr>
        <w:t>。</w:t>
      </w:r>
    </w:p>
    <w:p w14:paraId="18B290DC" w14:textId="4CB32E82" w:rsidR="00B070FE" w:rsidRPr="00D5412B" w:rsidRDefault="00367195" w:rsidP="00E80DDB">
      <w:pPr>
        <w:suppressAutoHyphens w:val="0"/>
        <w:spacing w:line="500" w:lineRule="exact"/>
        <w:ind w:left="566" w:hangingChars="202" w:hanging="566"/>
        <w:jc w:val="both"/>
        <w:textAlignment w:val="auto"/>
      </w:pPr>
      <w:r>
        <w:rPr>
          <w:rFonts w:ascii="標楷體" w:hAnsi="標楷體" w:cs="標楷體" w:hint="eastAsia"/>
          <w:b/>
          <w:color w:val="000000"/>
          <w:szCs w:val="28"/>
        </w:rPr>
        <w:lastRenderedPageBreak/>
        <w:t>(</w:t>
      </w:r>
      <w:r w:rsidR="00E56A62">
        <w:rPr>
          <w:rFonts w:ascii="標楷體" w:hAnsi="標楷體" w:cs="標楷體" w:hint="eastAsia"/>
          <w:b/>
          <w:color w:val="000000"/>
          <w:szCs w:val="28"/>
        </w:rPr>
        <w:t>五</w:t>
      </w:r>
      <w:r>
        <w:rPr>
          <w:rFonts w:ascii="標楷體" w:hAnsi="標楷體" w:cs="標楷體" w:hint="eastAsia"/>
          <w:b/>
          <w:color w:val="000000"/>
          <w:szCs w:val="28"/>
        </w:rPr>
        <w:t>)</w:t>
      </w:r>
      <w:r w:rsidR="00271A25">
        <w:rPr>
          <w:rFonts w:ascii="標楷體" w:hAnsi="標楷體" w:cs="標楷體"/>
          <w:b/>
          <w:color w:val="000000"/>
          <w:szCs w:val="28"/>
        </w:rPr>
        <w:t>國際聲望</w:t>
      </w:r>
      <w:r w:rsidR="00E56A62">
        <w:rPr>
          <w:rFonts w:ascii="標楷體" w:hAnsi="標楷體" w:cs="標楷體" w:hint="eastAsia"/>
          <w:b/>
          <w:color w:val="000000"/>
          <w:szCs w:val="28"/>
        </w:rPr>
        <w:t>：</w:t>
      </w:r>
      <w:r w:rsidR="00E56A62">
        <w:rPr>
          <w:rFonts w:ascii="標楷體" w:hAnsi="標楷體" w:cs="標楷體" w:hint="eastAsia"/>
          <w:color w:val="000000"/>
          <w:szCs w:val="28"/>
        </w:rPr>
        <w:t>本校</w:t>
      </w:r>
      <w:r w:rsidR="00271A25">
        <w:rPr>
          <w:rFonts w:ascii="標楷體" w:hAnsi="標楷體" w:cs="標楷體"/>
          <w:color w:val="000000"/>
          <w:szCs w:val="28"/>
        </w:rPr>
        <w:t>積極</w:t>
      </w:r>
      <w:r w:rsidR="00E56A62">
        <w:rPr>
          <w:rFonts w:ascii="標楷體" w:hAnsi="標楷體" w:cs="標楷體" w:hint="eastAsia"/>
          <w:color w:val="000000"/>
          <w:szCs w:val="28"/>
        </w:rPr>
        <w:t>促進</w:t>
      </w:r>
      <w:r w:rsidR="00271A25">
        <w:rPr>
          <w:rFonts w:ascii="標楷體" w:hAnsi="標楷體" w:cs="標楷體"/>
          <w:color w:val="000000"/>
          <w:szCs w:val="28"/>
        </w:rPr>
        <w:t>與外國知名</w:t>
      </w:r>
      <w:r w:rsidR="00E56A62">
        <w:rPr>
          <w:rFonts w:ascii="標楷體" w:hAnsi="標楷體" w:cs="標楷體" w:hint="eastAsia"/>
          <w:color w:val="000000"/>
          <w:szCs w:val="28"/>
        </w:rPr>
        <w:t>大</w:t>
      </w:r>
      <w:r w:rsidR="00271A25">
        <w:rPr>
          <w:rFonts w:ascii="標楷體" w:hAnsi="標楷體" w:cs="標楷體"/>
          <w:color w:val="000000"/>
          <w:szCs w:val="28"/>
        </w:rPr>
        <w:t>學及機構</w:t>
      </w:r>
      <w:r w:rsidR="00E56A62">
        <w:rPr>
          <w:rFonts w:ascii="標楷體" w:hAnsi="標楷體" w:cs="標楷體" w:hint="eastAsia"/>
          <w:color w:val="000000"/>
          <w:szCs w:val="28"/>
        </w:rPr>
        <w:t>之</w:t>
      </w:r>
      <w:r w:rsidR="00271A25">
        <w:rPr>
          <w:rFonts w:ascii="標楷體" w:hAnsi="標楷體" w:cs="標楷體"/>
          <w:color w:val="000000"/>
          <w:szCs w:val="28"/>
        </w:rPr>
        <w:t>合作交流，並簽</w:t>
      </w:r>
      <w:r w:rsidR="00E56A62">
        <w:rPr>
          <w:rFonts w:ascii="標楷體" w:hAnsi="標楷體" w:cs="標楷體" w:hint="eastAsia"/>
          <w:color w:val="000000"/>
          <w:szCs w:val="28"/>
        </w:rPr>
        <w:t>訂</w:t>
      </w:r>
      <w:r w:rsidR="00271A25">
        <w:rPr>
          <w:rFonts w:ascii="標楷體" w:hAnsi="標楷體" w:cs="標楷體"/>
          <w:color w:val="000000"/>
          <w:szCs w:val="28"/>
        </w:rPr>
        <w:t>合作協議，藉以</w:t>
      </w:r>
      <w:r w:rsidR="00E56A62">
        <w:rPr>
          <w:rFonts w:ascii="標楷體" w:hAnsi="標楷體" w:cs="標楷體" w:hint="eastAsia"/>
          <w:color w:val="000000"/>
          <w:szCs w:val="28"/>
        </w:rPr>
        <w:t>提升</w:t>
      </w:r>
      <w:r w:rsidR="00271A25">
        <w:rPr>
          <w:rFonts w:ascii="標楷體" w:hAnsi="標楷體" w:cs="標楷體"/>
          <w:color w:val="000000"/>
          <w:szCs w:val="28"/>
        </w:rPr>
        <w:t>本校</w:t>
      </w:r>
      <w:r w:rsidR="00E56A62">
        <w:rPr>
          <w:rFonts w:ascii="標楷體" w:hAnsi="標楷體" w:cs="標楷體" w:hint="eastAsia"/>
          <w:color w:val="000000"/>
          <w:szCs w:val="28"/>
        </w:rPr>
        <w:t>的</w:t>
      </w:r>
      <w:r w:rsidR="00271A25">
        <w:rPr>
          <w:rFonts w:ascii="標楷體" w:hAnsi="標楷體" w:cs="標楷體"/>
          <w:color w:val="000000"/>
          <w:szCs w:val="28"/>
        </w:rPr>
        <w:t>國際知名度</w:t>
      </w:r>
      <w:r w:rsidR="00E56A62">
        <w:rPr>
          <w:rFonts w:ascii="標楷體" w:hAnsi="標楷體" w:cs="標楷體" w:hint="eastAsia"/>
          <w:color w:val="000000"/>
          <w:szCs w:val="28"/>
        </w:rPr>
        <w:t>。</w:t>
      </w:r>
      <w:r w:rsidR="00271A25">
        <w:rPr>
          <w:rFonts w:ascii="標楷體" w:hAnsi="標楷體" w:cs="標楷體"/>
          <w:color w:val="000000"/>
          <w:szCs w:val="28"/>
        </w:rPr>
        <w:t>本校目前</w:t>
      </w:r>
      <w:r w:rsidR="00E56A62">
        <w:rPr>
          <w:rFonts w:ascii="標楷體" w:hAnsi="標楷體" w:cs="標楷體" w:hint="eastAsia"/>
          <w:color w:val="000000"/>
          <w:szCs w:val="28"/>
        </w:rPr>
        <w:t>已41所</w:t>
      </w:r>
      <w:r w:rsidR="00271A25">
        <w:rPr>
          <w:rFonts w:ascii="標楷體" w:hAnsi="標楷體" w:cs="標楷體"/>
          <w:color w:val="000000"/>
          <w:szCs w:val="28"/>
        </w:rPr>
        <w:t>知名大學及機構訂有交流協議，包括中國大陸、蒙古國、韓國、日本、泰國、越南、馬來西亞、英國、丹麥、德國、匈牙利、克羅埃西亞、美國等</w:t>
      </w:r>
      <w:r w:rsidR="00271A25" w:rsidRPr="00E80DDB">
        <w:rPr>
          <w:rFonts w:ascii="標楷體" w:hAnsi="標楷體" w:cs="標楷體"/>
          <w:szCs w:val="28"/>
        </w:rPr>
        <w:t>(請參閱</w:t>
      </w:r>
      <w:r w:rsidR="00271A25" w:rsidRPr="00E80DDB">
        <w:rPr>
          <w:rFonts w:ascii="標楷體" w:hAnsi="標楷體" w:cs="Arial Unicode MS"/>
          <w:szCs w:val="28"/>
        </w:rPr>
        <w:t>【附件2-4-</w:t>
      </w:r>
      <w:r w:rsidR="00E56A62">
        <w:rPr>
          <w:rFonts w:ascii="標楷體" w:hAnsi="標楷體" w:cs="Arial Unicode MS"/>
          <w:szCs w:val="28"/>
        </w:rPr>
        <w:t>9</w:t>
      </w:r>
      <w:r w:rsidR="00271A25" w:rsidRPr="00E80DDB">
        <w:rPr>
          <w:rFonts w:ascii="標楷體" w:hAnsi="標楷體" w:cs="Arial Unicode MS"/>
          <w:szCs w:val="28"/>
        </w:rPr>
        <w:t>】)。另外，</w:t>
      </w:r>
      <w:r w:rsidR="00E56A62">
        <w:rPr>
          <w:rFonts w:ascii="標楷體" w:hAnsi="標楷體" w:cs="Arial Unicode MS" w:hint="eastAsia"/>
          <w:szCs w:val="28"/>
        </w:rPr>
        <w:t>依</w:t>
      </w:r>
      <w:r w:rsidR="00271A25" w:rsidRPr="00E80DDB">
        <w:rPr>
          <w:rFonts w:ascii="標楷體" w:hAnsi="標楷體" w:cs="Arial Unicode MS"/>
          <w:szCs w:val="28"/>
        </w:rPr>
        <w:t>據「2016年軟科全球體育類院系」最新學術排名，本校名列全球101-150名，與</w:t>
      </w:r>
      <w:r w:rsidR="00E56A62">
        <w:rPr>
          <w:rFonts w:ascii="標楷體" w:hAnsi="標楷體" w:cs="Arial Unicode MS" w:hint="eastAsia"/>
          <w:szCs w:val="28"/>
        </w:rPr>
        <w:t>新加坡</w:t>
      </w:r>
      <w:r w:rsidR="00271A25" w:rsidRPr="00E80DDB">
        <w:rPr>
          <w:rFonts w:ascii="標楷體" w:hAnsi="標楷體" w:cs="Arial Unicode MS"/>
          <w:szCs w:val="28"/>
        </w:rPr>
        <w:t>南洋理工大學、香港中文大學、</w:t>
      </w:r>
      <w:r w:rsidR="00E56A62">
        <w:rPr>
          <w:rFonts w:ascii="標楷體" w:hAnsi="標楷體" w:cs="Arial Unicode MS" w:hint="eastAsia"/>
          <w:szCs w:val="28"/>
        </w:rPr>
        <w:t>美國</w:t>
      </w:r>
      <w:r w:rsidR="00271A25" w:rsidRPr="00E80DDB">
        <w:rPr>
          <w:rFonts w:ascii="標楷體" w:hAnsi="標楷體" w:cs="Arial Unicode MS"/>
          <w:szCs w:val="28"/>
        </w:rPr>
        <w:t>史丹福大學、</w:t>
      </w:r>
      <w:r w:rsidR="00E56A62">
        <w:rPr>
          <w:rFonts w:ascii="標楷體" w:hAnsi="標楷體" w:cs="Arial Unicode MS" w:hint="eastAsia"/>
          <w:szCs w:val="28"/>
        </w:rPr>
        <w:t>英國</w:t>
      </w:r>
      <w:r w:rsidR="00271A25" w:rsidRPr="00E80DDB">
        <w:rPr>
          <w:rFonts w:ascii="標楷體" w:hAnsi="標楷體" w:cs="Arial Unicode MS"/>
          <w:szCs w:val="28"/>
        </w:rPr>
        <w:t>愛丁堡大學、</w:t>
      </w:r>
      <w:r w:rsidR="00E56A62">
        <w:rPr>
          <w:rFonts w:ascii="標楷體" w:hAnsi="標楷體" w:cs="Arial Unicode MS" w:hint="eastAsia"/>
          <w:szCs w:val="28"/>
        </w:rPr>
        <w:t>美國</w:t>
      </w:r>
      <w:r w:rsidR="00271A25" w:rsidRPr="00E80DDB">
        <w:rPr>
          <w:rFonts w:ascii="標楷體" w:hAnsi="標楷體" w:cs="Arial Unicode MS"/>
          <w:szCs w:val="28"/>
        </w:rPr>
        <w:t>北卡羅來</w:t>
      </w:r>
      <w:r w:rsidR="00271A25" w:rsidRPr="00E80DDB">
        <w:rPr>
          <w:rFonts w:ascii="標楷體" w:hAnsi="標楷體" w:cs="Arial Unicode MS" w:hint="eastAsia"/>
          <w:szCs w:val="28"/>
        </w:rPr>
        <w:t>纳大學教堂山分校、</w:t>
      </w:r>
      <w:r w:rsidR="00E56A62">
        <w:rPr>
          <w:rFonts w:ascii="標楷體" w:hAnsi="標楷體" w:cs="Arial Unicode MS" w:hint="eastAsia"/>
          <w:szCs w:val="28"/>
        </w:rPr>
        <w:t>美國</w:t>
      </w:r>
      <w:r w:rsidR="00271A25" w:rsidRPr="00E80DDB">
        <w:rPr>
          <w:rFonts w:ascii="標楷體" w:hAnsi="標楷體" w:cs="Arial Unicode MS"/>
          <w:szCs w:val="28"/>
        </w:rPr>
        <w:t>西北大學、</w:t>
      </w:r>
      <w:r w:rsidR="00E56A62">
        <w:rPr>
          <w:rFonts w:ascii="標楷體" w:hAnsi="標楷體" w:cs="Arial Unicode MS" w:hint="eastAsia"/>
          <w:szCs w:val="28"/>
        </w:rPr>
        <w:t>美國</w:t>
      </w:r>
      <w:r w:rsidR="00271A25" w:rsidRPr="00E80DDB">
        <w:rPr>
          <w:rFonts w:ascii="標楷體" w:hAnsi="標楷體" w:cs="Arial Unicode MS"/>
          <w:szCs w:val="28"/>
        </w:rPr>
        <w:t>亞利桑那州立大學等並列全球最優</w:t>
      </w:r>
      <w:r w:rsidR="00E56A62">
        <w:rPr>
          <w:rFonts w:ascii="標楷體" w:hAnsi="標楷體" w:cs="Arial Unicode MS" w:hint="eastAsia"/>
          <w:szCs w:val="28"/>
        </w:rPr>
        <w:t>質之大學</w:t>
      </w:r>
      <w:r w:rsidR="00271A25" w:rsidRPr="00E80DDB">
        <w:rPr>
          <w:rFonts w:ascii="標楷體" w:hAnsi="標楷體" w:cs="Arial Unicode MS"/>
          <w:szCs w:val="28"/>
        </w:rPr>
        <w:t>，更為臺灣排名最優之體育</w:t>
      </w:r>
      <w:r w:rsidR="00E56A62">
        <w:rPr>
          <w:rFonts w:ascii="標楷體" w:hAnsi="標楷體" w:cs="Arial Unicode MS" w:hint="eastAsia"/>
          <w:szCs w:val="28"/>
        </w:rPr>
        <w:t>大學</w:t>
      </w:r>
      <w:r w:rsidR="00271A25" w:rsidRPr="00E80DDB">
        <w:rPr>
          <w:rFonts w:ascii="標楷體" w:hAnsi="標楷體" w:cs="Arial Unicode MS"/>
          <w:szCs w:val="28"/>
        </w:rPr>
        <w:t>(請參閱【附件2-4-</w:t>
      </w:r>
      <w:r w:rsidR="00E56A62">
        <w:rPr>
          <w:rFonts w:ascii="標楷體" w:hAnsi="標楷體" w:cs="Arial Unicode MS"/>
          <w:szCs w:val="28"/>
        </w:rPr>
        <w:t>10</w:t>
      </w:r>
      <w:r w:rsidR="00271A25" w:rsidRPr="00E80DDB">
        <w:rPr>
          <w:rFonts w:ascii="標楷體" w:hAnsi="標楷體" w:cs="Arial Unicode MS"/>
          <w:szCs w:val="28"/>
        </w:rPr>
        <w:t>】)</w:t>
      </w:r>
      <w:r w:rsidR="00E56A62">
        <w:rPr>
          <w:rFonts w:ascii="標楷體" w:hAnsi="標楷體" w:cs="Arial Unicode MS" w:hint="eastAsia"/>
          <w:szCs w:val="28"/>
        </w:rPr>
        <w:t>。</w:t>
      </w:r>
    </w:p>
    <w:p w14:paraId="6B47A1D6" w14:textId="06D2753B" w:rsidR="00B070FE" w:rsidRPr="00D5412B" w:rsidRDefault="00E56A62" w:rsidP="00E80DDB">
      <w:pPr>
        <w:suppressAutoHyphens w:val="0"/>
        <w:spacing w:line="500" w:lineRule="exact"/>
        <w:ind w:leftChars="1" w:left="566" w:hangingChars="201" w:hanging="563"/>
        <w:jc w:val="both"/>
        <w:textAlignment w:val="auto"/>
      </w:pPr>
      <w:r w:rsidRPr="00E80DDB">
        <w:rPr>
          <w:rFonts w:ascii="標楷體" w:hAnsi="標楷體" w:cs="標楷體"/>
          <w:b/>
          <w:szCs w:val="28"/>
        </w:rPr>
        <w:t>(</w:t>
      </w:r>
      <w:r w:rsidRPr="00E80DDB">
        <w:rPr>
          <w:rFonts w:ascii="標楷體" w:hAnsi="標楷體" w:cs="標楷體" w:hint="eastAsia"/>
          <w:b/>
          <w:szCs w:val="28"/>
        </w:rPr>
        <w:t>六</w:t>
      </w:r>
      <w:r w:rsidRPr="00E80DDB">
        <w:rPr>
          <w:rFonts w:ascii="標楷體" w:hAnsi="標楷體" w:cs="標楷體"/>
          <w:b/>
          <w:szCs w:val="28"/>
        </w:rPr>
        <w:t>)</w:t>
      </w:r>
      <w:r w:rsidR="00271A25" w:rsidRPr="00E80DDB">
        <w:rPr>
          <w:rFonts w:ascii="標楷體" w:hAnsi="標楷體" w:cs="標楷體" w:hint="eastAsia"/>
          <w:b/>
          <w:szCs w:val="28"/>
        </w:rPr>
        <w:t>擔任國際體育運動組織領導人或重要幹部</w:t>
      </w:r>
      <w:r w:rsidR="008C5BA9">
        <w:rPr>
          <w:rFonts w:ascii="標楷體" w:hAnsi="標楷體" w:cs="標楷體" w:hint="eastAsia"/>
          <w:b/>
          <w:szCs w:val="28"/>
        </w:rPr>
        <w:t>：</w:t>
      </w:r>
      <w:r w:rsidR="00271A25" w:rsidRPr="00E80DDB">
        <w:rPr>
          <w:rFonts w:ascii="標楷體" w:hAnsi="標楷體" w:cs="標楷體"/>
          <w:szCs w:val="28"/>
        </w:rPr>
        <w:t>本校目前</w:t>
      </w:r>
      <w:r w:rsidR="008C5BA9">
        <w:rPr>
          <w:rFonts w:ascii="標楷體" w:hAnsi="標楷體" w:cs="標楷體" w:hint="eastAsia"/>
          <w:szCs w:val="28"/>
        </w:rPr>
        <w:t>有</w:t>
      </w:r>
      <w:r w:rsidR="00271A25" w:rsidRPr="00E80DDB">
        <w:rPr>
          <w:rFonts w:ascii="標楷體" w:hAnsi="標楷體" w:cs="標楷體"/>
          <w:szCs w:val="28"/>
        </w:rPr>
        <w:t>8</w:t>
      </w:r>
      <w:r w:rsidR="008C5BA9">
        <w:rPr>
          <w:rFonts w:ascii="標楷體" w:hAnsi="標楷體" w:cs="標楷體" w:hint="eastAsia"/>
          <w:szCs w:val="28"/>
        </w:rPr>
        <w:t>位師長</w:t>
      </w:r>
      <w:r w:rsidR="00271A25" w:rsidRPr="00E80DDB">
        <w:rPr>
          <w:rFonts w:ascii="標楷體" w:hAnsi="標楷體" w:cs="標楷體"/>
          <w:szCs w:val="28"/>
        </w:rPr>
        <w:t>擔任</w:t>
      </w:r>
      <w:r w:rsidR="008C5BA9">
        <w:rPr>
          <w:rFonts w:ascii="標楷體" w:hAnsi="標楷體" w:cs="標楷體" w:hint="eastAsia"/>
          <w:szCs w:val="28"/>
        </w:rPr>
        <w:t>9項</w:t>
      </w:r>
      <w:r w:rsidR="00271A25" w:rsidRPr="00E80DDB">
        <w:rPr>
          <w:rFonts w:ascii="標楷體" w:hAnsi="標楷體" w:cs="標楷體"/>
          <w:szCs w:val="28"/>
        </w:rPr>
        <w:t>國際體育運動組織領導人或重要幹部(請參閱</w:t>
      </w:r>
      <w:r w:rsidR="00271A25" w:rsidRPr="00E80DDB">
        <w:rPr>
          <w:rFonts w:ascii="標楷體" w:hAnsi="標楷體" w:cs="Arial Unicode MS"/>
          <w:szCs w:val="28"/>
        </w:rPr>
        <w:t>【附件2-4-</w:t>
      </w:r>
      <w:r w:rsidR="008C5BA9">
        <w:rPr>
          <w:rFonts w:ascii="標楷體" w:hAnsi="標楷體" w:cs="Arial Unicode MS"/>
          <w:szCs w:val="28"/>
        </w:rPr>
        <w:t>1</w:t>
      </w:r>
      <w:r w:rsidR="00271A25" w:rsidRPr="00E80DDB">
        <w:rPr>
          <w:rFonts w:ascii="標楷體" w:hAnsi="標楷體" w:cs="Arial Unicode MS"/>
          <w:szCs w:val="28"/>
        </w:rPr>
        <w:t>1】)</w:t>
      </w:r>
      <w:r w:rsidR="008C5BA9">
        <w:rPr>
          <w:rFonts w:ascii="標楷體" w:hAnsi="標楷體" w:cs="Arial Unicode MS" w:hint="eastAsia"/>
          <w:szCs w:val="28"/>
        </w:rPr>
        <w:t>。</w:t>
      </w:r>
    </w:p>
    <w:p w14:paraId="63F1F11C" w14:textId="1B22366B" w:rsidR="00B070FE" w:rsidRPr="00D5412B" w:rsidRDefault="00E56A62" w:rsidP="00E80DDB">
      <w:pPr>
        <w:suppressAutoHyphens w:val="0"/>
        <w:spacing w:line="500" w:lineRule="exact"/>
        <w:ind w:leftChars="1" w:left="566" w:hangingChars="201" w:hanging="563"/>
        <w:jc w:val="both"/>
        <w:textAlignment w:val="auto"/>
      </w:pPr>
      <w:r w:rsidRPr="00E80DDB">
        <w:rPr>
          <w:rFonts w:ascii="標楷體" w:hAnsi="標楷體" w:cs="標楷體"/>
          <w:b/>
          <w:szCs w:val="28"/>
        </w:rPr>
        <w:t>(</w:t>
      </w:r>
      <w:r w:rsidRPr="00E80DDB">
        <w:rPr>
          <w:rFonts w:ascii="標楷體" w:hAnsi="標楷體" w:cs="標楷體" w:hint="eastAsia"/>
          <w:b/>
          <w:szCs w:val="28"/>
        </w:rPr>
        <w:t>七</w:t>
      </w:r>
      <w:r w:rsidRPr="00E80DDB">
        <w:rPr>
          <w:rFonts w:ascii="標楷體" w:hAnsi="標楷體" w:cs="標楷體"/>
          <w:b/>
          <w:szCs w:val="28"/>
        </w:rPr>
        <w:t>)</w:t>
      </w:r>
      <w:r w:rsidR="00271A25" w:rsidRPr="00E80DDB">
        <w:rPr>
          <w:rFonts w:ascii="標楷體" w:hAnsi="標楷體" w:cs="標楷體" w:hint="eastAsia"/>
          <w:b/>
          <w:szCs w:val="28"/>
        </w:rPr>
        <w:t>本校教職員工擔任國際運動賽會裁判、教練或選手</w:t>
      </w:r>
      <w:r w:rsidR="008C5BA9">
        <w:rPr>
          <w:rFonts w:ascii="標楷體" w:hAnsi="標楷體" w:cs="標楷體" w:hint="eastAsia"/>
          <w:b/>
          <w:szCs w:val="28"/>
        </w:rPr>
        <w:t>：</w:t>
      </w:r>
      <w:r w:rsidR="00271A25" w:rsidRPr="00E80DDB">
        <w:rPr>
          <w:rFonts w:ascii="標楷體" w:hAnsi="標楷體" w:cs="標楷體"/>
          <w:szCs w:val="28"/>
        </w:rPr>
        <w:t>103</w:t>
      </w:r>
      <w:r w:rsidR="008C5BA9">
        <w:rPr>
          <w:rFonts w:ascii="標楷體" w:hAnsi="標楷體" w:cs="標楷體"/>
          <w:szCs w:val="28"/>
        </w:rPr>
        <w:t>-</w:t>
      </w:r>
      <w:r w:rsidR="00271A25" w:rsidRPr="00E80DDB">
        <w:rPr>
          <w:rFonts w:ascii="標楷體" w:hAnsi="標楷體" w:cs="標楷體"/>
          <w:szCs w:val="28"/>
        </w:rPr>
        <w:t>105年度</w:t>
      </w:r>
      <w:r w:rsidR="008C5BA9">
        <w:rPr>
          <w:rFonts w:ascii="標楷體" w:hAnsi="標楷體" w:cs="標楷體" w:hint="eastAsia"/>
          <w:szCs w:val="28"/>
        </w:rPr>
        <w:t>本校</w:t>
      </w:r>
      <w:r w:rsidR="00271A25" w:rsidRPr="00E80DDB">
        <w:rPr>
          <w:rFonts w:ascii="標楷體" w:hAnsi="標楷體" w:cs="標楷體"/>
          <w:szCs w:val="28"/>
        </w:rPr>
        <w:t>計有9</w:t>
      </w:r>
      <w:r w:rsidR="008C5BA9">
        <w:rPr>
          <w:rFonts w:ascii="標楷體" w:hAnsi="標楷體" w:cs="標楷體" w:hint="eastAsia"/>
          <w:szCs w:val="28"/>
        </w:rPr>
        <w:t>位師長</w:t>
      </w:r>
      <w:r w:rsidR="00271A25" w:rsidRPr="00E80DDB">
        <w:rPr>
          <w:rFonts w:ascii="標楷體" w:hAnsi="標楷體" w:cs="標楷體"/>
          <w:szCs w:val="28"/>
        </w:rPr>
        <w:t>擔任國際運動賽會裁判、教練或選手(請參閱</w:t>
      </w:r>
      <w:r w:rsidR="00271A25" w:rsidRPr="00E80DDB">
        <w:rPr>
          <w:rFonts w:ascii="標楷體" w:hAnsi="標楷體" w:cs="Arial Unicode MS"/>
          <w:szCs w:val="28"/>
        </w:rPr>
        <w:t>【附件2-4-</w:t>
      </w:r>
      <w:r w:rsidR="008C5BA9">
        <w:rPr>
          <w:rFonts w:ascii="標楷體" w:hAnsi="標楷體" w:cs="Arial Unicode MS"/>
          <w:szCs w:val="28"/>
        </w:rPr>
        <w:t>12</w:t>
      </w:r>
      <w:r w:rsidR="00271A25" w:rsidRPr="00E80DDB">
        <w:rPr>
          <w:rFonts w:ascii="標楷體" w:hAnsi="標楷體" w:cs="Arial Unicode MS"/>
          <w:szCs w:val="28"/>
        </w:rPr>
        <w:t>】)</w:t>
      </w:r>
      <w:r w:rsidR="008C5BA9">
        <w:rPr>
          <w:rFonts w:ascii="標楷體" w:hAnsi="標楷體" w:cs="Arial Unicode MS" w:hint="eastAsia"/>
          <w:szCs w:val="28"/>
        </w:rPr>
        <w:t>。</w:t>
      </w:r>
    </w:p>
    <w:p w14:paraId="61315F82" w14:textId="27B9596C" w:rsidR="00B070FE" w:rsidRPr="00D5412B" w:rsidRDefault="00E56A62" w:rsidP="00E80DDB">
      <w:pPr>
        <w:suppressAutoHyphens w:val="0"/>
        <w:spacing w:line="500" w:lineRule="exact"/>
        <w:ind w:leftChars="1" w:left="566" w:hangingChars="201" w:hanging="563"/>
        <w:jc w:val="both"/>
        <w:textAlignment w:val="auto"/>
      </w:pPr>
      <w:r w:rsidRPr="00E80DDB">
        <w:rPr>
          <w:rFonts w:ascii="標楷體" w:hAnsi="標楷體" w:cs="標楷體"/>
          <w:b/>
          <w:szCs w:val="28"/>
        </w:rPr>
        <w:t>(</w:t>
      </w:r>
      <w:r w:rsidRPr="00E80DDB">
        <w:rPr>
          <w:rFonts w:ascii="標楷體" w:hAnsi="標楷體" w:cs="標楷體" w:hint="eastAsia"/>
          <w:b/>
          <w:szCs w:val="28"/>
        </w:rPr>
        <w:t>八</w:t>
      </w:r>
      <w:r w:rsidRPr="00E80DDB">
        <w:rPr>
          <w:rFonts w:ascii="標楷體" w:hAnsi="標楷體" w:cs="標楷體"/>
          <w:b/>
          <w:szCs w:val="28"/>
        </w:rPr>
        <w:t>)</w:t>
      </w:r>
      <w:r w:rsidR="00271A25" w:rsidRPr="00E80DDB">
        <w:rPr>
          <w:rFonts w:ascii="標楷體" w:hAnsi="標楷體" w:cs="標楷體" w:hint="eastAsia"/>
          <w:b/>
          <w:szCs w:val="28"/>
        </w:rPr>
        <w:t>本校教職員工參與國際研討會或國際交換計畫</w:t>
      </w:r>
      <w:r w:rsidR="008C5BA9">
        <w:rPr>
          <w:rFonts w:ascii="標楷體" w:hAnsi="標楷體" w:cs="標楷體" w:hint="eastAsia"/>
          <w:b/>
          <w:szCs w:val="28"/>
        </w:rPr>
        <w:t>：</w:t>
      </w:r>
      <w:r w:rsidR="00271A25" w:rsidRPr="00E80DDB">
        <w:rPr>
          <w:rFonts w:ascii="標楷體" w:hAnsi="標楷體" w:cs="標楷體"/>
          <w:szCs w:val="28"/>
        </w:rPr>
        <w:t>本校訂有補助教師出席國際活動作業要點(請參閱</w:t>
      </w:r>
      <w:r w:rsidR="00271A25" w:rsidRPr="00E80DDB">
        <w:rPr>
          <w:rFonts w:ascii="標楷體" w:hAnsi="標楷體" w:cs="Arial Unicode MS"/>
          <w:szCs w:val="28"/>
        </w:rPr>
        <w:t>【附件2-4-</w:t>
      </w:r>
      <w:r w:rsidR="008C5BA9">
        <w:rPr>
          <w:rFonts w:ascii="標楷體" w:hAnsi="標楷體" w:cs="Arial Unicode MS"/>
          <w:szCs w:val="28"/>
        </w:rPr>
        <w:t>13</w:t>
      </w:r>
      <w:r w:rsidR="00271A25" w:rsidRPr="00E80DDB">
        <w:rPr>
          <w:rFonts w:ascii="標楷體" w:hAnsi="標楷體" w:cs="Arial Unicode MS"/>
          <w:szCs w:val="28"/>
        </w:rPr>
        <w:t>】)</w:t>
      </w:r>
      <w:r w:rsidR="00271A25" w:rsidRPr="00E80DDB">
        <w:rPr>
          <w:rFonts w:ascii="標楷體" w:hAnsi="標楷體" w:cs="標楷體"/>
          <w:szCs w:val="28"/>
        </w:rPr>
        <w:t>鼓勵教職員參與國際事務，103</w:t>
      </w:r>
      <w:r w:rsidR="008C5BA9">
        <w:rPr>
          <w:rFonts w:ascii="標楷體" w:hAnsi="標楷體" w:cs="標楷體"/>
          <w:szCs w:val="28"/>
        </w:rPr>
        <w:t>-</w:t>
      </w:r>
      <w:r w:rsidR="00271A25" w:rsidRPr="00E80DDB">
        <w:rPr>
          <w:rFonts w:ascii="標楷體" w:hAnsi="標楷體" w:cs="標楷體"/>
          <w:szCs w:val="28"/>
        </w:rPr>
        <w:t>105學年度計有33</w:t>
      </w:r>
      <w:r w:rsidR="008C5BA9">
        <w:rPr>
          <w:rFonts w:ascii="標楷體" w:hAnsi="標楷體" w:cs="標楷體" w:hint="eastAsia"/>
          <w:szCs w:val="28"/>
        </w:rPr>
        <w:t>位師長</w:t>
      </w:r>
      <w:r w:rsidR="00271A25" w:rsidRPr="00E80DDB">
        <w:rPr>
          <w:rFonts w:ascii="標楷體" w:hAnsi="標楷體" w:cs="標楷體"/>
          <w:szCs w:val="28"/>
        </w:rPr>
        <w:t>參加</w:t>
      </w:r>
      <w:r w:rsidR="008C5BA9" w:rsidRPr="003C268D">
        <w:rPr>
          <w:rFonts w:ascii="標楷體" w:hAnsi="標楷體" w:cs="標楷體"/>
          <w:szCs w:val="28"/>
        </w:rPr>
        <w:t>43場次</w:t>
      </w:r>
      <w:r w:rsidR="00271A25" w:rsidRPr="00E80DDB">
        <w:rPr>
          <w:rFonts w:ascii="標楷體" w:hAnsi="標楷體" w:cs="標楷體"/>
          <w:szCs w:val="28"/>
        </w:rPr>
        <w:t>研討會(請參閱</w:t>
      </w:r>
      <w:r w:rsidR="00271A25" w:rsidRPr="00E80DDB">
        <w:rPr>
          <w:rFonts w:ascii="標楷體" w:hAnsi="標楷體" w:cs="Arial Unicode MS"/>
          <w:szCs w:val="28"/>
        </w:rPr>
        <w:t>【附件2-4-</w:t>
      </w:r>
      <w:r w:rsidR="008C5BA9">
        <w:rPr>
          <w:rFonts w:ascii="標楷體" w:hAnsi="標楷體" w:cs="Arial Unicode MS"/>
          <w:szCs w:val="28"/>
        </w:rPr>
        <w:t>14</w:t>
      </w:r>
      <w:r w:rsidR="00271A25" w:rsidRPr="00E80DDB">
        <w:rPr>
          <w:rFonts w:ascii="標楷體" w:hAnsi="標楷體" w:cs="Arial Unicode MS"/>
          <w:szCs w:val="28"/>
        </w:rPr>
        <w:t>】)</w:t>
      </w:r>
    </w:p>
    <w:p w14:paraId="5287DECA" w14:textId="3B6ACB82" w:rsidR="00B070FE" w:rsidRDefault="00E56A62" w:rsidP="00E80DDB">
      <w:pPr>
        <w:suppressAutoHyphens w:val="0"/>
        <w:spacing w:line="500" w:lineRule="exact"/>
        <w:ind w:leftChars="1" w:left="566" w:hangingChars="201" w:hanging="563"/>
        <w:jc w:val="both"/>
        <w:textAlignment w:val="auto"/>
        <w:rPr>
          <w:rFonts w:ascii="標楷體" w:hAnsi="標楷體" w:cs="標楷體"/>
          <w:szCs w:val="28"/>
        </w:rPr>
      </w:pPr>
      <w:r w:rsidRPr="00E80DDB">
        <w:rPr>
          <w:rFonts w:ascii="標楷體" w:hAnsi="標楷體" w:cs="標楷體"/>
          <w:b/>
          <w:szCs w:val="28"/>
        </w:rPr>
        <w:t>(</w:t>
      </w:r>
      <w:r w:rsidRPr="00E80DDB">
        <w:rPr>
          <w:rFonts w:ascii="標楷體" w:hAnsi="標楷體" w:cs="標楷體" w:hint="eastAsia"/>
          <w:b/>
          <w:szCs w:val="28"/>
        </w:rPr>
        <w:t>九</w:t>
      </w:r>
      <w:r w:rsidRPr="00E80DDB">
        <w:rPr>
          <w:rFonts w:ascii="標楷體" w:hAnsi="標楷體" w:cs="標楷體"/>
          <w:b/>
          <w:szCs w:val="28"/>
        </w:rPr>
        <w:t>)</w:t>
      </w:r>
      <w:r w:rsidR="00271A25" w:rsidRPr="00E80DDB">
        <w:rPr>
          <w:rFonts w:ascii="標楷體" w:hAnsi="標楷體" w:cs="標楷體" w:hint="eastAsia"/>
          <w:b/>
          <w:szCs w:val="28"/>
        </w:rPr>
        <w:t>奧林匹克中心成果</w:t>
      </w:r>
      <w:r w:rsidR="008C5BA9">
        <w:rPr>
          <w:rFonts w:ascii="標楷體" w:hAnsi="標楷體" w:cs="標楷體" w:hint="eastAsia"/>
          <w:b/>
          <w:szCs w:val="28"/>
        </w:rPr>
        <w:t>：</w:t>
      </w:r>
      <w:r w:rsidR="008C5BA9">
        <w:rPr>
          <w:rFonts w:ascii="標楷體" w:hAnsi="標楷體" w:cs="標楷體" w:hint="eastAsia"/>
          <w:szCs w:val="28"/>
        </w:rPr>
        <w:t>本校</w:t>
      </w:r>
      <w:r w:rsidR="00271A25" w:rsidRPr="00E80DDB">
        <w:rPr>
          <w:rFonts w:ascii="標楷體" w:hAnsi="標楷體" w:cs="標楷體"/>
          <w:szCs w:val="28"/>
        </w:rPr>
        <w:t>於2007年成立奧林匹克研究中心，</w:t>
      </w:r>
      <w:r w:rsidR="008C5BA9">
        <w:rPr>
          <w:rFonts w:ascii="標楷體" w:hAnsi="標楷體" w:cs="標楷體" w:hint="eastAsia"/>
          <w:szCs w:val="28"/>
        </w:rPr>
        <w:t>希冀</w:t>
      </w:r>
      <w:r w:rsidR="00271A25" w:rsidRPr="00E80DDB">
        <w:rPr>
          <w:rFonts w:ascii="標楷體" w:hAnsi="標楷體" w:cs="標楷體"/>
          <w:szCs w:val="28"/>
        </w:rPr>
        <w:t>透過行政組織運作</w:t>
      </w:r>
      <w:r w:rsidR="008C5BA9">
        <w:rPr>
          <w:rFonts w:ascii="標楷體" w:hAnsi="標楷體" w:cs="標楷體" w:hint="eastAsia"/>
          <w:szCs w:val="28"/>
        </w:rPr>
        <w:t>來促進</w:t>
      </w:r>
      <w:r w:rsidR="00271A25" w:rsidRPr="00E80DDB">
        <w:rPr>
          <w:rFonts w:ascii="標楷體" w:hAnsi="標楷體" w:cs="標楷體"/>
          <w:szCs w:val="28"/>
        </w:rPr>
        <w:t>奧林匹克教育、</w:t>
      </w:r>
      <w:r w:rsidR="008C5BA9">
        <w:rPr>
          <w:rFonts w:ascii="標楷體" w:hAnsi="標楷體" w:cs="標楷體" w:hint="eastAsia"/>
          <w:szCs w:val="28"/>
        </w:rPr>
        <w:t>交流、</w:t>
      </w:r>
      <w:r w:rsidR="00271A25" w:rsidRPr="00E80DDB">
        <w:rPr>
          <w:rFonts w:ascii="標楷體" w:hAnsi="標楷體" w:cs="標楷體"/>
          <w:szCs w:val="28"/>
        </w:rPr>
        <w:t>研究與活動</w:t>
      </w:r>
      <w:r w:rsidR="008C5BA9">
        <w:rPr>
          <w:rFonts w:ascii="標楷體" w:hAnsi="標楷體" w:cs="標楷體" w:hint="eastAsia"/>
          <w:szCs w:val="28"/>
        </w:rPr>
        <w:t>；</w:t>
      </w:r>
      <w:r w:rsidR="00271A25" w:rsidRPr="00E80DDB">
        <w:rPr>
          <w:rFonts w:ascii="標楷體" w:hAnsi="標楷體" w:cs="標楷體"/>
          <w:szCs w:val="28"/>
        </w:rPr>
        <w:t>中心下設教育活動組及</w:t>
      </w:r>
      <w:r w:rsidR="008C5BA9">
        <w:rPr>
          <w:rFonts w:ascii="標楷體" w:hAnsi="標楷體" w:cs="標楷體" w:hint="eastAsia"/>
          <w:szCs w:val="28"/>
        </w:rPr>
        <w:t>體育</w:t>
      </w:r>
      <w:r w:rsidR="00271A25" w:rsidRPr="00E80DDB">
        <w:rPr>
          <w:rFonts w:ascii="標楷體" w:hAnsi="標楷體" w:cs="標楷體"/>
          <w:szCs w:val="28"/>
        </w:rPr>
        <w:t>博物組等二組，</w:t>
      </w:r>
      <w:r w:rsidR="008C5BA9">
        <w:rPr>
          <w:rFonts w:ascii="標楷體" w:hAnsi="標楷體" w:cs="標楷體" w:hint="eastAsia"/>
          <w:szCs w:val="28"/>
        </w:rPr>
        <w:t>以</w:t>
      </w:r>
      <w:r w:rsidR="00271A25" w:rsidRPr="00E80DDB">
        <w:rPr>
          <w:rFonts w:ascii="標楷體" w:hAnsi="標楷體" w:cs="標楷體"/>
          <w:szCs w:val="28"/>
        </w:rPr>
        <w:t>推動體育文物之典藏研究，提升國內體育文化素養及風氣</w:t>
      </w:r>
      <w:r w:rsidR="008C5BA9">
        <w:rPr>
          <w:rFonts w:ascii="標楷體" w:hAnsi="標楷體" w:cs="標楷體" w:hint="eastAsia"/>
          <w:szCs w:val="28"/>
        </w:rPr>
        <w:t>。</w:t>
      </w:r>
      <w:r w:rsidR="00271A25" w:rsidRPr="00E80DDB">
        <w:rPr>
          <w:rFonts w:ascii="標楷體" w:hAnsi="標楷體" w:cs="標楷體"/>
          <w:szCs w:val="28"/>
        </w:rPr>
        <w:t>103年8月配合學校中程校務發展計畫</w:t>
      </w:r>
      <w:r w:rsidR="00BB36FD">
        <w:rPr>
          <w:rFonts w:ascii="標楷體" w:hAnsi="標楷體" w:cs="標楷體" w:hint="eastAsia"/>
          <w:szCs w:val="28"/>
        </w:rPr>
        <w:t>，將</w:t>
      </w:r>
      <w:r w:rsidR="00271A25" w:rsidRPr="00E80DDB">
        <w:rPr>
          <w:rFonts w:ascii="標楷體" w:hAnsi="標楷體" w:cs="標楷體"/>
          <w:szCs w:val="28"/>
        </w:rPr>
        <w:t>體育博物館</w:t>
      </w:r>
      <w:r w:rsidR="00BB36FD">
        <w:rPr>
          <w:rFonts w:ascii="標楷體" w:hAnsi="標楷體" w:cs="標楷體" w:hint="eastAsia"/>
          <w:szCs w:val="28"/>
        </w:rPr>
        <w:t>調整為</w:t>
      </w:r>
      <w:r w:rsidR="00271A25" w:rsidRPr="00E80DDB">
        <w:rPr>
          <w:rFonts w:ascii="標楷體" w:hAnsi="標楷體" w:cs="標楷體"/>
          <w:szCs w:val="28"/>
        </w:rPr>
        <w:t>一級單位，下轄奧</w:t>
      </w:r>
      <w:r w:rsidR="00271A25" w:rsidRPr="00E80DDB">
        <w:rPr>
          <w:rFonts w:ascii="標楷體" w:hAnsi="標楷體" w:cs="標楷體" w:hint="eastAsia"/>
          <w:szCs w:val="28"/>
        </w:rPr>
        <w:t>林匹克中心和典藏展覽組，</w:t>
      </w:r>
      <w:r w:rsidR="00BB36FD">
        <w:rPr>
          <w:rFonts w:ascii="標楷體" w:hAnsi="標楷體" w:cs="標楷體" w:hint="eastAsia"/>
          <w:szCs w:val="28"/>
        </w:rPr>
        <w:t>並將</w:t>
      </w:r>
      <w:r w:rsidR="00271A25" w:rsidRPr="00E80DDB">
        <w:rPr>
          <w:rFonts w:ascii="標楷體" w:hAnsi="標楷體" w:cs="標楷體"/>
          <w:szCs w:val="28"/>
        </w:rPr>
        <w:t>奧林匹克中心遷至圖書館</w:t>
      </w:r>
      <w:r w:rsidR="00BB36FD">
        <w:rPr>
          <w:rFonts w:ascii="標楷體" w:hAnsi="標楷體" w:cs="標楷體" w:hint="eastAsia"/>
          <w:szCs w:val="28"/>
        </w:rPr>
        <w:t>。</w:t>
      </w:r>
      <w:r w:rsidR="00271A25" w:rsidRPr="00E80DDB">
        <w:rPr>
          <w:rFonts w:ascii="標楷體" w:hAnsi="標楷體" w:cs="標楷體"/>
          <w:szCs w:val="28"/>
        </w:rPr>
        <w:t>103</w:t>
      </w:r>
      <w:r w:rsidR="00BB36FD">
        <w:rPr>
          <w:rFonts w:ascii="標楷體" w:hAnsi="標楷體" w:cs="標楷體"/>
          <w:szCs w:val="28"/>
        </w:rPr>
        <w:t>-</w:t>
      </w:r>
      <w:r w:rsidR="00271A25" w:rsidRPr="00E80DDB">
        <w:rPr>
          <w:rFonts w:ascii="標楷體" w:hAnsi="標楷體" w:cs="標楷體"/>
          <w:szCs w:val="28"/>
        </w:rPr>
        <w:t>105年度</w:t>
      </w:r>
      <w:r w:rsidR="00BB36FD">
        <w:rPr>
          <w:rFonts w:ascii="標楷體" w:hAnsi="標楷體" w:cs="標楷體" w:hint="eastAsia"/>
          <w:szCs w:val="28"/>
        </w:rPr>
        <w:t>，</w:t>
      </w:r>
      <w:r w:rsidR="00BB36FD" w:rsidRPr="003C268D">
        <w:rPr>
          <w:rFonts w:ascii="標楷體" w:hAnsi="標楷體" w:cs="標楷體"/>
          <w:szCs w:val="28"/>
        </w:rPr>
        <w:t>奧林匹克中心</w:t>
      </w:r>
      <w:r w:rsidR="00271A25" w:rsidRPr="00E80DDB">
        <w:rPr>
          <w:rFonts w:ascii="標楷體" w:hAnsi="標楷體" w:cs="標楷體"/>
          <w:szCs w:val="28"/>
        </w:rPr>
        <w:t>共舉辦7場</w:t>
      </w:r>
      <w:r w:rsidR="00BB36FD" w:rsidRPr="003C268D">
        <w:rPr>
          <w:rFonts w:ascii="標楷體" w:hAnsi="標楷體" w:cs="標楷體"/>
          <w:szCs w:val="28"/>
        </w:rPr>
        <w:t>奧林匹克</w:t>
      </w:r>
      <w:r w:rsidR="00BB36FD">
        <w:rPr>
          <w:rFonts w:ascii="標楷體" w:hAnsi="標楷體" w:cs="標楷體" w:hint="eastAsia"/>
          <w:szCs w:val="28"/>
        </w:rPr>
        <w:t>相關</w:t>
      </w:r>
      <w:r w:rsidR="00BB36FD" w:rsidRPr="003C268D">
        <w:rPr>
          <w:rFonts w:ascii="標楷體" w:hAnsi="標楷體" w:cs="標楷體"/>
          <w:szCs w:val="28"/>
        </w:rPr>
        <w:t>主題活動</w:t>
      </w:r>
      <w:r w:rsidR="00271A25" w:rsidRPr="00E80DDB">
        <w:rPr>
          <w:rFonts w:ascii="標楷體" w:hAnsi="標楷體" w:cs="標楷體"/>
          <w:szCs w:val="28"/>
        </w:rPr>
        <w:t>(請參閱</w:t>
      </w:r>
      <w:r w:rsidR="00271A25" w:rsidRPr="00E80DDB">
        <w:rPr>
          <w:rFonts w:ascii="標楷體" w:hAnsi="標楷體" w:cs="Arial Unicode MS"/>
          <w:szCs w:val="28"/>
        </w:rPr>
        <w:t>【附件2-4-</w:t>
      </w:r>
      <w:r w:rsidR="00BB36FD">
        <w:rPr>
          <w:rFonts w:ascii="標楷體" w:hAnsi="標楷體" w:cs="Arial Unicode MS"/>
          <w:szCs w:val="28"/>
        </w:rPr>
        <w:t>15</w:t>
      </w:r>
      <w:r w:rsidR="00271A25" w:rsidRPr="00E80DDB">
        <w:rPr>
          <w:rFonts w:ascii="標楷體" w:hAnsi="標楷體" w:cs="Arial Unicode MS"/>
          <w:szCs w:val="28"/>
        </w:rPr>
        <w:t>】)</w:t>
      </w:r>
      <w:r w:rsidR="00271A25" w:rsidRPr="00E80DDB">
        <w:rPr>
          <w:rFonts w:ascii="標楷體" w:hAnsi="標楷體" w:cs="標楷體"/>
          <w:szCs w:val="28"/>
        </w:rPr>
        <w:t>。</w:t>
      </w:r>
    </w:p>
    <w:p w14:paraId="420F28DE" w14:textId="77777777" w:rsidR="00451330" w:rsidRPr="00E56A62" w:rsidRDefault="00451330" w:rsidP="00E80DDB">
      <w:pPr>
        <w:suppressAutoHyphens w:val="0"/>
        <w:spacing w:line="500" w:lineRule="exact"/>
        <w:ind w:leftChars="1" w:left="566" w:hangingChars="201" w:hanging="563"/>
        <w:jc w:val="both"/>
        <w:textAlignment w:val="auto"/>
      </w:pPr>
    </w:p>
    <w:p w14:paraId="417AC8E5" w14:textId="63CD77CB" w:rsidR="00B070FE" w:rsidRDefault="00271A25">
      <w:pPr>
        <w:spacing w:line="500" w:lineRule="exact"/>
        <w:jc w:val="both"/>
        <w:rPr>
          <w:rFonts w:ascii="標楷體" w:hAnsi="標楷體"/>
          <w:b/>
          <w:color w:val="0D0D0D"/>
          <w:szCs w:val="28"/>
          <w:shd w:val="clear" w:color="auto" w:fill="FFFF00"/>
        </w:rPr>
      </w:pPr>
      <w:r>
        <w:rPr>
          <w:rFonts w:ascii="標楷體" w:hAnsi="標楷體"/>
          <w:b/>
          <w:color w:val="0D0D0D"/>
          <w:szCs w:val="28"/>
          <w:shd w:val="clear" w:color="auto" w:fill="FFFF00"/>
        </w:rPr>
        <w:t>2-5</w:t>
      </w:r>
      <w:r w:rsidR="00451330">
        <w:rPr>
          <w:rFonts w:ascii="標楷體" w:hAnsi="標楷體" w:hint="eastAsia"/>
          <w:b/>
          <w:color w:val="0D0D0D"/>
          <w:szCs w:val="28"/>
          <w:shd w:val="clear" w:color="auto" w:fill="FFFF00"/>
        </w:rPr>
        <w:t xml:space="preserve"> </w:t>
      </w:r>
      <w:r>
        <w:rPr>
          <w:rFonts w:ascii="標楷體" w:hAnsi="標楷體"/>
          <w:b/>
          <w:color w:val="0D0D0D"/>
          <w:szCs w:val="28"/>
          <w:shd w:val="clear" w:color="auto" w:fill="FFFF00"/>
        </w:rPr>
        <w:t>學校發展校務研究之機制與作法為何？</w:t>
      </w:r>
    </w:p>
    <w:p w14:paraId="1E79C70B" w14:textId="0B0E04B5" w:rsidR="00B070FE" w:rsidRDefault="00451330">
      <w:pPr>
        <w:widowControl w:val="0"/>
        <w:suppressAutoHyphens w:val="0"/>
        <w:spacing w:line="500" w:lineRule="exact"/>
        <w:jc w:val="both"/>
        <w:textAlignment w:val="auto"/>
        <w:rPr>
          <w:rFonts w:ascii="標楷體" w:hAnsi="標楷體" w:cs="標楷體"/>
          <w:b/>
          <w:color w:val="000000"/>
          <w:szCs w:val="28"/>
        </w:rPr>
      </w:pPr>
      <w:r>
        <w:rPr>
          <w:rFonts w:ascii="標楷體" w:hAnsi="標楷體" w:cs="標楷體" w:hint="eastAsia"/>
          <w:b/>
          <w:color w:val="000000"/>
          <w:szCs w:val="28"/>
        </w:rPr>
        <w:t>(一)</w:t>
      </w:r>
      <w:r w:rsidR="00271A25">
        <w:rPr>
          <w:rFonts w:ascii="標楷體" w:hAnsi="標楷體" w:cs="標楷體"/>
          <w:b/>
          <w:color w:val="000000"/>
          <w:szCs w:val="28"/>
        </w:rPr>
        <w:t>學校具備合宜的校務研究組織與運作機制</w:t>
      </w:r>
    </w:p>
    <w:p w14:paraId="40D5C045" w14:textId="7CD150E9" w:rsidR="00B070FE" w:rsidRPr="00E80DDB" w:rsidRDefault="00271A25" w:rsidP="00E80DDB">
      <w:pPr>
        <w:widowControl w:val="0"/>
        <w:suppressAutoHyphens w:val="0"/>
        <w:spacing w:line="500" w:lineRule="exact"/>
        <w:ind w:leftChars="101" w:left="563" w:hangingChars="100" w:hanging="280"/>
        <w:jc w:val="both"/>
        <w:textAlignment w:val="auto"/>
        <w:rPr>
          <w:rFonts w:ascii="標楷體" w:hAnsi="標楷體" w:cs="標楷體"/>
          <w:b/>
          <w:szCs w:val="28"/>
        </w:rPr>
      </w:pPr>
      <w:r w:rsidRPr="00E80DDB">
        <w:rPr>
          <w:rFonts w:ascii="標楷體" w:hAnsi="標楷體" w:cs="標楷體"/>
          <w:b/>
          <w:szCs w:val="28"/>
        </w:rPr>
        <w:t>1.校務研究發展機制之組織建全</w:t>
      </w:r>
      <w:r w:rsidR="00451330" w:rsidRPr="00E80DDB">
        <w:rPr>
          <w:rFonts w:ascii="標楷體" w:hAnsi="標楷體" w:cs="標楷體" w:hint="eastAsia"/>
          <w:b/>
          <w:szCs w:val="28"/>
        </w:rPr>
        <w:t>，</w:t>
      </w:r>
      <w:r w:rsidRPr="00E80DDB">
        <w:rPr>
          <w:rFonts w:ascii="標楷體" w:hAnsi="標楷體" w:cs="標楷體"/>
          <w:b/>
          <w:szCs w:val="28"/>
        </w:rPr>
        <w:t>且諮詢校內、外專家之意見。</w:t>
      </w:r>
    </w:p>
    <w:p w14:paraId="2FEF936B" w14:textId="5E18999E" w:rsidR="00A1198D" w:rsidRPr="00E80DDB" w:rsidRDefault="00A1198D" w:rsidP="00E80DDB">
      <w:pPr>
        <w:widowControl w:val="0"/>
        <w:suppressAutoHyphens w:val="0"/>
        <w:spacing w:line="500" w:lineRule="exact"/>
        <w:ind w:leftChars="202" w:left="566" w:firstLineChars="202" w:firstLine="566"/>
        <w:jc w:val="both"/>
        <w:textAlignment w:val="auto"/>
        <w:rPr>
          <w:rFonts w:ascii="標楷體" w:hAnsi="標楷體" w:cs="標楷體"/>
          <w:szCs w:val="28"/>
        </w:rPr>
      </w:pPr>
      <w:r w:rsidRPr="00E80DDB">
        <w:rPr>
          <w:rFonts w:ascii="標楷體" w:hAnsi="標楷體" w:cs="標楷體" w:hint="eastAsia"/>
          <w:szCs w:val="28"/>
        </w:rPr>
        <w:t>本校為提升辦學績效，積極建置適合本校之校務研究組織與運作機制（「國立體育大學校務研究辦公室設置要點」請參閱【附檔</w:t>
      </w:r>
      <w:r w:rsidRPr="00E80DDB">
        <w:rPr>
          <w:rFonts w:ascii="標楷體" w:hAnsi="標楷體" w:cs="標楷體"/>
          <w:szCs w:val="28"/>
        </w:rPr>
        <w:t>2-</w:t>
      </w:r>
      <w:r w:rsidR="007706DF">
        <w:rPr>
          <w:rFonts w:ascii="標楷體" w:hAnsi="標楷體" w:cs="標楷體"/>
          <w:szCs w:val="28"/>
        </w:rPr>
        <w:t>5</w:t>
      </w:r>
      <w:r w:rsidRPr="00E80DDB">
        <w:rPr>
          <w:rFonts w:ascii="標楷體" w:hAnsi="標楷體" w:cs="標楷體"/>
          <w:szCs w:val="28"/>
        </w:rPr>
        <w:t>-1】），</w:t>
      </w:r>
      <w:r w:rsidRPr="00E80DDB">
        <w:rPr>
          <w:rFonts w:ascii="標楷體" w:hAnsi="標楷體" w:cs="標楷體"/>
          <w:szCs w:val="28"/>
        </w:rPr>
        <w:lastRenderedPageBreak/>
        <w:t>以有效整合校務數據資源，提升校務管理效能；並針對特定校務議題進行研究，以供決策</w:t>
      </w:r>
      <w:r w:rsidRPr="00E80DDB">
        <w:rPr>
          <w:rFonts w:ascii="標楷體" w:hAnsi="標楷體" w:cs="標楷體" w:hint="eastAsia"/>
          <w:szCs w:val="28"/>
        </w:rPr>
        <w:t>之參據；其</w:t>
      </w:r>
      <w:r>
        <w:rPr>
          <w:rFonts w:ascii="標楷體" w:hAnsi="標楷體" w:cs="標楷體"/>
          <w:szCs w:val="28"/>
        </w:rPr>
        <w:t>諮詢委員會議、工作小組會議、議題研討會議、教育訓練活動</w:t>
      </w:r>
      <w:r w:rsidR="005D70A6">
        <w:rPr>
          <w:rFonts w:ascii="標楷體" w:hAnsi="標楷體" w:cs="標楷體" w:hint="eastAsia"/>
          <w:szCs w:val="28"/>
        </w:rPr>
        <w:t>及相關講座</w:t>
      </w:r>
      <w:r>
        <w:rPr>
          <w:rFonts w:ascii="標楷體" w:hAnsi="標楷體" w:cs="標楷體"/>
          <w:szCs w:val="28"/>
        </w:rPr>
        <w:t>等紀錄請參閱</w:t>
      </w:r>
      <w:r w:rsidRPr="00E80DDB">
        <w:rPr>
          <w:rFonts w:ascii="標楷體" w:hAnsi="標楷體" w:cs="標楷體" w:hint="eastAsia"/>
          <w:szCs w:val="28"/>
        </w:rPr>
        <w:t>【附檔</w:t>
      </w:r>
      <w:r w:rsidRPr="00E80DDB">
        <w:rPr>
          <w:rFonts w:ascii="標楷體" w:hAnsi="標楷體" w:cs="標楷體"/>
          <w:szCs w:val="28"/>
        </w:rPr>
        <w:t>2-</w:t>
      </w:r>
      <w:r w:rsidR="007706DF">
        <w:rPr>
          <w:rFonts w:ascii="標楷體" w:hAnsi="標楷體" w:cs="標楷體"/>
          <w:szCs w:val="28"/>
        </w:rPr>
        <w:t>5</w:t>
      </w:r>
      <w:r w:rsidRPr="00E80DDB">
        <w:rPr>
          <w:rFonts w:ascii="標楷體" w:hAnsi="標楷體" w:cs="標楷體"/>
          <w:szCs w:val="28"/>
        </w:rPr>
        <w:t>-2</w:t>
      </w:r>
      <w:r w:rsidRPr="00E80DDB">
        <w:rPr>
          <w:rFonts w:ascii="標楷體" w:hAnsi="標楷體" w:cs="標楷體" w:hint="eastAsia"/>
          <w:szCs w:val="28"/>
        </w:rPr>
        <w:t>〜</w:t>
      </w:r>
      <w:r w:rsidRPr="00E80DDB">
        <w:rPr>
          <w:rFonts w:ascii="標楷體" w:hAnsi="標楷體" w:cs="標楷體"/>
          <w:szCs w:val="28"/>
        </w:rPr>
        <w:t>2-</w:t>
      </w:r>
      <w:r w:rsidR="007706DF">
        <w:rPr>
          <w:rFonts w:ascii="標楷體" w:hAnsi="標楷體" w:cs="標楷體"/>
          <w:szCs w:val="28"/>
        </w:rPr>
        <w:t>5</w:t>
      </w:r>
      <w:r w:rsidRPr="00E80DDB">
        <w:rPr>
          <w:rFonts w:ascii="標楷體" w:hAnsi="標楷體" w:cs="標楷體"/>
          <w:szCs w:val="28"/>
        </w:rPr>
        <w:t>-</w:t>
      </w:r>
      <w:r w:rsidR="006526AD">
        <w:rPr>
          <w:rFonts w:ascii="標楷體" w:hAnsi="標楷體" w:cs="標楷體"/>
          <w:szCs w:val="28"/>
        </w:rPr>
        <w:t>9</w:t>
      </w:r>
      <w:r w:rsidRPr="00E80DDB">
        <w:rPr>
          <w:rFonts w:ascii="標楷體" w:hAnsi="標楷體" w:cs="標楷體" w:hint="eastAsia"/>
          <w:szCs w:val="28"/>
        </w:rPr>
        <w:t>】。</w:t>
      </w:r>
    </w:p>
    <w:p w14:paraId="1ADF5385" w14:textId="446596AB" w:rsidR="00B070FE" w:rsidRDefault="00271A25" w:rsidP="00451330">
      <w:pPr>
        <w:widowControl w:val="0"/>
        <w:suppressAutoHyphens w:val="0"/>
        <w:spacing w:line="500" w:lineRule="exact"/>
        <w:ind w:left="567" w:hanging="283"/>
        <w:jc w:val="both"/>
        <w:textAlignment w:val="auto"/>
        <w:rPr>
          <w:rFonts w:ascii="標楷體" w:hAnsi="標楷體" w:cs="標楷體"/>
          <w:b/>
          <w:szCs w:val="28"/>
        </w:rPr>
      </w:pPr>
      <w:r w:rsidRPr="00E80DDB">
        <w:rPr>
          <w:rFonts w:ascii="標楷體" w:hAnsi="標楷體" w:cs="標楷體"/>
          <w:b/>
          <w:szCs w:val="28"/>
        </w:rPr>
        <w:t>2.制訂完整運作機制與流程並設置追蹤調查表，確保分析議題後續之改善品質與效率。</w:t>
      </w:r>
    </w:p>
    <w:p w14:paraId="578322A8" w14:textId="70CA1FFB" w:rsidR="005D70A6" w:rsidRPr="00E80DDB" w:rsidRDefault="005D70A6" w:rsidP="00E80DDB">
      <w:pPr>
        <w:widowControl w:val="0"/>
        <w:suppressAutoHyphens w:val="0"/>
        <w:spacing w:line="500" w:lineRule="exact"/>
        <w:ind w:leftChars="202" w:left="566" w:firstLineChars="202" w:firstLine="566"/>
        <w:jc w:val="both"/>
        <w:textAlignment w:val="auto"/>
        <w:rPr>
          <w:rFonts w:ascii="標楷體" w:hAnsi="標楷體" w:cs="標楷體"/>
          <w:szCs w:val="28"/>
        </w:rPr>
      </w:pPr>
      <w:r>
        <w:rPr>
          <w:rFonts w:ascii="標楷體" w:hAnsi="標楷體" w:cs="標楷體" w:hint="eastAsia"/>
          <w:szCs w:val="28"/>
        </w:rPr>
        <w:t>本校</w:t>
      </w:r>
      <w:r w:rsidRPr="00E80DDB">
        <w:rPr>
          <w:rFonts w:ascii="標楷體" w:hAnsi="標楷體" w:cs="標楷體"/>
          <w:szCs w:val="28"/>
        </w:rPr>
        <w:t>各單位如有議題需要分析</w:t>
      </w:r>
      <w:r>
        <w:rPr>
          <w:rFonts w:ascii="標楷體" w:hAnsi="標楷體" w:cs="標楷體" w:hint="eastAsia"/>
          <w:szCs w:val="28"/>
        </w:rPr>
        <w:t>，即</w:t>
      </w:r>
      <w:r w:rsidRPr="00E80DDB">
        <w:rPr>
          <w:rFonts w:ascii="標楷體" w:hAnsi="標楷體" w:cs="標楷體"/>
          <w:szCs w:val="28"/>
        </w:rPr>
        <w:t>可</w:t>
      </w:r>
      <w:r>
        <w:rPr>
          <w:rFonts w:ascii="標楷體" w:hAnsi="標楷體" w:cs="標楷體" w:hint="eastAsia"/>
          <w:szCs w:val="28"/>
        </w:rPr>
        <w:t>在</w:t>
      </w:r>
      <w:r w:rsidRPr="00E80DDB">
        <w:rPr>
          <w:rFonts w:ascii="標楷體" w:hAnsi="標楷體" w:cs="標楷體"/>
          <w:szCs w:val="28"/>
        </w:rPr>
        <w:t>校務研究網</w:t>
      </w:r>
      <w:r>
        <w:rPr>
          <w:rFonts w:ascii="標楷體" w:hAnsi="標楷體" w:cs="標楷體" w:hint="eastAsia"/>
          <w:szCs w:val="28"/>
        </w:rPr>
        <w:t>頁線上申請或以</w:t>
      </w:r>
      <w:r w:rsidRPr="00E80DDB">
        <w:rPr>
          <w:rFonts w:ascii="標楷體" w:hAnsi="標楷體" w:cs="標楷體"/>
          <w:szCs w:val="28"/>
        </w:rPr>
        <w:t>電子郵件通知校務研究辦公室專員，專員</w:t>
      </w:r>
      <w:r>
        <w:rPr>
          <w:rFonts w:ascii="標楷體" w:hAnsi="標楷體" w:cs="標楷體" w:hint="eastAsia"/>
          <w:szCs w:val="28"/>
        </w:rPr>
        <w:t>在</w:t>
      </w:r>
      <w:r w:rsidRPr="00E80DDB">
        <w:rPr>
          <w:rFonts w:ascii="標楷體" w:hAnsi="標楷體" w:cs="標楷體"/>
          <w:szCs w:val="28"/>
        </w:rPr>
        <w:t>收到</w:t>
      </w:r>
      <w:r>
        <w:rPr>
          <w:rFonts w:ascii="標楷體" w:hAnsi="標楷體" w:cs="標楷體" w:hint="eastAsia"/>
          <w:szCs w:val="28"/>
        </w:rPr>
        <w:t>「</w:t>
      </w:r>
      <w:r w:rsidRPr="00E80DDB">
        <w:rPr>
          <w:rFonts w:ascii="標楷體" w:hAnsi="標楷體" w:cs="標楷體"/>
          <w:szCs w:val="28"/>
        </w:rPr>
        <w:t>議題</w:t>
      </w:r>
      <w:r>
        <w:rPr>
          <w:rFonts w:ascii="標楷體" w:hAnsi="標楷體" w:cs="標楷體" w:hint="eastAsia"/>
          <w:szCs w:val="28"/>
        </w:rPr>
        <w:t>申請」</w:t>
      </w:r>
      <w:r w:rsidRPr="00E80DDB">
        <w:rPr>
          <w:rFonts w:ascii="標楷體" w:hAnsi="標楷體" w:cs="標楷體"/>
          <w:szCs w:val="28"/>
        </w:rPr>
        <w:t>後</w:t>
      </w:r>
      <w:r>
        <w:rPr>
          <w:rFonts w:ascii="標楷體" w:hAnsi="標楷體" w:cs="標楷體" w:hint="eastAsia"/>
          <w:szCs w:val="28"/>
        </w:rPr>
        <w:t>，</w:t>
      </w:r>
      <w:r w:rsidRPr="00E80DDB">
        <w:rPr>
          <w:rFonts w:ascii="標楷體" w:hAnsi="標楷體" w:cs="標楷體"/>
          <w:szCs w:val="28"/>
        </w:rPr>
        <w:t>由</w:t>
      </w:r>
      <w:r w:rsidR="004A2BA8">
        <w:rPr>
          <w:rFonts w:ascii="標楷體" w:hAnsi="標楷體" w:cs="標楷體" w:hint="eastAsia"/>
          <w:szCs w:val="28"/>
        </w:rPr>
        <w:t>校務研究辦公室</w:t>
      </w:r>
      <w:r w:rsidRPr="00E80DDB">
        <w:rPr>
          <w:rFonts w:ascii="標楷體" w:hAnsi="標楷體" w:cs="標楷體"/>
          <w:szCs w:val="28"/>
        </w:rPr>
        <w:t>主管及相關單位檢視其必要性及可行性</w:t>
      </w:r>
      <w:r>
        <w:rPr>
          <w:rFonts w:ascii="標楷體" w:hAnsi="標楷體" w:cs="標楷體" w:hint="eastAsia"/>
          <w:szCs w:val="28"/>
        </w:rPr>
        <w:t>，</w:t>
      </w:r>
      <w:r w:rsidRPr="00E80DDB">
        <w:rPr>
          <w:rFonts w:ascii="標楷體" w:hAnsi="標楷體" w:cs="標楷體"/>
          <w:szCs w:val="28"/>
        </w:rPr>
        <w:t>並</w:t>
      </w:r>
      <w:r w:rsidR="004A2BA8">
        <w:rPr>
          <w:rFonts w:ascii="標楷體" w:hAnsi="標楷體" w:cs="標楷體" w:hint="eastAsia"/>
          <w:szCs w:val="28"/>
        </w:rPr>
        <w:t>對</w:t>
      </w:r>
      <w:r w:rsidRPr="00E80DDB">
        <w:rPr>
          <w:rFonts w:ascii="標楷體" w:hAnsi="標楷體" w:cs="標楷體"/>
          <w:szCs w:val="28"/>
        </w:rPr>
        <w:t>需求</w:t>
      </w:r>
      <w:r w:rsidR="004A2BA8">
        <w:rPr>
          <w:rFonts w:ascii="標楷體" w:hAnsi="標楷體" w:cs="標楷體" w:hint="eastAsia"/>
          <w:szCs w:val="28"/>
        </w:rPr>
        <w:t>單位進行</w:t>
      </w:r>
      <w:r w:rsidRPr="00E80DDB">
        <w:rPr>
          <w:rFonts w:ascii="標楷體" w:hAnsi="標楷體" w:cs="標楷體"/>
          <w:szCs w:val="28"/>
        </w:rPr>
        <w:t>訪談</w:t>
      </w:r>
      <w:r>
        <w:rPr>
          <w:rFonts w:ascii="標楷體" w:hAnsi="標楷體" w:cs="標楷體" w:hint="eastAsia"/>
          <w:szCs w:val="28"/>
        </w:rPr>
        <w:t>，以確認</w:t>
      </w:r>
      <w:r w:rsidR="004A2BA8">
        <w:rPr>
          <w:rFonts w:ascii="標楷體" w:hAnsi="標楷體" w:cs="標楷體" w:hint="eastAsia"/>
          <w:szCs w:val="28"/>
        </w:rPr>
        <w:t>其</w:t>
      </w:r>
      <w:r>
        <w:rPr>
          <w:rFonts w:ascii="標楷體" w:hAnsi="標楷體" w:cs="標楷體" w:hint="eastAsia"/>
          <w:szCs w:val="28"/>
        </w:rPr>
        <w:t>議題意識及內</w:t>
      </w:r>
      <w:r w:rsidR="004A2BA8">
        <w:rPr>
          <w:rFonts w:ascii="標楷體" w:hAnsi="標楷體" w:cs="標楷體" w:hint="eastAsia"/>
          <w:szCs w:val="28"/>
        </w:rPr>
        <w:t>涵</w:t>
      </w:r>
      <w:r>
        <w:rPr>
          <w:rFonts w:ascii="標楷體" w:hAnsi="標楷體" w:cs="標楷體" w:hint="eastAsia"/>
          <w:szCs w:val="28"/>
        </w:rPr>
        <w:t>；</w:t>
      </w:r>
      <w:r w:rsidRPr="00E80DDB">
        <w:rPr>
          <w:rFonts w:ascii="標楷體" w:hAnsi="標楷體" w:cs="標楷體"/>
          <w:szCs w:val="28"/>
        </w:rPr>
        <w:t>若校務研究資料庫無資料</w:t>
      </w:r>
      <w:r>
        <w:rPr>
          <w:rFonts w:ascii="標楷體" w:hAnsi="標楷體" w:cs="標楷體" w:hint="eastAsia"/>
          <w:szCs w:val="28"/>
        </w:rPr>
        <w:t>，</w:t>
      </w:r>
      <w:r w:rsidRPr="00E80DDB">
        <w:rPr>
          <w:rFonts w:ascii="標楷體" w:hAnsi="標楷體" w:cs="標楷體"/>
          <w:szCs w:val="28"/>
        </w:rPr>
        <w:t>則需由</w:t>
      </w:r>
      <w:r w:rsidR="004A2BA8">
        <w:rPr>
          <w:rFonts w:ascii="標楷體" w:hAnsi="標楷體" w:cs="標楷體" w:hint="eastAsia"/>
          <w:szCs w:val="28"/>
        </w:rPr>
        <w:t>需求單位</w:t>
      </w:r>
      <w:r w:rsidRPr="00E80DDB">
        <w:rPr>
          <w:rFonts w:ascii="標楷體" w:hAnsi="標楷體" w:cs="標楷體"/>
          <w:szCs w:val="28"/>
        </w:rPr>
        <w:t>提供相關資料數據</w:t>
      </w:r>
      <w:r>
        <w:rPr>
          <w:rFonts w:ascii="標楷體" w:hAnsi="標楷體" w:cs="標楷體" w:hint="eastAsia"/>
          <w:szCs w:val="28"/>
        </w:rPr>
        <w:t>；</w:t>
      </w:r>
      <w:r w:rsidRPr="00E80DDB">
        <w:rPr>
          <w:rFonts w:ascii="標楷體" w:hAnsi="標楷體" w:cs="標楷體"/>
          <w:szCs w:val="28"/>
        </w:rPr>
        <w:t>在資料彙整</w:t>
      </w:r>
      <w:r>
        <w:rPr>
          <w:rFonts w:ascii="標楷體" w:hAnsi="標楷體" w:cs="標楷體" w:hint="eastAsia"/>
          <w:szCs w:val="28"/>
        </w:rPr>
        <w:t>、</w:t>
      </w:r>
      <w:r w:rsidRPr="00E80DDB">
        <w:rPr>
          <w:rFonts w:ascii="標楷體" w:hAnsi="標楷體" w:cs="標楷體"/>
          <w:szCs w:val="28"/>
        </w:rPr>
        <w:t>去識別化及</w:t>
      </w:r>
      <w:r>
        <w:rPr>
          <w:rFonts w:ascii="標楷體" w:hAnsi="標楷體" w:cs="標楷體" w:hint="eastAsia"/>
          <w:szCs w:val="28"/>
        </w:rPr>
        <w:t>完成</w:t>
      </w:r>
      <w:r w:rsidRPr="00E80DDB">
        <w:rPr>
          <w:rFonts w:ascii="標楷體" w:hAnsi="標楷體" w:cs="標楷體"/>
          <w:szCs w:val="28"/>
        </w:rPr>
        <w:t>分析後，</w:t>
      </w:r>
      <w:r w:rsidR="004A2BA8">
        <w:rPr>
          <w:rFonts w:ascii="標楷體" w:hAnsi="標楷體" w:cs="標楷體" w:hint="eastAsia"/>
          <w:szCs w:val="28"/>
        </w:rPr>
        <w:t>校務研究辦公室</w:t>
      </w:r>
      <w:r>
        <w:rPr>
          <w:rFonts w:ascii="標楷體" w:hAnsi="標楷體" w:cs="標楷體" w:hint="eastAsia"/>
          <w:szCs w:val="28"/>
        </w:rPr>
        <w:t>會召開議題研討會，</w:t>
      </w:r>
      <w:r w:rsidR="004A2BA8">
        <w:rPr>
          <w:rFonts w:ascii="標楷體" w:hAnsi="標楷體" w:cs="標楷體" w:hint="eastAsia"/>
          <w:szCs w:val="28"/>
        </w:rPr>
        <w:t>向需求單位</w:t>
      </w:r>
      <w:r>
        <w:rPr>
          <w:rFonts w:ascii="標楷體" w:hAnsi="標楷體" w:cs="標楷體" w:hint="eastAsia"/>
          <w:szCs w:val="28"/>
        </w:rPr>
        <w:t>說明</w:t>
      </w:r>
      <w:r w:rsidRPr="00E80DDB">
        <w:rPr>
          <w:rFonts w:ascii="標楷體" w:hAnsi="標楷體" w:cs="標楷體"/>
          <w:szCs w:val="28"/>
        </w:rPr>
        <w:t>分析</w:t>
      </w:r>
      <w:r>
        <w:rPr>
          <w:rFonts w:ascii="標楷體" w:hAnsi="標楷體" w:cs="標楷體" w:hint="eastAsia"/>
          <w:szCs w:val="28"/>
        </w:rPr>
        <w:t>結</w:t>
      </w:r>
      <w:r w:rsidRPr="00E80DDB">
        <w:rPr>
          <w:rFonts w:ascii="標楷體" w:hAnsi="標楷體" w:cs="標楷體"/>
          <w:szCs w:val="28"/>
        </w:rPr>
        <w:t>果，</w:t>
      </w:r>
      <w:r w:rsidR="004A2BA8">
        <w:rPr>
          <w:rFonts w:ascii="標楷體" w:hAnsi="標楷體" w:cs="標楷體" w:hint="eastAsia"/>
          <w:szCs w:val="28"/>
        </w:rPr>
        <w:t>並透過議題與結果討論，研擬可能的因應</w:t>
      </w:r>
      <w:r w:rsidR="004A2BA8" w:rsidRPr="003C268D">
        <w:rPr>
          <w:rFonts w:ascii="標楷體" w:hAnsi="標楷體" w:cs="標楷體"/>
          <w:szCs w:val="28"/>
        </w:rPr>
        <w:t>對策</w:t>
      </w:r>
      <w:r w:rsidR="004A2BA8">
        <w:rPr>
          <w:rFonts w:ascii="標楷體" w:hAnsi="標楷體" w:cs="標楷體" w:hint="eastAsia"/>
          <w:szCs w:val="28"/>
        </w:rPr>
        <w:t>或改善</w:t>
      </w:r>
      <w:r w:rsidR="004A2BA8" w:rsidRPr="003C268D">
        <w:rPr>
          <w:rFonts w:ascii="標楷體" w:hAnsi="標楷體" w:cs="標楷體"/>
          <w:szCs w:val="28"/>
        </w:rPr>
        <w:t>措施</w:t>
      </w:r>
      <w:r w:rsidR="004A2BA8">
        <w:rPr>
          <w:rFonts w:ascii="標楷體" w:hAnsi="標楷體" w:cs="標楷體" w:hint="eastAsia"/>
          <w:szCs w:val="28"/>
        </w:rPr>
        <w:t>，</w:t>
      </w:r>
      <w:r>
        <w:rPr>
          <w:rFonts w:ascii="標楷體" w:hAnsi="標楷體" w:cs="標楷體" w:hint="eastAsia"/>
          <w:szCs w:val="28"/>
        </w:rPr>
        <w:t>以</w:t>
      </w:r>
      <w:r w:rsidRPr="00E80DDB">
        <w:rPr>
          <w:rFonts w:ascii="標楷體" w:hAnsi="標楷體" w:cs="標楷體"/>
          <w:szCs w:val="28"/>
        </w:rPr>
        <w:t>供</w:t>
      </w:r>
      <w:r w:rsidR="004A2BA8">
        <w:rPr>
          <w:rFonts w:ascii="標楷體" w:hAnsi="標楷體" w:cs="標楷體" w:hint="eastAsia"/>
          <w:szCs w:val="28"/>
        </w:rPr>
        <w:t>需求</w:t>
      </w:r>
      <w:r w:rsidRPr="00E80DDB">
        <w:rPr>
          <w:rFonts w:ascii="標楷體" w:hAnsi="標楷體" w:cs="標楷體"/>
          <w:szCs w:val="28"/>
        </w:rPr>
        <w:t>主管決策參考</w:t>
      </w:r>
      <w:r w:rsidR="004A2BA8">
        <w:rPr>
          <w:rFonts w:ascii="標楷體" w:hAnsi="標楷體" w:cs="標楷體" w:hint="eastAsia"/>
          <w:szCs w:val="28"/>
        </w:rPr>
        <w:t>（</w:t>
      </w:r>
      <w:r w:rsidR="004A2BA8" w:rsidRPr="00E80DDB">
        <w:rPr>
          <w:rFonts w:hint="eastAsia"/>
        </w:rPr>
        <w:t>校務研究議題</w:t>
      </w:r>
      <w:r w:rsidR="004A2BA8" w:rsidRPr="00E80DDB">
        <w:rPr>
          <w:rFonts w:ascii="標楷體" w:hAnsi="標楷體" w:cs="標楷體"/>
          <w:szCs w:val="28"/>
        </w:rPr>
        <w:t>運作流程</w:t>
      </w:r>
      <w:r w:rsidR="004A2BA8">
        <w:rPr>
          <w:rFonts w:ascii="標楷體" w:hAnsi="標楷體" w:cs="標楷體" w:hint="eastAsia"/>
          <w:szCs w:val="28"/>
        </w:rPr>
        <w:t>請參閱</w:t>
      </w:r>
      <w:r w:rsidR="004A2BA8" w:rsidRPr="003C268D">
        <w:rPr>
          <w:rFonts w:ascii="標楷體" w:hAnsi="標楷體" w:cs="標楷體"/>
          <w:szCs w:val="28"/>
        </w:rPr>
        <w:t>【</w:t>
      </w:r>
      <w:r w:rsidR="004A2BA8">
        <w:rPr>
          <w:rFonts w:ascii="標楷體" w:hAnsi="標楷體" w:cs="標楷體" w:hint="eastAsia"/>
          <w:szCs w:val="28"/>
        </w:rPr>
        <w:t>圖2-</w:t>
      </w:r>
      <w:r w:rsidR="007706DF">
        <w:rPr>
          <w:rFonts w:ascii="標楷體" w:hAnsi="標楷體" w:cs="標楷體" w:hint="eastAsia"/>
          <w:szCs w:val="28"/>
        </w:rPr>
        <w:t>5</w:t>
      </w:r>
      <w:r w:rsidR="004A2BA8">
        <w:rPr>
          <w:rFonts w:ascii="標楷體" w:hAnsi="標楷體" w:cs="標楷體" w:hint="eastAsia"/>
          <w:szCs w:val="28"/>
        </w:rPr>
        <w:t>-1</w:t>
      </w:r>
      <w:r w:rsidR="00E93AD2" w:rsidRPr="003C268D">
        <w:rPr>
          <w:rFonts w:ascii="標楷體" w:hAnsi="標楷體" w:cs="標楷體"/>
          <w:szCs w:val="28"/>
        </w:rPr>
        <w:t>】</w:t>
      </w:r>
      <w:r w:rsidR="004A2BA8">
        <w:rPr>
          <w:rFonts w:ascii="標楷體" w:hAnsi="標楷體" w:cs="標楷體" w:hint="eastAsia"/>
          <w:szCs w:val="28"/>
        </w:rPr>
        <w:t>）；校務研究辦公室亦設計</w:t>
      </w:r>
      <w:r w:rsidRPr="00E80DDB">
        <w:rPr>
          <w:rFonts w:ascii="標楷體" w:hAnsi="標楷體" w:cs="標楷體"/>
          <w:szCs w:val="28"/>
        </w:rPr>
        <w:t>追蹤調查表</w:t>
      </w:r>
      <w:r w:rsidR="004A2BA8">
        <w:rPr>
          <w:rFonts w:ascii="標楷體" w:hAnsi="標楷體" w:cs="標楷體" w:hint="eastAsia"/>
          <w:szCs w:val="28"/>
        </w:rPr>
        <w:t>以</w:t>
      </w:r>
      <w:r w:rsidRPr="00E80DDB">
        <w:rPr>
          <w:rFonts w:ascii="標楷體" w:hAnsi="標楷體" w:cs="標楷體"/>
          <w:szCs w:val="28"/>
        </w:rPr>
        <w:t>進行</w:t>
      </w:r>
      <w:r w:rsidR="004A2BA8">
        <w:rPr>
          <w:rFonts w:ascii="標楷體" w:hAnsi="標楷體" w:cs="標楷體" w:hint="eastAsia"/>
          <w:szCs w:val="28"/>
        </w:rPr>
        <w:t>校務研究</w:t>
      </w:r>
      <w:r w:rsidRPr="00E80DDB">
        <w:rPr>
          <w:rFonts w:ascii="標楷體" w:hAnsi="標楷體" w:cs="標楷體"/>
          <w:szCs w:val="28"/>
        </w:rPr>
        <w:t>議題</w:t>
      </w:r>
      <w:r w:rsidR="004A2BA8">
        <w:rPr>
          <w:rFonts w:ascii="標楷體" w:hAnsi="標楷體" w:cs="標楷體" w:hint="eastAsia"/>
          <w:szCs w:val="28"/>
        </w:rPr>
        <w:t>之</w:t>
      </w:r>
      <w:r w:rsidRPr="00E80DDB">
        <w:rPr>
          <w:rFonts w:ascii="標楷體" w:hAnsi="標楷體" w:cs="標楷體"/>
          <w:szCs w:val="28"/>
        </w:rPr>
        <w:t>後續追蹤</w:t>
      </w:r>
      <w:r w:rsidR="004A2BA8">
        <w:rPr>
          <w:rFonts w:ascii="標楷體" w:hAnsi="標楷體" w:cs="標楷體" w:hint="eastAsia"/>
          <w:szCs w:val="28"/>
        </w:rPr>
        <w:t>及成效管考</w:t>
      </w:r>
      <w:r w:rsidRPr="00E80DDB">
        <w:rPr>
          <w:rFonts w:ascii="標楷體" w:hAnsi="標楷體" w:cs="標楷體"/>
          <w:szCs w:val="28"/>
        </w:rPr>
        <w:t>(請參閱【附件2-</w:t>
      </w:r>
      <w:r w:rsidR="007706DF">
        <w:rPr>
          <w:rFonts w:ascii="標楷體" w:hAnsi="標楷體" w:cs="標楷體"/>
          <w:szCs w:val="28"/>
        </w:rPr>
        <w:t>5</w:t>
      </w:r>
      <w:r w:rsidRPr="00E80DDB">
        <w:rPr>
          <w:rFonts w:ascii="標楷體" w:hAnsi="標楷體" w:cs="標楷體"/>
          <w:szCs w:val="28"/>
        </w:rPr>
        <w:t>-</w:t>
      </w:r>
      <w:r w:rsidR="006526AD">
        <w:rPr>
          <w:rFonts w:ascii="標楷體" w:hAnsi="標楷體" w:cs="標楷體"/>
          <w:szCs w:val="28"/>
        </w:rPr>
        <w:t>10</w:t>
      </w:r>
      <w:r w:rsidRPr="00E80DDB">
        <w:rPr>
          <w:rFonts w:ascii="標楷體" w:hAnsi="標楷體" w:cs="標楷體"/>
          <w:szCs w:val="28"/>
        </w:rPr>
        <w:t>】)。</w:t>
      </w:r>
    </w:p>
    <w:p w14:paraId="0851F8CA" w14:textId="77777777" w:rsidR="005D70A6" w:rsidRPr="00E80DDB" w:rsidRDefault="005D70A6" w:rsidP="00451330">
      <w:pPr>
        <w:widowControl w:val="0"/>
        <w:suppressAutoHyphens w:val="0"/>
        <w:spacing w:line="500" w:lineRule="exact"/>
        <w:ind w:left="567" w:hanging="283"/>
        <w:jc w:val="both"/>
        <w:textAlignment w:val="auto"/>
        <w:rPr>
          <w:rFonts w:ascii="標楷體" w:hAnsi="標楷體" w:cs="標楷體"/>
          <w:b/>
          <w:szCs w:val="28"/>
        </w:rPr>
      </w:pPr>
    </w:p>
    <w:p w14:paraId="0493D04A" w14:textId="525CAF8C" w:rsidR="00B070FE" w:rsidRPr="00E80DDB" w:rsidRDefault="004A2BA8" w:rsidP="00E80DDB">
      <w:pPr>
        <w:widowControl w:val="0"/>
        <w:suppressAutoHyphens w:val="0"/>
        <w:spacing w:line="500" w:lineRule="exact"/>
        <w:ind w:left="240"/>
        <w:jc w:val="center"/>
        <w:textAlignment w:val="auto"/>
        <w:rPr>
          <w:b/>
        </w:rPr>
      </w:pPr>
      <w:r w:rsidRPr="00E80DDB">
        <w:rPr>
          <w:rFonts w:hint="eastAsia"/>
          <w:b/>
        </w:rPr>
        <w:t>圖</w:t>
      </w:r>
      <w:r w:rsidR="00271A25" w:rsidRPr="00E80DDB">
        <w:rPr>
          <w:rFonts w:ascii="標楷體" w:hAnsi="標楷體" w:cs="Calibri"/>
          <w:b/>
          <w:noProof/>
          <w:color w:val="000000"/>
          <w:szCs w:val="28"/>
        </w:rPr>
        <w:drawing>
          <wp:anchor distT="0" distB="0" distL="114300" distR="114300" simplePos="0" relativeHeight="251707392" behindDoc="0" locked="0" layoutInCell="1" allowOverlap="1" wp14:anchorId="457110F5" wp14:editId="2E070446">
            <wp:simplePos x="0" y="0"/>
            <wp:positionH relativeFrom="column">
              <wp:posOffset>375288</wp:posOffset>
            </wp:positionH>
            <wp:positionV relativeFrom="paragraph">
              <wp:posOffset>139061</wp:posOffset>
            </wp:positionV>
            <wp:extent cx="4667253" cy="2884173"/>
            <wp:effectExtent l="0" t="0" r="0" b="0"/>
            <wp:wrapTopAndBottom/>
            <wp:docPr id="32" name="image2.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rcRect/>
                    <a:stretch>
                      <a:fillRect/>
                    </a:stretch>
                  </pic:blipFill>
                  <pic:spPr>
                    <a:xfrm>
                      <a:off x="0" y="0"/>
                      <a:ext cx="4667253" cy="2884173"/>
                    </a:xfrm>
                    <a:prstGeom prst="rect">
                      <a:avLst/>
                    </a:prstGeom>
                    <a:noFill/>
                    <a:ln>
                      <a:noFill/>
                      <a:prstDash/>
                    </a:ln>
                  </pic:spPr>
                </pic:pic>
              </a:graphicData>
            </a:graphic>
          </wp:anchor>
        </w:drawing>
      </w:r>
      <w:r w:rsidRPr="00E80DDB">
        <w:rPr>
          <w:b/>
        </w:rPr>
        <w:t>2-</w:t>
      </w:r>
      <w:r w:rsidR="007706DF">
        <w:rPr>
          <w:b/>
        </w:rPr>
        <w:t>5</w:t>
      </w:r>
      <w:r w:rsidRPr="00E80DDB">
        <w:rPr>
          <w:b/>
        </w:rPr>
        <w:t xml:space="preserve">-1 </w:t>
      </w:r>
      <w:r w:rsidRPr="00E80DDB">
        <w:rPr>
          <w:rFonts w:hint="eastAsia"/>
          <w:b/>
        </w:rPr>
        <w:t>校務研究議題</w:t>
      </w:r>
      <w:r w:rsidRPr="007A25EF">
        <w:rPr>
          <w:rFonts w:ascii="標楷體" w:hAnsi="標楷體" w:cs="標楷體"/>
          <w:b/>
          <w:szCs w:val="28"/>
        </w:rPr>
        <w:t>運作</w:t>
      </w:r>
      <w:r w:rsidRPr="004A2BA8">
        <w:rPr>
          <w:rFonts w:ascii="標楷體" w:hAnsi="標楷體" w:cs="標楷體"/>
          <w:b/>
          <w:szCs w:val="28"/>
        </w:rPr>
        <w:t>流程</w:t>
      </w:r>
      <w:r w:rsidR="004B0C47">
        <w:rPr>
          <w:rFonts w:ascii="標楷體" w:hAnsi="標楷體" w:cs="標楷體" w:hint="eastAsia"/>
          <w:b/>
          <w:szCs w:val="28"/>
          <w:lang w:eastAsia="zh-HK"/>
        </w:rPr>
        <w:t>圖</w:t>
      </w:r>
    </w:p>
    <w:p w14:paraId="35AA587C" w14:textId="148173AA" w:rsidR="00B070FE" w:rsidRDefault="00271A25">
      <w:pPr>
        <w:widowControl w:val="0"/>
        <w:suppressAutoHyphens w:val="0"/>
        <w:spacing w:line="500" w:lineRule="exact"/>
        <w:ind w:left="240"/>
        <w:jc w:val="both"/>
        <w:textAlignment w:val="auto"/>
      </w:pPr>
      <w:r>
        <w:rPr>
          <w:rFonts w:ascii="標楷體" w:hAnsi="標楷體" w:cs="標楷體"/>
          <w:color w:val="0D0D0D"/>
          <w:szCs w:val="28"/>
        </w:rPr>
        <w:tab/>
        <w:t xml:space="preserve">  </w:t>
      </w:r>
    </w:p>
    <w:p w14:paraId="63117053" w14:textId="453EF189" w:rsidR="00B070FE" w:rsidRPr="00E80DDB" w:rsidRDefault="00451330">
      <w:pPr>
        <w:widowControl w:val="0"/>
        <w:suppressAutoHyphens w:val="0"/>
        <w:spacing w:line="500" w:lineRule="exact"/>
        <w:jc w:val="both"/>
        <w:textAlignment w:val="auto"/>
        <w:rPr>
          <w:rFonts w:ascii="標楷體" w:hAnsi="標楷體" w:cs="標楷體"/>
          <w:b/>
          <w:color w:val="000000"/>
          <w:szCs w:val="28"/>
        </w:rPr>
      </w:pPr>
      <w:r>
        <w:rPr>
          <w:rFonts w:ascii="標楷體" w:hAnsi="標楷體" w:cs="標楷體" w:hint="eastAsia"/>
          <w:b/>
          <w:color w:val="000000"/>
          <w:szCs w:val="28"/>
        </w:rPr>
        <w:t>(二)</w:t>
      </w:r>
      <w:r w:rsidR="00271A25" w:rsidRPr="00E80DDB">
        <w:rPr>
          <w:rFonts w:ascii="標楷體" w:hAnsi="標楷體" w:cs="標楷體"/>
          <w:b/>
          <w:color w:val="000000"/>
          <w:szCs w:val="28"/>
        </w:rPr>
        <w:t>學校能透過校務研究瞭解校務資訊，並協助主管進行決策</w:t>
      </w:r>
    </w:p>
    <w:p w14:paraId="2F0F13D8" w14:textId="79AA9C8B" w:rsidR="00B070FE" w:rsidRDefault="00271A25">
      <w:pPr>
        <w:widowControl w:val="0"/>
        <w:suppressAutoHyphens w:val="0"/>
        <w:spacing w:line="500" w:lineRule="exact"/>
        <w:ind w:left="238" w:firstLine="560"/>
        <w:jc w:val="both"/>
        <w:textAlignment w:val="auto"/>
        <w:rPr>
          <w:rFonts w:ascii="標楷體" w:hAnsi="標楷體" w:cs="標楷體"/>
          <w:color w:val="000000"/>
          <w:szCs w:val="28"/>
        </w:rPr>
      </w:pPr>
      <w:r>
        <w:rPr>
          <w:rFonts w:ascii="標楷體" w:hAnsi="標楷體" w:cs="標楷體"/>
          <w:color w:val="000000"/>
          <w:szCs w:val="28"/>
        </w:rPr>
        <w:t>本</w:t>
      </w:r>
      <w:r w:rsidR="004A2BA8">
        <w:rPr>
          <w:rFonts w:ascii="標楷體" w:hAnsi="標楷體" w:cs="標楷體" w:hint="eastAsia"/>
          <w:color w:val="000000"/>
          <w:szCs w:val="28"/>
        </w:rPr>
        <w:t>校已</w:t>
      </w:r>
      <w:r>
        <w:rPr>
          <w:rFonts w:ascii="標楷體" w:hAnsi="標楷體" w:cs="標楷體"/>
          <w:color w:val="000000"/>
          <w:szCs w:val="28"/>
        </w:rPr>
        <w:t>將學校各</w:t>
      </w:r>
      <w:r w:rsidR="004A2BA8">
        <w:rPr>
          <w:rFonts w:ascii="標楷體" w:hAnsi="標楷體" w:cs="標楷體" w:hint="eastAsia"/>
          <w:color w:val="000000"/>
          <w:szCs w:val="28"/>
        </w:rPr>
        <w:t>類</w:t>
      </w:r>
      <w:r>
        <w:rPr>
          <w:rFonts w:ascii="標楷體" w:hAnsi="標楷體" w:cs="標楷體"/>
          <w:color w:val="000000"/>
          <w:szCs w:val="28"/>
        </w:rPr>
        <w:t>資料庫</w:t>
      </w:r>
      <w:r w:rsidR="004A2BA8">
        <w:rPr>
          <w:rFonts w:ascii="標楷體" w:hAnsi="標楷體" w:cs="標楷體" w:hint="eastAsia"/>
          <w:color w:val="000000"/>
          <w:szCs w:val="28"/>
        </w:rPr>
        <w:t>之</w:t>
      </w:r>
      <w:r>
        <w:rPr>
          <w:rFonts w:ascii="標楷體" w:hAnsi="標楷體" w:cs="標楷體"/>
          <w:color w:val="000000"/>
          <w:szCs w:val="28"/>
        </w:rPr>
        <w:t>資料匯整於校務資料庫，</w:t>
      </w:r>
      <w:r w:rsidR="00E93AD2">
        <w:rPr>
          <w:rFonts w:ascii="標楷體" w:hAnsi="標楷體" w:cs="標楷體" w:hint="eastAsia"/>
          <w:color w:val="000000"/>
          <w:szCs w:val="28"/>
        </w:rPr>
        <w:t>並</w:t>
      </w:r>
      <w:r>
        <w:rPr>
          <w:rFonts w:ascii="標楷體" w:hAnsi="標楷體" w:cs="標楷體"/>
          <w:color w:val="000000"/>
          <w:szCs w:val="28"/>
        </w:rPr>
        <w:t>以此為基礎建置</w:t>
      </w:r>
      <w:r>
        <w:rPr>
          <w:rFonts w:ascii="標楷體" w:hAnsi="標楷體" w:cs="標楷體"/>
          <w:color w:val="000000"/>
          <w:szCs w:val="28"/>
        </w:rPr>
        <w:lastRenderedPageBreak/>
        <w:t>校務研究系統，本系統以個人資料作為串接單位，連結個</w:t>
      </w:r>
      <w:r w:rsidR="00E93AD2">
        <w:rPr>
          <w:rFonts w:ascii="標楷體" w:hAnsi="標楷體" w:cs="標楷體" w:hint="eastAsia"/>
          <w:color w:val="000000"/>
          <w:szCs w:val="28"/>
        </w:rPr>
        <w:t>人</w:t>
      </w:r>
      <w:r>
        <w:rPr>
          <w:rFonts w:ascii="標楷體" w:hAnsi="標楷體" w:cs="標楷體"/>
          <w:color w:val="000000"/>
          <w:szCs w:val="28"/>
        </w:rPr>
        <w:t>資料庫資料，達到全面分析的目的，</w:t>
      </w:r>
      <w:r w:rsidR="00E93AD2">
        <w:rPr>
          <w:rFonts w:ascii="標楷體" w:hAnsi="標楷體" w:cs="標楷體" w:hint="eastAsia"/>
          <w:color w:val="000000"/>
          <w:szCs w:val="28"/>
        </w:rPr>
        <w:t>本校目前已完成之</w:t>
      </w:r>
      <w:r>
        <w:rPr>
          <w:rFonts w:ascii="標楷體" w:hAnsi="標楷體" w:cs="標楷體"/>
          <w:color w:val="000000"/>
          <w:szCs w:val="28"/>
        </w:rPr>
        <w:t>特定校務議題</w:t>
      </w:r>
      <w:r w:rsidR="00E93AD2">
        <w:rPr>
          <w:rFonts w:ascii="標楷體" w:hAnsi="標楷體" w:cs="標楷體" w:hint="eastAsia"/>
          <w:color w:val="000000"/>
          <w:szCs w:val="28"/>
        </w:rPr>
        <w:t>簡述如下</w:t>
      </w:r>
      <w:r>
        <w:rPr>
          <w:rFonts w:ascii="標楷體" w:hAnsi="標楷體" w:cs="標楷體"/>
          <w:color w:val="000000"/>
          <w:szCs w:val="28"/>
        </w:rPr>
        <w:t>：</w:t>
      </w:r>
    </w:p>
    <w:p w14:paraId="6E8E0F94" w14:textId="1539DB5E" w:rsidR="00B070FE" w:rsidRDefault="00271A25" w:rsidP="00E80DDB">
      <w:pPr>
        <w:widowControl w:val="0"/>
        <w:suppressAutoHyphens w:val="0"/>
        <w:spacing w:line="500" w:lineRule="exact"/>
        <w:ind w:leftChars="86" w:left="566" w:hangingChars="116" w:hanging="325"/>
        <w:jc w:val="both"/>
        <w:textAlignment w:val="auto"/>
      </w:pPr>
      <w:r w:rsidRPr="00E80DDB">
        <w:rPr>
          <w:rFonts w:ascii="標楷體" w:hAnsi="標楷體" w:cs="標楷體"/>
          <w:b/>
          <w:color w:val="000000"/>
          <w:szCs w:val="28"/>
        </w:rPr>
        <w:t>1.學生學習成效分析</w:t>
      </w:r>
      <w:r w:rsidR="00E93AD2">
        <w:rPr>
          <w:rFonts w:ascii="標楷體" w:hAnsi="標楷體" w:cs="標楷體" w:hint="eastAsia"/>
          <w:b/>
          <w:color w:val="000000"/>
          <w:szCs w:val="28"/>
        </w:rPr>
        <w:t>：</w:t>
      </w:r>
      <w:r>
        <w:rPr>
          <w:rFonts w:ascii="標楷體" w:hAnsi="標楷體" w:cs="標楷體"/>
          <w:color w:val="000000"/>
          <w:szCs w:val="28"/>
        </w:rPr>
        <w:t>學生學習成效分析包含開課分析、課程分布分析、課程成績分析、學生來源分析、入學身分分析、學生居住地分析、休退學分析、學生缺曠課分析、教師評量分析、弱勢學生分析、住宿生-申請分析、學生畢業流向分析、師培檢定考試分析、學生團表現分析、學生學習預警分析、圖書資料分析等</w:t>
      </w:r>
      <w:r w:rsidRPr="00E80DDB">
        <w:rPr>
          <w:rFonts w:ascii="標楷體" w:hAnsi="標楷體" w:cs="標楷體"/>
          <w:szCs w:val="28"/>
        </w:rPr>
        <w:t>(請參閱【附件2-</w:t>
      </w:r>
      <w:r w:rsidR="007706DF">
        <w:rPr>
          <w:rFonts w:ascii="標楷體" w:hAnsi="標楷體" w:cs="標楷體"/>
          <w:szCs w:val="28"/>
        </w:rPr>
        <w:t>5</w:t>
      </w:r>
      <w:r w:rsidRPr="00E80DDB">
        <w:rPr>
          <w:rFonts w:ascii="標楷體" w:hAnsi="標楷體" w:cs="標楷體"/>
          <w:szCs w:val="28"/>
        </w:rPr>
        <w:t>-</w:t>
      </w:r>
      <w:r w:rsidR="006526AD">
        <w:rPr>
          <w:rFonts w:ascii="標楷體" w:hAnsi="標楷體" w:cs="標楷體"/>
          <w:szCs w:val="28"/>
        </w:rPr>
        <w:t>11</w:t>
      </w:r>
      <w:r w:rsidRPr="00E80DDB">
        <w:rPr>
          <w:rFonts w:ascii="標楷體" w:hAnsi="標楷體" w:cs="標楷體"/>
          <w:szCs w:val="28"/>
        </w:rPr>
        <w:t>】)。</w:t>
      </w:r>
    </w:p>
    <w:p w14:paraId="0FAB9730" w14:textId="67A1704D" w:rsidR="00B070FE" w:rsidRPr="007A25EF" w:rsidRDefault="00271A25" w:rsidP="00E80DDB">
      <w:pPr>
        <w:widowControl w:val="0"/>
        <w:suppressAutoHyphens w:val="0"/>
        <w:spacing w:line="500" w:lineRule="exact"/>
        <w:ind w:leftChars="86" w:left="566" w:hangingChars="116" w:hanging="325"/>
        <w:jc w:val="both"/>
        <w:textAlignment w:val="auto"/>
      </w:pPr>
      <w:r w:rsidRPr="00E80DDB">
        <w:rPr>
          <w:rFonts w:ascii="標楷體" w:hAnsi="標楷體" w:cs="標楷體"/>
          <w:b/>
          <w:color w:val="000000"/>
          <w:szCs w:val="28"/>
        </w:rPr>
        <w:t>2.校務經營分析</w:t>
      </w:r>
      <w:r w:rsidR="00E93AD2">
        <w:rPr>
          <w:rFonts w:ascii="標楷體" w:hAnsi="標楷體" w:cs="標楷體" w:hint="eastAsia"/>
          <w:b/>
          <w:color w:val="000000"/>
          <w:szCs w:val="28"/>
        </w:rPr>
        <w:t>：</w:t>
      </w:r>
      <w:r>
        <w:rPr>
          <w:rFonts w:ascii="標楷體" w:hAnsi="標楷體" w:cs="標楷體"/>
          <w:color w:val="000000"/>
          <w:szCs w:val="28"/>
        </w:rPr>
        <w:t>校務經營分析包含教師資料分析系統、教育部輔助相關計畫系統、人事差勤分析系統等</w:t>
      </w:r>
      <w:r w:rsidRPr="00E80DDB">
        <w:rPr>
          <w:rFonts w:ascii="標楷體" w:hAnsi="標楷體" w:cs="標楷體"/>
          <w:szCs w:val="28"/>
        </w:rPr>
        <w:t>(請參閱【附件2-</w:t>
      </w:r>
      <w:r w:rsidR="007706DF">
        <w:rPr>
          <w:rFonts w:ascii="標楷體" w:hAnsi="標楷體" w:cs="標楷體"/>
          <w:szCs w:val="28"/>
        </w:rPr>
        <w:t>5</w:t>
      </w:r>
      <w:r w:rsidRPr="00E80DDB">
        <w:rPr>
          <w:rFonts w:ascii="標楷體" w:hAnsi="標楷體" w:cs="標楷體"/>
          <w:szCs w:val="28"/>
        </w:rPr>
        <w:t>-</w:t>
      </w:r>
      <w:r w:rsidR="006526AD">
        <w:rPr>
          <w:rFonts w:ascii="標楷體" w:hAnsi="標楷體" w:cs="標楷體"/>
          <w:szCs w:val="28"/>
        </w:rPr>
        <w:t>12</w:t>
      </w:r>
      <w:r w:rsidRPr="00E80DDB">
        <w:rPr>
          <w:rFonts w:ascii="標楷體" w:hAnsi="標楷體" w:cs="標楷體"/>
          <w:szCs w:val="28"/>
        </w:rPr>
        <w:t>】)。</w:t>
      </w:r>
    </w:p>
    <w:p w14:paraId="0C33D1A3" w14:textId="303BF7F3" w:rsidR="00B070FE" w:rsidRPr="007A25EF" w:rsidRDefault="00271A25" w:rsidP="00E80DDB">
      <w:pPr>
        <w:widowControl w:val="0"/>
        <w:suppressAutoHyphens w:val="0"/>
        <w:spacing w:line="500" w:lineRule="exact"/>
        <w:ind w:leftChars="86" w:left="566" w:hangingChars="116" w:hanging="325"/>
        <w:jc w:val="both"/>
        <w:textAlignment w:val="auto"/>
      </w:pPr>
      <w:r w:rsidRPr="00E80DDB">
        <w:rPr>
          <w:rFonts w:ascii="標楷體" w:hAnsi="標楷體" w:cs="標楷體"/>
          <w:b/>
          <w:color w:val="000000"/>
          <w:szCs w:val="28"/>
        </w:rPr>
        <w:t>3.運動員相關成績分析</w:t>
      </w:r>
      <w:r w:rsidR="00E93AD2">
        <w:rPr>
          <w:rFonts w:ascii="標楷體" w:hAnsi="標楷體" w:cs="標楷體" w:hint="eastAsia"/>
          <w:b/>
          <w:color w:val="000000"/>
          <w:szCs w:val="28"/>
        </w:rPr>
        <w:t>：</w:t>
      </w:r>
      <w:r>
        <w:rPr>
          <w:rFonts w:ascii="標楷體" w:hAnsi="標楷體" w:cs="標楷體"/>
          <w:color w:val="000000"/>
          <w:szCs w:val="28"/>
        </w:rPr>
        <w:t>運動員成績分析包含運動員得獎分析、運動員訓練課程分析等，上述各系統能幫助校內決策單位更快速、精準的發現校內各項問題，並針對問題制定有效的政策。</w:t>
      </w:r>
      <w:r w:rsidRPr="00E80DDB">
        <w:rPr>
          <w:rFonts w:ascii="標楷體" w:hAnsi="標楷體" w:cs="標楷體"/>
          <w:szCs w:val="28"/>
        </w:rPr>
        <w:t>(請參閱【附件2-</w:t>
      </w:r>
      <w:r w:rsidR="007706DF">
        <w:rPr>
          <w:rFonts w:ascii="標楷體" w:hAnsi="標楷體" w:cs="標楷體"/>
          <w:szCs w:val="28"/>
        </w:rPr>
        <w:t>5</w:t>
      </w:r>
      <w:r w:rsidRPr="00E80DDB">
        <w:rPr>
          <w:rFonts w:ascii="標楷體" w:hAnsi="標楷體" w:cs="標楷體"/>
          <w:szCs w:val="28"/>
        </w:rPr>
        <w:t>-</w:t>
      </w:r>
      <w:r w:rsidR="006526AD">
        <w:rPr>
          <w:rFonts w:ascii="標楷體" w:hAnsi="標楷體" w:cs="標楷體"/>
          <w:szCs w:val="28"/>
        </w:rPr>
        <w:t>13</w:t>
      </w:r>
      <w:r w:rsidRPr="00E80DDB">
        <w:rPr>
          <w:rFonts w:ascii="標楷體" w:hAnsi="標楷體" w:cs="標楷體"/>
          <w:szCs w:val="28"/>
        </w:rPr>
        <w:t>】)。</w:t>
      </w:r>
    </w:p>
    <w:p w14:paraId="3AFE1AA7" w14:textId="77777777" w:rsidR="00B070FE" w:rsidRDefault="00271A25" w:rsidP="00E80DDB">
      <w:pPr>
        <w:spacing w:beforeLines="50" w:before="190" w:line="500" w:lineRule="exact"/>
        <w:jc w:val="both"/>
      </w:pPr>
      <w:r>
        <w:rPr>
          <w:rFonts w:ascii="標楷體" w:hAnsi="標楷體"/>
          <w:b/>
          <w:color w:val="0D0D0D"/>
          <w:szCs w:val="28"/>
        </w:rPr>
        <w:t>二、特色</w:t>
      </w:r>
    </w:p>
    <w:p w14:paraId="5EB78A8C" w14:textId="2BFAE838" w:rsidR="000C5EC1" w:rsidRDefault="000C5EC1" w:rsidP="00E80DDB">
      <w:pPr>
        <w:shd w:val="clear" w:color="auto" w:fill="FFFFFF"/>
        <w:suppressAutoHyphens w:val="0"/>
        <w:spacing w:line="500" w:lineRule="exact"/>
        <w:ind w:left="567" w:hanging="564"/>
        <w:jc w:val="both"/>
        <w:textAlignment w:val="auto"/>
        <w:rPr>
          <w:rFonts w:ascii="標楷體" w:hAnsi="標楷體" w:cs="標楷體"/>
          <w:szCs w:val="28"/>
          <w:lang w:eastAsia="zh-HK"/>
        </w:rPr>
      </w:pPr>
      <w:r w:rsidRPr="00E80DDB">
        <w:rPr>
          <w:rFonts w:ascii="標楷體" w:hAnsi="標楷體" w:cs="Calibri"/>
          <w:color w:val="222222"/>
          <w:kern w:val="3"/>
          <w:szCs w:val="28"/>
        </w:rPr>
        <w:t>(</w:t>
      </w:r>
      <w:r w:rsidRPr="00E80DDB">
        <w:rPr>
          <w:rFonts w:ascii="標楷體" w:hAnsi="標楷體" w:cs="Calibri" w:hint="eastAsia"/>
          <w:color w:val="222222"/>
          <w:kern w:val="3"/>
          <w:szCs w:val="28"/>
        </w:rPr>
        <w:t>一</w:t>
      </w:r>
      <w:r w:rsidRPr="00E80DDB">
        <w:rPr>
          <w:rFonts w:ascii="標楷體" w:hAnsi="標楷體" w:cs="Calibri"/>
          <w:color w:val="222222"/>
          <w:kern w:val="3"/>
          <w:szCs w:val="28"/>
        </w:rPr>
        <w:t>)</w:t>
      </w:r>
      <w:r w:rsidRPr="00E80DDB">
        <w:rPr>
          <w:rFonts w:ascii="標楷體" w:hAnsi="標楷體" w:cs="Calibri"/>
          <w:kern w:val="3"/>
          <w:szCs w:val="28"/>
        </w:rPr>
        <w:t>發展校務研究</w:t>
      </w:r>
      <w:r>
        <w:rPr>
          <w:rFonts w:ascii="標楷體" w:hAnsi="標楷體" w:cs="Calibri" w:hint="eastAsia"/>
          <w:kern w:val="3"/>
          <w:szCs w:val="28"/>
        </w:rPr>
        <w:t>以</w:t>
      </w:r>
      <w:r w:rsidRPr="00E80DDB">
        <w:rPr>
          <w:rFonts w:ascii="標楷體" w:hAnsi="標楷體" w:cs="Calibri"/>
          <w:kern w:val="3"/>
          <w:szCs w:val="28"/>
        </w:rPr>
        <w:t>精進校務治理：本校設立校務研究辦公室，研究分析校務相</w:t>
      </w:r>
      <w:r w:rsidRPr="007A25EF">
        <w:rPr>
          <w:rFonts w:ascii="標楷體" w:hAnsi="標楷體" w:cs="標楷體"/>
          <w:szCs w:val="28"/>
          <w:lang w:eastAsia="zh-HK"/>
        </w:rPr>
        <w:t>關議題，提供正確的數據統計資訊，作為校務治理決策之參考依據。</w:t>
      </w:r>
    </w:p>
    <w:p w14:paraId="41515A99" w14:textId="17EC2FC2" w:rsidR="00B070FE" w:rsidRDefault="000C5EC1" w:rsidP="00E80DDB">
      <w:pPr>
        <w:shd w:val="clear" w:color="auto" w:fill="FFFFFF"/>
        <w:suppressAutoHyphens w:val="0"/>
        <w:spacing w:line="500" w:lineRule="exact"/>
        <w:ind w:left="567" w:hanging="564"/>
        <w:jc w:val="both"/>
        <w:textAlignment w:val="auto"/>
      </w:pPr>
      <w:r>
        <w:rPr>
          <w:rFonts w:ascii="標楷體" w:hAnsi="標楷體" w:hint="eastAsia"/>
          <w:color w:val="0D0D0D"/>
          <w:szCs w:val="28"/>
        </w:rPr>
        <w:t>(二)提倡多元升等以精進專業發展：</w:t>
      </w:r>
      <w:r w:rsidR="00271A25">
        <w:rPr>
          <w:rFonts w:ascii="標楷體" w:hAnsi="標楷體"/>
          <w:color w:val="0D0D0D"/>
          <w:szCs w:val="28"/>
        </w:rPr>
        <w:t>本校</w:t>
      </w:r>
      <w:r w:rsidR="00271A25">
        <w:rPr>
          <w:rFonts w:ascii="標楷體" w:hAnsi="標楷體"/>
          <w:color w:val="0D0D0D"/>
          <w:szCs w:val="28"/>
          <w:lang w:eastAsia="zh-HK"/>
        </w:rPr>
        <w:t>鼓勵教師依職涯發展方向選擇</w:t>
      </w:r>
      <w:r>
        <w:rPr>
          <w:rFonts w:ascii="標楷體" w:hAnsi="標楷體" w:hint="eastAsia"/>
          <w:color w:val="0D0D0D"/>
          <w:szCs w:val="28"/>
        </w:rPr>
        <w:t>最</w:t>
      </w:r>
      <w:r w:rsidR="00271A25">
        <w:rPr>
          <w:rFonts w:ascii="標楷體" w:hAnsi="標楷體"/>
          <w:color w:val="0D0D0D"/>
          <w:szCs w:val="28"/>
          <w:lang w:eastAsia="zh-HK"/>
        </w:rPr>
        <w:t>合</w:t>
      </w:r>
      <w:r>
        <w:rPr>
          <w:rFonts w:ascii="標楷體" w:hAnsi="標楷體" w:hint="eastAsia"/>
          <w:color w:val="0D0D0D"/>
          <w:szCs w:val="28"/>
        </w:rPr>
        <w:t>宜</w:t>
      </w:r>
      <w:r w:rsidR="00271A25">
        <w:rPr>
          <w:rFonts w:ascii="標楷體" w:hAnsi="標楷體"/>
          <w:color w:val="0D0D0D"/>
          <w:szCs w:val="28"/>
          <w:lang w:eastAsia="zh-HK"/>
        </w:rPr>
        <w:t>的</w:t>
      </w:r>
      <w:r>
        <w:rPr>
          <w:rFonts w:ascii="標楷體" w:hAnsi="標楷體"/>
          <w:color w:val="0D0D0D"/>
          <w:szCs w:val="28"/>
        </w:rPr>
        <w:t>多元適性</w:t>
      </w:r>
      <w:r w:rsidR="00271A25">
        <w:rPr>
          <w:rFonts w:ascii="標楷體" w:hAnsi="標楷體"/>
          <w:color w:val="0D0D0D"/>
          <w:szCs w:val="28"/>
          <w:lang w:eastAsia="zh-HK"/>
        </w:rPr>
        <w:t>升等方式</w:t>
      </w:r>
      <w:r w:rsidR="00271A25">
        <w:rPr>
          <w:rFonts w:ascii="標楷體" w:hAnsi="標楷體"/>
          <w:color w:val="0D0D0D"/>
          <w:szCs w:val="28"/>
        </w:rPr>
        <w:t>，包含研究著作、體育成就、應用科技及教學實務</w:t>
      </w:r>
      <w:r>
        <w:rPr>
          <w:rFonts w:ascii="標楷體" w:hAnsi="標楷體" w:hint="eastAsia"/>
          <w:color w:val="0D0D0D"/>
          <w:szCs w:val="28"/>
        </w:rPr>
        <w:t>等</w:t>
      </w:r>
      <w:r w:rsidR="00271A25">
        <w:rPr>
          <w:rFonts w:ascii="標楷體" w:hAnsi="標楷體"/>
          <w:color w:val="0D0D0D"/>
          <w:szCs w:val="28"/>
        </w:rPr>
        <w:t>。</w:t>
      </w:r>
    </w:p>
    <w:p w14:paraId="474AFB23" w14:textId="23355613" w:rsidR="00B070FE" w:rsidRDefault="009A5E6F" w:rsidP="009A5E6F">
      <w:pPr>
        <w:pStyle w:val="a3"/>
        <w:spacing w:line="500" w:lineRule="exact"/>
        <w:ind w:left="567" w:hanging="567"/>
        <w:jc w:val="both"/>
      </w:pPr>
      <w:r>
        <w:rPr>
          <w:rFonts w:ascii="標楷體" w:eastAsia="標楷體" w:hAnsi="標楷體" w:hint="eastAsia"/>
          <w:sz w:val="28"/>
          <w:szCs w:val="28"/>
        </w:rPr>
        <w:t>(三)</w:t>
      </w:r>
      <w:r w:rsidR="00271A25">
        <w:rPr>
          <w:rFonts w:ascii="標楷體" w:eastAsia="標楷體" w:hAnsi="標楷體" w:cs="Times New Roman"/>
          <w:color w:val="0D0D0D"/>
          <w:kern w:val="0"/>
          <w:sz w:val="28"/>
          <w:szCs w:val="28"/>
        </w:rPr>
        <w:t>透過課程模組規劃，確</w:t>
      </w:r>
      <w:r>
        <w:rPr>
          <w:rFonts w:ascii="標楷體" w:eastAsia="標楷體" w:hAnsi="標楷體" w:cs="Times New Roman" w:hint="eastAsia"/>
          <w:color w:val="0D0D0D"/>
          <w:kern w:val="0"/>
          <w:sz w:val="28"/>
          <w:szCs w:val="28"/>
        </w:rPr>
        <w:t>認</w:t>
      </w:r>
      <w:r w:rsidR="00271A25">
        <w:rPr>
          <w:rFonts w:ascii="標楷體" w:eastAsia="標楷體" w:hAnsi="標楷體" w:cs="Times New Roman"/>
          <w:color w:val="0D0D0D"/>
          <w:kern w:val="0"/>
          <w:sz w:val="28"/>
          <w:szCs w:val="28"/>
        </w:rPr>
        <w:t>學生未來實習與就業方向</w:t>
      </w:r>
      <w:r>
        <w:rPr>
          <w:rFonts w:ascii="標楷體" w:eastAsia="標楷體" w:hAnsi="標楷體" w:cs="Times New Roman" w:hint="eastAsia"/>
          <w:color w:val="0D0D0D"/>
          <w:kern w:val="0"/>
          <w:sz w:val="28"/>
          <w:szCs w:val="28"/>
        </w:rPr>
        <w:t>：鼓勵教學單位依據</w:t>
      </w:r>
      <w:r w:rsidR="00271A25">
        <w:rPr>
          <w:rFonts w:ascii="標楷體" w:eastAsia="標楷體" w:hAnsi="標楷體" w:cs="Times New Roman"/>
          <w:color w:val="0D0D0D"/>
          <w:kern w:val="0"/>
          <w:sz w:val="28"/>
          <w:szCs w:val="28"/>
        </w:rPr>
        <w:t>課程與教學特色，</w:t>
      </w:r>
      <w:r w:rsidR="008570D2" w:rsidRPr="00E80DDB">
        <w:rPr>
          <w:rFonts w:ascii="標楷體" w:eastAsia="標楷體" w:hAnsi="標楷體" w:cs="Times New Roman"/>
          <w:color w:val="0D0D0D"/>
          <w:kern w:val="0"/>
          <w:sz w:val="28"/>
          <w:szCs w:val="28"/>
        </w:rPr>
        <w:t>規劃符</w:t>
      </w:r>
      <w:r w:rsidR="008570D2" w:rsidRPr="00E80DDB">
        <w:rPr>
          <w:rFonts w:ascii="標楷體" w:eastAsia="標楷體" w:hAnsi="標楷體" w:cs="Times New Roman" w:hint="eastAsia"/>
          <w:color w:val="0D0D0D"/>
          <w:kern w:val="0"/>
          <w:sz w:val="28"/>
          <w:szCs w:val="28"/>
        </w:rPr>
        <w:t>應</w:t>
      </w:r>
      <w:r w:rsidR="008570D2" w:rsidRPr="00E80DDB">
        <w:rPr>
          <w:rFonts w:ascii="標楷體" w:eastAsia="標楷體" w:hAnsi="標楷體" w:cs="Times New Roman"/>
          <w:color w:val="0D0D0D"/>
          <w:kern w:val="0"/>
          <w:sz w:val="28"/>
          <w:szCs w:val="28"/>
        </w:rPr>
        <w:t>職場需求之課程模組，</w:t>
      </w:r>
      <w:r w:rsidR="008570D2" w:rsidRPr="00E80DDB">
        <w:rPr>
          <w:rFonts w:ascii="標楷體" w:eastAsia="標楷體" w:hAnsi="標楷體" w:cs="Times New Roman" w:hint="eastAsia"/>
          <w:color w:val="0D0D0D"/>
          <w:kern w:val="0"/>
          <w:sz w:val="28"/>
          <w:szCs w:val="28"/>
        </w:rPr>
        <w:t>並</w:t>
      </w:r>
      <w:r w:rsidR="008570D2" w:rsidRPr="00E80DDB">
        <w:rPr>
          <w:rFonts w:ascii="標楷體" w:eastAsia="標楷體" w:hAnsi="標楷體" w:cs="Times New Roman"/>
          <w:color w:val="0D0D0D"/>
          <w:kern w:val="0"/>
          <w:sz w:val="28"/>
          <w:szCs w:val="28"/>
        </w:rPr>
        <w:t>健全模組化課程選讀運作機制，</w:t>
      </w:r>
      <w:r w:rsidR="008570D2" w:rsidRPr="00E80DDB">
        <w:rPr>
          <w:rFonts w:ascii="標楷體" w:eastAsia="標楷體" w:hAnsi="標楷體" w:cs="Times New Roman" w:hint="eastAsia"/>
          <w:color w:val="0D0D0D"/>
          <w:kern w:val="0"/>
          <w:sz w:val="28"/>
          <w:szCs w:val="28"/>
        </w:rPr>
        <w:t>以促進</w:t>
      </w:r>
      <w:r w:rsidR="008570D2">
        <w:rPr>
          <w:rFonts w:ascii="標楷體" w:eastAsia="標楷體" w:hAnsi="標楷體" w:cs="Times New Roman" w:hint="eastAsia"/>
          <w:color w:val="0D0D0D"/>
          <w:kern w:val="0"/>
          <w:sz w:val="28"/>
          <w:szCs w:val="28"/>
        </w:rPr>
        <w:t>畢業</w:t>
      </w:r>
      <w:r w:rsidR="008570D2" w:rsidRPr="00E80DDB">
        <w:rPr>
          <w:rFonts w:ascii="標楷體" w:eastAsia="標楷體" w:hAnsi="標楷體" w:cs="Times New Roman"/>
          <w:color w:val="0D0D0D"/>
          <w:kern w:val="0"/>
          <w:sz w:val="28"/>
          <w:szCs w:val="28"/>
        </w:rPr>
        <w:t>學生</w:t>
      </w:r>
      <w:r w:rsidR="008570D2">
        <w:rPr>
          <w:rFonts w:ascii="標楷體" w:eastAsia="標楷體" w:hAnsi="標楷體" w:cs="Times New Roman" w:hint="eastAsia"/>
          <w:color w:val="0D0D0D"/>
          <w:kern w:val="0"/>
          <w:sz w:val="28"/>
          <w:szCs w:val="28"/>
        </w:rPr>
        <w:t>之</w:t>
      </w:r>
      <w:r w:rsidR="008570D2" w:rsidRPr="00E80DDB">
        <w:rPr>
          <w:rFonts w:ascii="標楷體" w:eastAsia="標楷體" w:hAnsi="標楷體" w:cs="Times New Roman" w:hint="eastAsia"/>
          <w:color w:val="0D0D0D"/>
          <w:kern w:val="0"/>
          <w:sz w:val="28"/>
          <w:szCs w:val="28"/>
        </w:rPr>
        <w:t>「學用合一」</w:t>
      </w:r>
      <w:r w:rsidR="008570D2">
        <w:rPr>
          <w:rFonts w:ascii="標楷體" w:eastAsia="標楷體" w:hAnsi="標楷體" w:cs="Times New Roman" w:hint="eastAsia"/>
          <w:color w:val="0D0D0D"/>
          <w:kern w:val="0"/>
          <w:sz w:val="28"/>
          <w:szCs w:val="28"/>
        </w:rPr>
        <w:t>。</w:t>
      </w:r>
    </w:p>
    <w:p w14:paraId="722B8E54" w14:textId="17590CB2" w:rsidR="008570D2" w:rsidRDefault="008570D2" w:rsidP="008570D2">
      <w:pPr>
        <w:pStyle w:val="a3"/>
        <w:spacing w:line="500" w:lineRule="exact"/>
        <w:ind w:left="567" w:hanging="567"/>
        <w:jc w:val="both"/>
        <w:rPr>
          <w:rFonts w:ascii="標楷體" w:eastAsia="標楷體" w:hAnsi="標楷體" w:cs="Times New Roman"/>
          <w:color w:val="0D0D0D"/>
          <w:kern w:val="0"/>
          <w:sz w:val="28"/>
          <w:szCs w:val="28"/>
        </w:rPr>
      </w:pPr>
      <w:r>
        <w:rPr>
          <w:rFonts w:ascii="標楷體" w:eastAsia="標楷體" w:hAnsi="標楷體" w:hint="eastAsia"/>
          <w:sz w:val="28"/>
          <w:szCs w:val="28"/>
        </w:rPr>
        <w:t>(四)</w:t>
      </w:r>
      <w:r w:rsidR="00271A25">
        <w:rPr>
          <w:rFonts w:ascii="標楷體" w:eastAsia="標楷體" w:hAnsi="標楷體" w:cs="Times New Roman"/>
          <w:color w:val="0D0D0D"/>
          <w:kern w:val="0"/>
          <w:sz w:val="28"/>
          <w:szCs w:val="28"/>
        </w:rPr>
        <w:t>推動「雙聯學制」</w:t>
      </w:r>
      <w:r>
        <w:rPr>
          <w:rFonts w:ascii="標楷體" w:eastAsia="標楷體" w:hAnsi="標楷體" w:cs="Times New Roman" w:hint="eastAsia"/>
          <w:color w:val="0D0D0D"/>
          <w:kern w:val="0"/>
          <w:sz w:val="28"/>
          <w:szCs w:val="28"/>
        </w:rPr>
        <w:t>及開設「國際學程」：</w:t>
      </w:r>
      <w:r w:rsidRPr="00E80DDB">
        <w:rPr>
          <w:rFonts w:ascii="標楷體" w:eastAsia="標楷體" w:hAnsi="標楷體" w:cs="Times New Roman" w:hint="eastAsia"/>
          <w:color w:val="0D0D0D"/>
          <w:kern w:val="0"/>
          <w:sz w:val="28"/>
          <w:szCs w:val="28"/>
        </w:rPr>
        <w:t>鼓勵</w:t>
      </w:r>
      <w:r>
        <w:rPr>
          <w:rFonts w:ascii="標楷體" w:eastAsia="標楷體" w:hAnsi="標楷體" w:cs="Times New Roman" w:hint="eastAsia"/>
          <w:color w:val="0D0D0D"/>
          <w:kern w:val="0"/>
          <w:sz w:val="28"/>
          <w:szCs w:val="28"/>
        </w:rPr>
        <w:t>教學單位</w:t>
      </w:r>
      <w:r w:rsidRPr="00E80DDB">
        <w:rPr>
          <w:rFonts w:ascii="標楷體" w:eastAsia="標楷體" w:hAnsi="標楷體" w:cs="Times New Roman"/>
          <w:color w:val="0D0D0D"/>
          <w:kern w:val="0"/>
          <w:sz w:val="28"/>
          <w:szCs w:val="28"/>
        </w:rPr>
        <w:t>根據自我特色，開設全英語</w:t>
      </w:r>
      <w:r>
        <w:rPr>
          <w:rFonts w:ascii="標楷體" w:eastAsia="標楷體" w:hAnsi="標楷體" w:cs="Times New Roman" w:hint="eastAsia"/>
          <w:color w:val="0D0D0D"/>
          <w:kern w:val="0"/>
          <w:sz w:val="28"/>
          <w:szCs w:val="28"/>
        </w:rPr>
        <w:t>課程</w:t>
      </w:r>
      <w:r w:rsidRPr="00E80DDB">
        <w:rPr>
          <w:rFonts w:ascii="標楷體" w:eastAsia="標楷體" w:hAnsi="標楷體" w:cs="Times New Roman"/>
          <w:color w:val="0D0D0D"/>
          <w:kern w:val="0"/>
          <w:sz w:val="28"/>
          <w:szCs w:val="28"/>
        </w:rPr>
        <w:t>，</w:t>
      </w:r>
      <w:r>
        <w:rPr>
          <w:rFonts w:ascii="標楷體" w:eastAsia="標楷體" w:hAnsi="標楷體" w:cs="Times New Roman" w:hint="eastAsia"/>
          <w:color w:val="0D0D0D"/>
          <w:kern w:val="0"/>
          <w:sz w:val="28"/>
          <w:szCs w:val="28"/>
        </w:rPr>
        <w:t>以俾利與全球知名大學連結，</w:t>
      </w:r>
      <w:r>
        <w:rPr>
          <w:rFonts w:ascii="標楷體" w:eastAsia="標楷體" w:hAnsi="標楷體" w:cs="Times New Roman"/>
          <w:color w:val="0D0D0D"/>
          <w:kern w:val="0"/>
          <w:sz w:val="28"/>
          <w:szCs w:val="28"/>
        </w:rPr>
        <w:t>建立碩博士雙聯學位學程</w:t>
      </w:r>
      <w:r>
        <w:rPr>
          <w:rFonts w:ascii="標楷體" w:eastAsia="標楷體" w:hAnsi="標楷體" w:cs="Times New Roman" w:hint="eastAsia"/>
          <w:color w:val="0D0D0D"/>
          <w:kern w:val="0"/>
          <w:sz w:val="28"/>
          <w:szCs w:val="28"/>
        </w:rPr>
        <w:t>，以及開設國際學程。</w:t>
      </w:r>
    </w:p>
    <w:p w14:paraId="0218C7A0" w14:textId="77777777" w:rsidR="00B070FE" w:rsidRDefault="00271A25" w:rsidP="00E80DDB">
      <w:pPr>
        <w:spacing w:beforeLines="50" w:before="190" w:line="500" w:lineRule="exact"/>
        <w:jc w:val="both"/>
        <w:rPr>
          <w:rFonts w:ascii="標楷體" w:hAnsi="標楷體"/>
          <w:b/>
          <w:color w:val="0D0D0D"/>
          <w:szCs w:val="28"/>
        </w:rPr>
      </w:pPr>
      <w:r>
        <w:rPr>
          <w:rFonts w:ascii="標楷體" w:hAnsi="標楷體"/>
          <w:b/>
          <w:color w:val="0D0D0D"/>
          <w:szCs w:val="28"/>
        </w:rPr>
        <w:t>三、問題與困難</w:t>
      </w:r>
    </w:p>
    <w:p w14:paraId="0BAF03C5" w14:textId="363928E6" w:rsidR="00B070FE" w:rsidRDefault="008570D2" w:rsidP="008570D2">
      <w:pPr>
        <w:spacing w:line="500" w:lineRule="exact"/>
        <w:ind w:left="567" w:hanging="567"/>
        <w:jc w:val="both"/>
      </w:pPr>
      <w:r>
        <w:rPr>
          <w:rFonts w:ascii="標楷體" w:hAnsi="標楷體" w:hint="eastAsia"/>
          <w:szCs w:val="28"/>
        </w:rPr>
        <w:t>(一)</w:t>
      </w:r>
      <w:r w:rsidR="00271A25">
        <w:rPr>
          <w:rFonts w:ascii="標楷體" w:hAnsi="標楷體"/>
          <w:szCs w:val="28"/>
        </w:rPr>
        <w:t>本校目前網頁英文化尚不夠完備，雖有英文網頁，但各單位英文化程度不一，使用者無法有效參考利用。</w:t>
      </w:r>
    </w:p>
    <w:p w14:paraId="54304A59" w14:textId="05E0C2AA" w:rsidR="00B070FE" w:rsidRDefault="008570D2" w:rsidP="008570D2">
      <w:pPr>
        <w:spacing w:line="500" w:lineRule="exact"/>
        <w:ind w:left="567" w:hanging="567"/>
        <w:jc w:val="both"/>
      </w:pPr>
      <w:r>
        <w:rPr>
          <w:rFonts w:ascii="標楷體" w:hAnsi="標楷體" w:hint="eastAsia"/>
          <w:szCs w:val="28"/>
        </w:rPr>
        <w:lastRenderedPageBreak/>
        <w:t>(二)</w:t>
      </w:r>
      <w:r w:rsidR="00271A25">
        <w:rPr>
          <w:rFonts w:ascii="標楷體" w:hAnsi="標楷體"/>
          <w:szCs w:val="28"/>
        </w:rPr>
        <w:t>校內資料庫整合時，因資料散落於各單位系統且</w:t>
      </w:r>
      <w:r w:rsidR="005068EA">
        <w:rPr>
          <w:rFonts w:ascii="標楷體" w:hAnsi="標楷體" w:hint="eastAsia"/>
          <w:szCs w:val="28"/>
        </w:rPr>
        <w:t>部分</w:t>
      </w:r>
      <w:r w:rsidR="00271A25">
        <w:rPr>
          <w:rFonts w:ascii="標楷體" w:hAnsi="標楷體"/>
          <w:szCs w:val="28"/>
        </w:rPr>
        <w:t>資料只有紙本資料，所以在資料</w:t>
      </w:r>
      <w:r w:rsidR="005068EA">
        <w:rPr>
          <w:rFonts w:ascii="標楷體" w:hAnsi="標楷體" w:hint="eastAsia"/>
          <w:szCs w:val="28"/>
        </w:rPr>
        <w:t>彙整上</w:t>
      </w:r>
      <w:r w:rsidR="00271A25">
        <w:rPr>
          <w:rFonts w:ascii="標楷體" w:hAnsi="標楷體"/>
          <w:szCs w:val="28"/>
        </w:rPr>
        <w:t>面臨</w:t>
      </w:r>
      <w:r w:rsidR="005068EA">
        <w:rPr>
          <w:rFonts w:ascii="標楷體" w:hAnsi="標楷體" w:hint="eastAsia"/>
          <w:szCs w:val="28"/>
        </w:rPr>
        <w:t>若干</w:t>
      </w:r>
      <w:r w:rsidR="00271A25">
        <w:rPr>
          <w:rFonts w:ascii="標楷體" w:hAnsi="標楷體"/>
          <w:szCs w:val="28"/>
        </w:rPr>
        <w:t>困難，目前本</w:t>
      </w:r>
      <w:r w:rsidR="005068EA">
        <w:rPr>
          <w:rFonts w:ascii="標楷體" w:hAnsi="標楷體" w:hint="eastAsia"/>
          <w:szCs w:val="28"/>
        </w:rPr>
        <w:t>校</w:t>
      </w:r>
      <w:r w:rsidR="00271A25">
        <w:rPr>
          <w:rFonts w:ascii="標楷體" w:hAnsi="標楷體"/>
          <w:szCs w:val="28"/>
        </w:rPr>
        <w:t>採取人工方式</w:t>
      </w:r>
      <w:r w:rsidR="005068EA">
        <w:rPr>
          <w:rFonts w:ascii="標楷體" w:hAnsi="標楷體" w:hint="eastAsia"/>
          <w:szCs w:val="28"/>
        </w:rPr>
        <w:t>將紙本資料</w:t>
      </w:r>
      <w:r w:rsidR="00271A25">
        <w:rPr>
          <w:rFonts w:ascii="標楷體" w:hAnsi="標楷體"/>
          <w:szCs w:val="28"/>
        </w:rPr>
        <w:t>電子化</w:t>
      </w:r>
      <w:r w:rsidR="005068EA">
        <w:rPr>
          <w:rFonts w:ascii="標楷體" w:hAnsi="標楷體" w:hint="eastAsia"/>
          <w:szCs w:val="28"/>
        </w:rPr>
        <w:t>，再</w:t>
      </w:r>
      <w:r w:rsidR="00271A25">
        <w:rPr>
          <w:rFonts w:ascii="標楷體" w:hAnsi="標楷體"/>
          <w:szCs w:val="28"/>
        </w:rPr>
        <w:t>匯入校務研究資料庫。</w:t>
      </w:r>
    </w:p>
    <w:p w14:paraId="5BA1287D" w14:textId="77777777" w:rsidR="00B070FE" w:rsidRPr="00E80DDB" w:rsidRDefault="00271A25" w:rsidP="00E80DDB">
      <w:pPr>
        <w:spacing w:beforeLines="50" w:before="190" w:line="500" w:lineRule="exact"/>
        <w:jc w:val="both"/>
        <w:rPr>
          <w:rFonts w:ascii="標楷體" w:hAnsi="標楷體"/>
          <w:b/>
          <w:color w:val="0D0D0D"/>
          <w:szCs w:val="28"/>
        </w:rPr>
      </w:pPr>
      <w:r>
        <w:rPr>
          <w:rFonts w:ascii="標楷體" w:hAnsi="標楷體"/>
          <w:b/>
          <w:color w:val="0D0D0D"/>
          <w:szCs w:val="28"/>
        </w:rPr>
        <w:t>四、改善策略</w:t>
      </w:r>
    </w:p>
    <w:p w14:paraId="509B311B" w14:textId="7798D598" w:rsidR="00B070FE" w:rsidRDefault="008570D2" w:rsidP="008570D2">
      <w:pPr>
        <w:spacing w:line="500" w:lineRule="exact"/>
        <w:ind w:left="567" w:hanging="567"/>
        <w:jc w:val="both"/>
      </w:pPr>
      <w:r>
        <w:rPr>
          <w:rFonts w:ascii="標楷體" w:hAnsi="標楷體" w:hint="eastAsia"/>
          <w:szCs w:val="28"/>
        </w:rPr>
        <w:t>(一)</w:t>
      </w:r>
      <w:r w:rsidR="005068EA">
        <w:rPr>
          <w:rFonts w:ascii="標楷體" w:hAnsi="標楷體" w:hint="eastAsia"/>
          <w:szCs w:val="28"/>
        </w:rPr>
        <w:t>本校將更</w:t>
      </w:r>
      <w:r w:rsidR="00271A25">
        <w:rPr>
          <w:rFonts w:ascii="標楷體" w:hAnsi="標楷體"/>
          <w:color w:val="0D0D0D"/>
          <w:szCs w:val="28"/>
        </w:rPr>
        <w:t>積極</w:t>
      </w:r>
      <w:r w:rsidR="005068EA">
        <w:rPr>
          <w:rFonts w:ascii="標楷體" w:hAnsi="標楷體" w:hint="eastAsia"/>
          <w:color w:val="0D0D0D"/>
          <w:szCs w:val="28"/>
        </w:rPr>
        <w:t>的經營英文化</w:t>
      </w:r>
      <w:r w:rsidR="00271A25">
        <w:rPr>
          <w:rFonts w:ascii="標楷體" w:hAnsi="標楷體"/>
          <w:color w:val="0D0D0D"/>
          <w:szCs w:val="28"/>
        </w:rPr>
        <w:t>網頁</w:t>
      </w:r>
      <w:r w:rsidR="005068EA">
        <w:rPr>
          <w:rFonts w:ascii="標楷體" w:hAnsi="標楷體" w:hint="eastAsia"/>
          <w:color w:val="0D0D0D"/>
          <w:szCs w:val="28"/>
        </w:rPr>
        <w:t>，以俾利國際連結</w:t>
      </w:r>
      <w:r w:rsidR="00271A25">
        <w:rPr>
          <w:rFonts w:ascii="標楷體" w:hAnsi="標楷體"/>
          <w:color w:val="0D0D0D"/>
          <w:szCs w:val="28"/>
        </w:rPr>
        <w:t>。</w:t>
      </w:r>
    </w:p>
    <w:p w14:paraId="6CB7AFA6" w14:textId="392DA544" w:rsidR="00B070FE" w:rsidRDefault="008570D2" w:rsidP="008570D2">
      <w:pPr>
        <w:spacing w:line="500" w:lineRule="exact"/>
        <w:ind w:left="567" w:hanging="567"/>
        <w:jc w:val="both"/>
      </w:pPr>
      <w:r>
        <w:rPr>
          <w:rFonts w:ascii="標楷體" w:hAnsi="標楷體" w:hint="eastAsia"/>
          <w:szCs w:val="28"/>
        </w:rPr>
        <w:t>(二)</w:t>
      </w:r>
      <w:r w:rsidR="005068EA">
        <w:rPr>
          <w:rFonts w:ascii="標楷體" w:hAnsi="標楷體" w:hint="eastAsia"/>
          <w:szCs w:val="28"/>
        </w:rPr>
        <w:t>校務研究辦公室將積極鼓勵各單位採用電子化表單，減少紙本資料，以俾利校務資料彙整</w:t>
      </w:r>
      <w:r w:rsidR="00271A25">
        <w:rPr>
          <w:rFonts w:ascii="標楷體" w:hAnsi="標楷體"/>
          <w:szCs w:val="28"/>
        </w:rPr>
        <w:t>。</w:t>
      </w:r>
    </w:p>
    <w:p w14:paraId="5DDA6126" w14:textId="77777777" w:rsidR="00B070FE" w:rsidRPr="00E80DDB" w:rsidRDefault="00271A25" w:rsidP="00E80DDB">
      <w:pPr>
        <w:spacing w:beforeLines="50" w:before="190" w:line="500" w:lineRule="exact"/>
        <w:jc w:val="both"/>
        <w:rPr>
          <w:rFonts w:ascii="標楷體" w:hAnsi="標楷體"/>
          <w:b/>
          <w:color w:val="0D0D0D"/>
          <w:szCs w:val="28"/>
        </w:rPr>
      </w:pPr>
      <w:r>
        <w:rPr>
          <w:rFonts w:ascii="標楷體" w:hAnsi="標楷體"/>
          <w:b/>
          <w:color w:val="0D0D0D"/>
          <w:szCs w:val="28"/>
        </w:rPr>
        <w:t>五、項目二之小結</w:t>
      </w:r>
    </w:p>
    <w:p w14:paraId="1DCDD3BC" w14:textId="77777777" w:rsidR="00B070FE" w:rsidRDefault="00271A25">
      <w:pPr>
        <w:spacing w:line="500" w:lineRule="exact"/>
        <w:ind w:left="240"/>
        <w:jc w:val="both"/>
      </w:pPr>
      <w:r>
        <w:rPr>
          <w:rFonts w:ascii="標楷體" w:hAnsi="標楷體"/>
          <w:color w:val="0D0D0D"/>
          <w:szCs w:val="28"/>
        </w:rPr>
        <w:t>茲將在本校</w:t>
      </w:r>
      <w:r>
        <w:rPr>
          <w:rFonts w:ascii="標楷體" w:hAnsi="標楷體"/>
          <w:color w:val="0D0D0D"/>
          <w:szCs w:val="28"/>
          <w:lang w:eastAsia="zh-HK"/>
        </w:rPr>
        <w:t>校務資源與支持系統</w:t>
      </w:r>
      <w:r>
        <w:rPr>
          <w:rFonts w:ascii="標楷體" w:hAnsi="標楷體"/>
          <w:color w:val="0D0D0D"/>
          <w:szCs w:val="28"/>
        </w:rPr>
        <w:t>之具體成效與特色總結如下：</w:t>
      </w:r>
    </w:p>
    <w:p w14:paraId="7C40A078" w14:textId="6862F9F7" w:rsidR="00B070FE" w:rsidRDefault="008570D2" w:rsidP="008570D2">
      <w:pPr>
        <w:spacing w:line="500" w:lineRule="exact"/>
        <w:ind w:left="567" w:hanging="567"/>
        <w:jc w:val="both"/>
      </w:pPr>
      <w:r>
        <w:rPr>
          <w:rFonts w:ascii="標楷體" w:hAnsi="標楷體" w:hint="eastAsia"/>
          <w:b/>
          <w:szCs w:val="28"/>
        </w:rPr>
        <w:t>(一)</w:t>
      </w:r>
      <w:r w:rsidR="00271A25">
        <w:rPr>
          <w:rFonts w:ascii="標楷體" w:hAnsi="標楷體"/>
          <w:b/>
          <w:szCs w:val="28"/>
        </w:rPr>
        <w:t>空間分配合理而妥適：</w:t>
      </w:r>
      <w:r w:rsidR="00271A25">
        <w:rPr>
          <w:rFonts w:ascii="標楷體" w:hAnsi="標楷體"/>
          <w:szCs w:val="28"/>
        </w:rPr>
        <w:t>本校已建立空間分配機制，以提供足夠的教學、研究、訓練及行政空間；亦能依據各單位之專業需求，協助設置專業教室及實驗室，並落實訂定各類管理使用辦法。</w:t>
      </w:r>
    </w:p>
    <w:p w14:paraId="56591F3E" w14:textId="2E35943A" w:rsidR="00B070FE" w:rsidRDefault="008570D2" w:rsidP="008570D2">
      <w:pPr>
        <w:spacing w:line="500" w:lineRule="exact"/>
        <w:ind w:left="567" w:hanging="567"/>
        <w:jc w:val="both"/>
      </w:pPr>
      <w:r>
        <w:rPr>
          <w:rFonts w:ascii="標楷體" w:hAnsi="標楷體" w:hint="eastAsia"/>
          <w:b/>
          <w:szCs w:val="28"/>
        </w:rPr>
        <w:t>(二)</w:t>
      </w:r>
      <w:r w:rsidR="00271A25">
        <w:rPr>
          <w:rFonts w:ascii="標楷體" w:hAnsi="標楷體"/>
          <w:b/>
          <w:szCs w:val="28"/>
        </w:rPr>
        <w:t>體育場館建全，體育表現專業化：</w:t>
      </w:r>
      <w:r w:rsidR="00271A25">
        <w:rPr>
          <w:rFonts w:ascii="標楷體" w:hAnsi="標楷體"/>
          <w:szCs w:val="28"/>
        </w:rPr>
        <w:t>本校場館營運績效佳，每年為校務基金注入高額經費。積極辦理全國性賽會，如全國拔河賽、大專運動會、全國體育術科考試，表現體育專業。</w:t>
      </w:r>
    </w:p>
    <w:p w14:paraId="34106CE9" w14:textId="496F755D" w:rsidR="00B070FE" w:rsidRDefault="008570D2" w:rsidP="008570D2">
      <w:pPr>
        <w:spacing w:line="500" w:lineRule="exact"/>
        <w:ind w:left="567" w:hanging="567"/>
        <w:jc w:val="both"/>
      </w:pPr>
      <w:r>
        <w:rPr>
          <w:rFonts w:ascii="標楷體" w:hAnsi="標楷體" w:hint="eastAsia"/>
          <w:b/>
          <w:szCs w:val="28"/>
        </w:rPr>
        <w:t>(三)</w:t>
      </w:r>
      <w:r w:rsidR="00271A25">
        <w:rPr>
          <w:rFonts w:ascii="標楷體" w:hAnsi="標楷體"/>
          <w:b/>
          <w:szCs w:val="28"/>
        </w:rPr>
        <w:t>教學研究單位資本門採競爭性：</w:t>
      </w:r>
      <w:r w:rsidR="00271A25">
        <w:rPr>
          <w:rFonts w:ascii="標楷體" w:hAnsi="標楷體"/>
          <w:szCs w:val="28"/>
        </w:rPr>
        <w:t>教學研究單位必須撰寫計畫書，說明欲購置之教學研究軟硬體設備的使用效益，以爭取審查委員之認可。計畫通過之單位需於次學年提出成果報告。本系以此機制，提升資本門的使用效率。</w:t>
      </w:r>
    </w:p>
    <w:p w14:paraId="752EE2E2" w14:textId="5B2AD02E" w:rsidR="00B070FE" w:rsidRDefault="008570D2" w:rsidP="008570D2">
      <w:pPr>
        <w:spacing w:line="500" w:lineRule="exact"/>
        <w:ind w:left="567" w:hanging="567"/>
        <w:jc w:val="both"/>
      </w:pPr>
      <w:r>
        <w:rPr>
          <w:rFonts w:ascii="標楷體" w:hAnsi="標楷體" w:hint="eastAsia"/>
          <w:b/>
          <w:szCs w:val="28"/>
        </w:rPr>
        <w:t>(四)</w:t>
      </w:r>
      <w:r w:rsidR="00271A25">
        <w:rPr>
          <w:rFonts w:ascii="標楷體" w:hAnsi="標楷體"/>
          <w:b/>
          <w:color w:val="0D0D0D"/>
          <w:szCs w:val="28"/>
        </w:rPr>
        <w:t>競技與學術並重：</w:t>
      </w:r>
      <w:r w:rsidR="00271A25">
        <w:rPr>
          <w:rFonts w:ascii="標楷體" w:hAnsi="標楷體"/>
          <w:color w:val="0D0D0D"/>
          <w:szCs w:val="28"/>
        </w:rPr>
        <w:t>本校依各系所發展特色、學校競技重點項目及新進教師之校務服務意願等因素遴選教學、科研、競技及服務成效優異之師資，並延攬朱木炎等來5名奧運得牌選手為本校專業技術人員，且建立資深教授輔導機制，協助新聘教師早日熟稔校務。</w:t>
      </w:r>
    </w:p>
    <w:p w14:paraId="22C2F9CE" w14:textId="68057FF8" w:rsidR="00B070FE" w:rsidRDefault="008570D2" w:rsidP="008570D2">
      <w:pPr>
        <w:spacing w:line="500" w:lineRule="exact"/>
        <w:ind w:left="567" w:hanging="567"/>
        <w:jc w:val="both"/>
      </w:pPr>
      <w:r>
        <w:rPr>
          <w:rFonts w:ascii="標楷體" w:hAnsi="標楷體" w:hint="eastAsia"/>
          <w:b/>
          <w:szCs w:val="28"/>
        </w:rPr>
        <w:t>(五)</w:t>
      </w:r>
      <w:r w:rsidR="00271A25">
        <w:rPr>
          <w:rFonts w:ascii="標楷體" w:hAnsi="標楷體"/>
          <w:b/>
          <w:szCs w:val="28"/>
          <w:lang w:eastAsia="zh-HK"/>
        </w:rPr>
        <w:t>建立多元升等制度：</w:t>
      </w:r>
      <w:r w:rsidR="00271A25">
        <w:rPr>
          <w:rFonts w:ascii="標楷體" w:hAnsi="標楷體"/>
          <w:color w:val="0D0D0D"/>
          <w:szCs w:val="28"/>
          <w:lang w:eastAsia="zh-HK"/>
        </w:rPr>
        <w:t>鼓勵教師依職涯發展方向選擇適合的升等方式</w:t>
      </w:r>
      <w:r w:rsidR="00271A25">
        <w:rPr>
          <w:rFonts w:ascii="標楷體" w:hAnsi="標楷體"/>
          <w:color w:val="0D0D0D"/>
          <w:szCs w:val="28"/>
        </w:rPr>
        <w:t>，升等機制</w:t>
      </w:r>
      <w:r w:rsidR="00271A25">
        <w:rPr>
          <w:rFonts w:ascii="標楷體" w:hAnsi="標楷體"/>
          <w:color w:val="0D0D0D"/>
          <w:szCs w:val="28"/>
          <w:lang w:eastAsia="zh-HK"/>
        </w:rPr>
        <w:t>多元，</w:t>
      </w:r>
      <w:r w:rsidR="00271A25">
        <w:rPr>
          <w:rFonts w:ascii="標楷體" w:hAnsi="標楷體"/>
          <w:color w:val="0D0D0D"/>
          <w:szCs w:val="28"/>
        </w:rPr>
        <w:t>包含研究著作、體育成就、應用科技及教學實務升等，達到教師多元適性的發展。</w:t>
      </w:r>
      <w:r w:rsidR="00271A25">
        <w:rPr>
          <w:rFonts w:ascii="標楷體" w:hAnsi="標楷體"/>
          <w:szCs w:val="28"/>
          <w:lang w:eastAsia="zh-HK"/>
        </w:rPr>
        <w:t>鼓勵教師依職涯發展方向選擇適合的升等方式，升等機制多元，包含研究著作、體育成就、應用科技及教學實務升等，達到教師多元適性的發展。</w:t>
      </w:r>
    </w:p>
    <w:p w14:paraId="77F03DCC" w14:textId="77777777" w:rsidR="00B070FE" w:rsidRDefault="00B070FE" w:rsidP="00E80DDB">
      <w:pPr>
        <w:spacing w:line="500" w:lineRule="exact"/>
        <w:jc w:val="both"/>
        <w:rPr>
          <w:rFonts w:ascii="標楷體" w:hAnsi="標楷體"/>
          <w:szCs w:val="28"/>
          <w:lang w:eastAsia="zh-HK"/>
        </w:rPr>
      </w:pPr>
    </w:p>
    <w:p w14:paraId="567FB312" w14:textId="689E6297" w:rsidR="00B070FE" w:rsidRDefault="00B070FE">
      <w:pPr>
        <w:pageBreakBefore/>
        <w:suppressAutoHyphens w:val="0"/>
        <w:spacing w:line="500" w:lineRule="exact"/>
        <w:jc w:val="both"/>
        <w:rPr>
          <w:rFonts w:ascii="標楷體" w:hAnsi="標楷體"/>
          <w:b/>
          <w:color w:val="0D0D0D"/>
          <w:szCs w:val="28"/>
        </w:rPr>
      </w:pPr>
    </w:p>
    <w:p w14:paraId="7C058C08" w14:textId="77777777" w:rsidR="00B070FE" w:rsidRPr="00E80DDB" w:rsidRDefault="00271A25" w:rsidP="00E80DDB">
      <w:pPr>
        <w:tabs>
          <w:tab w:val="left" w:pos="240"/>
          <w:tab w:val="left" w:pos="600"/>
        </w:tabs>
        <w:spacing w:line="500" w:lineRule="exact"/>
        <w:ind w:leftChars="-1" w:left="-3" w:firstLine="2"/>
        <w:jc w:val="center"/>
        <w:rPr>
          <w:sz w:val="32"/>
          <w:szCs w:val="32"/>
        </w:rPr>
      </w:pPr>
      <w:r w:rsidRPr="00E80DDB">
        <w:rPr>
          <w:rFonts w:ascii="標楷體" w:hAnsi="標楷體"/>
          <w:b/>
          <w:color w:val="0D0D0D"/>
          <w:sz w:val="32"/>
          <w:szCs w:val="32"/>
        </w:rPr>
        <w:t xml:space="preserve">第三節  </w:t>
      </w:r>
      <w:r w:rsidRPr="00E80DDB">
        <w:rPr>
          <w:rFonts w:ascii="標楷體" w:hAnsi="標楷體"/>
          <w:b/>
          <w:color w:val="0D0D0D"/>
          <w:sz w:val="32"/>
          <w:szCs w:val="32"/>
          <w:lang w:eastAsia="zh-HK"/>
        </w:rPr>
        <w:t>辦學成效</w:t>
      </w:r>
      <w:r w:rsidRPr="00E80DDB">
        <w:rPr>
          <w:rFonts w:ascii="標楷體" w:hAnsi="標楷體"/>
          <w:b/>
          <w:color w:val="0D0D0D"/>
          <w:sz w:val="32"/>
          <w:szCs w:val="32"/>
        </w:rPr>
        <w:t>（項目三）</w:t>
      </w:r>
    </w:p>
    <w:p w14:paraId="7BDA0E95" w14:textId="77777777" w:rsidR="00B070FE" w:rsidRDefault="00271A25" w:rsidP="00E80DDB">
      <w:pPr>
        <w:spacing w:beforeLines="100" w:before="381" w:afterLines="50" w:after="190" w:line="500" w:lineRule="exact"/>
      </w:pPr>
      <w:r>
        <w:rPr>
          <w:rFonts w:ascii="標楷體" w:hAnsi="標楷體"/>
          <w:b/>
          <w:color w:val="0D0D0D"/>
          <w:szCs w:val="28"/>
        </w:rPr>
        <w:t>一、現況描述</w:t>
      </w:r>
    </w:p>
    <w:p w14:paraId="586F1C59" w14:textId="77777777" w:rsidR="008502A8" w:rsidRDefault="008502A8" w:rsidP="008502A8">
      <w:pPr>
        <w:spacing w:line="500" w:lineRule="exact"/>
        <w:jc w:val="both"/>
        <w:rPr>
          <w:rFonts w:ascii="標楷體" w:hAnsi="標楷體"/>
          <w:b/>
          <w:color w:val="0D0D0D"/>
          <w:szCs w:val="28"/>
          <w:shd w:val="clear" w:color="auto" w:fill="FFFF00"/>
        </w:rPr>
      </w:pPr>
      <w:r>
        <w:rPr>
          <w:rFonts w:ascii="標楷體" w:hAnsi="標楷體"/>
          <w:b/>
          <w:color w:val="0D0D0D"/>
          <w:szCs w:val="28"/>
          <w:shd w:val="clear" w:color="auto" w:fill="FFFF00"/>
        </w:rPr>
        <w:t>3-1</w:t>
      </w:r>
      <w:r>
        <w:rPr>
          <w:rFonts w:ascii="標楷體" w:hAnsi="標楷體" w:hint="eastAsia"/>
          <w:b/>
          <w:color w:val="0D0D0D"/>
          <w:szCs w:val="28"/>
          <w:shd w:val="clear" w:color="auto" w:fill="FFFF00"/>
        </w:rPr>
        <w:t xml:space="preserve"> </w:t>
      </w:r>
      <w:r>
        <w:rPr>
          <w:rFonts w:ascii="標楷體" w:hAnsi="標楷體"/>
          <w:b/>
          <w:color w:val="0D0D0D"/>
          <w:szCs w:val="28"/>
          <w:shd w:val="clear" w:color="auto" w:fill="FFFF00"/>
        </w:rPr>
        <w:t>學校依自我定位下之辦學成效為何？</w:t>
      </w:r>
    </w:p>
    <w:p w14:paraId="399F5E32" w14:textId="77777777" w:rsidR="008502A8" w:rsidRDefault="008502A8" w:rsidP="008502A8">
      <w:pPr>
        <w:suppressAutoHyphens w:val="0"/>
        <w:spacing w:line="500" w:lineRule="exact"/>
        <w:ind w:left="801" w:hanging="840"/>
        <w:jc w:val="both"/>
        <w:textAlignment w:val="auto"/>
      </w:pPr>
      <w:r>
        <w:rPr>
          <w:rFonts w:ascii="標楷體" w:hAnsi="標楷體" w:cs="標楷體" w:hint="eastAsia"/>
          <w:b/>
          <w:szCs w:val="28"/>
        </w:rPr>
        <w:t>(一)</w:t>
      </w:r>
      <w:r>
        <w:rPr>
          <w:rFonts w:ascii="標楷體" w:hAnsi="標楷體"/>
          <w:b/>
          <w:bCs/>
          <w:szCs w:val="28"/>
        </w:rPr>
        <w:t>學校整體校務治理與經營成效為何</w:t>
      </w:r>
      <w:r>
        <w:rPr>
          <w:rFonts w:ascii="標楷體" w:hAnsi="標楷體" w:cs="Arial"/>
          <w:b/>
          <w:bCs/>
          <w:szCs w:val="28"/>
        </w:rPr>
        <w:t>?</w:t>
      </w:r>
    </w:p>
    <w:p w14:paraId="31ED722A" w14:textId="77777777" w:rsidR="008502A8" w:rsidRDefault="008502A8" w:rsidP="008502A8">
      <w:pPr>
        <w:suppressAutoHyphens w:val="0"/>
        <w:spacing w:line="500" w:lineRule="exact"/>
        <w:ind w:firstLine="560"/>
        <w:jc w:val="both"/>
        <w:textAlignment w:val="auto"/>
      </w:pPr>
      <w:r>
        <w:rPr>
          <w:rFonts w:ascii="標楷體" w:hAnsi="標楷體"/>
          <w:szCs w:val="28"/>
        </w:rPr>
        <w:t>本校定位為「以運動競技與健康休閒為導向之體育專業大學」，以</w:t>
      </w:r>
      <w:r>
        <w:rPr>
          <w:rFonts w:ascii="標楷體" w:hAnsi="標楷體" w:hint="eastAsia"/>
          <w:color w:val="000000"/>
          <w:szCs w:val="28"/>
        </w:rPr>
        <w:t>成為</w:t>
      </w:r>
      <w:r w:rsidRPr="00BB0504">
        <w:rPr>
          <w:rFonts w:ascii="標楷體" w:hAnsi="標楷體"/>
          <w:color w:val="000000" w:themeColor="text1"/>
          <w:szCs w:val="28"/>
        </w:rPr>
        <w:t>「</w:t>
      </w:r>
      <w:r w:rsidRPr="00BB0504">
        <w:rPr>
          <w:rFonts w:ascii="標楷體" w:hAnsi="標楷體"/>
          <w:bCs/>
          <w:color w:val="000000" w:themeColor="text1"/>
          <w:szCs w:val="28"/>
        </w:rPr>
        <w:t>運動競技與健康休閒領域卓越標竿之世界一流大學」</w:t>
      </w:r>
      <w:r>
        <w:rPr>
          <w:rFonts w:ascii="標楷體" w:hAnsi="標楷體" w:hint="eastAsia"/>
          <w:bCs/>
          <w:color w:val="000000" w:themeColor="text1"/>
          <w:szCs w:val="28"/>
        </w:rPr>
        <w:t>為願景</w:t>
      </w:r>
      <w:r w:rsidRPr="00CB3D5A">
        <w:rPr>
          <w:rFonts w:ascii="標楷體" w:hAnsi="標楷體" w:hint="eastAsia"/>
          <w:bCs/>
          <w:color w:val="000000" w:themeColor="text1"/>
          <w:szCs w:val="28"/>
        </w:rPr>
        <w:t>，</w:t>
      </w:r>
      <w:r w:rsidDel="008B503D">
        <w:rPr>
          <w:rFonts w:ascii="標楷體" w:hAnsi="標楷體"/>
          <w:szCs w:val="28"/>
        </w:rPr>
        <w:t xml:space="preserve"> </w:t>
      </w:r>
      <w:r>
        <w:rPr>
          <w:rFonts w:ascii="標楷體" w:hAnsi="標楷體"/>
          <w:szCs w:val="28"/>
        </w:rPr>
        <w:t>本校</w:t>
      </w:r>
      <w:r>
        <w:rPr>
          <w:rFonts w:ascii="標楷體" w:hAnsi="標楷體" w:hint="eastAsia"/>
          <w:szCs w:val="28"/>
        </w:rPr>
        <w:t>的</w:t>
      </w:r>
      <w:r>
        <w:rPr>
          <w:rFonts w:ascii="標楷體" w:hAnsi="標楷體"/>
          <w:szCs w:val="28"/>
        </w:rPr>
        <w:t>教育目標</w:t>
      </w:r>
      <w:r>
        <w:rPr>
          <w:rFonts w:ascii="標楷體" w:hAnsi="標楷體" w:hint="eastAsia"/>
          <w:szCs w:val="28"/>
        </w:rPr>
        <w:t>為</w:t>
      </w:r>
      <w:r>
        <w:rPr>
          <w:rFonts w:ascii="標楷體" w:hAnsi="標楷體"/>
          <w:szCs w:val="28"/>
        </w:rPr>
        <w:t>培育具備優質教學與研究能力（</w:t>
      </w:r>
      <w:r>
        <w:rPr>
          <w:rFonts w:ascii="標楷體" w:hAnsi="標楷體" w:cs="Arial"/>
          <w:szCs w:val="28"/>
        </w:rPr>
        <w:t>Excellence</w:t>
      </w:r>
      <w:r>
        <w:rPr>
          <w:rFonts w:ascii="標楷體" w:hAnsi="標楷體"/>
          <w:szCs w:val="28"/>
        </w:rPr>
        <w:t>）、愛與關懷（</w:t>
      </w:r>
      <w:r>
        <w:rPr>
          <w:rFonts w:ascii="標楷體" w:hAnsi="標楷體" w:cs="Arial"/>
          <w:szCs w:val="28"/>
        </w:rPr>
        <w:t>Love</w:t>
      </w:r>
      <w:r>
        <w:rPr>
          <w:rFonts w:ascii="標楷體" w:hAnsi="標楷體"/>
          <w:szCs w:val="28"/>
        </w:rPr>
        <w:t>）、國際視野（</w:t>
      </w:r>
      <w:r>
        <w:rPr>
          <w:rFonts w:ascii="標楷體" w:hAnsi="標楷體" w:cs="Arial"/>
          <w:szCs w:val="28"/>
        </w:rPr>
        <w:t>International scope</w:t>
      </w:r>
      <w:r>
        <w:rPr>
          <w:rFonts w:ascii="標楷體" w:hAnsi="標楷體"/>
          <w:szCs w:val="28"/>
        </w:rPr>
        <w:t>）、競技頂尖（</w:t>
      </w:r>
      <w:r>
        <w:rPr>
          <w:rFonts w:ascii="標楷體" w:hAnsi="標楷體" w:cs="Arial"/>
          <w:szCs w:val="28"/>
        </w:rPr>
        <w:t>Top</w:t>
      </w:r>
      <w:r>
        <w:rPr>
          <w:rFonts w:ascii="標楷體" w:hAnsi="標楷體"/>
          <w:szCs w:val="28"/>
        </w:rPr>
        <w:t>）及領導效能（</w:t>
      </w:r>
      <w:r>
        <w:rPr>
          <w:rFonts w:ascii="標楷體" w:hAnsi="標楷體" w:cs="Arial"/>
          <w:szCs w:val="28"/>
        </w:rPr>
        <w:t>Effectiveness</w:t>
      </w:r>
      <w:r>
        <w:rPr>
          <w:rFonts w:ascii="標楷體" w:hAnsi="標楷體"/>
          <w:szCs w:val="28"/>
        </w:rPr>
        <w:t>）的</w:t>
      </w:r>
      <w:r>
        <w:rPr>
          <w:rFonts w:ascii="標楷體" w:hAnsi="標楷體" w:cs="Arial"/>
          <w:szCs w:val="28"/>
        </w:rPr>
        <w:t xml:space="preserve">ELITE </w:t>
      </w:r>
      <w:r>
        <w:rPr>
          <w:rFonts w:ascii="標楷體" w:hAnsi="標楷體"/>
          <w:szCs w:val="28"/>
        </w:rPr>
        <w:t>專業人才。。為有效實現教育目標，本校校務發展以社群化、科際化與國際化作為整體核心思維，強化優勢發展、深化延展教研內涵，</w:t>
      </w:r>
      <w:r>
        <w:rPr>
          <w:rFonts w:ascii="標楷體" w:hAnsi="標楷體" w:hint="eastAsia"/>
          <w:szCs w:val="28"/>
        </w:rPr>
        <w:t>以</w:t>
      </w:r>
      <w:r>
        <w:rPr>
          <w:rFonts w:ascii="標楷體" w:hAnsi="標楷體"/>
          <w:szCs w:val="28"/>
        </w:rPr>
        <w:t>區分</w:t>
      </w:r>
      <w:r>
        <w:rPr>
          <w:rFonts w:ascii="標楷體" w:hAnsi="標楷體" w:hint="eastAsia"/>
          <w:szCs w:val="28"/>
        </w:rPr>
        <w:t>高教</w:t>
      </w:r>
      <w:r>
        <w:rPr>
          <w:rFonts w:ascii="標楷體" w:hAnsi="標楷體"/>
          <w:szCs w:val="28"/>
        </w:rPr>
        <w:t>品牌，建立獨特價值</w:t>
      </w:r>
      <w:r>
        <w:rPr>
          <w:rFonts w:ascii="標楷體" w:hAnsi="標楷體" w:hint="eastAsia"/>
          <w:szCs w:val="28"/>
        </w:rPr>
        <w:t>；</w:t>
      </w:r>
      <w:r>
        <w:rPr>
          <w:rFonts w:ascii="標楷體" w:hAnsi="標楷體"/>
          <w:color w:val="000000"/>
          <w:szCs w:val="28"/>
        </w:rPr>
        <w:t>在師生同仁齊心努力下，本校歷年來辦學績效卓著</w:t>
      </w:r>
      <w:r>
        <w:rPr>
          <w:rFonts w:ascii="標楷體" w:hAnsi="標楷體" w:hint="eastAsia"/>
          <w:color w:val="000000"/>
          <w:szCs w:val="28"/>
        </w:rPr>
        <w:t>，茲列舉簡述如下</w:t>
      </w:r>
      <w:r>
        <w:rPr>
          <w:rFonts w:ascii="標楷體" w:hAnsi="標楷體"/>
          <w:color w:val="000000"/>
          <w:szCs w:val="28"/>
        </w:rPr>
        <w:t>：</w:t>
      </w:r>
    </w:p>
    <w:p w14:paraId="7D419277" w14:textId="77777777" w:rsidR="008502A8" w:rsidRDefault="008502A8" w:rsidP="008502A8">
      <w:pPr>
        <w:suppressAutoHyphens w:val="0"/>
        <w:spacing w:line="500" w:lineRule="exact"/>
        <w:ind w:left="567" w:hanging="283"/>
        <w:jc w:val="both"/>
        <w:textAlignment w:val="auto"/>
      </w:pPr>
      <w:r>
        <w:rPr>
          <w:rFonts w:ascii="標楷體" w:hAnsi="標楷體" w:cs="Arial"/>
          <w:b/>
          <w:color w:val="000000"/>
          <w:szCs w:val="28"/>
        </w:rPr>
        <w:t>1.</w:t>
      </w:r>
      <w:r>
        <w:rPr>
          <w:rFonts w:ascii="標楷體" w:hAnsi="標楷體" w:cs="Arial"/>
          <w:b/>
          <w:color w:val="000000"/>
          <w:szCs w:val="28"/>
          <w:lang w:eastAsia="zh-HK"/>
        </w:rPr>
        <w:t>優秀運動</w:t>
      </w:r>
      <w:r>
        <w:rPr>
          <w:rFonts w:ascii="標楷體" w:hAnsi="標楷體" w:cs="Arial" w:hint="eastAsia"/>
          <w:b/>
          <w:color w:val="000000"/>
          <w:szCs w:val="28"/>
          <w:lang w:eastAsia="zh-HK"/>
        </w:rPr>
        <w:t>競技人才</w:t>
      </w:r>
      <w:r>
        <w:rPr>
          <w:rFonts w:ascii="標楷體" w:hAnsi="標楷體" w:cs="Arial"/>
          <w:b/>
          <w:color w:val="000000"/>
          <w:szCs w:val="28"/>
          <w:lang w:eastAsia="zh-HK"/>
        </w:rPr>
        <w:t>培育</w:t>
      </w:r>
      <w:r>
        <w:rPr>
          <w:rFonts w:ascii="新細明體" w:eastAsia="新細明體" w:hAnsi="新細明體" w:cs="Arial"/>
          <w:b/>
          <w:color w:val="000000"/>
          <w:szCs w:val="28"/>
          <w:lang w:eastAsia="zh-HK"/>
        </w:rPr>
        <w:t>：</w:t>
      </w:r>
    </w:p>
    <w:p w14:paraId="37729185" w14:textId="77777777" w:rsidR="00640684" w:rsidRPr="00640684" w:rsidRDefault="00640684" w:rsidP="00640684">
      <w:pPr>
        <w:suppressAutoHyphens w:val="0"/>
        <w:spacing w:line="500" w:lineRule="exact"/>
        <w:ind w:leftChars="202" w:left="566" w:firstLine="560"/>
        <w:jc w:val="both"/>
        <w:textAlignment w:val="auto"/>
        <w:rPr>
          <w:rFonts w:ascii="標楷體" w:hAnsi="標楷體"/>
          <w:color w:val="000000"/>
          <w:szCs w:val="28"/>
        </w:rPr>
      </w:pPr>
      <w:r w:rsidRPr="00640684">
        <w:rPr>
          <w:rFonts w:ascii="標楷體" w:hAnsi="標楷體" w:hint="eastAsia"/>
          <w:color w:val="000000"/>
          <w:szCs w:val="28"/>
        </w:rPr>
        <w:t>本校以培育優秀運動競技人才為主要教育目標。選手的訓練包含學期間（18週/學期，晨操：4天/週、訓練：6天/週）及寒暑假（計12週），以亞奧運運動種類為競技運動種類發展主軸，同時以多面向的運動科學支援輔助運動選手訓練；並提供優秀選手獎助學金、訂有優秀選手彈性修讀課程機制等，以提升運動競技水準、造就優秀國家級選手，以國際競技奪牌為主要目標。</w:t>
      </w:r>
    </w:p>
    <w:p w14:paraId="579CDDEF" w14:textId="41455DDA" w:rsidR="008502A8" w:rsidRDefault="00640684" w:rsidP="00640684">
      <w:pPr>
        <w:suppressAutoHyphens w:val="0"/>
        <w:spacing w:line="500" w:lineRule="exact"/>
        <w:ind w:leftChars="202" w:left="566" w:firstLine="560"/>
        <w:jc w:val="both"/>
        <w:textAlignment w:val="auto"/>
      </w:pPr>
      <w:r w:rsidRPr="00640684">
        <w:rPr>
          <w:rFonts w:ascii="標楷體" w:hAnsi="標楷體" w:hint="eastAsia"/>
          <w:color w:val="000000"/>
          <w:szCs w:val="28"/>
        </w:rPr>
        <w:t>103-105學年度本校優秀選手成績臚列如後：</w:t>
      </w:r>
      <w:r w:rsidR="008502A8">
        <w:rPr>
          <w:rFonts w:ascii="標楷體" w:hAnsi="標楷體"/>
          <w:color w:val="000000"/>
          <w:szCs w:val="28"/>
        </w:rPr>
        <w:t>羽球隊周天成同學於</w:t>
      </w:r>
      <w:r w:rsidR="008502A8">
        <w:rPr>
          <w:rFonts w:ascii="標楷體" w:hAnsi="標楷體" w:cs="Arial"/>
          <w:color w:val="000000"/>
          <w:szCs w:val="28"/>
        </w:rPr>
        <w:t xml:space="preserve"> 2014 </w:t>
      </w:r>
      <w:r w:rsidR="008502A8">
        <w:rPr>
          <w:rFonts w:ascii="標楷體" w:hAnsi="標楷體"/>
          <w:color w:val="000000"/>
          <w:szCs w:val="28"/>
        </w:rPr>
        <w:t>年法國羽球公開賽中奪得金牌，他不僅締造個人新猷，亦</w:t>
      </w:r>
      <w:r w:rsidR="008502A8">
        <w:rPr>
          <w:rFonts w:ascii="標楷體" w:hAnsi="標楷體" w:hint="eastAsia"/>
          <w:color w:val="000000"/>
          <w:szCs w:val="28"/>
        </w:rPr>
        <w:t>為</w:t>
      </w:r>
      <w:r w:rsidR="008502A8">
        <w:rPr>
          <w:rFonts w:ascii="標楷體" w:hAnsi="標楷體"/>
          <w:color w:val="000000"/>
          <w:szCs w:val="28"/>
        </w:rPr>
        <w:t>我國羽球選手參加世界賽以來之最佳成績，</w:t>
      </w:r>
      <w:r w:rsidR="008502A8">
        <w:rPr>
          <w:rFonts w:ascii="標楷體" w:hAnsi="標楷體" w:cs="Arial"/>
          <w:color w:val="000000"/>
          <w:szCs w:val="28"/>
        </w:rPr>
        <w:t>2016</w:t>
      </w:r>
      <w:r w:rsidR="008502A8">
        <w:rPr>
          <w:rFonts w:ascii="標楷體" w:hAnsi="標楷體"/>
          <w:color w:val="000000"/>
          <w:szCs w:val="28"/>
        </w:rPr>
        <w:t>年再度奪下台北羽球公開賽冠軍寶座。宋青陽同學於</w:t>
      </w:r>
      <w:r w:rsidR="008502A8">
        <w:rPr>
          <w:rFonts w:ascii="標楷體" w:hAnsi="標楷體" w:cs="Arial"/>
          <w:color w:val="000000"/>
          <w:szCs w:val="28"/>
        </w:rPr>
        <w:t>2016</w:t>
      </w:r>
      <w:r w:rsidR="008502A8">
        <w:rPr>
          <w:rFonts w:ascii="標楷體" w:hAnsi="標楷體" w:cs="Arial" w:hint="eastAsia"/>
          <w:color w:val="000000"/>
          <w:szCs w:val="28"/>
        </w:rPr>
        <w:t>年</w:t>
      </w:r>
      <w:r w:rsidR="008502A8">
        <w:rPr>
          <w:rFonts w:ascii="標楷體" w:hAnsi="標楷體"/>
          <w:color w:val="000000"/>
          <w:szCs w:val="28"/>
        </w:rPr>
        <w:t>第三屆世界大學錦標賽之</w:t>
      </w:r>
      <w:r w:rsidR="008502A8">
        <w:rPr>
          <w:rFonts w:ascii="標楷體" w:hAnsi="標楷體" w:cs="Arial"/>
          <w:color w:val="000000"/>
          <w:szCs w:val="28"/>
        </w:rPr>
        <w:t>500</w:t>
      </w:r>
      <w:r w:rsidR="008502A8">
        <w:rPr>
          <w:rFonts w:ascii="標楷體" w:hAnsi="標楷體"/>
          <w:color w:val="000000"/>
          <w:szCs w:val="28"/>
        </w:rPr>
        <w:t>公尺競速滑冰項目中擊敗眾家好手、勇奪銀牌，成為台灣史上首位在冬季運動奪牌的選手。球類系詹詠然及詹皓晴姐妹勇奪</w:t>
      </w:r>
      <w:r w:rsidR="008502A8">
        <w:rPr>
          <w:rFonts w:ascii="標楷體" w:hAnsi="標楷體" w:cs="Arial"/>
          <w:color w:val="000000"/>
          <w:szCs w:val="28"/>
        </w:rPr>
        <w:t>2016</w:t>
      </w:r>
      <w:r w:rsidR="008502A8">
        <w:rPr>
          <w:rFonts w:ascii="標楷體" w:hAnsi="標楷體"/>
          <w:color w:val="000000"/>
          <w:szCs w:val="28"/>
        </w:rPr>
        <w:t>年</w:t>
      </w:r>
      <w:r w:rsidR="008502A8">
        <w:rPr>
          <w:rFonts w:ascii="標楷體" w:hAnsi="標楷體" w:cs="Arial"/>
          <w:color w:val="000000"/>
          <w:szCs w:val="28"/>
        </w:rPr>
        <w:t>WTA</w:t>
      </w:r>
      <w:r w:rsidR="008502A8">
        <w:rPr>
          <w:rFonts w:ascii="標楷體" w:hAnsi="標楷體"/>
          <w:color w:val="000000"/>
          <w:szCs w:val="28"/>
        </w:rPr>
        <w:t>台灣公開賽女雙冠軍等多項國際職業女子網球大賽獎座，為國及為校爭光。競技與教練研究所博士生許淑淨於</w:t>
      </w:r>
      <w:r w:rsidR="008502A8">
        <w:rPr>
          <w:rFonts w:ascii="標楷體" w:hAnsi="標楷體" w:cs="Arial"/>
          <w:color w:val="000000"/>
          <w:szCs w:val="28"/>
        </w:rPr>
        <w:t>2015</w:t>
      </w:r>
      <w:r w:rsidR="008502A8">
        <w:rPr>
          <w:rFonts w:ascii="標楷體" w:hAnsi="標楷體"/>
          <w:color w:val="000000"/>
          <w:szCs w:val="28"/>
        </w:rPr>
        <w:t>年首奪世界舉重錦標賽總和金牌，並且於倫敦及里約奧運中連</w:t>
      </w:r>
      <w:r w:rsidR="008502A8">
        <w:rPr>
          <w:rFonts w:ascii="標楷體" w:hAnsi="標楷體"/>
          <w:color w:val="000000"/>
          <w:szCs w:val="28"/>
        </w:rPr>
        <w:lastRenderedPageBreak/>
        <w:t>續奪得</w:t>
      </w:r>
      <w:r w:rsidR="008502A8">
        <w:rPr>
          <w:rFonts w:ascii="標楷體" w:hAnsi="標楷體" w:cs="Arial"/>
          <w:color w:val="000000"/>
          <w:szCs w:val="28"/>
        </w:rPr>
        <w:t>2</w:t>
      </w:r>
      <w:r w:rsidR="008502A8">
        <w:rPr>
          <w:rFonts w:ascii="標楷體" w:hAnsi="標楷體"/>
          <w:color w:val="000000"/>
          <w:szCs w:val="28"/>
        </w:rPr>
        <w:t>屆舉重金牌。球類系校友鄭怡靜於</w:t>
      </w:r>
      <w:r w:rsidR="008502A8">
        <w:rPr>
          <w:rFonts w:ascii="標楷體" w:hAnsi="標楷體" w:cs="Arial"/>
          <w:color w:val="000000"/>
          <w:szCs w:val="28"/>
        </w:rPr>
        <w:t>2016</w:t>
      </w:r>
      <w:r w:rsidR="008502A8">
        <w:rPr>
          <w:rFonts w:ascii="標楷體" w:hAnsi="標楷體"/>
          <w:color w:val="000000"/>
          <w:szCs w:val="28"/>
        </w:rPr>
        <w:t>年女子世界盃桌球賽榮獲銀牌，締造台灣女將世界盃女單最佳參賽成績。本校旅外職棒</w:t>
      </w:r>
      <w:r w:rsidR="008502A8">
        <w:rPr>
          <w:rFonts w:ascii="標楷體" w:hAnsi="標楷體"/>
          <w:color w:val="000000"/>
          <w:szCs w:val="28"/>
          <w:lang w:eastAsia="zh-HK"/>
        </w:rPr>
        <w:t>投手</w:t>
      </w:r>
      <w:r w:rsidR="008502A8">
        <w:rPr>
          <w:rFonts w:ascii="標楷體" w:hAnsi="標楷體"/>
          <w:color w:val="000000"/>
          <w:szCs w:val="28"/>
        </w:rPr>
        <w:t>陳偉殷、</w:t>
      </w:r>
      <w:r w:rsidR="008502A8">
        <w:rPr>
          <w:rFonts w:ascii="標楷體" w:hAnsi="標楷體"/>
          <w:color w:val="000000"/>
          <w:szCs w:val="28"/>
          <w:lang w:eastAsia="zh-HK"/>
        </w:rPr>
        <w:t>宋家</w:t>
      </w:r>
      <w:r w:rsidR="008502A8">
        <w:rPr>
          <w:rFonts w:ascii="標楷體" w:hAnsi="標楷體"/>
          <w:color w:val="000000"/>
          <w:szCs w:val="28"/>
        </w:rPr>
        <w:t>豪、</w:t>
      </w:r>
      <w:r w:rsidR="008502A8">
        <w:rPr>
          <w:rFonts w:ascii="標楷體" w:hAnsi="標楷體"/>
          <w:color w:val="000000"/>
          <w:szCs w:val="28"/>
          <w:lang w:eastAsia="zh-HK"/>
        </w:rPr>
        <w:t>胡智為等</w:t>
      </w:r>
      <w:r w:rsidR="008502A8">
        <w:rPr>
          <w:rFonts w:ascii="標楷體" w:hAnsi="標楷體"/>
          <w:color w:val="000000"/>
          <w:szCs w:val="28"/>
        </w:rPr>
        <w:t>分別於日本職棒及美國大聯盟中大放異彩，表現優異</w:t>
      </w:r>
      <w:r w:rsidR="008502A8">
        <w:rPr>
          <w:rFonts w:ascii="標楷體" w:hAnsi="標楷體" w:hint="eastAsia"/>
          <w:color w:val="000000"/>
          <w:szCs w:val="28"/>
        </w:rPr>
        <w:t>。</w:t>
      </w:r>
      <w:r w:rsidR="008502A8">
        <w:rPr>
          <w:rFonts w:ascii="標楷體" w:hAnsi="標楷體"/>
          <w:color w:val="000000"/>
          <w:szCs w:val="28"/>
        </w:rPr>
        <w:t>本校學生許淑淨、周天成、詹詠然、詹皓晴、李映萱、陳以瑄、陳湘婷同學等人獲105</w:t>
      </w:r>
      <w:r w:rsidR="008502A8">
        <w:rPr>
          <w:rFonts w:ascii="標楷體" w:hAnsi="標楷體"/>
          <w:color w:val="000000"/>
          <w:szCs w:val="28"/>
          <w:lang w:eastAsia="zh-HK"/>
        </w:rPr>
        <w:t>年</w:t>
      </w:r>
      <w:r w:rsidR="008502A8">
        <w:rPr>
          <w:rFonts w:ascii="標楷體" w:hAnsi="標楷體"/>
          <w:color w:val="000000"/>
          <w:szCs w:val="28"/>
        </w:rPr>
        <w:t>國光體育獎章，2017</w:t>
      </w:r>
      <w:r w:rsidR="008502A8">
        <w:rPr>
          <w:rFonts w:ascii="標楷體" w:hAnsi="標楷體"/>
          <w:color w:val="000000"/>
          <w:szCs w:val="28"/>
          <w:lang w:eastAsia="zh-HK"/>
        </w:rPr>
        <w:t>年本校學生會會長</w:t>
      </w:r>
      <w:r w:rsidR="008502A8">
        <w:rPr>
          <w:rFonts w:ascii="標楷體" w:hAnsi="標楷體"/>
          <w:color w:val="000000"/>
          <w:szCs w:val="28"/>
        </w:rPr>
        <w:t>陳冠宇</w:t>
      </w:r>
      <w:r w:rsidR="008502A8">
        <w:rPr>
          <w:rFonts w:ascii="標楷體" w:hAnsi="標楷體"/>
          <w:color w:val="000000"/>
          <w:szCs w:val="28"/>
          <w:lang w:eastAsia="zh-HK"/>
        </w:rPr>
        <w:t>獲選106年全國大專優秀青年楷模</w:t>
      </w:r>
      <w:commentRangeStart w:id="5"/>
      <w:r w:rsidR="008502A8" w:rsidRPr="00AF3AEA">
        <w:rPr>
          <w:rFonts w:ascii="標楷體" w:hAnsi="標楷體"/>
          <w:color w:val="000000" w:themeColor="text1"/>
          <w:szCs w:val="28"/>
        </w:rPr>
        <w:t xml:space="preserve">(請參閱【附件3-1-1】) </w:t>
      </w:r>
      <w:r w:rsidR="008502A8">
        <w:rPr>
          <w:rFonts w:ascii="標楷體" w:hAnsi="標楷體"/>
          <w:color w:val="000000"/>
          <w:szCs w:val="28"/>
        </w:rPr>
        <w:t>。</w:t>
      </w:r>
      <w:commentRangeEnd w:id="5"/>
      <w:r w:rsidR="008502A8">
        <w:rPr>
          <w:rStyle w:val="aff4"/>
          <w:rFonts w:ascii="Calibri" w:eastAsia="新細明體" w:hAnsi="Calibri"/>
        </w:rPr>
        <w:commentReference w:id="5"/>
      </w:r>
    </w:p>
    <w:p w14:paraId="37FAF9A9" w14:textId="77777777" w:rsidR="008502A8" w:rsidRPr="00AF3AEA" w:rsidRDefault="008502A8" w:rsidP="008502A8">
      <w:pPr>
        <w:suppressAutoHyphens w:val="0"/>
        <w:spacing w:line="500" w:lineRule="exact"/>
        <w:ind w:left="567" w:hanging="283"/>
        <w:jc w:val="both"/>
        <w:textAlignment w:val="auto"/>
        <w:rPr>
          <w:rFonts w:ascii="標楷體" w:hAnsi="標楷體" w:cs="Arial"/>
          <w:b/>
          <w:color w:val="000000"/>
          <w:szCs w:val="28"/>
        </w:rPr>
      </w:pPr>
      <w:r w:rsidRPr="00754018">
        <w:rPr>
          <w:rFonts w:ascii="標楷體" w:hAnsi="標楷體" w:cs="Arial"/>
          <w:b/>
          <w:color w:val="000000"/>
          <w:szCs w:val="28"/>
        </w:rPr>
        <w:t>2.</w:t>
      </w:r>
      <w:r w:rsidRPr="00167353">
        <w:rPr>
          <w:rFonts w:ascii="標楷體" w:hAnsi="標楷體" w:cs="Arial"/>
          <w:b/>
          <w:color w:val="000000"/>
          <w:szCs w:val="28"/>
        </w:rPr>
        <w:t>校</w:t>
      </w:r>
      <w:r>
        <w:rPr>
          <w:rFonts w:ascii="標楷體" w:hAnsi="標楷體" w:cs="Arial"/>
          <w:b/>
          <w:color w:val="000000"/>
          <w:szCs w:val="28"/>
        </w:rPr>
        <w:t>務治理與經營獲得榮譽及肯定</w:t>
      </w:r>
      <w:r w:rsidRPr="00AF3AEA">
        <w:rPr>
          <w:rFonts w:ascii="標楷體" w:hAnsi="標楷體" w:cs="Arial"/>
          <w:b/>
          <w:color w:val="000000"/>
          <w:szCs w:val="28"/>
        </w:rPr>
        <w:t>：</w:t>
      </w:r>
    </w:p>
    <w:p w14:paraId="32488816" w14:textId="77777777" w:rsidR="008502A8" w:rsidRDefault="008502A8" w:rsidP="008502A8">
      <w:pPr>
        <w:suppressAutoHyphens w:val="0"/>
        <w:spacing w:line="500" w:lineRule="exact"/>
        <w:ind w:left="709" w:hanging="425"/>
        <w:jc w:val="both"/>
        <w:textAlignment w:val="auto"/>
      </w:pPr>
      <w:r>
        <w:rPr>
          <w:rFonts w:ascii="標楷體" w:hAnsi="標楷體"/>
          <w:szCs w:val="28"/>
        </w:rPr>
        <w:t>(1)</w:t>
      </w:r>
      <w:r>
        <w:rPr>
          <w:rFonts w:ascii="標楷體" w:hAnsi="標楷體" w:cs="標楷體"/>
          <w:szCs w:val="28"/>
        </w:rPr>
        <w:t>本校體育處104年通過「勞動部勞動力發展署TTQS人才發展品質管理評核(訓練機構版)」 。</w:t>
      </w:r>
      <w:r>
        <w:rPr>
          <w:rFonts w:ascii="標楷體" w:hAnsi="標楷體" w:cs="新細明體"/>
          <w:szCs w:val="28"/>
        </w:rPr>
        <w:t xml:space="preserve"> </w:t>
      </w:r>
    </w:p>
    <w:p w14:paraId="2399769B" w14:textId="77777777" w:rsidR="008502A8" w:rsidRDefault="008502A8" w:rsidP="008502A8">
      <w:pPr>
        <w:suppressAutoHyphens w:val="0"/>
        <w:spacing w:line="500" w:lineRule="exact"/>
        <w:ind w:left="709" w:hanging="425"/>
        <w:jc w:val="both"/>
        <w:textAlignment w:val="auto"/>
      </w:pPr>
      <w:r>
        <w:rPr>
          <w:rFonts w:ascii="標楷體" w:hAnsi="標楷體" w:cs="新細明體"/>
          <w:szCs w:val="28"/>
        </w:rPr>
        <w:t>(2)本校通過104及105年個人資訊管理系統BS10012：2009認證。</w:t>
      </w:r>
    </w:p>
    <w:p w14:paraId="5167DE24" w14:textId="77777777" w:rsidR="008502A8" w:rsidRDefault="008502A8" w:rsidP="008502A8">
      <w:pPr>
        <w:suppressAutoHyphens w:val="0"/>
        <w:spacing w:line="500" w:lineRule="exact"/>
        <w:ind w:left="709" w:hanging="425"/>
        <w:jc w:val="both"/>
        <w:textAlignment w:val="auto"/>
      </w:pPr>
      <w:r>
        <w:rPr>
          <w:rFonts w:ascii="標楷體" w:hAnsi="標楷體"/>
          <w:color w:val="000000"/>
          <w:szCs w:val="28"/>
        </w:rPr>
        <w:t>(3)本校人事室</w:t>
      </w:r>
      <w:r>
        <w:rPr>
          <w:rFonts w:ascii="標楷體" w:hAnsi="標楷體" w:hint="eastAsia"/>
          <w:color w:val="000000"/>
          <w:szCs w:val="28"/>
        </w:rPr>
        <w:t>連續三年（103-105年）</w:t>
      </w:r>
      <w:r>
        <w:rPr>
          <w:rFonts w:ascii="標楷體" w:hAnsi="標楷體"/>
          <w:color w:val="000000"/>
          <w:szCs w:val="28"/>
        </w:rPr>
        <w:t>榮獲教育部人事處暨所屬機關學校人室業務績效考核第</w:t>
      </w:r>
      <w:r>
        <w:rPr>
          <w:rFonts w:ascii="標楷體" w:hAnsi="標楷體" w:cs="Arial"/>
          <w:color w:val="000000"/>
          <w:szCs w:val="28"/>
        </w:rPr>
        <w:t>3</w:t>
      </w:r>
      <w:r>
        <w:rPr>
          <w:rFonts w:ascii="標楷體" w:hAnsi="標楷體"/>
          <w:color w:val="000000"/>
          <w:szCs w:val="28"/>
        </w:rPr>
        <w:t>組第一名傑出表現</w:t>
      </w:r>
      <w:r>
        <w:rPr>
          <w:rFonts w:ascii="標楷體" w:hAnsi="標楷體" w:hint="eastAsia"/>
          <w:color w:val="000000"/>
          <w:szCs w:val="28"/>
        </w:rPr>
        <w:t>，</w:t>
      </w:r>
      <w:r>
        <w:rPr>
          <w:rFonts w:ascii="標楷體" w:hAnsi="標楷體"/>
          <w:color w:val="000000"/>
          <w:szCs w:val="28"/>
        </w:rPr>
        <w:t>本校人事室</w:t>
      </w:r>
      <w:r>
        <w:rPr>
          <w:rFonts w:ascii="標楷體" w:hAnsi="標楷體" w:hint="eastAsia"/>
          <w:color w:val="000000"/>
          <w:szCs w:val="28"/>
        </w:rPr>
        <w:t>任明坤</w:t>
      </w:r>
      <w:r>
        <w:rPr>
          <w:rFonts w:ascii="標楷體" w:hAnsi="標楷體"/>
          <w:color w:val="000000"/>
          <w:szCs w:val="28"/>
        </w:rPr>
        <w:t>主任榮獲行政院人事行政研究發展徵文自選主題組優等獎。</w:t>
      </w:r>
    </w:p>
    <w:p w14:paraId="18C1F002" w14:textId="77777777" w:rsidR="008502A8" w:rsidRDefault="008502A8" w:rsidP="008502A8">
      <w:pPr>
        <w:suppressAutoHyphens w:val="0"/>
        <w:spacing w:line="500" w:lineRule="exact"/>
        <w:ind w:left="709" w:hanging="425"/>
        <w:jc w:val="both"/>
        <w:textAlignment w:val="auto"/>
      </w:pPr>
      <w:r>
        <w:rPr>
          <w:rFonts w:ascii="標楷體" w:hAnsi="標楷體"/>
          <w:color w:val="000000"/>
          <w:szCs w:val="28"/>
        </w:rPr>
        <w:t>(4)本校哺</w:t>
      </w:r>
      <w:r>
        <w:rPr>
          <w:rFonts w:ascii="標楷體" w:hAnsi="標楷體" w:cs="Arial"/>
          <w:color w:val="000000"/>
          <w:szCs w:val="28"/>
        </w:rPr>
        <w:t>(</w:t>
      </w:r>
      <w:r>
        <w:rPr>
          <w:rFonts w:ascii="標楷體" w:hAnsi="標楷體"/>
          <w:color w:val="000000"/>
          <w:szCs w:val="28"/>
        </w:rPr>
        <w:t>集</w:t>
      </w:r>
      <w:r>
        <w:rPr>
          <w:rFonts w:ascii="標楷體" w:hAnsi="標楷體" w:cs="Arial"/>
          <w:color w:val="000000"/>
          <w:szCs w:val="28"/>
        </w:rPr>
        <w:t>)</w:t>
      </w:r>
      <w:r>
        <w:rPr>
          <w:rFonts w:ascii="標楷體" w:hAnsi="標楷體"/>
          <w:color w:val="000000"/>
          <w:szCs w:val="28"/>
        </w:rPr>
        <w:t>乳室獲得「</w:t>
      </w:r>
      <w:r>
        <w:rPr>
          <w:rFonts w:ascii="標楷體" w:hAnsi="標楷體" w:cs="Arial"/>
          <w:color w:val="000000"/>
          <w:szCs w:val="28"/>
        </w:rPr>
        <w:t xml:space="preserve">105 </w:t>
      </w:r>
      <w:r>
        <w:rPr>
          <w:rFonts w:ascii="標楷體" w:hAnsi="標楷體"/>
          <w:color w:val="000000"/>
          <w:szCs w:val="28"/>
        </w:rPr>
        <w:t>年度桃園市政府衛生局優良哺</w:t>
      </w:r>
      <w:r>
        <w:rPr>
          <w:rFonts w:ascii="標楷體" w:hAnsi="標楷體" w:cs="Arial"/>
          <w:color w:val="000000"/>
          <w:szCs w:val="28"/>
        </w:rPr>
        <w:t>(</w:t>
      </w:r>
      <w:r>
        <w:rPr>
          <w:rFonts w:ascii="標楷體" w:hAnsi="標楷體"/>
          <w:color w:val="000000"/>
          <w:szCs w:val="28"/>
        </w:rPr>
        <w:t>集</w:t>
      </w:r>
      <w:r>
        <w:rPr>
          <w:rFonts w:ascii="標楷體" w:hAnsi="標楷體" w:cs="Arial"/>
          <w:color w:val="000000"/>
          <w:szCs w:val="28"/>
        </w:rPr>
        <w:t>)</w:t>
      </w:r>
      <w:r>
        <w:rPr>
          <w:rFonts w:ascii="標楷體" w:hAnsi="標楷體"/>
          <w:color w:val="000000"/>
          <w:szCs w:val="28"/>
        </w:rPr>
        <w:t>乳室評選活動</w:t>
      </w:r>
      <w:r>
        <w:rPr>
          <w:rFonts w:ascii="標楷體" w:hAnsi="標楷體" w:cs="Arial"/>
          <w:color w:val="000000"/>
          <w:szCs w:val="28"/>
        </w:rPr>
        <w:t>—</w:t>
      </w:r>
      <w:r>
        <w:rPr>
          <w:rFonts w:ascii="標楷體" w:hAnsi="標楷體"/>
          <w:color w:val="000000"/>
          <w:szCs w:val="28"/>
        </w:rPr>
        <w:t>各級學校組」第一名。</w:t>
      </w:r>
    </w:p>
    <w:p w14:paraId="632149E7" w14:textId="77777777" w:rsidR="008502A8" w:rsidRPr="00AF3AEA" w:rsidRDefault="008502A8" w:rsidP="008502A8">
      <w:pPr>
        <w:suppressAutoHyphens w:val="0"/>
        <w:spacing w:line="500" w:lineRule="exact"/>
        <w:ind w:left="709" w:hanging="425"/>
        <w:jc w:val="both"/>
        <w:textAlignment w:val="auto"/>
        <w:rPr>
          <w:color w:val="000000" w:themeColor="text1"/>
        </w:rPr>
      </w:pPr>
      <w:r>
        <w:rPr>
          <w:rFonts w:ascii="標楷體" w:hAnsi="標楷體" w:cs="新細明體"/>
          <w:szCs w:val="28"/>
        </w:rPr>
        <w:t>(5)</w:t>
      </w:r>
      <w:r>
        <w:t xml:space="preserve"> </w:t>
      </w:r>
      <w:r>
        <w:rPr>
          <w:rFonts w:ascii="標楷體" w:hAnsi="標楷體" w:cs="新細明體"/>
          <w:szCs w:val="28"/>
        </w:rPr>
        <w:t>本校榮獲國家圖書館106年「臺灣最具影響力學術資源」國立大學組3項大獎：「知識分享獎」第1名：105年論文電子全文下載率最高</w:t>
      </w:r>
      <w:r>
        <w:rPr>
          <w:rFonts w:ascii="標楷體" w:hAnsi="標楷體" w:cs="新細明體" w:hint="eastAsia"/>
          <w:szCs w:val="28"/>
        </w:rPr>
        <w:t>、</w:t>
      </w:r>
      <w:r>
        <w:rPr>
          <w:rFonts w:ascii="標楷體" w:hAnsi="標楷體" w:cs="新細明體"/>
          <w:szCs w:val="28"/>
        </w:rPr>
        <w:t>「最佳學術曝光獎」第1名：105年論文點閱率最高</w:t>
      </w:r>
      <w:r>
        <w:rPr>
          <w:rFonts w:ascii="標楷體" w:hAnsi="標楷體" w:cs="新細明體" w:hint="eastAsia"/>
          <w:szCs w:val="28"/>
        </w:rPr>
        <w:t>、</w:t>
      </w:r>
      <w:r>
        <w:rPr>
          <w:rFonts w:ascii="標楷體" w:hAnsi="標楷體" w:cs="新細明體"/>
          <w:szCs w:val="28"/>
        </w:rPr>
        <w:t>「最佳學術傳播獎」第4名：104學年度論文授權率最高 (前5名授權率皆為100%)</w:t>
      </w:r>
      <w:r w:rsidRPr="00AF3AEA">
        <w:rPr>
          <w:rFonts w:ascii="標楷體" w:hAnsi="標楷體" w:cs="新細明體"/>
          <w:color w:val="000000" w:themeColor="text1"/>
          <w:szCs w:val="28"/>
        </w:rPr>
        <w:t>（請參</w:t>
      </w:r>
      <w:r w:rsidRPr="00AF3AEA">
        <w:rPr>
          <w:rFonts w:ascii="標楷體" w:hAnsi="標楷體" w:cs="新細明體"/>
          <w:color w:val="000000" w:themeColor="text1"/>
          <w:szCs w:val="28"/>
          <w:lang w:eastAsia="zh-HK"/>
        </w:rPr>
        <w:t>閱</w:t>
      </w:r>
      <w:r w:rsidRPr="00AF3AEA">
        <w:rPr>
          <w:rFonts w:ascii="標楷體" w:hAnsi="標楷體" w:cs="新細明體"/>
          <w:color w:val="000000" w:themeColor="text1"/>
          <w:szCs w:val="28"/>
        </w:rPr>
        <w:t>【附件3-1-2】）</w:t>
      </w:r>
      <w:r>
        <w:rPr>
          <w:rFonts w:ascii="標楷體" w:hAnsi="標楷體" w:cs="新細明體" w:hint="eastAsia"/>
          <w:color w:val="000000" w:themeColor="text1"/>
          <w:szCs w:val="28"/>
        </w:rPr>
        <w:t>。</w:t>
      </w:r>
    </w:p>
    <w:p w14:paraId="0F1D0035" w14:textId="50A134E3" w:rsidR="008502A8" w:rsidRDefault="00243786" w:rsidP="00243786">
      <w:pPr>
        <w:suppressAutoHyphens w:val="0"/>
        <w:spacing w:line="500" w:lineRule="exact"/>
        <w:ind w:leftChars="100" w:left="280" w:firstLineChars="1" w:firstLine="3"/>
        <w:jc w:val="both"/>
        <w:textAlignment w:val="auto"/>
      </w:pPr>
      <w:r>
        <w:rPr>
          <w:rFonts w:ascii="標楷體" w:hAnsi="標楷體" w:cs="Arial"/>
          <w:b/>
          <w:color w:val="000000"/>
          <w:szCs w:val="28"/>
        </w:rPr>
        <w:t>3.</w:t>
      </w:r>
      <w:r w:rsidR="008502A8" w:rsidRPr="00AF3AEA">
        <w:rPr>
          <w:rFonts w:ascii="標楷體" w:hAnsi="標楷體" w:cs="Arial"/>
          <w:b/>
          <w:color w:val="000000"/>
          <w:szCs w:val="28"/>
        </w:rPr>
        <w:t>學校整體產官學合作成效</w:t>
      </w:r>
      <w:r w:rsidR="008502A8">
        <w:rPr>
          <w:rFonts w:ascii="標楷體" w:hAnsi="標楷體" w:cs="Arial" w:hint="eastAsia"/>
          <w:b/>
          <w:color w:val="000000"/>
          <w:szCs w:val="28"/>
        </w:rPr>
        <w:t>：</w:t>
      </w:r>
      <w:r w:rsidR="008502A8">
        <w:rPr>
          <w:rFonts w:ascii="標楷體" w:hAnsi="標楷體" w:cs="Arial"/>
          <w:color w:val="000000"/>
          <w:szCs w:val="28"/>
        </w:rPr>
        <w:t>本校在</w:t>
      </w:r>
      <w:r w:rsidR="008502A8">
        <w:rPr>
          <w:rFonts w:ascii="標楷體" w:hAnsi="標楷體"/>
          <w:color w:val="000000"/>
          <w:szCs w:val="28"/>
        </w:rPr>
        <w:t>產學合作暨創新創育類的成效</w:t>
      </w:r>
      <w:r w:rsidR="008502A8">
        <w:rPr>
          <w:rFonts w:ascii="標楷體" w:hAnsi="標楷體" w:hint="eastAsia"/>
          <w:color w:val="000000"/>
          <w:szCs w:val="28"/>
        </w:rPr>
        <w:t>豐碩，茲列舉簡述如下</w:t>
      </w:r>
      <w:r w:rsidR="008502A8">
        <w:rPr>
          <w:rFonts w:ascii="標楷體" w:hAnsi="標楷體"/>
          <w:color w:val="000000"/>
          <w:szCs w:val="28"/>
        </w:rPr>
        <w:t>：</w:t>
      </w:r>
    </w:p>
    <w:p w14:paraId="669DAA33" w14:textId="77777777" w:rsidR="008502A8" w:rsidRDefault="008502A8" w:rsidP="008502A8">
      <w:pPr>
        <w:suppressAutoHyphens w:val="0"/>
        <w:spacing w:line="500" w:lineRule="exact"/>
        <w:ind w:left="709" w:hanging="425"/>
        <w:jc w:val="both"/>
        <w:textAlignment w:val="auto"/>
      </w:pPr>
      <w:r>
        <w:rPr>
          <w:rFonts w:ascii="標楷體" w:hAnsi="標楷體" w:cs="新細明體"/>
          <w:b/>
          <w:color w:val="000000"/>
          <w:szCs w:val="28"/>
        </w:rPr>
        <w:t>(1)</w:t>
      </w:r>
      <w:r>
        <w:rPr>
          <w:rFonts w:ascii="標楷體" w:hAnsi="標楷體"/>
          <w:b/>
          <w:color w:val="000000"/>
          <w:szCs w:val="28"/>
        </w:rPr>
        <w:t>教育部體育署運動發展基金補助運動產業專題研究計畫</w:t>
      </w:r>
    </w:p>
    <w:p w14:paraId="4997422A" w14:textId="577DA32E" w:rsidR="00D144D1" w:rsidRDefault="008502A8" w:rsidP="008502A8">
      <w:pPr>
        <w:suppressAutoHyphens w:val="0"/>
        <w:spacing w:line="500" w:lineRule="exact"/>
        <w:ind w:leftChars="253" w:left="708" w:firstLine="560"/>
        <w:jc w:val="both"/>
        <w:textAlignment w:val="auto"/>
        <w:rPr>
          <w:rFonts w:ascii="標楷體" w:hAnsi="標楷體"/>
          <w:color w:val="000000" w:themeColor="text1"/>
          <w:szCs w:val="28"/>
        </w:rPr>
      </w:pPr>
      <w:r>
        <w:rPr>
          <w:rFonts w:ascii="標楷體" w:hAnsi="標楷體"/>
          <w:color w:val="000000"/>
          <w:szCs w:val="28"/>
        </w:rPr>
        <w:t>教育部體育署（前行政院體育委員會）為促進運動產業發展，鼓勵參與運動產業專題研究計畫，提升研究品質、累積研究成果，作為運動產業發展轉型基礎，每年公告優先補助研究計畫主題，供申請人據此研提專題研究計畫</w:t>
      </w:r>
      <w:r w:rsidRPr="00AF3AEA">
        <w:rPr>
          <w:rFonts w:ascii="標楷體" w:hAnsi="標楷體" w:hint="eastAsia"/>
          <w:color w:val="000000" w:themeColor="text1"/>
          <w:szCs w:val="28"/>
        </w:rPr>
        <w:t>，</w:t>
      </w:r>
      <w:r w:rsidRPr="00AF3AEA">
        <w:rPr>
          <w:rFonts w:ascii="標楷體" w:hAnsi="標楷體"/>
          <w:color w:val="000000" w:themeColor="text1"/>
          <w:szCs w:val="28"/>
        </w:rPr>
        <w:t>本校</w:t>
      </w:r>
      <w:r w:rsidRPr="00AF3AEA">
        <w:rPr>
          <w:rFonts w:ascii="標楷體" w:hAnsi="標楷體"/>
          <w:color w:val="000000" w:themeColor="text1"/>
          <w:szCs w:val="28"/>
          <w:lang w:eastAsia="zh-HK"/>
        </w:rPr>
        <w:t>獲得</w:t>
      </w:r>
      <w:r w:rsidRPr="00AF3AEA">
        <w:rPr>
          <w:rFonts w:ascii="標楷體" w:hAnsi="標楷體"/>
          <w:color w:val="000000" w:themeColor="text1"/>
          <w:szCs w:val="28"/>
        </w:rPr>
        <w:t>體育署運動發展基金補助運動產業專題研究計畫請參閱【</w:t>
      </w:r>
      <w:r w:rsidRPr="00AF3AEA">
        <w:rPr>
          <w:rFonts w:ascii="標楷體" w:hAnsi="標楷體"/>
          <w:color w:val="000000" w:themeColor="text1"/>
          <w:szCs w:val="28"/>
          <w:lang w:eastAsia="zh-HK"/>
        </w:rPr>
        <w:t>表</w:t>
      </w:r>
      <w:r w:rsidRPr="00AF3AEA">
        <w:rPr>
          <w:rFonts w:ascii="標楷體" w:hAnsi="標楷體"/>
          <w:color w:val="000000" w:themeColor="text1"/>
          <w:szCs w:val="28"/>
        </w:rPr>
        <w:t>3-1-1】。</w:t>
      </w:r>
    </w:p>
    <w:p w14:paraId="09EA0D75" w14:textId="77777777" w:rsidR="00D144D1" w:rsidRDefault="00D144D1">
      <w:pPr>
        <w:suppressAutoHyphens w:val="0"/>
        <w:rPr>
          <w:rFonts w:ascii="標楷體" w:hAnsi="標楷體"/>
          <w:color w:val="000000" w:themeColor="text1"/>
          <w:szCs w:val="28"/>
        </w:rPr>
      </w:pPr>
      <w:r>
        <w:rPr>
          <w:rFonts w:ascii="標楷體" w:hAnsi="標楷體"/>
          <w:color w:val="000000" w:themeColor="text1"/>
          <w:szCs w:val="28"/>
        </w:rPr>
        <w:br w:type="page"/>
      </w:r>
    </w:p>
    <w:p w14:paraId="2A569ACE" w14:textId="77777777" w:rsidR="008502A8" w:rsidRPr="00AF3AEA" w:rsidRDefault="008502A8" w:rsidP="008502A8">
      <w:pPr>
        <w:suppressAutoHyphens w:val="0"/>
        <w:spacing w:line="500" w:lineRule="exact"/>
        <w:ind w:leftChars="253" w:left="708" w:firstLine="560"/>
        <w:jc w:val="both"/>
        <w:textAlignment w:val="auto"/>
        <w:rPr>
          <w:color w:val="000000" w:themeColor="text1"/>
        </w:rPr>
      </w:pPr>
    </w:p>
    <w:p w14:paraId="471B6CEB" w14:textId="77777777" w:rsidR="00D144D1" w:rsidRDefault="008502A8" w:rsidP="008502A8">
      <w:pPr>
        <w:suppressAutoHyphens w:val="0"/>
        <w:spacing w:line="500" w:lineRule="exact"/>
        <w:jc w:val="center"/>
        <w:textAlignment w:val="auto"/>
        <w:rPr>
          <w:rFonts w:ascii="標楷體" w:hAnsi="標楷體"/>
          <w:b/>
          <w:color w:val="000000" w:themeColor="text1"/>
          <w:szCs w:val="28"/>
          <w:lang w:eastAsia="zh-HK"/>
        </w:rPr>
      </w:pPr>
      <w:commentRangeStart w:id="6"/>
      <w:r w:rsidRPr="00AF3AEA">
        <w:rPr>
          <w:rFonts w:ascii="標楷體" w:hAnsi="標楷體"/>
          <w:b/>
          <w:color w:val="000000" w:themeColor="text1"/>
          <w:szCs w:val="28"/>
          <w:lang w:eastAsia="zh-HK"/>
        </w:rPr>
        <w:t>表3-1-1</w:t>
      </w:r>
      <w:r w:rsidR="00D144D1" w:rsidRPr="009E129E">
        <w:rPr>
          <w:rFonts w:ascii="標楷體" w:hAnsi="標楷體" w:hint="eastAsia"/>
          <w:b/>
          <w:color w:val="FF0000"/>
          <w:szCs w:val="28"/>
          <w:lang w:eastAsia="zh-HK"/>
        </w:rPr>
        <w:t>國立體育大學</w:t>
      </w:r>
      <w:r w:rsidRPr="00AF3AEA">
        <w:rPr>
          <w:rFonts w:ascii="標楷體" w:hAnsi="標楷體"/>
          <w:b/>
          <w:color w:val="000000" w:themeColor="text1"/>
          <w:szCs w:val="28"/>
          <w:lang w:eastAsia="zh-HK"/>
        </w:rPr>
        <w:t>獲得體育署運動發展基金補助</w:t>
      </w:r>
    </w:p>
    <w:p w14:paraId="4AD224B7" w14:textId="022E4772" w:rsidR="008502A8" w:rsidRPr="00AF3AEA" w:rsidRDefault="008502A8" w:rsidP="008502A8">
      <w:pPr>
        <w:suppressAutoHyphens w:val="0"/>
        <w:spacing w:line="500" w:lineRule="exact"/>
        <w:jc w:val="center"/>
        <w:textAlignment w:val="auto"/>
        <w:rPr>
          <w:b/>
          <w:color w:val="000000" w:themeColor="text1"/>
        </w:rPr>
      </w:pPr>
      <w:r w:rsidRPr="00AF3AEA">
        <w:rPr>
          <w:rFonts w:ascii="標楷體" w:hAnsi="標楷體"/>
          <w:b/>
          <w:color w:val="000000" w:themeColor="text1"/>
          <w:szCs w:val="28"/>
          <w:lang w:eastAsia="zh-HK"/>
        </w:rPr>
        <w:t>運動產業專題研究計畫</w:t>
      </w:r>
      <w:commentRangeEnd w:id="6"/>
      <w:r>
        <w:rPr>
          <w:rStyle w:val="aff4"/>
          <w:rFonts w:ascii="Calibri" w:eastAsia="新細明體" w:hAnsi="Calibri"/>
        </w:rPr>
        <w:commentReference w:id="6"/>
      </w:r>
      <w:r w:rsidR="00D144D1" w:rsidRPr="009E129E">
        <w:rPr>
          <w:rFonts w:ascii="標楷體" w:hAnsi="標楷體" w:hint="eastAsia"/>
          <w:b/>
          <w:color w:val="FF0000"/>
          <w:szCs w:val="28"/>
          <w:lang w:eastAsia="zh-HK"/>
        </w:rPr>
        <w:t>一覽表</w:t>
      </w:r>
    </w:p>
    <w:tbl>
      <w:tblPr>
        <w:tblW w:w="9618" w:type="dxa"/>
        <w:tblCellMar>
          <w:left w:w="10" w:type="dxa"/>
          <w:right w:w="10" w:type="dxa"/>
        </w:tblCellMar>
        <w:tblLook w:val="0000" w:firstRow="0" w:lastRow="0" w:firstColumn="0" w:lastColumn="0" w:noHBand="0" w:noVBand="0"/>
      </w:tblPr>
      <w:tblGrid>
        <w:gridCol w:w="1124"/>
        <w:gridCol w:w="3686"/>
        <w:gridCol w:w="4808"/>
      </w:tblGrid>
      <w:tr w:rsidR="008502A8" w14:paraId="7921D9C8" w14:textId="77777777" w:rsidTr="008502A8">
        <w:trPr>
          <w:trHeight w:val="503"/>
        </w:trPr>
        <w:tc>
          <w:tcPr>
            <w:tcW w:w="112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AD76A0D" w14:textId="77777777" w:rsidR="008502A8" w:rsidRPr="00AF3AEA" w:rsidRDefault="008502A8" w:rsidP="008502A8">
            <w:pPr>
              <w:suppressAutoHyphens w:val="0"/>
              <w:spacing w:line="400" w:lineRule="exact"/>
              <w:ind w:left="171"/>
              <w:jc w:val="both"/>
              <w:textAlignment w:val="auto"/>
              <w:rPr>
                <w:color w:val="000000" w:themeColor="text1"/>
              </w:rPr>
            </w:pPr>
            <w:r w:rsidRPr="00AF3AEA">
              <w:rPr>
                <w:rFonts w:ascii="標楷體" w:hAnsi="標楷體" w:cs="Arial"/>
                <w:color w:val="000000" w:themeColor="text1"/>
                <w:sz w:val="24"/>
              </w:rPr>
              <w:t>年度</w:t>
            </w:r>
          </w:p>
        </w:tc>
        <w:tc>
          <w:tcPr>
            <w:tcW w:w="368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50C724E" w14:textId="77777777" w:rsidR="008502A8" w:rsidRPr="00AF3AEA" w:rsidRDefault="008502A8" w:rsidP="008502A8">
            <w:pPr>
              <w:suppressAutoHyphens w:val="0"/>
              <w:spacing w:line="400" w:lineRule="exact"/>
              <w:ind w:left="-1" w:hanging="41"/>
              <w:jc w:val="center"/>
              <w:textAlignment w:val="auto"/>
              <w:rPr>
                <w:color w:val="000000" w:themeColor="text1"/>
              </w:rPr>
            </w:pPr>
            <w:r w:rsidRPr="00AF3AEA">
              <w:rPr>
                <w:rFonts w:ascii="標楷體" w:hAnsi="標楷體" w:cs="Arial"/>
                <w:color w:val="000000" w:themeColor="text1"/>
                <w:sz w:val="24"/>
              </w:rPr>
              <w:t>計畫主持人</w:t>
            </w:r>
            <w:r w:rsidRPr="00AF3AEA">
              <w:rPr>
                <w:rFonts w:ascii="標楷體" w:hAnsi="標楷體"/>
                <w:color w:val="000000" w:themeColor="text1"/>
                <w:sz w:val="24"/>
              </w:rPr>
              <w:t xml:space="preserve">/ </w:t>
            </w:r>
            <w:r w:rsidRPr="00AF3AEA">
              <w:rPr>
                <w:rFonts w:ascii="標楷體" w:hAnsi="標楷體" w:cs="Arial"/>
                <w:color w:val="000000" w:themeColor="text1"/>
                <w:sz w:val="24"/>
              </w:rPr>
              <w:t>共同主持人</w:t>
            </w:r>
          </w:p>
        </w:tc>
        <w:tc>
          <w:tcPr>
            <w:tcW w:w="480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989DE4C" w14:textId="77777777" w:rsidR="008502A8" w:rsidRPr="00AF3AEA" w:rsidRDefault="008502A8" w:rsidP="008502A8">
            <w:pPr>
              <w:suppressAutoHyphens w:val="0"/>
              <w:spacing w:line="400" w:lineRule="exact"/>
              <w:jc w:val="center"/>
              <w:textAlignment w:val="auto"/>
              <w:rPr>
                <w:color w:val="000000" w:themeColor="text1"/>
              </w:rPr>
            </w:pPr>
            <w:r w:rsidRPr="00AF3AEA">
              <w:rPr>
                <w:rFonts w:ascii="標楷體" w:hAnsi="標楷體" w:cs="Arial"/>
                <w:color w:val="000000" w:themeColor="text1"/>
                <w:sz w:val="24"/>
              </w:rPr>
              <w:t>計畫名稱</w:t>
            </w:r>
          </w:p>
        </w:tc>
      </w:tr>
      <w:tr w:rsidR="008502A8" w14:paraId="2E9C27E0" w14:textId="77777777" w:rsidTr="008502A8">
        <w:trPr>
          <w:trHeight w:val="440"/>
        </w:trPr>
        <w:tc>
          <w:tcPr>
            <w:tcW w:w="1124"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2ACB522" w14:textId="77777777" w:rsidR="008502A8" w:rsidRPr="00AF3AEA" w:rsidRDefault="008502A8" w:rsidP="008502A8">
            <w:pPr>
              <w:suppressAutoHyphens w:val="0"/>
              <w:spacing w:line="400" w:lineRule="exact"/>
              <w:jc w:val="center"/>
              <w:textAlignment w:val="auto"/>
              <w:rPr>
                <w:color w:val="000000" w:themeColor="text1"/>
              </w:rPr>
            </w:pPr>
            <w:r w:rsidRPr="00AF3AEA">
              <w:rPr>
                <w:rFonts w:ascii="標楷體" w:hAnsi="標楷體"/>
                <w:color w:val="000000" w:themeColor="text1"/>
                <w:sz w:val="24"/>
              </w:rPr>
              <w:t>103</w:t>
            </w:r>
          </w:p>
        </w:tc>
        <w:tc>
          <w:tcPr>
            <w:tcW w:w="368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6ADAD58" w14:textId="77777777" w:rsidR="008502A8" w:rsidRPr="00AF3AEA" w:rsidRDefault="008502A8" w:rsidP="008502A8">
            <w:pPr>
              <w:suppressAutoHyphens w:val="0"/>
              <w:spacing w:line="400" w:lineRule="exact"/>
              <w:ind w:left="-1" w:hanging="41"/>
              <w:textAlignment w:val="auto"/>
              <w:rPr>
                <w:rFonts w:ascii="標楷體" w:hAnsi="標楷體" w:cs="Arial"/>
                <w:color w:val="000000" w:themeColor="text1"/>
                <w:sz w:val="24"/>
              </w:rPr>
            </w:pPr>
            <w:r w:rsidRPr="00AF3AEA">
              <w:rPr>
                <w:rFonts w:ascii="標楷體" w:hAnsi="標楷體" w:cs="Arial"/>
                <w:color w:val="000000" w:themeColor="text1"/>
                <w:sz w:val="24"/>
              </w:rPr>
              <w:t>休閒產業經營學系黃雲龍副教授</w:t>
            </w:r>
          </w:p>
        </w:tc>
        <w:tc>
          <w:tcPr>
            <w:tcW w:w="480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FDFFA8F" w14:textId="77777777" w:rsidR="008502A8" w:rsidRPr="00AF3AEA" w:rsidRDefault="008502A8" w:rsidP="008502A8">
            <w:pPr>
              <w:suppressAutoHyphens w:val="0"/>
              <w:spacing w:line="400" w:lineRule="exact"/>
              <w:textAlignment w:val="auto"/>
              <w:rPr>
                <w:color w:val="000000" w:themeColor="text1"/>
              </w:rPr>
            </w:pPr>
            <w:r w:rsidRPr="00AF3AEA">
              <w:rPr>
                <w:rFonts w:ascii="標楷體" w:hAnsi="標楷體" w:cs="Arial"/>
                <w:color w:val="000000" w:themeColor="text1"/>
                <w:sz w:val="24"/>
              </w:rPr>
              <w:t>運動服務產業輔導策略機會與成功範例</w:t>
            </w:r>
          </w:p>
        </w:tc>
      </w:tr>
      <w:tr w:rsidR="008502A8" w14:paraId="6883CBFB" w14:textId="77777777" w:rsidTr="008502A8">
        <w:trPr>
          <w:trHeight w:val="440"/>
        </w:trPr>
        <w:tc>
          <w:tcPr>
            <w:tcW w:w="1124"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7B293BE" w14:textId="77777777" w:rsidR="008502A8" w:rsidRPr="00AF3AEA" w:rsidRDefault="008502A8" w:rsidP="008502A8">
            <w:pPr>
              <w:suppressAutoHyphens w:val="0"/>
              <w:spacing w:line="400" w:lineRule="exact"/>
              <w:ind w:firstLine="480"/>
              <w:jc w:val="both"/>
              <w:textAlignment w:val="auto"/>
              <w:rPr>
                <w:rFonts w:ascii="標楷體" w:hAnsi="標楷體" w:cs="新細明體"/>
                <w:color w:val="000000" w:themeColor="text1"/>
                <w:sz w:val="24"/>
              </w:rPr>
            </w:pPr>
          </w:p>
        </w:tc>
        <w:tc>
          <w:tcPr>
            <w:tcW w:w="368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8DAB1EB" w14:textId="77777777" w:rsidR="008502A8" w:rsidRPr="00AF3AEA" w:rsidRDefault="008502A8" w:rsidP="008502A8">
            <w:pPr>
              <w:suppressAutoHyphens w:val="0"/>
              <w:spacing w:line="400" w:lineRule="exact"/>
              <w:textAlignment w:val="auto"/>
              <w:rPr>
                <w:rFonts w:ascii="標楷體" w:hAnsi="標楷體" w:cs="Arial"/>
                <w:color w:val="000000" w:themeColor="text1"/>
                <w:sz w:val="24"/>
              </w:rPr>
            </w:pPr>
            <w:r w:rsidRPr="00AF3AEA">
              <w:rPr>
                <w:rFonts w:ascii="標楷體" w:hAnsi="標楷體" w:cs="Arial"/>
                <w:color w:val="000000" w:themeColor="text1"/>
                <w:sz w:val="24"/>
              </w:rPr>
              <w:t>運動保健學系陳麗華助理教授</w:t>
            </w:r>
          </w:p>
        </w:tc>
        <w:tc>
          <w:tcPr>
            <w:tcW w:w="480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8E872AA" w14:textId="77777777" w:rsidR="008502A8" w:rsidRPr="00AF3AEA" w:rsidRDefault="008502A8" w:rsidP="008502A8">
            <w:pPr>
              <w:suppressAutoHyphens w:val="0"/>
              <w:spacing w:line="400" w:lineRule="exact"/>
              <w:textAlignment w:val="auto"/>
              <w:rPr>
                <w:color w:val="000000" w:themeColor="text1"/>
              </w:rPr>
            </w:pPr>
            <w:r w:rsidRPr="00AF3AEA">
              <w:rPr>
                <w:rFonts w:ascii="標楷體" w:hAnsi="標楷體" w:cs="Arial"/>
                <w:color w:val="000000" w:themeColor="text1"/>
                <w:sz w:val="24"/>
              </w:rPr>
              <w:t>我國高齡者運動指導服務之供給與需求研究</w:t>
            </w:r>
          </w:p>
        </w:tc>
      </w:tr>
    </w:tbl>
    <w:p w14:paraId="23354F6D" w14:textId="77777777" w:rsidR="008502A8" w:rsidRDefault="008502A8" w:rsidP="008502A8">
      <w:pPr>
        <w:suppressAutoHyphens w:val="0"/>
        <w:spacing w:line="500" w:lineRule="exact"/>
        <w:ind w:left="699" w:hanging="660"/>
        <w:jc w:val="both"/>
        <w:textAlignment w:val="auto"/>
        <w:rPr>
          <w:rFonts w:ascii="標楷體" w:hAnsi="標楷體" w:cs="新細明體"/>
          <w:b/>
          <w:color w:val="000000"/>
          <w:szCs w:val="28"/>
        </w:rPr>
      </w:pPr>
    </w:p>
    <w:p w14:paraId="4F34CA02" w14:textId="77777777" w:rsidR="008502A8" w:rsidRPr="00AF3AEA" w:rsidRDefault="008502A8" w:rsidP="008502A8">
      <w:pPr>
        <w:suppressAutoHyphens w:val="0"/>
        <w:spacing w:line="500" w:lineRule="exact"/>
        <w:ind w:left="709" w:hanging="425"/>
        <w:jc w:val="both"/>
        <w:textAlignment w:val="auto"/>
        <w:rPr>
          <w:rFonts w:ascii="標楷體" w:hAnsi="標楷體" w:cs="新細明體"/>
          <w:b/>
          <w:color w:val="000000"/>
          <w:szCs w:val="28"/>
        </w:rPr>
      </w:pPr>
      <w:r>
        <w:rPr>
          <w:rFonts w:ascii="標楷體" w:hAnsi="標楷體" w:cs="新細明體"/>
          <w:b/>
          <w:color w:val="000000"/>
          <w:szCs w:val="28"/>
        </w:rPr>
        <w:t>(2)</w:t>
      </w:r>
      <w:r w:rsidRPr="00754018">
        <w:rPr>
          <w:rFonts w:ascii="標楷體" w:hAnsi="標楷體" w:cs="新細明體"/>
          <w:b/>
          <w:color w:val="000000"/>
          <w:szCs w:val="28"/>
        </w:rPr>
        <w:t>教育部體育署「績優運動產業專題研究計畫」獎勵</w:t>
      </w:r>
    </w:p>
    <w:p w14:paraId="37369E85" w14:textId="77777777" w:rsidR="008502A8" w:rsidRDefault="008502A8" w:rsidP="008502A8">
      <w:pPr>
        <w:suppressAutoHyphens w:val="0"/>
        <w:spacing w:line="500" w:lineRule="exact"/>
        <w:ind w:leftChars="253" w:left="708" w:firstLine="560"/>
        <w:jc w:val="both"/>
        <w:textAlignment w:val="auto"/>
      </w:pPr>
      <w:r>
        <w:rPr>
          <w:rFonts w:ascii="標楷體" w:hAnsi="標楷體"/>
          <w:color w:val="000000"/>
          <w:szCs w:val="28"/>
        </w:rPr>
        <w:t>教育部體育署（前行政院體育委員會）為獎勵研究成果優良之運動產業專題研究，鼓勵教師及學生致力相關領域學術或產學合作及從事發表專業學術論文，藉以提升運動產業學術研究水準，</w:t>
      </w:r>
      <w:r w:rsidRPr="00BB0504">
        <w:rPr>
          <w:rFonts w:ascii="標楷體" w:hAnsi="標楷體"/>
          <w:color w:val="000000"/>
          <w:szCs w:val="28"/>
        </w:rPr>
        <w:t>本校獲得體育署績優運動產業專題研究計畫</w:t>
      </w:r>
      <w:r w:rsidRPr="00AF3AEA">
        <w:rPr>
          <w:rFonts w:ascii="標楷體" w:hAnsi="標楷體"/>
          <w:color w:val="000000"/>
          <w:szCs w:val="28"/>
        </w:rPr>
        <w:t>請參閱【表3-1-2】</w:t>
      </w:r>
      <w:r>
        <w:rPr>
          <w:rFonts w:ascii="標楷體" w:hAnsi="標楷體"/>
          <w:color w:val="000000"/>
          <w:szCs w:val="28"/>
        </w:rPr>
        <w:t>。</w:t>
      </w:r>
    </w:p>
    <w:p w14:paraId="456C2E75" w14:textId="326DED08" w:rsidR="008502A8" w:rsidRPr="00AF3AEA" w:rsidRDefault="008502A8" w:rsidP="008502A8">
      <w:pPr>
        <w:suppressAutoHyphens w:val="0"/>
        <w:spacing w:line="500" w:lineRule="exact"/>
        <w:ind w:left="140" w:hanging="140"/>
        <w:jc w:val="center"/>
        <w:textAlignment w:val="auto"/>
        <w:rPr>
          <w:b/>
        </w:rPr>
      </w:pPr>
      <w:commentRangeStart w:id="7"/>
      <w:r w:rsidRPr="00AF3AEA">
        <w:rPr>
          <w:rFonts w:ascii="標楷體" w:hAnsi="標楷體"/>
          <w:b/>
          <w:color w:val="000000"/>
          <w:szCs w:val="28"/>
          <w:lang w:eastAsia="zh-HK"/>
        </w:rPr>
        <w:t xml:space="preserve">表3-1-2 </w:t>
      </w:r>
      <w:r w:rsidR="00E379B4" w:rsidRPr="009E129E">
        <w:rPr>
          <w:rFonts w:ascii="標楷體" w:hAnsi="標楷體" w:hint="eastAsia"/>
          <w:b/>
          <w:color w:val="FF0000"/>
          <w:szCs w:val="28"/>
          <w:lang w:eastAsia="zh-HK"/>
        </w:rPr>
        <w:t>國立體育大學</w:t>
      </w:r>
      <w:r w:rsidRPr="00AF3AEA">
        <w:rPr>
          <w:rFonts w:ascii="標楷體" w:hAnsi="標楷體"/>
          <w:b/>
          <w:color w:val="000000"/>
          <w:szCs w:val="28"/>
          <w:lang w:eastAsia="zh-HK"/>
        </w:rPr>
        <w:t>獲得體育署績優運動產業專題研究計畫</w:t>
      </w:r>
      <w:commentRangeEnd w:id="7"/>
      <w:r>
        <w:rPr>
          <w:rStyle w:val="aff4"/>
          <w:rFonts w:ascii="Calibri" w:eastAsia="新細明體" w:hAnsi="Calibri"/>
        </w:rPr>
        <w:commentReference w:id="7"/>
      </w:r>
      <w:r w:rsidR="00E379B4" w:rsidRPr="009E129E">
        <w:rPr>
          <w:rFonts w:ascii="標楷體" w:hAnsi="標楷體" w:hint="eastAsia"/>
          <w:b/>
          <w:color w:val="FF0000"/>
          <w:szCs w:val="28"/>
          <w:lang w:eastAsia="zh-HK"/>
        </w:rPr>
        <w:t>一覽表</w:t>
      </w:r>
    </w:p>
    <w:tbl>
      <w:tblPr>
        <w:tblW w:w="9618" w:type="dxa"/>
        <w:tblCellMar>
          <w:left w:w="10" w:type="dxa"/>
          <w:right w:w="10" w:type="dxa"/>
        </w:tblCellMar>
        <w:tblLook w:val="0000" w:firstRow="0" w:lastRow="0" w:firstColumn="0" w:lastColumn="0" w:noHBand="0" w:noVBand="0"/>
      </w:tblPr>
      <w:tblGrid>
        <w:gridCol w:w="699"/>
        <w:gridCol w:w="1418"/>
        <w:gridCol w:w="2126"/>
        <w:gridCol w:w="709"/>
        <w:gridCol w:w="4666"/>
      </w:tblGrid>
      <w:tr w:rsidR="008502A8" w14:paraId="1FFF0AC6" w14:textId="77777777" w:rsidTr="008502A8">
        <w:trPr>
          <w:trHeight w:val="352"/>
        </w:trPr>
        <w:tc>
          <w:tcPr>
            <w:tcW w:w="69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23F05AF" w14:textId="77777777" w:rsidR="008502A8" w:rsidRDefault="008502A8" w:rsidP="008502A8">
            <w:pPr>
              <w:suppressAutoHyphens w:val="0"/>
              <w:spacing w:line="400" w:lineRule="exact"/>
              <w:ind w:left="171" w:hanging="492"/>
              <w:jc w:val="center"/>
              <w:textAlignment w:val="auto"/>
            </w:pPr>
            <w:r>
              <w:rPr>
                <w:rFonts w:ascii="標楷體" w:hAnsi="標楷體" w:cs="Arial" w:hint="eastAsia"/>
                <w:color w:val="000000"/>
                <w:sz w:val="24"/>
              </w:rPr>
              <w:t xml:space="preserve">  </w:t>
            </w:r>
            <w:r>
              <w:rPr>
                <w:rFonts w:ascii="標楷體" w:hAnsi="標楷體" w:cs="Arial"/>
                <w:color w:val="000000"/>
                <w:sz w:val="24"/>
              </w:rPr>
              <w:t>年度</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6C9F9D8" w14:textId="77777777" w:rsidR="008502A8" w:rsidRDefault="008502A8" w:rsidP="008502A8">
            <w:pPr>
              <w:suppressAutoHyphens w:val="0"/>
              <w:spacing w:line="400" w:lineRule="exact"/>
              <w:jc w:val="center"/>
              <w:textAlignment w:val="auto"/>
            </w:pPr>
            <w:r>
              <w:rPr>
                <w:rFonts w:ascii="標楷體" w:hAnsi="標楷體" w:cs="Arial"/>
                <w:color w:val="000000"/>
                <w:sz w:val="24"/>
              </w:rPr>
              <w:t>單位</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D82A332" w14:textId="77777777" w:rsidR="008502A8" w:rsidRDefault="008502A8" w:rsidP="008502A8">
            <w:pPr>
              <w:suppressAutoHyphens w:val="0"/>
              <w:spacing w:line="400" w:lineRule="exact"/>
              <w:ind w:left="201" w:hanging="229"/>
              <w:jc w:val="center"/>
              <w:textAlignment w:val="auto"/>
            </w:pPr>
            <w:r>
              <w:rPr>
                <w:rFonts w:ascii="標楷體" w:hAnsi="標楷體" w:cs="Arial"/>
                <w:color w:val="000000"/>
                <w:sz w:val="24"/>
              </w:rPr>
              <w:t>獲獎人</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7BB72D5" w14:textId="77777777" w:rsidR="008502A8" w:rsidRDefault="008502A8" w:rsidP="008502A8">
            <w:pPr>
              <w:suppressAutoHyphens w:val="0"/>
              <w:spacing w:line="400" w:lineRule="exact"/>
              <w:jc w:val="center"/>
              <w:textAlignment w:val="auto"/>
            </w:pPr>
            <w:r>
              <w:rPr>
                <w:rFonts w:ascii="標楷體" w:hAnsi="標楷體" w:cs="Arial"/>
                <w:color w:val="000000"/>
                <w:sz w:val="24"/>
              </w:rPr>
              <w:t>獎項</w:t>
            </w:r>
          </w:p>
        </w:tc>
        <w:tc>
          <w:tcPr>
            <w:tcW w:w="466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D311BAA" w14:textId="77777777" w:rsidR="008502A8" w:rsidRDefault="008502A8" w:rsidP="008502A8">
            <w:pPr>
              <w:suppressAutoHyphens w:val="0"/>
              <w:spacing w:line="400" w:lineRule="exact"/>
              <w:jc w:val="center"/>
              <w:textAlignment w:val="auto"/>
            </w:pPr>
            <w:r>
              <w:rPr>
                <w:rFonts w:ascii="標楷體" w:hAnsi="標楷體" w:cs="Arial"/>
                <w:color w:val="000000"/>
                <w:sz w:val="24"/>
              </w:rPr>
              <w:t>論文名稱</w:t>
            </w:r>
          </w:p>
        </w:tc>
      </w:tr>
      <w:tr w:rsidR="008502A8" w14:paraId="19900813" w14:textId="77777777" w:rsidTr="008502A8">
        <w:trPr>
          <w:trHeight w:val="887"/>
        </w:trPr>
        <w:tc>
          <w:tcPr>
            <w:tcW w:w="699"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64D0262" w14:textId="77777777" w:rsidR="008502A8" w:rsidRDefault="008502A8" w:rsidP="008502A8">
            <w:pPr>
              <w:suppressAutoHyphens w:val="0"/>
              <w:spacing w:line="400" w:lineRule="exact"/>
              <w:ind w:left="171" w:hanging="208"/>
              <w:jc w:val="center"/>
              <w:textAlignment w:val="auto"/>
            </w:pPr>
            <w:r>
              <w:rPr>
                <w:rFonts w:ascii="標楷體" w:hAnsi="標楷體"/>
                <w:color w:val="000000"/>
                <w:sz w:val="24"/>
              </w:rPr>
              <w:t>103</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36122C6" w14:textId="77777777" w:rsidR="008502A8" w:rsidRDefault="008502A8" w:rsidP="008502A8">
            <w:pPr>
              <w:suppressAutoHyphens w:val="0"/>
              <w:spacing w:line="400" w:lineRule="exact"/>
              <w:jc w:val="center"/>
              <w:textAlignment w:val="auto"/>
            </w:pPr>
            <w:r>
              <w:rPr>
                <w:rFonts w:ascii="標楷體" w:hAnsi="標楷體" w:cs="Arial"/>
                <w:color w:val="000000"/>
                <w:sz w:val="24"/>
              </w:rPr>
              <w:t>休閒產業經營學系</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07FD01B" w14:textId="77777777" w:rsidR="008502A8" w:rsidRDefault="008502A8" w:rsidP="008502A8">
            <w:pPr>
              <w:suppressAutoHyphens w:val="0"/>
              <w:spacing w:line="400" w:lineRule="exact"/>
              <w:ind w:left="186"/>
              <w:jc w:val="center"/>
              <w:textAlignment w:val="auto"/>
            </w:pPr>
            <w:r>
              <w:rPr>
                <w:rFonts w:ascii="標楷體" w:hAnsi="標楷體" w:cs="Arial"/>
                <w:color w:val="000000"/>
                <w:sz w:val="24"/>
              </w:rPr>
              <w:t>陳龍弘副教授</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25F9545" w14:textId="77777777" w:rsidR="008502A8" w:rsidRDefault="008502A8" w:rsidP="008502A8">
            <w:pPr>
              <w:suppressAutoHyphens w:val="0"/>
              <w:spacing w:line="400" w:lineRule="exact"/>
              <w:textAlignment w:val="auto"/>
            </w:pPr>
            <w:r>
              <w:rPr>
                <w:rFonts w:ascii="標楷體" w:hAnsi="標楷體" w:cs="Arial"/>
                <w:color w:val="000000"/>
                <w:sz w:val="24"/>
              </w:rPr>
              <w:t>優等</w:t>
            </w:r>
          </w:p>
        </w:tc>
        <w:tc>
          <w:tcPr>
            <w:tcW w:w="466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7EE3C67" w14:textId="77777777" w:rsidR="008502A8" w:rsidRDefault="008502A8" w:rsidP="008502A8">
            <w:pPr>
              <w:suppressAutoHyphens w:val="0"/>
              <w:spacing w:line="400" w:lineRule="exact"/>
              <w:jc w:val="both"/>
              <w:textAlignment w:val="auto"/>
            </w:pPr>
            <w:r>
              <w:rPr>
                <w:rFonts w:ascii="標楷體" w:hAnsi="標楷體" w:cs="Arial"/>
                <w:color w:val="000000"/>
                <w:sz w:val="24"/>
              </w:rPr>
              <w:t>Predict ing game at tending behavior: The role of intentionstability in participants sport event</w:t>
            </w:r>
          </w:p>
        </w:tc>
      </w:tr>
      <w:tr w:rsidR="008502A8" w14:paraId="4130A082" w14:textId="77777777" w:rsidTr="008502A8">
        <w:trPr>
          <w:trHeight w:val="1659"/>
        </w:trPr>
        <w:tc>
          <w:tcPr>
            <w:tcW w:w="699"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5926D69" w14:textId="77777777" w:rsidR="008502A8" w:rsidRDefault="008502A8" w:rsidP="008502A8">
            <w:pPr>
              <w:suppressAutoHyphens w:val="0"/>
              <w:spacing w:line="400" w:lineRule="exact"/>
              <w:jc w:val="center"/>
              <w:textAlignment w:val="auto"/>
              <w:rPr>
                <w:rFonts w:ascii="標楷體" w:hAnsi="標楷體" w:cs="新細明體"/>
                <w:sz w:val="24"/>
              </w:rPr>
            </w:pP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D7C2AF1" w14:textId="77777777" w:rsidR="008502A8" w:rsidRDefault="008502A8" w:rsidP="008502A8">
            <w:pPr>
              <w:suppressAutoHyphens w:val="0"/>
              <w:spacing w:line="400" w:lineRule="exact"/>
              <w:jc w:val="center"/>
              <w:textAlignment w:val="auto"/>
            </w:pPr>
            <w:r>
              <w:rPr>
                <w:rFonts w:ascii="標楷體" w:hAnsi="標楷體" w:cs="Arial"/>
                <w:color w:val="000000"/>
                <w:sz w:val="24"/>
              </w:rPr>
              <w:t>休閒產業經營學系</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F881234" w14:textId="77777777" w:rsidR="008502A8" w:rsidRDefault="008502A8" w:rsidP="008502A8">
            <w:pPr>
              <w:suppressAutoHyphens w:val="0"/>
              <w:spacing w:line="400" w:lineRule="exact"/>
              <w:ind w:left="186"/>
              <w:jc w:val="center"/>
              <w:textAlignment w:val="auto"/>
            </w:pPr>
            <w:r>
              <w:rPr>
                <w:rFonts w:ascii="標楷體" w:hAnsi="標楷體" w:cs="Arial"/>
                <w:color w:val="000000"/>
                <w:sz w:val="24"/>
              </w:rPr>
              <w:t>陳龍弘副教授</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22F26A3" w14:textId="77777777" w:rsidR="008502A8" w:rsidRDefault="008502A8" w:rsidP="008502A8">
            <w:pPr>
              <w:suppressAutoHyphens w:val="0"/>
              <w:spacing w:line="400" w:lineRule="exact"/>
              <w:textAlignment w:val="auto"/>
            </w:pPr>
            <w:r>
              <w:rPr>
                <w:rFonts w:ascii="標楷體" w:hAnsi="標楷體" w:cs="Arial"/>
                <w:color w:val="000000"/>
                <w:sz w:val="24"/>
              </w:rPr>
              <w:t>甲等</w:t>
            </w:r>
          </w:p>
        </w:tc>
        <w:tc>
          <w:tcPr>
            <w:tcW w:w="466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5EA1B93" w14:textId="77777777" w:rsidR="008502A8" w:rsidRDefault="008502A8" w:rsidP="008502A8">
            <w:pPr>
              <w:suppressAutoHyphens w:val="0"/>
              <w:spacing w:line="400" w:lineRule="exact"/>
              <w:jc w:val="both"/>
              <w:textAlignment w:val="auto"/>
            </w:pPr>
            <w:r>
              <w:rPr>
                <w:rFonts w:ascii="標楷體" w:hAnsi="標楷體" w:cs="Arial"/>
                <w:color w:val="000000"/>
                <w:sz w:val="24"/>
              </w:rPr>
              <w:t>Why employees with higher challenging appraisal style are more affectively engaged at work? The role of challenging stressors:A moderated mediation model</w:t>
            </w:r>
          </w:p>
        </w:tc>
      </w:tr>
      <w:tr w:rsidR="008502A8" w14:paraId="020C4737" w14:textId="77777777" w:rsidTr="008502A8">
        <w:trPr>
          <w:trHeight w:val="680"/>
        </w:trPr>
        <w:tc>
          <w:tcPr>
            <w:tcW w:w="699"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18A675C" w14:textId="77777777" w:rsidR="008502A8" w:rsidRDefault="008502A8" w:rsidP="008502A8">
            <w:pPr>
              <w:suppressAutoHyphens w:val="0"/>
              <w:spacing w:line="400" w:lineRule="exact"/>
              <w:jc w:val="center"/>
              <w:textAlignment w:val="auto"/>
              <w:rPr>
                <w:rFonts w:ascii="標楷體" w:hAnsi="標楷體" w:cs="新細明體"/>
                <w:sz w:val="24"/>
              </w:rPr>
            </w:pP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5ABD684" w14:textId="77777777" w:rsidR="008502A8" w:rsidRDefault="008502A8" w:rsidP="008502A8">
            <w:pPr>
              <w:suppressAutoHyphens w:val="0"/>
              <w:spacing w:line="400" w:lineRule="exact"/>
              <w:jc w:val="center"/>
              <w:textAlignment w:val="auto"/>
            </w:pPr>
            <w:r>
              <w:rPr>
                <w:rFonts w:ascii="標楷體" w:hAnsi="標楷體" w:cs="Arial"/>
                <w:color w:val="000000"/>
                <w:sz w:val="24"/>
              </w:rPr>
              <w:t>研究發展處</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C51523C" w14:textId="77777777" w:rsidR="008502A8" w:rsidRDefault="008502A8" w:rsidP="008502A8">
            <w:pPr>
              <w:suppressAutoHyphens w:val="0"/>
              <w:spacing w:line="400" w:lineRule="exact"/>
              <w:ind w:left="1" w:hanging="1"/>
              <w:jc w:val="center"/>
              <w:textAlignment w:val="auto"/>
            </w:pPr>
            <w:r>
              <w:rPr>
                <w:rFonts w:ascii="標楷體" w:hAnsi="標楷體" w:cs="Arial"/>
                <w:color w:val="000000"/>
                <w:sz w:val="24"/>
              </w:rPr>
              <w:t>黃美珠助理研究員</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6CC8349" w14:textId="77777777" w:rsidR="008502A8" w:rsidRDefault="008502A8" w:rsidP="008502A8">
            <w:pPr>
              <w:suppressAutoHyphens w:val="0"/>
              <w:spacing w:line="400" w:lineRule="exact"/>
              <w:jc w:val="both"/>
              <w:textAlignment w:val="auto"/>
            </w:pPr>
            <w:r>
              <w:rPr>
                <w:rFonts w:ascii="標楷體" w:hAnsi="標楷體" w:cs="Arial"/>
                <w:color w:val="000000"/>
                <w:sz w:val="24"/>
              </w:rPr>
              <w:t>甲等</w:t>
            </w:r>
          </w:p>
        </w:tc>
        <w:tc>
          <w:tcPr>
            <w:tcW w:w="466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ED59044" w14:textId="77777777" w:rsidR="008502A8" w:rsidRDefault="008502A8" w:rsidP="008502A8">
            <w:pPr>
              <w:suppressAutoHyphens w:val="0"/>
              <w:spacing w:line="400" w:lineRule="exact"/>
              <w:jc w:val="both"/>
              <w:textAlignment w:val="auto"/>
            </w:pPr>
            <w:r>
              <w:rPr>
                <w:rFonts w:ascii="標楷體" w:hAnsi="標楷體" w:cs="Arial"/>
                <w:color w:val="000000"/>
                <w:sz w:val="24"/>
              </w:rPr>
              <w:t>成功賽會幕後推手：大型運動賽會志工人力資源管理</w:t>
            </w:r>
          </w:p>
        </w:tc>
      </w:tr>
    </w:tbl>
    <w:p w14:paraId="2C14B989" w14:textId="77777777" w:rsidR="008502A8" w:rsidRDefault="008502A8" w:rsidP="008502A8">
      <w:pPr>
        <w:suppressAutoHyphens w:val="0"/>
        <w:spacing w:line="500" w:lineRule="exact"/>
        <w:ind w:left="709" w:hanging="425"/>
        <w:jc w:val="both"/>
        <w:textAlignment w:val="auto"/>
        <w:rPr>
          <w:rFonts w:ascii="標楷體" w:hAnsi="標楷體" w:cs="新細明體"/>
          <w:b/>
          <w:color w:val="000000"/>
          <w:szCs w:val="28"/>
        </w:rPr>
      </w:pPr>
    </w:p>
    <w:p w14:paraId="3E2B2033" w14:textId="77777777" w:rsidR="00E379B4" w:rsidRDefault="00E379B4" w:rsidP="008502A8">
      <w:pPr>
        <w:suppressAutoHyphens w:val="0"/>
        <w:spacing w:line="500" w:lineRule="exact"/>
        <w:ind w:left="709" w:hanging="425"/>
        <w:jc w:val="both"/>
        <w:textAlignment w:val="auto"/>
        <w:rPr>
          <w:rFonts w:ascii="標楷體" w:hAnsi="標楷體" w:cs="新細明體"/>
          <w:b/>
          <w:color w:val="000000"/>
          <w:szCs w:val="28"/>
        </w:rPr>
      </w:pPr>
    </w:p>
    <w:p w14:paraId="177F2BA2" w14:textId="77777777" w:rsidR="00E379B4" w:rsidRDefault="00E379B4" w:rsidP="008502A8">
      <w:pPr>
        <w:suppressAutoHyphens w:val="0"/>
        <w:spacing w:line="500" w:lineRule="exact"/>
        <w:ind w:left="709" w:hanging="425"/>
        <w:jc w:val="both"/>
        <w:textAlignment w:val="auto"/>
        <w:rPr>
          <w:rFonts w:ascii="標楷體" w:hAnsi="標楷體" w:cs="新細明體"/>
          <w:b/>
          <w:color w:val="000000"/>
          <w:szCs w:val="28"/>
        </w:rPr>
      </w:pPr>
    </w:p>
    <w:p w14:paraId="321E8B39" w14:textId="77777777" w:rsidR="008502A8" w:rsidRPr="00AF3AEA" w:rsidRDefault="008502A8" w:rsidP="008502A8">
      <w:pPr>
        <w:suppressAutoHyphens w:val="0"/>
        <w:spacing w:line="500" w:lineRule="exact"/>
        <w:ind w:left="709" w:hanging="425"/>
        <w:jc w:val="both"/>
        <w:textAlignment w:val="auto"/>
        <w:rPr>
          <w:rFonts w:ascii="標楷體" w:hAnsi="標楷體" w:cs="新細明體"/>
          <w:b/>
          <w:color w:val="000000"/>
          <w:szCs w:val="28"/>
        </w:rPr>
      </w:pPr>
      <w:r>
        <w:rPr>
          <w:rFonts w:ascii="標楷體" w:hAnsi="標楷體" w:cs="新細明體"/>
          <w:b/>
          <w:color w:val="000000"/>
          <w:szCs w:val="28"/>
        </w:rPr>
        <w:lastRenderedPageBreak/>
        <w:t>(3)</w:t>
      </w:r>
      <w:r w:rsidRPr="00754018">
        <w:rPr>
          <w:rFonts w:ascii="標楷體" w:hAnsi="標楷體" w:cs="新細明體"/>
          <w:b/>
          <w:color w:val="000000"/>
          <w:szCs w:val="28"/>
        </w:rPr>
        <w:t>財團法人金屬工業研究發展中心學界協助中小企業科技關懷跨域整合計畫</w:t>
      </w:r>
    </w:p>
    <w:p w14:paraId="58CFDB01" w14:textId="77777777" w:rsidR="008502A8" w:rsidRDefault="008502A8" w:rsidP="008502A8">
      <w:pPr>
        <w:suppressAutoHyphens w:val="0"/>
        <w:spacing w:line="500" w:lineRule="exact"/>
        <w:ind w:leftChars="253" w:left="708" w:firstLine="560"/>
        <w:jc w:val="both"/>
        <w:textAlignment w:val="auto"/>
        <w:rPr>
          <w:rFonts w:ascii="標楷體" w:hAnsi="標楷體"/>
          <w:color w:val="000000"/>
          <w:szCs w:val="28"/>
        </w:rPr>
      </w:pPr>
      <w:r>
        <w:rPr>
          <w:rFonts w:ascii="標楷體" w:hAnsi="標楷體"/>
          <w:color w:val="000000"/>
          <w:szCs w:val="28"/>
        </w:rPr>
        <w:t>經濟部技術處為輔導中小企業發展所須</w:t>
      </w:r>
      <w:r>
        <w:rPr>
          <w:rFonts w:ascii="標楷體" w:hAnsi="標楷體" w:hint="eastAsia"/>
          <w:color w:val="000000"/>
          <w:szCs w:val="28"/>
        </w:rPr>
        <w:t>進行</w:t>
      </w:r>
      <w:r>
        <w:rPr>
          <w:rFonts w:ascii="標楷體" w:hAnsi="標楷體"/>
          <w:color w:val="000000"/>
          <w:szCs w:val="28"/>
        </w:rPr>
        <w:t>產業技術診斷，運用法人能量協助中小企業導入學界能量</w:t>
      </w:r>
      <w:r>
        <w:rPr>
          <w:rFonts w:ascii="標楷體" w:hAnsi="標楷體" w:hint="eastAsia"/>
          <w:color w:val="000000"/>
          <w:szCs w:val="28"/>
        </w:rPr>
        <w:t>以</w:t>
      </w:r>
      <w:r>
        <w:rPr>
          <w:rFonts w:ascii="標楷體" w:hAnsi="標楷體"/>
          <w:color w:val="000000"/>
          <w:szCs w:val="28"/>
        </w:rPr>
        <w:t>建立產學互信基礎，並鼓勵產學運用政府研發資源，建立長期合作關係，以解決中小企業研發高階人力不足暨協助企業升級轉型</w:t>
      </w:r>
      <w:r>
        <w:rPr>
          <w:rFonts w:ascii="標楷體" w:hAnsi="標楷體" w:hint="eastAsia"/>
          <w:color w:val="000000"/>
          <w:szCs w:val="28"/>
        </w:rPr>
        <w:t>，</w:t>
      </w:r>
      <w:r w:rsidRPr="00BB0504">
        <w:rPr>
          <w:rFonts w:ascii="標楷體" w:hAnsi="標楷體"/>
          <w:color w:val="000000"/>
          <w:szCs w:val="28"/>
        </w:rPr>
        <w:t>本校獲得工業研究發展中心學界協助中小企業科技關懷跨域整合計畫</w:t>
      </w:r>
      <w:r w:rsidRPr="00AF3AEA">
        <w:rPr>
          <w:rFonts w:ascii="標楷體" w:hAnsi="標楷體"/>
          <w:color w:val="000000"/>
          <w:szCs w:val="28"/>
        </w:rPr>
        <w:t>請參閱【表3-1-3】</w:t>
      </w:r>
      <w:r>
        <w:rPr>
          <w:rFonts w:ascii="標楷體" w:hAnsi="標楷體"/>
          <w:color w:val="000000"/>
          <w:szCs w:val="28"/>
        </w:rPr>
        <w:t>。</w:t>
      </w:r>
    </w:p>
    <w:p w14:paraId="08F05C79" w14:textId="77777777" w:rsidR="00E379B4" w:rsidRDefault="008502A8" w:rsidP="008502A8">
      <w:pPr>
        <w:suppressAutoHyphens w:val="0"/>
        <w:spacing w:line="500" w:lineRule="exact"/>
        <w:jc w:val="center"/>
        <w:textAlignment w:val="auto"/>
        <w:rPr>
          <w:rFonts w:ascii="標楷體" w:hAnsi="標楷體" w:cs="新細明體"/>
          <w:b/>
          <w:color w:val="000000" w:themeColor="text1"/>
          <w:szCs w:val="28"/>
        </w:rPr>
      </w:pPr>
      <w:commentRangeStart w:id="8"/>
      <w:r w:rsidRPr="00AF3AEA">
        <w:rPr>
          <w:rFonts w:ascii="標楷體" w:hAnsi="標楷體" w:cs="新細明體"/>
          <w:b/>
          <w:color w:val="000000" w:themeColor="text1"/>
          <w:szCs w:val="28"/>
        </w:rPr>
        <w:t xml:space="preserve">表3-1-3 </w:t>
      </w:r>
      <w:r w:rsidR="00E379B4" w:rsidRPr="009E129E">
        <w:rPr>
          <w:rFonts w:ascii="標楷體" w:hAnsi="標楷體" w:cs="新細明體" w:hint="eastAsia"/>
          <w:b/>
          <w:color w:val="FF0000"/>
          <w:szCs w:val="28"/>
          <w:highlight w:val="cyan"/>
          <w:shd w:val="clear" w:color="auto" w:fill="00FFFF"/>
        </w:rPr>
        <w:t>國立體育大學</w:t>
      </w:r>
      <w:r w:rsidRPr="00AF3AEA">
        <w:rPr>
          <w:rFonts w:ascii="標楷體" w:hAnsi="標楷體" w:cs="新細明體"/>
          <w:b/>
          <w:color w:val="000000" w:themeColor="text1"/>
          <w:szCs w:val="28"/>
        </w:rPr>
        <w:t>獲得工業研究發展中心學界協助中小企業科技關懷</w:t>
      </w:r>
    </w:p>
    <w:p w14:paraId="39119246" w14:textId="6EBA58B8" w:rsidR="008502A8" w:rsidRPr="00AF3AEA" w:rsidRDefault="008502A8" w:rsidP="008502A8">
      <w:pPr>
        <w:suppressAutoHyphens w:val="0"/>
        <w:spacing w:line="500" w:lineRule="exact"/>
        <w:jc w:val="center"/>
        <w:textAlignment w:val="auto"/>
        <w:rPr>
          <w:rFonts w:ascii="標楷體" w:hAnsi="標楷體" w:cs="新細明體"/>
          <w:b/>
          <w:color w:val="000000" w:themeColor="text1"/>
          <w:szCs w:val="28"/>
        </w:rPr>
      </w:pPr>
      <w:r w:rsidRPr="00AF3AEA">
        <w:rPr>
          <w:rFonts w:ascii="標楷體" w:hAnsi="標楷體" w:cs="新細明體"/>
          <w:b/>
          <w:color w:val="000000" w:themeColor="text1"/>
          <w:szCs w:val="28"/>
        </w:rPr>
        <w:t>跨域整合計畫</w:t>
      </w:r>
      <w:commentRangeEnd w:id="8"/>
      <w:r w:rsidRPr="00E379B4">
        <w:rPr>
          <w:rFonts w:ascii="標楷體" w:hAnsi="標楷體" w:cs="新細明體"/>
          <w:b/>
          <w:color w:val="000000" w:themeColor="text1"/>
          <w:szCs w:val="28"/>
        </w:rPr>
        <w:commentReference w:id="8"/>
      </w:r>
      <w:r w:rsidR="00E379B4" w:rsidRPr="009E129E">
        <w:rPr>
          <w:rFonts w:ascii="標楷體" w:hAnsi="標楷體" w:cs="新細明體" w:hint="eastAsia"/>
          <w:b/>
          <w:color w:val="FF0000"/>
          <w:szCs w:val="28"/>
        </w:rPr>
        <w:t>一覽表</w:t>
      </w:r>
    </w:p>
    <w:tbl>
      <w:tblPr>
        <w:tblW w:w="9138" w:type="dxa"/>
        <w:jc w:val="center"/>
        <w:tblCellMar>
          <w:left w:w="10" w:type="dxa"/>
          <w:right w:w="10" w:type="dxa"/>
        </w:tblCellMar>
        <w:tblLook w:val="0000" w:firstRow="0" w:lastRow="0" w:firstColumn="0" w:lastColumn="0" w:noHBand="0" w:noVBand="0"/>
      </w:tblPr>
      <w:tblGrid>
        <w:gridCol w:w="1124"/>
        <w:gridCol w:w="3411"/>
        <w:gridCol w:w="4603"/>
      </w:tblGrid>
      <w:tr w:rsidR="008502A8" w14:paraId="38906206" w14:textId="77777777" w:rsidTr="008502A8">
        <w:trPr>
          <w:trHeight w:val="465"/>
          <w:jc w:val="center"/>
        </w:trPr>
        <w:tc>
          <w:tcPr>
            <w:tcW w:w="112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2256A42" w14:textId="77777777" w:rsidR="008502A8" w:rsidRDefault="008502A8" w:rsidP="008502A8">
            <w:pPr>
              <w:suppressAutoHyphens w:val="0"/>
              <w:spacing w:line="400" w:lineRule="exact"/>
              <w:ind w:left="171" w:hanging="139"/>
              <w:jc w:val="center"/>
              <w:textAlignment w:val="auto"/>
            </w:pPr>
            <w:r>
              <w:rPr>
                <w:rFonts w:ascii="標楷體" w:hAnsi="標楷體" w:cs="Arial"/>
                <w:color w:val="000000"/>
                <w:sz w:val="24"/>
              </w:rPr>
              <w:t>年度</w:t>
            </w:r>
          </w:p>
        </w:tc>
        <w:tc>
          <w:tcPr>
            <w:tcW w:w="341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06A5639" w14:textId="77777777" w:rsidR="008502A8" w:rsidRDefault="008502A8" w:rsidP="008502A8">
            <w:pPr>
              <w:suppressAutoHyphens w:val="0"/>
              <w:spacing w:line="400" w:lineRule="exact"/>
              <w:jc w:val="center"/>
              <w:textAlignment w:val="auto"/>
            </w:pPr>
            <w:r>
              <w:rPr>
                <w:rFonts w:ascii="標楷體" w:hAnsi="標楷體" w:cs="Arial"/>
                <w:color w:val="000000"/>
                <w:sz w:val="24"/>
              </w:rPr>
              <w:t>計畫主持人</w:t>
            </w:r>
          </w:p>
        </w:tc>
        <w:tc>
          <w:tcPr>
            <w:tcW w:w="460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A7A8015" w14:textId="77777777" w:rsidR="008502A8" w:rsidRDefault="008502A8" w:rsidP="008502A8">
            <w:pPr>
              <w:suppressAutoHyphens w:val="0"/>
              <w:spacing w:line="400" w:lineRule="exact"/>
              <w:jc w:val="center"/>
              <w:textAlignment w:val="auto"/>
            </w:pPr>
            <w:r>
              <w:rPr>
                <w:rFonts w:ascii="標楷體" w:hAnsi="標楷體" w:cs="Arial"/>
                <w:color w:val="000000"/>
                <w:sz w:val="24"/>
              </w:rPr>
              <w:t>計畫名稱</w:t>
            </w:r>
          </w:p>
        </w:tc>
      </w:tr>
      <w:tr w:rsidR="008502A8" w14:paraId="2FAB07A7" w14:textId="77777777" w:rsidTr="008502A8">
        <w:trPr>
          <w:trHeight w:val="445"/>
          <w:jc w:val="center"/>
        </w:trPr>
        <w:tc>
          <w:tcPr>
            <w:tcW w:w="112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60D4318" w14:textId="77777777" w:rsidR="008502A8" w:rsidRDefault="008502A8" w:rsidP="008502A8">
            <w:pPr>
              <w:suppressAutoHyphens w:val="0"/>
              <w:spacing w:line="400" w:lineRule="exact"/>
              <w:ind w:left="36" w:hanging="4"/>
              <w:jc w:val="center"/>
              <w:textAlignment w:val="auto"/>
            </w:pPr>
            <w:r>
              <w:rPr>
                <w:rFonts w:ascii="標楷體" w:hAnsi="標楷體"/>
                <w:color w:val="000000"/>
                <w:sz w:val="24"/>
              </w:rPr>
              <w:t>104</w:t>
            </w:r>
          </w:p>
        </w:tc>
        <w:tc>
          <w:tcPr>
            <w:tcW w:w="341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5D3AB11" w14:textId="77777777" w:rsidR="008502A8" w:rsidRDefault="008502A8" w:rsidP="008502A8">
            <w:pPr>
              <w:suppressAutoHyphens w:val="0"/>
              <w:spacing w:line="400" w:lineRule="exact"/>
              <w:ind w:left="-1" w:hanging="89"/>
              <w:jc w:val="center"/>
              <w:textAlignment w:val="auto"/>
            </w:pPr>
            <w:r>
              <w:rPr>
                <w:rFonts w:ascii="標楷體" w:hAnsi="標楷體" w:cs="Arial"/>
                <w:color w:val="000000"/>
                <w:sz w:val="24"/>
              </w:rPr>
              <w:t>運動科學研究所黃啟彰副教授</w:t>
            </w:r>
          </w:p>
        </w:tc>
        <w:tc>
          <w:tcPr>
            <w:tcW w:w="460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4565941" w14:textId="77777777" w:rsidR="008502A8" w:rsidRDefault="008502A8" w:rsidP="008502A8">
            <w:pPr>
              <w:suppressAutoHyphens w:val="0"/>
              <w:spacing w:line="400" w:lineRule="exact"/>
              <w:ind w:hanging="98"/>
              <w:jc w:val="center"/>
              <w:textAlignment w:val="auto"/>
            </w:pPr>
            <w:r>
              <w:rPr>
                <w:rFonts w:ascii="標楷體" w:hAnsi="標楷體" w:cs="Arial"/>
                <w:color w:val="000000"/>
                <w:sz w:val="24"/>
              </w:rPr>
              <w:t>開發實驗動物身體活動量之慣性量測系統</w:t>
            </w:r>
          </w:p>
        </w:tc>
      </w:tr>
    </w:tbl>
    <w:p w14:paraId="4F516104" w14:textId="77777777" w:rsidR="008502A8" w:rsidRDefault="008502A8" w:rsidP="008502A8">
      <w:pPr>
        <w:suppressAutoHyphens w:val="0"/>
        <w:spacing w:line="500" w:lineRule="exact"/>
        <w:ind w:left="420" w:hanging="420"/>
        <w:jc w:val="both"/>
        <w:textAlignment w:val="auto"/>
        <w:rPr>
          <w:rFonts w:ascii="標楷體" w:hAnsi="標楷體" w:cs="新細明體"/>
          <w:b/>
          <w:color w:val="000000"/>
          <w:szCs w:val="28"/>
        </w:rPr>
      </w:pPr>
    </w:p>
    <w:p w14:paraId="0003BE02" w14:textId="77777777" w:rsidR="008502A8" w:rsidRDefault="008502A8" w:rsidP="008502A8">
      <w:pPr>
        <w:suppressAutoHyphens w:val="0"/>
        <w:spacing w:line="500" w:lineRule="exact"/>
        <w:ind w:left="709" w:hanging="420"/>
        <w:jc w:val="both"/>
        <w:textAlignment w:val="auto"/>
        <w:rPr>
          <w:rFonts w:ascii="標楷體" w:hAnsi="標楷體" w:cs="新細明體"/>
          <w:b/>
          <w:color w:val="000000"/>
          <w:szCs w:val="28"/>
        </w:rPr>
      </w:pPr>
      <w:r>
        <w:rPr>
          <w:rFonts w:ascii="標楷體" w:hAnsi="標楷體" w:cs="新細明體"/>
          <w:b/>
          <w:color w:val="000000"/>
          <w:szCs w:val="28"/>
        </w:rPr>
        <w:t>(4)2015</w:t>
      </w:r>
      <w:r w:rsidRPr="00754018">
        <w:rPr>
          <w:rFonts w:ascii="標楷體" w:hAnsi="標楷體" w:cs="新細明體"/>
          <w:b/>
          <w:color w:val="000000"/>
          <w:szCs w:val="28"/>
        </w:rPr>
        <w:t>年台北國際發明暨技術交易展</w:t>
      </w:r>
    </w:p>
    <w:p w14:paraId="2A9D0741" w14:textId="77777777" w:rsidR="008502A8" w:rsidRPr="00AF3AEA" w:rsidRDefault="008502A8" w:rsidP="008502A8">
      <w:pPr>
        <w:suppressAutoHyphens w:val="0"/>
        <w:spacing w:line="500" w:lineRule="exact"/>
        <w:ind w:left="709" w:firstLine="567"/>
        <w:jc w:val="both"/>
        <w:textAlignment w:val="auto"/>
        <w:rPr>
          <w:rFonts w:ascii="標楷體" w:hAnsi="標楷體"/>
          <w:color w:val="000000"/>
          <w:szCs w:val="28"/>
        </w:rPr>
      </w:pPr>
      <w:r w:rsidRPr="00AF3AEA">
        <w:rPr>
          <w:rFonts w:ascii="標楷體" w:hAnsi="標楷體"/>
          <w:color w:val="000000"/>
          <w:szCs w:val="28"/>
        </w:rPr>
        <w:t>本校教師獲得台北國際發明暨技術交易展</w:t>
      </w:r>
      <w:r>
        <w:rPr>
          <w:rFonts w:ascii="標楷體" w:hAnsi="標楷體" w:hint="eastAsia"/>
          <w:color w:val="000000"/>
          <w:szCs w:val="28"/>
        </w:rPr>
        <w:t>之</w:t>
      </w:r>
      <w:r w:rsidRPr="00AF3AEA">
        <w:rPr>
          <w:rFonts w:ascii="標楷體" w:hAnsi="標楷體"/>
          <w:color w:val="000000"/>
          <w:szCs w:val="28"/>
        </w:rPr>
        <w:t>發明競賽成績請參閱【表3-1-4】</w:t>
      </w:r>
      <w:r>
        <w:rPr>
          <w:rFonts w:ascii="標楷體" w:hAnsi="標楷體" w:hint="eastAsia"/>
          <w:color w:val="000000"/>
          <w:szCs w:val="28"/>
        </w:rPr>
        <w:t>。</w:t>
      </w:r>
    </w:p>
    <w:p w14:paraId="1CA708B3" w14:textId="77777777" w:rsidR="00E654D4" w:rsidRDefault="008502A8" w:rsidP="008502A8">
      <w:pPr>
        <w:suppressAutoHyphens w:val="0"/>
        <w:spacing w:line="500" w:lineRule="exact"/>
        <w:ind w:left="699" w:hanging="660"/>
        <w:jc w:val="center"/>
        <w:textAlignment w:val="auto"/>
        <w:rPr>
          <w:rFonts w:ascii="標楷體" w:hAnsi="標楷體" w:cs="新細明體"/>
          <w:b/>
          <w:szCs w:val="28"/>
        </w:rPr>
      </w:pPr>
      <w:commentRangeStart w:id="9"/>
      <w:r w:rsidRPr="00AF3AEA">
        <w:rPr>
          <w:rFonts w:ascii="標楷體" w:hAnsi="標楷體" w:cs="新細明體"/>
          <w:b/>
          <w:szCs w:val="28"/>
        </w:rPr>
        <w:t xml:space="preserve">表3-1-4 </w:t>
      </w:r>
      <w:r w:rsidR="009E129E" w:rsidRPr="009E129E">
        <w:rPr>
          <w:rFonts w:ascii="標楷體" w:hAnsi="標楷體" w:cs="新細明體" w:hint="eastAsia"/>
          <w:b/>
          <w:color w:val="FF0000"/>
          <w:szCs w:val="28"/>
          <w:lang w:eastAsia="zh-HK"/>
        </w:rPr>
        <w:t>國立體育大學</w:t>
      </w:r>
      <w:r w:rsidRPr="00AF3AEA">
        <w:rPr>
          <w:rFonts w:ascii="標楷體" w:hAnsi="標楷體" w:cs="新細明體"/>
          <w:b/>
          <w:szCs w:val="28"/>
          <w:lang w:eastAsia="zh-HK"/>
        </w:rPr>
        <w:t>教師獲得</w:t>
      </w:r>
      <w:r w:rsidRPr="00AF3AEA">
        <w:rPr>
          <w:rFonts w:ascii="標楷體" w:hAnsi="標楷體" w:cs="新細明體"/>
          <w:b/>
          <w:szCs w:val="28"/>
        </w:rPr>
        <w:t xml:space="preserve">台北國際發明暨技術交易展- </w:t>
      </w:r>
    </w:p>
    <w:p w14:paraId="652C08C0" w14:textId="4F058940" w:rsidR="008502A8" w:rsidRPr="009E129E" w:rsidRDefault="008502A8" w:rsidP="008502A8">
      <w:pPr>
        <w:suppressAutoHyphens w:val="0"/>
        <w:spacing w:line="500" w:lineRule="exact"/>
        <w:ind w:left="699" w:hanging="660"/>
        <w:jc w:val="center"/>
        <w:textAlignment w:val="auto"/>
        <w:rPr>
          <w:b/>
          <w:color w:val="FF0000"/>
        </w:rPr>
      </w:pPr>
      <w:r w:rsidRPr="00AF3AEA">
        <w:rPr>
          <w:rFonts w:ascii="標楷體" w:hAnsi="標楷體" w:cs="新細明體"/>
          <w:b/>
          <w:szCs w:val="28"/>
        </w:rPr>
        <w:t>發明競賽成績</w:t>
      </w:r>
      <w:commentRangeEnd w:id="9"/>
      <w:r>
        <w:rPr>
          <w:rStyle w:val="aff4"/>
          <w:rFonts w:ascii="Calibri" w:eastAsia="新細明體" w:hAnsi="Calibri"/>
        </w:rPr>
        <w:commentReference w:id="9"/>
      </w:r>
      <w:r w:rsidR="009E129E" w:rsidRPr="009E129E">
        <w:rPr>
          <w:rFonts w:ascii="標楷體" w:hAnsi="標楷體" w:cs="新細明體" w:hint="eastAsia"/>
          <w:b/>
          <w:color w:val="FF0000"/>
          <w:szCs w:val="28"/>
        </w:rPr>
        <w:t>一覽表</w:t>
      </w:r>
    </w:p>
    <w:tbl>
      <w:tblPr>
        <w:tblW w:w="8988" w:type="dxa"/>
        <w:jc w:val="center"/>
        <w:tblCellMar>
          <w:left w:w="10" w:type="dxa"/>
          <w:right w:w="10" w:type="dxa"/>
        </w:tblCellMar>
        <w:tblLook w:val="0000" w:firstRow="0" w:lastRow="0" w:firstColumn="0" w:lastColumn="0" w:noHBand="0" w:noVBand="0"/>
      </w:tblPr>
      <w:tblGrid>
        <w:gridCol w:w="867"/>
        <w:gridCol w:w="1587"/>
        <w:gridCol w:w="1347"/>
        <w:gridCol w:w="5187"/>
      </w:tblGrid>
      <w:tr w:rsidR="008502A8" w14:paraId="539E74F7" w14:textId="77777777" w:rsidTr="008502A8">
        <w:trPr>
          <w:trHeight w:val="377"/>
          <w:jc w:val="center"/>
        </w:trPr>
        <w:tc>
          <w:tcPr>
            <w:tcW w:w="86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558A7FE" w14:textId="77777777" w:rsidR="008502A8" w:rsidRDefault="008502A8" w:rsidP="008502A8">
            <w:pPr>
              <w:suppressAutoHyphens w:val="0"/>
              <w:spacing w:line="400" w:lineRule="exact"/>
              <w:jc w:val="center"/>
              <w:textAlignment w:val="auto"/>
            </w:pPr>
            <w:r>
              <w:rPr>
                <w:rFonts w:ascii="標楷體" w:hAnsi="標楷體" w:cs="Arial"/>
                <w:color w:val="000000"/>
                <w:sz w:val="24"/>
              </w:rPr>
              <w:t>年度</w:t>
            </w:r>
          </w:p>
        </w:tc>
        <w:tc>
          <w:tcPr>
            <w:tcW w:w="158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531B58F" w14:textId="77777777" w:rsidR="008502A8" w:rsidRDefault="008502A8" w:rsidP="008502A8">
            <w:pPr>
              <w:suppressAutoHyphens w:val="0"/>
              <w:spacing w:line="400" w:lineRule="exact"/>
              <w:jc w:val="center"/>
              <w:textAlignment w:val="auto"/>
            </w:pPr>
            <w:r>
              <w:rPr>
                <w:rFonts w:ascii="標楷體" w:hAnsi="標楷體" w:cs="Arial"/>
                <w:color w:val="000000"/>
                <w:sz w:val="24"/>
              </w:rPr>
              <w:t>獲獎人</w:t>
            </w:r>
          </w:p>
        </w:tc>
        <w:tc>
          <w:tcPr>
            <w:tcW w:w="134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F0EF336" w14:textId="77777777" w:rsidR="008502A8" w:rsidRDefault="008502A8" w:rsidP="008502A8">
            <w:pPr>
              <w:suppressAutoHyphens w:val="0"/>
              <w:spacing w:line="400" w:lineRule="exact"/>
              <w:jc w:val="center"/>
              <w:textAlignment w:val="auto"/>
            </w:pPr>
            <w:r>
              <w:rPr>
                <w:rFonts w:ascii="標楷體" w:hAnsi="標楷體" w:cs="Arial"/>
                <w:color w:val="000000"/>
                <w:sz w:val="24"/>
              </w:rPr>
              <w:t>榮獲獎項</w:t>
            </w:r>
          </w:p>
        </w:tc>
        <w:tc>
          <w:tcPr>
            <w:tcW w:w="518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B95244C" w14:textId="77777777" w:rsidR="008502A8" w:rsidRDefault="008502A8" w:rsidP="008502A8">
            <w:pPr>
              <w:suppressAutoHyphens w:val="0"/>
              <w:spacing w:line="400" w:lineRule="exact"/>
              <w:jc w:val="center"/>
              <w:textAlignment w:val="auto"/>
            </w:pPr>
            <w:r>
              <w:rPr>
                <w:rFonts w:ascii="標楷體" w:hAnsi="標楷體" w:cs="Arial"/>
                <w:color w:val="000000"/>
                <w:sz w:val="24"/>
              </w:rPr>
              <w:t>專利名稱</w:t>
            </w:r>
          </w:p>
        </w:tc>
      </w:tr>
      <w:tr w:rsidR="008502A8" w14:paraId="2F99C59B" w14:textId="77777777" w:rsidTr="008502A8">
        <w:trPr>
          <w:trHeight w:val="429"/>
          <w:jc w:val="center"/>
        </w:trPr>
        <w:tc>
          <w:tcPr>
            <w:tcW w:w="86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F9FD3A" w14:textId="77777777" w:rsidR="008502A8" w:rsidRDefault="008502A8" w:rsidP="008502A8">
            <w:pPr>
              <w:suppressAutoHyphens w:val="0"/>
              <w:spacing w:line="400" w:lineRule="exact"/>
              <w:jc w:val="center"/>
              <w:textAlignment w:val="auto"/>
            </w:pPr>
            <w:r>
              <w:rPr>
                <w:rFonts w:ascii="標楷體" w:hAnsi="標楷體" w:cs="Arial"/>
                <w:color w:val="000000"/>
                <w:sz w:val="24"/>
              </w:rPr>
              <w:t>104</w:t>
            </w:r>
          </w:p>
        </w:tc>
        <w:tc>
          <w:tcPr>
            <w:tcW w:w="158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1745737" w14:textId="77777777" w:rsidR="008502A8" w:rsidRDefault="008502A8" w:rsidP="008502A8">
            <w:pPr>
              <w:suppressAutoHyphens w:val="0"/>
              <w:spacing w:line="400" w:lineRule="exact"/>
              <w:jc w:val="center"/>
              <w:textAlignment w:val="auto"/>
            </w:pPr>
            <w:r>
              <w:rPr>
                <w:rFonts w:ascii="標楷體" w:hAnsi="標楷體" w:cs="Arial"/>
                <w:color w:val="000000"/>
                <w:sz w:val="24"/>
              </w:rPr>
              <w:t>陳五洲教授</w:t>
            </w:r>
          </w:p>
        </w:tc>
        <w:tc>
          <w:tcPr>
            <w:tcW w:w="134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74294DA" w14:textId="77777777" w:rsidR="008502A8" w:rsidRDefault="008502A8" w:rsidP="008502A8">
            <w:pPr>
              <w:suppressAutoHyphens w:val="0"/>
              <w:spacing w:line="400" w:lineRule="exact"/>
              <w:jc w:val="center"/>
              <w:textAlignment w:val="auto"/>
            </w:pPr>
            <w:r>
              <w:rPr>
                <w:rFonts w:ascii="標楷體" w:hAnsi="標楷體" w:cs="Arial"/>
                <w:color w:val="000000"/>
                <w:sz w:val="24"/>
              </w:rPr>
              <w:t>銀牌</w:t>
            </w:r>
          </w:p>
        </w:tc>
        <w:tc>
          <w:tcPr>
            <w:tcW w:w="518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0553332" w14:textId="77777777" w:rsidR="008502A8" w:rsidRDefault="008502A8" w:rsidP="008502A8">
            <w:pPr>
              <w:suppressAutoHyphens w:val="0"/>
              <w:spacing w:line="400" w:lineRule="exact"/>
              <w:jc w:val="center"/>
              <w:textAlignment w:val="auto"/>
            </w:pPr>
            <w:r>
              <w:rPr>
                <w:rFonts w:ascii="標楷體" w:hAnsi="標楷體" w:cs="Arial"/>
                <w:color w:val="000000"/>
                <w:sz w:val="24"/>
              </w:rPr>
              <w:t>互動式肢體動作與戰術設計學習腳本設計方法</w:t>
            </w:r>
          </w:p>
        </w:tc>
      </w:tr>
      <w:tr w:rsidR="008502A8" w14:paraId="62D78BA5" w14:textId="77777777" w:rsidTr="008502A8">
        <w:trPr>
          <w:trHeight w:val="339"/>
          <w:jc w:val="center"/>
        </w:trPr>
        <w:tc>
          <w:tcPr>
            <w:tcW w:w="86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93E86E1" w14:textId="77777777" w:rsidR="008502A8" w:rsidRDefault="008502A8" w:rsidP="008502A8">
            <w:pPr>
              <w:suppressAutoHyphens w:val="0"/>
              <w:spacing w:line="400" w:lineRule="exact"/>
              <w:jc w:val="center"/>
              <w:textAlignment w:val="auto"/>
            </w:pPr>
            <w:r>
              <w:rPr>
                <w:rFonts w:ascii="標楷體" w:hAnsi="標楷體" w:cs="Arial"/>
                <w:color w:val="000000"/>
                <w:sz w:val="24"/>
              </w:rPr>
              <w:t>104</w:t>
            </w:r>
          </w:p>
        </w:tc>
        <w:tc>
          <w:tcPr>
            <w:tcW w:w="158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EC928BA" w14:textId="77777777" w:rsidR="008502A8" w:rsidRDefault="008502A8" w:rsidP="008502A8">
            <w:pPr>
              <w:suppressAutoHyphens w:val="0"/>
              <w:spacing w:line="400" w:lineRule="exact"/>
              <w:jc w:val="center"/>
              <w:textAlignment w:val="auto"/>
            </w:pPr>
            <w:r>
              <w:rPr>
                <w:rFonts w:ascii="標楷體" w:hAnsi="標楷體" w:cs="Arial"/>
                <w:color w:val="000000"/>
                <w:sz w:val="24"/>
              </w:rPr>
              <w:t>湯文慈教授</w:t>
            </w:r>
          </w:p>
        </w:tc>
        <w:tc>
          <w:tcPr>
            <w:tcW w:w="134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62C29E1" w14:textId="77777777" w:rsidR="008502A8" w:rsidRDefault="008502A8" w:rsidP="008502A8">
            <w:pPr>
              <w:suppressAutoHyphens w:val="0"/>
              <w:spacing w:line="400" w:lineRule="exact"/>
              <w:jc w:val="center"/>
              <w:textAlignment w:val="auto"/>
            </w:pPr>
            <w:r>
              <w:rPr>
                <w:rFonts w:ascii="標楷體" w:hAnsi="標楷體" w:cs="Arial"/>
                <w:color w:val="000000"/>
                <w:sz w:val="24"/>
              </w:rPr>
              <w:t>銀牌</w:t>
            </w:r>
          </w:p>
        </w:tc>
        <w:tc>
          <w:tcPr>
            <w:tcW w:w="518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74F936D" w14:textId="77777777" w:rsidR="008502A8" w:rsidRDefault="008502A8" w:rsidP="008502A8">
            <w:pPr>
              <w:suppressAutoHyphens w:val="0"/>
              <w:spacing w:line="400" w:lineRule="exact"/>
              <w:jc w:val="center"/>
              <w:textAlignment w:val="auto"/>
            </w:pPr>
            <w:r>
              <w:rPr>
                <w:rFonts w:ascii="標楷體" w:hAnsi="標楷體" w:cs="Arial"/>
                <w:color w:val="000000"/>
                <w:sz w:val="24"/>
              </w:rPr>
              <w:t>投球加速訓練器</w:t>
            </w:r>
          </w:p>
        </w:tc>
      </w:tr>
    </w:tbl>
    <w:p w14:paraId="02152AFD" w14:textId="77777777" w:rsidR="008502A8" w:rsidRDefault="008502A8" w:rsidP="008502A8">
      <w:pPr>
        <w:suppressAutoHyphens w:val="0"/>
        <w:spacing w:line="500" w:lineRule="exact"/>
        <w:ind w:left="420" w:hanging="420"/>
        <w:jc w:val="both"/>
        <w:textAlignment w:val="auto"/>
        <w:rPr>
          <w:rFonts w:ascii="標楷體" w:hAnsi="標楷體" w:cs="新細明體"/>
          <w:b/>
          <w:color w:val="000000"/>
          <w:szCs w:val="28"/>
        </w:rPr>
      </w:pPr>
    </w:p>
    <w:p w14:paraId="011ECA8F" w14:textId="77777777" w:rsidR="008502A8" w:rsidRPr="00AF3AEA" w:rsidRDefault="008502A8" w:rsidP="008502A8">
      <w:pPr>
        <w:suppressAutoHyphens w:val="0"/>
        <w:spacing w:line="500" w:lineRule="exact"/>
        <w:ind w:left="709" w:hanging="420"/>
        <w:jc w:val="both"/>
        <w:textAlignment w:val="auto"/>
        <w:rPr>
          <w:rFonts w:ascii="標楷體" w:hAnsi="標楷體" w:cs="新細明體"/>
          <w:b/>
          <w:color w:val="000000"/>
          <w:szCs w:val="28"/>
        </w:rPr>
      </w:pPr>
      <w:r>
        <w:rPr>
          <w:rFonts w:ascii="標楷體" w:hAnsi="標楷體" w:cs="新細明體"/>
          <w:b/>
          <w:color w:val="000000"/>
          <w:szCs w:val="28"/>
        </w:rPr>
        <w:t>(5)</w:t>
      </w:r>
      <w:r w:rsidRPr="00754018">
        <w:rPr>
          <w:rFonts w:ascii="標楷體" w:hAnsi="標楷體" w:cs="新細明體"/>
          <w:b/>
          <w:color w:val="000000"/>
          <w:szCs w:val="28"/>
        </w:rPr>
        <w:t>國立體育大學產學合作獎勵</w:t>
      </w:r>
    </w:p>
    <w:p w14:paraId="154D8E98" w14:textId="77777777" w:rsidR="008502A8" w:rsidRDefault="008502A8" w:rsidP="008502A8">
      <w:pPr>
        <w:suppressAutoHyphens w:val="0"/>
        <w:spacing w:line="500" w:lineRule="exact"/>
        <w:ind w:left="709" w:firstLine="567"/>
        <w:jc w:val="both"/>
        <w:textAlignment w:val="auto"/>
        <w:rPr>
          <w:rFonts w:ascii="標楷體" w:hAnsi="標楷體"/>
          <w:color w:val="000000"/>
          <w:szCs w:val="28"/>
        </w:rPr>
      </w:pPr>
      <w:r>
        <w:rPr>
          <w:rFonts w:ascii="標楷體" w:hAnsi="標楷體"/>
          <w:color w:val="000000"/>
          <w:szCs w:val="28"/>
        </w:rPr>
        <w:t>本校為鼓勵教師積極參與產學合作，應用研發能量貢獻於產業界，裨益產業技術升級與發展，依據前一年度結案之產學合作計畫、技術與專利移轉權利金額合計總數前三名頒給獎金，</w:t>
      </w:r>
      <w:r w:rsidRPr="00BB0504">
        <w:rPr>
          <w:rFonts w:ascii="標楷體" w:hAnsi="標楷體"/>
          <w:color w:val="000000"/>
          <w:szCs w:val="28"/>
        </w:rPr>
        <w:t>本校教師獲產學合作獎勵名單</w:t>
      </w:r>
      <w:r w:rsidRPr="00AF3AEA">
        <w:rPr>
          <w:rFonts w:ascii="標楷體" w:hAnsi="標楷體"/>
          <w:color w:val="000000"/>
          <w:szCs w:val="28"/>
        </w:rPr>
        <w:t>請參閱【表3-1-5】</w:t>
      </w:r>
      <w:r>
        <w:rPr>
          <w:rFonts w:ascii="標楷體" w:hAnsi="標楷體"/>
          <w:color w:val="000000"/>
          <w:szCs w:val="28"/>
        </w:rPr>
        <w:t>。</w:t>
      </w:r>
    </w:p>
    <w:p w14:paraId="7BA16F3C" w14:textId="77777777" w:rsidR="00F67AB0" w:rsidRPr="00AF3AEA" w:rsidRDefault="00F67AB0" w:rsidP="008502A8">
      <w:pPr>
        <w:suppressAutoHyphens w:val="0"/>
        <w:spacing w:line="500" w:lineRule="exact"/>
        <w:ind w:left="709" w:firstLine="567"/>
        <w:jc w:val="both"/>
        <w:textAlignment w:val="auto"/>
        <w:rPr>
          <w:rFonts w:ascii="標楷體" w:hAnsi="標楷體"/>
          <w:color w:val="000000"/>
          <w:szCs w:val="28"/>
        </w:rPr>
      </w:pPr>
    </w:p>
    <w:p w14:paraId="5B6421FF" w14:textId="392D009A" w:rsidR="008502A8" w:rsidRPr="00AF3AEA" w:rsidRDefault="008502A8" w:rsidP="008502A8">
      <w:pPr>
        <w:suppressAutoHyphens w:val="0"/>
        <w:spacing w:line="500" w:lineRule="exact"/>
        <w:jc w:val="center"/>
        <w:textAlignment w:val="auto"/>
        <w:rPr>
          <w:b/>
        </w:rPr>
      </w:pPr>
      <w:r w:rsidRPr="00AF3AEA">
        <w:rPr>
          <w:rFonts w:ascii="標楷體" w:hAnsi="標楷體" w:cs="新細明體"/>
          <w:b/>
          <w:szCs w:val="28"/>
        </w:rPr>
        <w:lastRenderedPageBreak/>
        <w:t>表3-1-5</w:t>
      </w:r>
      <w:r w:rsidR="00F67AB0" w:rsidRPr="00F67AB0">
        <w:rPr>
          <w:rFonts w:ascii="標楷體" w:hAnsi="標楷體" w:cs="新細明體" w:hint="eastAsia"/>
          <w:b/>
          <w:color w:val="FF0000"/>
          <w:szCs w:val="28"/>
        </w:rPr>
        <w:t>國立體育大學</w:t>
      </w:r>
      <w:r w:rsidRPr="00AF3AEA">
        <w:rPr>
          <w:rFonts w:ascii="標楷體" w:hAnsi="標楷體" w:cs="新細明體"/>
          <w:b/>
          <w:szCs w:val="28"/>
          <w:lang w:eastAsia="zh-HK"/>
        </w:rPr>
        <w:t>教師獲得</w:t>
      </w:r>
      <w:r w:rsidRPr="00AF3AEA">
        <w:rPr>
          <w:rFonts w:ascii="標楷體" w:hAnsi="標楷體" w:cs="新細明體"/>
          <w:b/>
          <w:szCs w:val="28"/>
        </w:rPr>
        <w:t>產學合作獎勵名單</w:t>
      </w:r>
      <w:r w:rsidR="00F67AB0" w:rsidRPr="00F67AB0">
        <w:rPr>
          <w:rFonts w:ascii="標楷體" w:hAnsi="標楷體" w:cs="新細明體" w:hint="eastAsia"/>
          <w:b/>
          <w:color w:val="FF0000"/>
          <w:szCs w:val="28"/>
        </w:rPr>
        <w:t>一覽表</w:t>
      </w:r>
    </w:p>
    <w:tbl>
      <w:tblPr>
        <w:tblW w:w="7422" w:type="dxa"/>
        <w:jc w:val="center"/>
        <w:tblCellMar>
          <w:left w:w="10" w:type="dxa"/>
          <w:right w:w="10" w:type="dxa"/>
        </w:tblCellMar>
        <w:tblLook w:val="0000" w:firstRow="0" w:lastRow="0" w:firstColumn="0" w:lastColumn="0" w:noHBand="0" w:noVBand="0"/>
      </w:tblPr>
      <w:tblGrid>
        <w:gridCol w:w="867"/>
        <w:gridCol w:w="2787"/>
        <w:gridCol w:w="2067"/>
        <w:gridCol w:w="1701"/>
      </w:tblGrid>
      <w:tr w:rsidR="008502A8" w14:paraId="57CA1B5F" w14:textId="77777777" w:rsidTr="008502A8">
        <w:trPr>
          <w:trHeight w:val="355"/>
          <w:jc w:val="center"/>
        </w:trPr>
        <w:tc>
          <w:tcPr>
            <w:tcW w:w="86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B7916F9" w14:textId="77777777" w:rsidR="008502A8" w:rsidRDefault="008502A8" w:rsidP="008502A8">
            <w:pPr>
              <w:suppressAutoHyphens w:val="0"/>
              <w:spacing w:line="400" w:lineRule="exact"/>
              <w:jc w:val="center"/>
              <w:textAlignment w:val="auto"/>
            </w:pPr>
            <w:r>
              <w:rPr>
                <w:rFonts w:ascii="標楷體" w:hAnsi="標楷體" w:cs="Arial"/>
                <w:color w:val="000000"/>
                <w:sz w:val="24"/>
              </w:rPr>
              <w:t>年度</w:t>
            </w:r>
          </w:p>
        </w:tc>
        <w:tc>
          <w:tcPr>
            <w:tcW w:w="278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F732A9E" w14:textId="77777777" w:rsidR="008502A8" w:rsidRDefault="008502A8" w:rsidP="008502A8">
            <w:pPr>
              <w:suppressAutoHyphens w:val="0"/>
              <w:spacing w:line="400" w:lineRule="exact"/>
              <w:ind w:leftChars="-16" w:left="20" w:hangingChars="27" w:hanging="65"/>
              <w:jc w:val="center"/>
              <w:textAlignment w:val="auto"/>
            </w:pPr>
            <w:r>
              <w:rPr>
                <w:rFonts w:ascii="標楷體" w:hAnsi="標楷體" w:cs="Arial"/>
                <w:color w:val="000000"/>
                <w:sz w:val="24"/>
              </w:rPr>
              <w:t>系所</w:t>
            </w:r>
          </w:p>
        </w:tc>
        <w:tc>
          <w:tcPr>
            <w:tcW w:w="206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036D945" w14:textId="77777777" w:rsidR="008502A8" w:rsidRDefault="008502A8" w:rsidP="008502A8">
            <w:pPr>
              <w:suppressAutoHyphens w:val="0"/>
              <w:spacing w:line="400" w:lineRule="exact"/>
              <w:jc w:val="center"/>
              <w:textAlignment w:val="auto"/>
            </w:pPr>
            <w:r>
              <w:rPr>
                <w:rFonts w:ascii="標楷體" w:hAnsi="標楷體" w:cs="Arial"/>
                <w:color w:val="000000"/>
                <w:sz w:val="24"/>
              </w:rPr>
              <w:t>獲獎老師</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33A1F28" w14:textId="77777777" w:rsidR="008502A8" w:rsidRDefault="008502A8" w:rsidP="008502A8">
            <w:pPr>
              <w:suppressAutoHyphens w:val="0"/>
              <w:spacing w:line="400" w:lineRule="exact"/>
              <w:jc w:val="center"/>
              <w:textAlignment w:val="auto"/>
            </w:pPr>
            <w:r>
              <w:rPr>
                <w:rFonts w:ascii="標楷體" w:hAnsi="標楷體" w:cs="Arial"/>
                <w:color w:val="000000"/>
                <w:sz w:val="24"/>
              </w:rPr>
              <w:t>榮獲獎項</w:t>
            </w:r>
          </w:p>
        </w:tc>
      </w:tr>
      <w:tr w:rsidR="008502A8" w14:paraId="376979D8" w14:textId="77777777" w:rsidTr="008502A8">
        <w:trPr>
          <w:trHeight w:val="307"/>
          <w:jc w:val="center"/>
        </w:trPr>
        <w:tc>
          <w:tcPr>
            <w:tcW w:w="86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F88DD2E" w14:textId="77777777" w:rsidR="008502A8" w:rsidRDefault="008502A8" w:rsidP="008502A8">
            <w:pPr>
              <w:suppressAutoHyphens w:val="0"/>
              <w:spacing w:line="400" w:lineRule="exact"/>
              <w:jc w:val="center"/>
              <w:textAlignment w:val="auto"/>
            </w:pPr>
            <w:r>
              <w:rPr>
                <w:rFonts w:ascii="標楷體" w:hAnsi="標楷體" w:cs="Arial"/>
                <w:color w:val="000000"/>
                <w:sz w:val="24"/>
              </w:rPr>
              <w:t>103</w:t>
            </w:r>
          </w:p>
        </w:tc>
        <w:tc>
          <w:tcPr>
            <w:tcW w:w="278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09A2D77" w14:textId="77777777" w:rsidR="008502A8" w:rsidRDefault="008502A8" w:rsidP="008502A8">
            <w:pPr>
              <w:suppressAutoHyphens w:val="0"/>
              <w:spacing w:line="400" w:lineRule="exact"/>
              <w:ind w:leftChars="-16" w:left="20" w:hangingChars="27" w:hanging="65"/>
              <w:jc w:val="center"/>
              <w:textAlignment w:val="auto"/>
            </w:pPr>
            <w:r>
              <w:rPr>
                <w:rFonts w:ascii="標楷體" w:hAnsi="標楷體" w:cs="Arial"/>
                <w:color w:val="000000"/>
                <w:sz w:val="24"/>
              </w:rPr>
              <w:t>運動科學研究所</w:t>
            </w:r>
          </w:p>
        </w:tc>
        <w:tc>
          <w:tcPr>
            <w:tcW w:w="206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5CEFC87" w14:textId="77777777" w:rsidR="008502A8" w:rsidRDefault="008502A8" w:rsidP="008502A8">
            <w:pPr>
              <w:suppressAutoHyphens w:val="0"/>
              <w:spacing w:line="400" w:lineRule="exact"/>
              <w:jc w:val="center"/>
              <w:textAlignment w:val="auto"/>
            </w:pPr>
            <w:r>
              <w:rPr>
                <w:rFonts w:ascii="標楷體" w:hAnsi="標楷體" w:cs="Arial"/>
                <w:color w:val="000000"/>
                <w:sz w:val="24"/>
              </w:rPr>
              <w:t>黃啟彰副教授</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0BAC021" w14:textId="77777777" w:rsidR="008502A8" w:rsidRDefault="008502A8" w:rsidP="008502A8">
            <w:pPr>
              <w:suppressAutoHyphens w:val="0"/>
              <w:spacing w:line="400" w:lineRule="exact"/>
              <w:jc w:val="center"/>
              <w:textAlignment w:val="auto"/>
            </w:pPr>
            <w:r>
              <w:rPr>
                <w:rFonts w:ascii="標楷體" w:hAnsi="標楷體" w:cs="Arial"/>
                <w:color w:val="000000"/>
                <w:sz w:val="24"/>
              </w:rPr>
              <w:t>第一名</w:t>
            </w:r>
          </w:p>
        </w:tc>
      </w:tr>
      <w:tr w:rsidR="008502A8" w14:paraId="0870AAC1" w14:textId="77777777" w:rsidTr="008502A8">
        <w:trPr>
          <w:trHeight w:val="671"/>
          <w:jc w:val="center"/>
        </w:trPr>
        <w:tc>
          <w:tcPr>
            <w:tcW w:w="86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47434B9" w14:textId="77777777" w:rsidR="008502A8" w:rsidRDefault="008502A8" w:rsidP="008502A8">
            <w:pPr>
              <w:suppressAutoHyphens w:val="0"/>
              <w:spacing w:line="400" w:lineRule="exact"/>
              <w:jc w:val="center"/>
              <w:textAlignment w:val="auto"/>
            </w:pPr>
            <w:r>
              <w:rPr>
                <w:rFonts w:ascii="標楷體" w:hAnsi="標楷體" w:cs="Arial"/>
                <w:color w:val="000000"/>
                <w:sz w:val="24"/>
              </w:rPr>
              <w:t>103</w:t>
            </w:r>
          </w:p>
        </w:tc>
        <w:tc>
          <w:tcPr>
            <w:tcW w:w="278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9179491" w14:textId="77777777" w:rsidR="008502A8" w:rsidRDefault="008502A8" w:rsidP="008502A8">
            <w:pPr>
              <w:suppressAutoHyphens w:val="0"/>
              <w:spacing w:line="400" w:lineRule="exact"/>
              <w:ind w:leftChars="-16" w:left="20" w:hangingChars="27" w:hanging="65"/>
              <w:jc w:val="center"/>
              <w:textAlignment w:val="auto"/>
            </w:pPr>
            <w:r>
              <w:rPr>
                <w:rFonts w:ascii="標楷體" w:hAnsi="標楷體" w:cs="Arial"/>
                <w:color w:val="000000"/>
                <w:sz w:val="24"/>
              </w:rPr>
              <w:t>球類運動技術學系</w:t>
            </w:r>
          </w:p>
        </w:tc>
        <w:tc>
          <w:tcPr>
            <w:tcW w:w="206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8AB6613" w14:textId="77777777" w:rsidR="008502A8" w:rsidRDefault="008502A8" w:rsidP="008502A8">
            <w:pPr>
              <w:suppressAutoHyphens w:val="0"/>
              <w:spacing w:line="400" w:lineRule="exact"/>
              <w:jc w:val="center"/>
              <w:textAlignment w:val="auto"/>
            </w:pPr>
            <w:r>
              <w:rPr>
                <w:rFonts w:ascii="標楷體" w:hAnsi="標楷體" w:cs="Arial"/>
                <w:color w:val="000000"/>
                <w:sz w:val="24"/>
              </w:rPr>
              <w:t>宋定衡副教授</w:t>
            </w:r>
          </w:p>
          <w:p w14:paraId="6277DA37" w14:textId="77777777" w:rsidR="008502A8" w:rsidRDefault="008502A8" w:rsidP="008502A8">
            <w:pPr>
              <w:suppressAutoHyphens w:val="0"/>
              <w:spacing w:line="400" w:lineRule="exact"/>
              <w:jc w:val="center"/>
              <w:textAlignment w:val="auto"/>
            </w:pPr>
            <w:r>
              <w:rPr>
                <w:rFonts w:ascii="標楷體" w:hAnsi="標楷體" w:cs="Arial"/>
                <w:color w:val="000000"/>
                <w:sz w:val="24"/>
              </w:rPr>
              <w:t>級專業技術教師</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AFB5ECD" w14:textId="77777777" w:rsidR="008502A8" w:rsidRDefault="008502A8" w:rsidP="008502A8">
            <w:pPr>
              <w:suppressAutoHyphens w:val="0"/>
              <w:spacing w:line="400" w:lineRule="exact"/>
              <w:jc w:val="center"/>
              <w:textAlignment w:val="auto"/>
            </w:pPr>
            <w:r>
              <w:rPr>
                <w:rFonts w:ascii="標楷體" w:hAnsi="標楷體" w:cs="Arial"/>
                <w:color w:val="000000"/>
                <w:sz w:val="24"/>
              </w:rPr>
              <w:t>第二名</w:t>
            </w:r>
          </w:p>
        </w:tc>
      </w:tr>
      <w:tr w:rsidR="008502A8" w14:paraId="5B240900" w14:textId="77777777" w:rsidTr="008502A8">
        <w:trPr>
          <w:trHeight w:val="359"/>
          <w:jc w:val="center"/>
        </w:trPr>
        <w:tc>
          <w:tcPr>
            <w:tcW w:w="86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5535E24" w14:textId="77777777" w:rsidR="008502A8" w:rsidRDefault="008502A8" w:rsidP="008502A8">
            <w:pPr>
              <w:suppressAutoHyphens w:val="0"/>
              <w:spacing w:line="400" w:lineRule="exact"/>
              <w:jc w:val="center"/>
              <w:textAlignment w:val="auto"/>
            </w:pPr>
            <w:r>
              <w:rPr>
                <w:rFonts w:ascii="標楷體" w:hAnsi="標楷體" w:cs="Arial"/>
                <w:color w:val="000000"/>
                <w:sz w:val="24"/>
              </w:rPr>
              <w:t>103</w:t>
            </w:r>
          </w:p>
        </w:tc>
        <w:tc>
          <w:tcPr>
            <w:tcW w:w="278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A4F757A" w14:textId="77777777" w:rsidR="008502A8" w:rsidRDefault="008502A8" w:rsidP="008502A8">
            <w:pPr>
              <w:suppressAutoHyphens w:val="0"/>
              <w:spacing w:line="400" w:lineRule="exact"/>
              <w:ind w:leftChars="-16" w:left="20" w:hangingChars="27" w:hanging="65"/>
              <w:jc w:val="center"/>
              <w:textAlignment w:val="auto"/>
            </w:pPr>
            <w:r>
              <w:rPr>
                <w:rFonts w:ascii="標楷體" w:hAnsi="標楷體" w:cs="Arial"/>
                <w:color w:val="000000"/>
                <w:sz w:val="24"/>
              </w:rPr>
              <w:t>競技與教練科學研究所</w:t>
            </w:r>
          </w:p>
        </w:tc>
        <w:tc>
          <w:tcPr>
            <w:tcW w:w="206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55AA076" w14:textId="77777777" w:rsidR="008502A8" w:rsidRDefault="008502A8" w:rsidP="008502A8">
            <w:pPr>
              <w:suppressAutoHyphens w:val="0"/>
              <w:spacing w:line="400" w:lineRule="exact"/>
              <w:jc w:val="center"/>
              <w:textAlignment w:val="auto"/>
            </w:pPr>
            <w:r>
              <w:rPr>
                <w:rFonts w:ascii="標楷體" w:hAnsi="標楷體" w:cs="Arial"/>
                <w:color w:val="000000"/>
                <w:sz w:val="24"/>
              </w:rPr>
              <w:t>湯文慈教授</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0CAB238" w14:textId="77777777" w:rsidR="008502A8" w:rsidRDefault="008502A8" w:rsidP="008502A8">
            <w:pPr>
              <w:suppressAutoHyphens w:val="0"/>
              <w:spacing w:line="400" w:lineRule="exact"/>
              <w:jc w:val="center"/>
              <w:textAlignment w:val="auto"/>
            </w:pPr>
            <w:r>
              <w:rPr>
                <w:rFonts w:ascii="標楷體" w:hAnsi="標楷體" w:cs="Arial"/>
                <w:color w:val="000000"/>
                <w:sz w:val="24"/>
              </w:rPr>
              <w:t>第三名</w:t>
            </w:r>
          </w:p>
        </w:tc>
      </w:tr>
      <w:tr w:rsidR="008502A8" w14:paraId="3A04E58A" w14:textId="77777777" w:rsidTr="008502A8">
        <w:trPr>
          <w:trHeight w:val="453"/>
          <w:jc w:val="center"/>
        </w:trPr>
        <w:tc>
          <w:tcPr>
            <w:tcW w:w="86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07A2C1B" w14:textId="77777777" w:rsidR="008502A8" w:rsidRDefault="008502A8" w:rsidP="008502A8">
            <w:pPr>
              <w:suppressAutoHyphens w:val="0"/>
              <w:spacing w:line="400" w:lineRule="exact"/>
              <w:jc w:val="center"/>
              <w:textAlignment w:val="auto"/>
            </w:pPr>
            <w:r>
              <w:rPr>
                <w:rFonts w:ascii="標楷體" w:hAnsi="標楷體" w:cs="Arial"/>
                <w:color w:val="000000"/>
                <w:sz w:val="24"/>
              </w:rPr>
              <w:t>104</w:t>
            </w:r>
          </w:p>
        </w:tc>
        <w:tc>
          <w:tcPr>
            <w:tcW w:w="278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9FAB8E3" w14:textId="77777777" w:rsidR="008502A8" w:rsidRDefault="008502A8" w:rsidP="008502A8">
            <w:pPr>
              <w:suppressAutoHyphens w:val="0"/>
              <w:spacing w:line="400" w:lineRule="exact"/>
              <w:ind w:leftChars="-16" w:left="20" w:hangingChars="27" w:hanging="65"/>
              <w:jc w:val="center"/>
              <w:textAlignment w:val="auto"/>
            </w:pPr>
            <w:r>
              <w:rPr>
                <w:rFonts w:ascii="標楷體" w:hAnsi="標楷體" w:cs="Arial"/>
                <w:color w:val="000000"/>
                <w:sz w:val="24"/>
              </w:rPr>
              <w:t>競技與教練科學研究所</w:t>
            </w:r>
          </w:p>
        </w:tc>
        <w:tc>
          <w:tcPr>
            <w:tcW w:w="206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293B554" w14:textId="77777777" w:rsidR="008502A8" w:rsidRDefault="008502A8" w:rsidP="008502A8">
            <w:pPr>
              <w:suppressAutoHyphens w:val="0"/>
              <w:spacing w:line="400" w:lineRule="exact"/>
              <w:jc w:val="center"/>
              <w:textAlignment w:val="auto"/>
            </w:pPr>
            <w:r>
              <w:rPr>
                <w:rFonts w:ascii="標楷體" w:hAnsi="標楷體" w:cs="Arial"/>
                <w:color w:val="000000"/>
                <w:sz w:val="24"/>
              </w:rPr>
              <w:t>湯文慈教授</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7A041B0" w14:textId="77777777" w:rsidR="008502A8" w:rsidRDefault="008502A8" w:rsidP="008502A8">
            <w:pPr>
              <w:suppressAutoHyphens w:val="0"/>
              <w:spacing w:line="400" w:lineRule="exact"/>
              <w:jc w:val="center"/>
              <w:textAlignment w:val="auto"/>
            </w:pPr>
            <w:r>
              <w:rPr>
                <w:rFonts w:ascii="標楷體" w:hAnsi="標楷體" w:cs="Arial"/>
                <w:color w:val="000000"/>
                <w:sz w:val="24"/>
              </w:rPr>
              <w:t>第一名</w:t>
            </w:r>
          </w:p>
        </w:tc>
      </w:tr>
      <w:tr w:rsidR="0071240A" w14:paraId="68FBFA45" w14:textId="77777777" w:rsidTr="008502A8">
        <w:trPr>
          <w:trHeight w:val="453"/>
          <w:jc w:val="center"/>
        </w:trPr>
        <w:tc>
          <w:tcPr>
            <w:tcW w:w="86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534B063" w14:textId="65B39076" w:rsidR="0071240A" w:rsidRDefault="0071240A" w:rsidP="0071240A">
            <w:pPr>
              <w:suppressAutoHyphens w:val="0"/>
              <w:spacing w:line="400" w:lineRule="exact"/>
              <w:jc w:val="center"/>
              <w:textAlignment w:val="auto"/>
              <w:rPr>
                <w:rFonts w:ascii="標楷體" w:hAnsi="標楷體" w:cs="Arial"/>
                <w:color w:val="000000"/>
                <w:sz w:val="24"/>
              </w:rPr>
            </w:pPr>
            <w:r>
              <w:rPr>
                <w:rFonts w:ascii="標楷體" w:hAnsi="標楷體" w:cs="Arial"/>
                <w:color w:val="000000"/>
                <w:sz w:val="24"/>
              </w:rPr>
              <w:t>104</w:t>
            </w:r>
          </w:p>
        </w:tc>
        <w:tc>
          <w:tcPr>
            <w:tcW w:w="278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15F7060" w14:textId="34B9E718" w:rsidR="0071240A" w:rsidRDefault="0071240A" w:rsidP="0071240A">
            <w:pPr>
              <w:suppressAutoHyphens w:val="0"/>
              <w:spacing w:line="400" w:lineRule="exact"/>
              <w:ind w:leftChars="-16" w:left="20" w:hangingChars="27" w:hanging="65"/>
              <w:jc w:val="center"/>
              <w:textAlignment w:val="auto"/>
              <w:rPr>
                <w:rFonts w:ascii="標楷體" w:hAnsi="標楷體" w:cs="Arial"/>
                <w:color w:val="000000"/>
                <w:sz w:val="24"/>
              </w:rPr>
            </w:pPr>
            <w:r>
              <w:rPr>
                <w:rFonts w:ascii="標楷體" w:hAnsi="標楷體" w:cs="Arial"/>
                <w:color w:val="000000"/>
                <w:sz w:val="24"/>
              </w:rPr>
              <w:t>運動科學研究所</w:t>
            </w:r>
          </w:p>
        </w:tc>
        <w:tc>
          <w:tcPr>
            <w:tcW w:w="206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566E55E" w14:textId="5AE35098" w:rsidR="0071240A" w:rsidRDefault="0071240A" w:rsidP="0071240A">
            <w:pPr>
              <w:suppressAutoHyphens w:val="0"/>
              <w:spacing w:line="400" w:lineRule="exact"/>
              <w:jc w:val="center"/>
              <w:textAlignment w:val="auto"/>
              <w:rPr>
                <w:rFonts w:ascii="標楷體" w:hAnsi="標楷體" w:cs="Arial"/>
                <w:color w:val="000000"/>
                <w:sz w:val="24"/>
              </w:rPr>
            </w:pPr>
            <w:r>
              <w:rPr>
                <w:rFonts w:ascii="標楷體" w:hAnsi="標楷體" w:cs="Arial"/>
                <w:color w:val="000000"/>
                <w:sz w:val="24"/>
              </w:rPr>
              <w:t>黃啟彰副教授</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77A46D4" w14:textId="5D97BEFE" w:rsidR="0071240A" w:rsidRDefault="0071240A" w:rsidP="0071240A">
            <w:pPr>
              <w:suppressAutoHyphens w:val="0"/>
              <w:spacing w:line="400" w:lineRule="exact"/>
              <w:jc w:val="center"/>
              <w:textAlignment w:val="auto"/>
              <w:rPr>
                <w:rFonts w:ascii="標楷體" w:hAnsi="標楷體" w:cs="Arial"/>
                <w:color w:val="000000"/>
                <w:sz w:val="24"/>
              </w:rPr>
            </w:pPr>
            <w:r>
              <w:rPr>
                <w:rFonts w:ascii="標楷體" w:hAnsi="標楷體" w:cs="Arial"/>
                <w:color w:val="000000"/>
                <w:sz w:val="24"/>
              </w:rPr>
              <w:t>第二名</w:t>
            </w:r>
          </w:p>
        </w:tc>
      </w:tr>
      <w:tr w:rsidR="0071240A" w14:paraId="6EAFA5E9" w14:textId="77777777" w:rsidTr="008502A8">
        <w:trPr>
          <w:trHeight w:val="453"/>
          <w:jc w:val="center"/>
        </w:trPr>
        <w:tc>
          <w:tcPr>
            <w:tcW w:w="86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D5E1F70" w14:textId="52758B4C" w:rsidR="0071240A" w:rsidRPr="0071240A" w:rsidRDefault="0071240A" w:rsidP="0071240A">
            <w:pPr>
              <w:suppressAutoHyphens w:val="0"/>
              <w:spacing w:line="400" w:lineRule="exact"/>
              <w:ind w:leftChars="-16" w:left="20" w:hangingChars="27" w:hanging="65"/>
              <w:jc w:val="center"/>
              <w:textAlignment w:val="auto"/>
              <w:rPr>
                <w:rFonts w:ascii="標楷體" w:hAnsi="標楷體" w:cs="Arial"/>
                <w:color w:val="FF0000"/>
                <w:sz w:val="24"/>
              </w:rPr>
            </w:pPr>
            <w:r w:rsidRPr="0071240A">
              <w:rPr>
                <w:rFonts w:ascii="標楷體" w:hAnsi="標楷體" w:cs="Arial"/>
                <w:color w:val="FF0000"/>
                <w:sz w:val="24"/>
              </w:rPr>
              <w:t>105</w:t>
            </w:r>
          </w:p>
        </w:tc>
        <w:tc>
          <w:tcPr>
            <w:tcW w:w="278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EE8F855" w14:textId="026DD135" w:rsidR="0071240A" w:rsidRPr="0071240A" w:rsidRDefault="0071240A" w:rsidP="0071240A">
            <w:pPr>
              <w:suppressAutoHyphens w:val="0"/>
              <w:spacing w:line="400" w:lineRule="exact"/>
              <w:ind w:leftChars="-16" w:left="20" w:hangingChars="27" w:hanging="65"/>
              <w:jc w:val="center"/>
              <w:textAlignment w:val="auto"/>
              <w:rPr>
                <w:rFonts w:ascii="標楷體" w:hAnsi="標楷體" w:cs="Arial"/>
                <w:color w:val="FF0000"/>
                <w:sz w:val="24"/>
              </w:rPr>
            </w:pPr>
            <w:r w:rsidRPr="0071240A">
              <w:rPr>
                <w:rFonts w:ascii="標楷體" w:hAnsi="標楷體" w:cs="Arial" w:hint="eastAsia"/>
                <w:color w:val="FF0000"/>
                <w:sz w:val="24"/>
              </w:rPr>
              <w:t>運動科學研究所</w:t>
            </w:r>
          </w:p>
        </w:tc>
        <w:tc>
          <w:tcPr>
            <w:tcW w:w="206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A8BBD67" w14:textId="49FF95A0" w:rsidR="0071240A" w:rsidRPr="0071240A" w:rsidRDefault="0071240A" w:rsidP="0071240A">
            <w:pPr>
              <w:suppressAutoHyphens w:val="0"/>
              <w:spacing w:line="400" w:lineRule="exact"/>
              <w:ind w:leftChars="-16" w:left="20" w:hangingChars="27" w:hanging="65"/>
              <w:jc w:val="center"/>
              <w:textAlignment w:val="auto"/>
              <w:rPr>
                <w:rFonts w:ascii="標楷體" w:hAnsi="標楷體" w:cs="Arial"/>
                <w:color w:val="FF0000"/>
                <w:sz w:val="24"/>
              </w:rPr>
            </w:pPr>
            <w:r w:rsidRPr="0071240A">
              <w:rPr>
                <w:rFonts w:ascii="標楷體" w:hAnsi="標楷體" w:cs="Arial" w:hint="eastAsia"/>
                <w:color w:val="FF0000"/>
                <w:sz w:val="24"/>
              </w:rPr>
              <w:t>黃啟彰副教授</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DEE012B" w14:textId="6D1BFDE1" w:rsidR="0071240A" w:rsidRPr="0071240A" w:rsidRDefault="0071240A" w:rsidP="0071240A">
            <w:pPr>
              <w:suppressAutoHyphens w:val="0"/>
              <w:spacing w:line="400" w:lineRule="exact"/>
              <w:ind w:leftChars="-16" w:left="20" w:hangingChars="27" w:hanging="65"/>
              <w:jc w:val="center"/>
              <w:textAlignment w:val="auto"/>
              <w:rPr>
                <w:rFonts w:ascii="標楷體" w:hAnsi="標楷體" w:cs="Arial"/>
                <w:color w:val="FF0000"/>
                <w:sz w:val="24"/>
              </w:rPr>
            </w:pPr>
            <w:r w:rsidRPr="0071240A">
              <w:rPr>
                <w:rFonts w:ascii="標楷體" w:hAnsi="標楷體" w:cs="Arial" w:hint="eastAsia"/>
                <w:color w:val="FF0000"/>
                <w:sz w:val="24"/>
              </w:rPr>
              <w:t>第一名</w:t>
            </w:r>
          </w:p>
        </w:tc>
      </w:tr>
      <w:tr w:rsidR="0071240A" w14:paraId="5A874BAC" w14:textId="77777777" w:rsidTr="008502A8">
        <w:trPr>
          <w:trHeight w:val="349"/>
          <w:jc w:val="center"/>
        </w:trPr>
        <w:tc>
          <w:tcPr>
            <w:tcW w:w="86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8E6A87C" w14:textId="65E7A103" w:rsidR="0071240A" w:rsidRPr="0071240A" w:rsidRDefault="0071240A" w:rsidP="0071240A">
            <w:pPr>
              <w:suppressAutoHyphens w:val="0"/>
              <w:spacing w:line="400" w:lineRule="exact"/>
              <w:ind w:leftChars="-16" w:left="20" w:hangingChars="27" w:hanging="65"/>
              <w:jc w:val="center"/>
              <w:textAlignment w:val="auto"/>
              <w:rPr>
                <w:rFonts w:ascii="標楷體" w:hAnsi="標楷體" w:cs="Arial"/>
                <w:color w:val="FF0000"/>
                <w:sz w:val="24"/>
              </w:rPr>
            </w:pPr>
            <w:r w:rsidRPr="0071240A">
              <w:rPr>
                <w:rFonts w:ascii="標楷體" w:hAnsi="標楷體" w:cs="Arial"/>
                <w:color w:val="FF0000"/>
                <w:sz w:val="24"/>
              </w:rPr>
              <w:t>105</w:t>
            </w:r>
          </w:p>
        </w:tc>
        <w:tc>
          <w:tcPr>
            <w:tcW w:w="278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3DA9694" w14:textId="0218EF19" w:rsidR="0071240A" w:rsidRPr="0071240A" w:rsidRDefault="0071240A" w:rsidP="0071240A">
            <w:pPr>
              <w:suppressAutoHyphens w:val="0"/>
              <w:spacing w:line="400" w:lineRule="exact"/>
              <w:ind w:leftChars="-16" w:left="20" w:hangingChars="27" w:hanging="65"/>
              <w:jc w:val="center"/>
              <w:textAlignment w:val="auto"/>
              <w:rPr>
                <w:rFonts w:ascii="標楷體" w:hAnsi="標楷體" w:cs="Arial"/>
                <w:color w:val="FF0000"/>
                <w:sz w:val="24"/>
              </w:rPr>
            </w:pPr>
            <w:r w:rsidRPr="0071240A">
              <w:rPr>
                <w:rFonts w:ascii="標楷體" w:hAnsi="標楷體" w:cs="Arial" w:hint="eastAsia"/>
                <w:color w:val="FF0000"/>
                <w:sz w:val="24"/>
              </w:rPr>
              <w:t>休閒產業經營學系</w:t>
            </w:r>
          </w:p>
        </w:tc>
        <w:tc>
          <w:tcPr>
            <w:tcW w:w="206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3CF9D6F" w14:textId="119940FE" w:rsidR="0071240A" w:rsidRPr="0071240A" w:rsidRDefault="0071240A" w:rsidP="0071240A">
            <w:pPr>
              <w:suppressAutoHyphens w:val="0"/>
              <w:spacing w:line="400" w:lineRule="exact"/>
              <w:ind w:leftChars="-16" w:left="20" w:hangingChars="27" w:hanging="65"/>
              <w:jc w:val="center"/>
              <w:textAlignment w:val="auto"/>
              <w:rPr>
                <w:rFonts w:ascii="標楷體" w:hAnsi="標楷體" w:cs="Arial"/>
                <w:color w:val="FF0000"/>
                <w:sz w:val="24"/>
              </w:rPr>
            </w:pPr>
            <w:r w:rsidRPr="0071240A">
              <w:rPr>
                <w:rFonts w:ascii="標楷體" w:hAnsi="標楷體" w:cs="Arial" w:hint="eastAsia"/>
                <w:color w:val="FF0000"/>
                <w:sz w:val="24"/>
              </w:rPr>
              <w:t>葉公鼎教授</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ED773ED" w14:textId="3F5EF883" w:rsidR="0071240A" w:rsidRPr="0071240A" w:rsidRDefault="0071240A" w:rsidP="0071240A">
            <w:pPr>
              <w:suppressAutoHyphens w:val="0"/>
              <w:spacing w:line="400" w:lineRule="exact"/>
              <w:ind w:leftChars="-16" w:left="20" w:hangingChars="27" w:hanging="65"/>
              <w:jc w:val="center"/>
              <w:textAlignment w:val="auto"/>
              <w:rPr>
                <w:rFonts w:ascii="標楷體" w:hAnsi="標楷體" w:cs="Arial"/>
                <w:color w:val="FF0000"/>
                <w:sz w:val="24"/>
              </w:rPr>
            </w:pPr>
            <w:r w:rsidRPr="0071240A">
              <w:rPr>
                <w:rFonts w:ascii="標楷體" w:hAnsi="標楷體" w:cs="Arial" w:hint="eastAsia"/>
                <w:color w:val="FF0000"/>
                <w:sz w:val="24"/>
              </w:rPr>
              <w:t>第二名</w:t>
            </w:r>
          </w:p>
        </w:tc>
      </w:tr>
    </w:tbl>
    <w:p w14:paraId="136EFA00" w14:textId="77777777" w:rsidR="008502A8" w:rsidRDefault="008502A8" w:rsidP="008502A8">
      <w:pPr>
        <w:suppressAutoHyphens w:val="0"/>
        <w:spacing w:line="500" w:lineRule="exact"/>
        <w:ind w:left="560" w:hanging="560"/>
        <w:jc w:val="both"/>
        <w:textAlignment w:val="auto"/>
        <w:rPr>
          <w:rFonts w:ascii="標楷體" w:hAnsi="標楷體"/>
          <w:b/>
          <w:color w:val="000000"/>
          <w:szCs w:val="28"/>
        </w:rPr>
      </w:pPr>
    </w:p>
    <w:p w14:paraId="237996C9" w14:textId="77777777" w:rsidR="008502A8" w:rsidRPr="00AF3AEA" w:rsidRDefault="008502A8" w:rsidP="008502A8">
      <w:pPr>
        <w:suppressAutoHyphens w:val="0"/>
        <w:spacing w:line="500" w:lineRule="exact"/>
        <w:ind w:left="709" w:hanging="420"/>
        <w:jc w:val="both"/>
        <w:textAlignment w:val="auto"/>
        <w:rPr>
          <w:rFonts w:ascii="標楷體" w:hAnsi="標楷體" w:cs="新細明體"/>
          <w:b/>
          <w:color w:val="000000"/>
          <w:szCs w:val="28"/>
        </w:rPr>
      </w:pPr>
      <w:r w:rsidRPr="00754018">
        <w:rPr>
          <w:rFonts w:ascii="標楷體" w:hAnsi="標楷體" w:cs="新細明體"/>
          <w:b/>
          <w:color w:val="000000"/>
          <w:szCs w:val="28"/>
        </w:rPr>
        <w:t>(6)</w:t>
      </w:r>
      <w:r>
        <w:rPr>
          <w:rFonts w:ascii="標楷體" w:hAnsi="標楷體" w:cs="新細明體"/>
          <w:b/>
          <w:color w:val="000000"/>
          <w:szCs w:val="28"/>
        </w:rPr>
        <w:t>研發成果技術移轉</w:t>
      </w:r>
    </w:p>
    <w:p w14:paraId="0A9A6D1F" w14:textId="77777777" w:rsidR="008502A8" w:rsidRPr="00AF3AEA" w:rsidRDefault="008502A8" w:rsidP="008502A8">
      <w:pPr>
        <w:suppressAutoHyphens w:val="0"/>
        <w:spacing w:line="500" w:lineRule="exact"/>
        <w:ind w:left="709" w:firstLine="567"/>
        <w:jc w:val="both"/>
        <w:textAlignment w:val="auto"/>
        <w:rPr>
          <w:rFonts w:ascii="標楷體" w:hAnsi="標楷體"/>
          <w:color w:val="000000"/>
          <w:szCs w:val="28"/>
        </w:rPr>
      </w:pPr>
      <w:r w:rsidRPr="00754018">
        <w:rPr>
          <w:rFonts w:ascii="標楷體" w:hAnsi="標楷體"/>
          <w:color w:val="000000"/>
          <w:szCs w:val="28"/>
        </w:rPr>
        <w:t>黃啟彰教授專屬技術及輔仁大學所有乳酸菌株，經生合生物科技股份有限公司提出新台幣</w:t>
      </w:r>
      <w:r w:rsidRPr="00167353">
        <w:rPr>
          <w:rFonts w:ascii="標楷體" w:hAnsi="標楷體"/>
          <w:color w:val="000000"/>
          <w:szCs w:val="28"/>
        </w:rPr>
        <w:t>1,000,000元整作為「具有增加肌肉質量及提升運動表現效果之乳酸桿菌菌株</w:t>
      </w:r>
      <w:r w:rsidRPr="005A6056">
        <w:rPr>
          <w:rFonts w:ascii="標楷體" w:hAnsi="標楷體"/>
          <w:color w:val="000000"/>
          <w:szCs w:val="28"/>
        </w:rPr>
        <w:t>(Lactobacillus plantarum TWK10, LP10)」技術移轉、專屬授權金。其中，上繳</w:t>
      </w:r>
      <w:r w:rsidRPr="00DA6495">
        <w:rPr>
          <w:rFonts w:ascii="標楷體" w:hAnsi="標楷體"/>
          <w:color w:val="000000"/>
          <w:szCs w:val="28"/>
        </w:rPr>
        <w:t>200,000</w:t>
      </w:r>
      <w:r w:rsidRPr="00D860BE">
        <w:rPr>
          <w:rFonts w:ascii="標楷體" w:hAnsi="標楷體"/>
          <w:color w:val="000000"/>
          <w:szCs w:val="28"/>
        </w:rPr>
        <w:t>元做為行政院國家科學技術發展基金，剩餘</w:t>
      </w:r>
      <w:r w:rsidRPr="00AF3AEA">
        <w:rPr>
          <w:rFonts w:ascii="標楷體" w:hAnsi="標楷體"/>
          <w:color w:val="000000"/>
          <w:szCs w:val="28"/>
        </w:rPr>
        <w:t>800,000元之技轉授權金，依本校60%、輔仁大學40%之比例分配，分別為本校獲分配480,000元、輔仁大學320</w:t>
      </w:r>
      <w:r>
        <w:rPr>
          <w:rFonts w:ascii="標楷體" w:hAnsi="標楷體" w:hint="eastAsia"/>
          <w:color w:val="000000"/>
          <w:szCs w:val="28"/>
        </w:rPr>
        <w:t>,</w:t>
      </w:r>
      <w:r w:rsidRPr="00754018">
        <w:rPr>
          <w:rFonts w:ascii="標楷體" w:hAnsi="標楷體"/>
          <w:color w:val="000000"/>
          <w:szCs w:val="28"/>
        </w:rPr>
        <w:t>000</w:t>
      </w:r>
      <w:r w:rsidRPr="00167353">
        <w:rPr>
          <w:rFonts w:ascii="標楷體" w:hAnsi="標楷體"/>
          <w:color w:val="000000"/>
          <w:szCs w:val="28"/>
        </w:rPr>
        <w:t>元。</w:t>
      </w:r>
    </w:p>
    <w:p w14:paraId="6158F868" w14:textId="77777777" w:rsidR="008502A8" w:rsidRPr="00AF3AEA" w:rsidRDefault="008502A8" w:rsidP="008502A8">
      <w:pPr>
        <w:suppressAutoHyphens w:val="0"/>
        <w:spacing w:line="500" w:lineRule="exact"/>
        <w:ind w:left="709" w:firstLine="567"/>
        <w:jc w:val="both"/>
        <w:textAlignment w:val="auto"/>
        <w:rPr>
          <w:rFonts w:ascii="標楷體" w:hAnsi="標楷體"/>
          <w:color w:val="000000"/>
          <w:szCs w:val="28"/>
        </w:rPr>
      </w:pPr>
      <w:r>
        <w:rPr>
          <w:rFonts w:ascii="標楷體" w:hAnsi="標楷體"/>
          <w:color w:val="000000"/>
          <w:szCs w:val="28"/>
        </w:rPr>
        <w:t>黃啟彰教授專屬技術與蓓思捷生物技術有限公司合作開發多功能增補劑基礎配方，並發展出衍生商品「戰肌能」系列產品</w:t>
      </w:r>
      <w:r>
        <w:rPr>
          <w:rFonts w:ascii="標楷體" w:hAnsi="標楷體" w:hint="eastAsia"/>
          <w:color w:val="000000"/>
          <w:szCs w:val="28"/>
        </w:rPr>
        <w:t>，</w:t>
      </w:r>
      <w:r>
        <w:rPr>
          <w:rFonts w:ascii="標楷體" w:hAnsi="標楷體"/>
          <w:color w:val="000000"/>
          <w:szCs w:val="28"/>
        </w:rPr>
        <w:t>經申請獲授權使用國立體育大學校名校徽及標誌，於授權期間，按年提撥「戰肌能」系列產品利潤(扣除成本與營業稅額後)10%，做為使用國立體育大學校名校徽及標誌之權利金；並將上述利潤50%提撥予黃啟彰教授，作為成功開發商品的Know-How回饋金。</w:t>
      </w:r>
    </w:p>
    <w:p w14:paraId="2D3E85D3" w14:textId="77777777" w:rsidR="008502A8" w:rsidRPr="00AF3AEA" w:rsidRDefault="008502A8" w:rsidP="008502A8">
      <w:pPr>
        <w:suppressAutoHyphens w:val="0"/>
        <w:spacing w:line="500" w:lineRule="exact"/>
        <w:ind w:left="709" w:hanging="420"/>
        <w:jc w:val="both"/>
        <w:textAlignment w:val="auto"/>
        <w:rPr>
          <w:rFonts w:ascii="標楷體" w:hAnsi="標楷體" w:cs="新細明體"/>
          <w:b/>
          <w:color w:val="000000"/>
          <w:szCs w:val="28"/>
        </w:rPr>
      </w:pPr>
      <w:r>
        <w:rPr>
          <w:rFonts w:ascii="標楷體" w:hAnsi="標楷體" w:cs="新細明體" w:hint="eastAsia"/>
          <w:b/>
          <w:color w:val="000000"/>
          <w:szCs w:val="28"/>
        </w:rPr>
        <w:t>(7)</w:t>
      </w:r>
      <w:r w:rsidRPr="00AF3AEA">
        <w:rPr>
          <w:rFonts w:ascii="標楷體" w:hAnsi="標楷體" w:cs="新細明體"/>
          <w:b/>
          <w:color w:val="000000"/>
          <w:szCs w:val="28"/>
        </w:rPr>
        <w:t>運科研究應用與輔具研發</w:t>
      </w:r>
    </w:p>
    <w:p w14:paraId="52A0B389" w14:textId="1F8270A3" w:rsidR="008502A8" w:rsidRPr="00AF3AEA" w:rsidRDefault="008502A8" w:rsidP="008502A8">
      <w:pPr>
        <w:suppressAutoHyphens w:val="0"/>
        <w:spacing w:line="500" w:lineRule="exact"/>
        <w:ind w:left="709" w:firstLine="567"/>
        <w:jc w:val="both"/>
        <w:textAlignment w:val="auto"/>
        <w:rPr>
          <w:rFonts w:ascii="標楷體" w:hAnsi="標楷體"/>
          <w:color w:val="000000"/>
          <w:szCs w:val="28"/>
        </w:rPr>
      </w:pPr>
      <w:r w:rsidRPr="00AF3AEA">
        <w:rPr>
          <w:rFonts w:ascii="標楷體" w:hAnsi="標楷體"/>
          <w:color w:val="000000"/>
          <w:szCs w:val="28"/>
        </w:rPr>
        <w:t>A.</w:t>
      </w:r>
      <w:r w:rsidRPr="00AF3AEA">
        <w:rPr>
          <w:rFonts w:ascii="標楷體" w:hAnsi="標楷體" w:hint="eastAsia"/>
          <w:color w:val="000000"/>
          <w:szCs w:val="28"/>
        </w:rPr>
        <w:t>運動科學研究及發展獎勵」之績效（請參閱【表</w:t>
      </w:r>
      <w:r w:rsidRPr="00AF3AEA">
        <w:rPr>
          <w:rFonts w:ascii="標楷體" w:hAnsi="標楷體"/>
          <w:color w:val="000000"/>
          <w:szCs w:val="28"/>
        </w:rPr>
        <w:t>3-1-6</w:t>
      </w:r>
      <w:r w:rsidRPr="00AF3AEA">
        <w:rPr>
          <w:rFonts w:ascii="標楷體" w:hAnsi="標楷體" w:hint="eastAsia"/>
          <w:color w:val="000000"/>
          <w:szCs w:val="28"/>
        </w:rPr>
        <w:t>】</w:t>
      </w:r>
      <w:r w:rsidR="00BD34CA" w:rsidRPr="00BD34CA">
        <w:rPr>
          <w:rFonts w:ascii="標楷體" w:hAnsi="標楷體" w:hint="eastAsia"/>
          <w:color w:val="FF0000"/>
          <w:szCs w:val="28"/>
        </w:rPr>
        <w:t>）</w:t>
      </w:r>
    </w:p>
    <w:p w14:paraId="7A147E56" w14:textId="2280D65B" w:rsidR="008502A8" w:rsidRPr="00AF3AEA" w:rsidRDefault="008502A8" w:rsidP="00BD34CA">
      <w:pPr>
        <w:suppressAutoHyphens w:val="0"/>
        <w:spacing w:line="500" w:lineRule="exact"/>
        <w:ind w:left="280" w:hanging="706"/>
        <w:jc w:val="center"/>
        <w:textAlignment w:val="auto"/>
        <w:rPr>
          <w:b/>
        </w:rPr>
      </w:pPr>
      <w:r w:rsidRPr="00AF3AEA">
        <w:rPr>
          <w:rFonts w:hint="eastAsia"/>
          <w:b/>
        </w:rPr>
        <w:t>表</w:t>
      </w:r>
      <w:r w:rsidRPr="00AF3AEA">
        <w:rPr>
          <w:b/>
        </w:rPr>
        <w:t>3-1-6</w:t>
      </w:r>
      <w:r w:rsidR="00BD34CA" w:rsidRPr="00BD34CA">
        <w:rPr>
          <w:rFonts w:hint="eastAsia"/>
          <w:b/>
        </w:rPr>
        <w:t>國立體育大學教師獲運動科學研究及發展統計</w:t>
      </w:r>
    </w:p>
    <w:tbl>
      <w:tblPr>
        <w:tblW w:w="4810" w:type="dxa"/>
        <w:jc w:val="center"/>
        <w:tblCellMar>
          <w:left w:w="10" w:type="dxa"/>
          <w:right w:w="10" w:type="dxa"/>
        </w:tblCellMar>
        <w:tblLook w:val="0000" w:firstRow="0" w:lastRow="0" w:firstColumn="0" w:lastColumn="0" w:noHBand="0" w:noVBand="0"/>
      </w:tblPr>
      <w:tblGrid>
        <w:gridCol w:w="1408"/>
        <w:gridCol w:w="1738"/>
        <w:gridCol w:w="1664"/>
      </w:tblGrid>
      <w:tr w:rsidR="008502A8" w14:paraId="04CB52F1" w14:textId="77777777" w:rsidTr="008502A8">
        <w:trPr>
          <w:jc w:val="center"/>
        </w:trPr>
        <w:tc>
          <w:tcPr>
            <w:tcW w:w="1408" w:type="dxa"/>
            <w:tcBorders>
              <w:top w:val="single" w:sz="8" w:space="0" w:color="000000"/>
              <w:left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14:paraId="7F3F94D6" w14:textId="77777777" w:rsidR="008502A8" w:rsidRDefault="008502A8" w:rsidP="008502A8">
            <w:pPr>
              <w:suppressAutoHyphens w:val="0"/>
              <w:spacing w:line="500" w:lineRule="exact"/>
              <w:jc w:val="both"/>
              <w:textAlignment w:val="auto"/>
              <w:rPr>
                <w:sz w:val="24"/>
              </w:rPr>
            </w:pPr>
            <w:r>
              <w:rPr>
                <w:sz w:val="24"/>
              </w:rPr>
              <w:lastRenderedPageBreak/>
              <w:t>年度</w:t>
            </w:r>
          </w:p>
        </w:tc>
        <w:tc>
          <w:tcPr>
            <w:tcW w:w="1738" w:type="dxa"/>
            <w:tcBorders>
              <w:top w:val="single" w:sz="8" w:space="0" w:color="000000"/>
              <w:left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14:paraId="453DCFA7" w14:textId="77777777" w:rsidR="008502A8" w:rsidRDefault="008502A8" w:rsidP="008502A8">
            <w:pPr>
              <w:suppressAutoHyphens w:val="0"/>
              <w:spacing w:line="500" w:lineRule="exact"/>
              <w:jc w:val="both"/>
              <w:textAlignment w:val="auto"/>
              <w:rPr>
                <w:sz w:val="24"/>
              </w:rPr>
            </w:pPr>
            <w:r>
              <w:rPr>
                <w:sz w:val="24"/>
              </w:rPr>
              <w:t>獎項</w:t>
            </w:r>
          </w:p>
        </w:tc>
        <w:tc>
          <w:tcPr>
            <w:tcW w:w="1664" w:type="dxa"/>
            <w:tcBorders>
              <w:top w:val="single" w:sz="8" w:space="0" w:color="000000"/>
              <w:left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14:paraId="6F540186" w14:textId="77777777" w:rsidR="008502A8" w:rsidRDefault="008502A8" w:rsidP="008502A8">
            <w:pPr>
              <w:suppressAutoHyphens w:val="0"/>
              <w:spacing w:line="500" w:lineRule="exact"/>
              <w:jc w:val="both"/>
              <w:textAlignment w:val="auto"/>
              <w:rPr>
                <w:sz w:val="24"/>
              </w:rPr>
            </w:pPr>
            <w:r>
              <w:rPr>
                <w:sz w:val="24"/>
              </w:rPr>
              <w:t>獲獎人數</w:t>
            </w:r>
          </w:p>
        </w:tc>
      </w:tr>
      <w:tr w:rsidR="008502A8" w14:paraId="179B6338" w14:textId="77777777" w:rsidTr="008502A8">
        <w:trPr>
          <w:jc w:val="center"/>
        </w:trPr>
        <w:tc>
          <w:tcPr>
            <w:tcW w:w="1408" w:type="dxa"/>
            <w:tcBorders>
              <w:top w:val="single" w:sz="8" w:space="0" w:color="000000"/>
              <w:left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14:paraId="07399257" w14:textId="77777777" w:rsidR="008502A8" w:rsidRDefault="008502A8" w:rsidP="008502A8">
            <w:pPr>
              <w:suppressAutoHyphens w:val="0"/>
              <w:spacing w:line="500" w:lineRule="exact"/>
              <w:jc w:val="both"/>
              <w:textAlignment w:val="auto"/>
              <w:rPr>
                <w:sz w:val="24"/>
              </w:rPr>
            </w:pPr>
            <w:r>
              <w:rPr>
                <w:sz w:val="24"/>
              </w:rPr>
              <w:t>102</w:t>
            </w:r>
          </w:p>
        </w:tc>
        <w:tc>
          <w:tcPr>
            <w:tcW w:w="1738" w:type="dxa"/>
            <w:tcBorders>
              <w:top w:val="single" w:sz="8" w:space="0" w:color="000000"/>
              <w:left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14:paraId="46AFBC37" w14:textId="77777777" w:rsidR="008502A8" w:rsidRDefault="008502A8" w:rsidP="008502A8">
            <w:pPr>
              <w:suppressAutoHyphens w:val="0"/>
              <w:spacing w:line="500" w:lineRule="exact"/>
              <w:jc w:val="both"/>
              <w:textAlignment w:val="auto"/>
              <w:rPr>
                <w:sz w:val="24"/>
              </w:rPr>
            </w:pPr>
            <w:r>
              <w:rPr>
                <w:sz w:val="24"/>
              </w:rPr>
              <w:t>優等</w:t>
            </w:r>
          </w:p>
        </w:tc>
        <w:tc>
          <w:tcPr>
            <w:tcW w:w="1664" w:type="dxa"/>
            <w:tcBorders>
              <w:top w:val="single" w:sz="8" w:space="0" w:color="000000"/>
              <w:left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14:paraId="5ED4750D" w14:textId="77777777" w:rsidR="008502A8" w:rsidRDefault="008502A8" w:rsidP="008502A8">
            <w:pPr>
              <w:suppressAutoHyphens w:val="0"/>
              <w:spacing w:line="500" w:lineRule="exact"/>
              <w:jc w:val="both"/>
              <w:textAlignment w:val="auto"/>
              <w:rPr>
                <w:sz w:val="24"/>
              </w:rPr>
            </w:pPr>
            <w:r>
              <w:rPr>
                <w:sz w:val="24"/>
              </w:rPr>
              <w:t>1</w:t>
            </w:r>
          </w:p>
        </w:tc>
      </w:tr>
      <w:tr w:rsidR="008502A8" w14:paraId="57E6B2E6" w14:textId="77777777" w:rsidTr="008502A8">
        <w:trPr>
          <w:jc w:val="center"/>
        </w:trPr>
        <w:tc>
          <w:tcPr>
            <w:tcW w:w="1408" w:type="dxa"/>
            <w:tcBorders>
              <w:top w:val="single" w:sz="8" w:space="0" w:color="000000"/>
              <w:left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14:paraId="3F3A199C" w14:textId="77777777" w:rsidR="008502A8" w:rsidRDefault="008502A8" w:rsidP="008502A8">
            <w:pPr>
              <w:suppressAutoHyphens w:val="0"/>
              <w:spacing w:line="500" w:lineRule="exact"/>
              <w:jc w:val="both"/>
              <w:textAlignment w:val="auto"/>
              <w:rPr>
                <w:sz w:val="24"/>
              </w:rPr>
            </w:pPr>
            <w:r>
              <w:rPr>
                <w:sz w:val="24"/>
              </w:rPr>
              <w:t>103</w:t>
            </w:r>
          </w:p>
        </w:tc>
        <w:tc>
          <w:tcPr>
            <w:tcW w:w="1738" w:type="dxa"/>
            <w:tcBorders>
              <w:top w:val="single" w:sz="8" w:space="0" w:color="000000"/>
              <w:left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14:paraId="32F54D57" w14:textId="77777777" w:rsidR="008502A8" w:rsidRDefault="008502A8" w:rsidP="008502A8">
            <w:pPr>
              <w:suppressAutoHyphens w:val="0"/>
              <w:spacing w:line="500" w:lineRule="exact"/>
              <w:jc w:val="both"/>
              <w:textAlignment w:val="auto"/>
              <w:rPr>
                <w:sz w:val="24"/>
              </w:rPr>
            </w:pPr>
            <w:r>
              <w:rPr>
                <w:sz w:val="24"/>
              </w:rPr>
              <w:t>優等</w:t>
            </w:r>
          </w:p>
        </w:tc>
        <w:tc>
          <w:tcPr>
            <w:tcW w:w="1664" w:type="dxa"/>
            <w:tcBorders>
              <w:top w:val="single" w:sz="8" w:space="0" w:color="000000"/>
              <w:left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14:paraId="07A4CA04" w14:textId="77777777" w:rsidR="008502A8" w:rsidRDefault="008502A8" w:rsidP="008502A8">
            <w:pPr>
              <w:suppressAutoHyphens w:val="0"/>
              <w:spacing w:line="500" w:lineRule="exact"/>
              <w:jc w:val="both"/>
              <w:textAlignment w:val="auto"/>
              <w:rPr>
                <w:sz w:val="24"/>
              </w:rPr>
            </w:pPr>
            <w:r>
              <w:rPr>
                <w:sz w:val="24"/>
              </w:rPr>
              <w:t>1</w:t>
            </w:r>
          </w:p>
        </w:tc>
      </w:tr>
      <w:tr w:rsidR="008502A8" w14:paraId="3817778F" w14:textId="77777777" w:rsidTr="008502A8">
        <w:trPr>
          <w:jc w:val="center"/>
        </w:trPr>
        <w:tc>
          <w:tcPr>
            <w:tcW w:w="1408" w:type="dxa"/>
            <w:tcBorders>
              <w:top w:val="single" w:sz="8" w:space="0" w:color="000000"/>
              <w:left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14:paraId="486A0B47" w14:textId="77777777" w:rsidR="008502A8" w:rsidRDefault="008502A8" w:rsidP="008502A8">
            <w:pPr>
              <w:suppressAutoHyphens w:val="0"/>
              <w:spacing w:line="500" w:lineRule="exact"/>
              <w:jc w:val="both"/>
              <w:textAlignment w:val="auto"/>
              <w:rPr>
                <w:sz w:val="24"/>
              </w:rPr>
            </w:pPr>
            <w:r>
              <w:rPr>
                <w:sz w:val="24"/>
              </w:rPr>
              <w:t>103</w:t>
            </w:r>
          </w:p>
        </w:tc>
        <w:tc>
          <w:tcPr>
            <w:tcW w:w="1738" w:type="dxa"/>
            <w:tcBorders>
              <w:top w:val="single" w:sz="8" w:space="0" w:color="000000"/>
              <w:left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14:paraId="273F87F3" w14:textId="77777777" w:rsidR="008502A8" w:rsidRDefault="008502A8" w:rsidP="008502A8">
            <w:pPr>
              <w:suppressAutoHyphens w:val="0"/>
              <w:spacing w:line="500" w:lineRule="exact"/>
              <w:jc w:val="both"/>
              <w:textAlignment w:val="auto"/>
              <w:rPr>
                <w:sz w:val="24"/>
              </w:rPr>
            </w:pPr>
            <w:r>
              <w:rPr>
                <w:sz w:val="24"/>
              </w:rPr>
              <w:t>甲等</w:t>
            </w:r>
          </w:p>
        </w:tc>
        <w:tc>
          <w:tcPr>
            <w:tcW w:w="1664" w:type="dxa"/>
            <w:tcBorders>
              <w:top w:val="single" w:sz="8" w:space="0" w:color="000000"/>
              <w:left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14:paraId="4B4F30FF" w14:textId="77777777" w:rsidR="008502A8" w:rsidRDefault="008502A8" w:rsidP="008502A8">
            <w:pPr>
              <w:suppressAutoHyphens w:val="0"/>
              <w:spacing w:line="500" w:lineRule="exact"/>
              <w:jc w:val="both"/>
              <w:textAlignment w:val="auto"/>
              <w:rPr>
                <w:sz w:val="24"/>
              </w:rPr>
            </w:pPr>
            <w:r>
              <w:rPr>
                <w:sz w:val="24"/>
              </w:rPr>
              <w:t>1</w:t>
            </w:r>
          </w:p>
        </w:tc>
      </w:tr>
      <w:tr w:rsidR="008502A8" w14:paraId="07B6EB22" w14:textId="77777777" w:rsidTr="008502A8">
        <w:trPr>
          <w:jc w:val="center"/>
        </w:trPr>
        <w:tc>
          <w:tcPr>
            <w:tcW w:w="1408" w:type="dxa"/>
            <w:tcBorders>
              <w:top w:val="single" w:sz="8" w:space="0" w:color="000000"/>
              <w:left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14:paraId="77528961" w14:textId="77777777" w:rsidR="008502A8" w:rsidRDefault="008502A8" w:rsidP="008502A8">
            <w:pPr>
              <w:suppressAutoHyphens w:val="0"/>
              <w:spacing w:line="500" w:lineRule="exact"/>
              <w:jc w:val="both"/>
              <w:textAlignment w:val="auto"/>
              <w:rPr>
                <w:sz w:val="24"/>
              </w:rPr>
            </w:pPr>
            <w:r>
              <w:rPr>
                <w:sz w:val="24"/>
              </w:rPr>
              <w:t>103</w:t>
            </w:r>
          </w:p>
        </w:tc>
        <w:tc>
          <w:tcPr>
            <w:tcW w:w="1738" w:type="dxa"/>
            <w:tcBorders>
              <w:top w:val="single" w:sz="8" w:space="0" w:color="000000"/>
              <w:left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14:paraId="346D45AD" w14:textId="77777777" w:rsidR="008502A8" w:rsidRDefault="008502A8" w:rsidP="008502A8">
            <w:pPr>
              <w:suppressAutoHyphens w:val="0"/>
              <w:spacing w:line="500" w:lineRule="exact"/>
              <w:jc w:val="both"/>
              <w:textAlignment w:val="auto"/>
              <w:rPr>
                <w:sz w:val="24"/>
              </w:rPr>
            </w:pPr>
            <w:r>
              <w:rPr>
                <w:sz w:val="24"/>
              </w:rPr>
              <w:t>佳作</w:t>
            </w:r>
          </w:p>
        </w:tc>
        <w:tc>
          <w:tcPr>
            <w:tcW w:w="1664" w:type="dxa"/>
            <w:tcBorders>
              <w:top w:val="single" w:sz="8" w:space="0" w:color="000000"/>
              <w:left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14:paraId="5F16C601" w14:textId="77777777" w:rsidR="008502A8" w:rsidRDefault="008502A8" w:rsidP="008502A8">
            <w:pPr>
              <w:suppressAutoHyphens w:val="0"/>
              <w:spacing w:line="500" w:lineRule="exact"/>
              <w:jc w:val="both"/>
              <w:textAlignment w:val="auto"/>
              <w:rPr>
                <w:sz w:val="24"/>
              </w:rPr>
            </w:pPr>
            <w:r>
              <w:rPr>
                <w:sz w:val="24"/>
              </w:rPr>
              <w:t>1</w:t>
            </w:r>
          </w:p>
        </w:tc>
      </w:tr>
      <w:tr w:rsidR="008502A8" w14:paraId="37413506" w14:textId="77777777" w:rsidTr="008502A8">
        <w:trPr>
          <w:jc w:val="center"/>
        </w:trPr>
        <w:tc>
          <w:tcPr>
            <w:tcW w:w="1408" w:type="dxa"/>
            <w:tcBorders>
              <w:top w:val="single" w:sz="8" w:space="0" w:color="000000"/>
              <w:left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14:paraId="0F6737DE" w14:textId="77777777" w:rsidR="008502A8" w:rsidRDefault="008502A8" w:rsidP="008502A8">
            <w:pPr>
              <w:suppressAutoHyphens w:val="0"/>
              <w:spacing w:line="500" w:lineRule="exact"/>
              <w:jc w:val="both"/>
              <w:textAlignment w:val="auto"/>
              <w:rPr>
                <w:sz w:val="24"/>
              </w:rPr>
            </w:pPr>
            <w:r>
              <w:rPr>
                <w:sz w:val="24"/>
              </w:rPr>
              <w:t>104</w:t>
            </w:r>
          </w:p>
        </w:tc>
        <w:tc>
          <w:tcPr>
            <w:tcW w:w="1738" w:type="dxa"/>
            <w:tcBorders>
              <w:top w:val="single" w:sz="8" w:space="0" w:color="000000"/>
              <w:left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14:paraId="05D70230" w14:textId="77777777" w:rsidR="008502A8" w:rsidRDefault="008502A8" w:rsidP="008502A8">
            <w:pPr>
              <w:suppressAutoHyphens w:val="0"/>
              <w:spacing w:line="500" w:lineRule="exact"/>
              <w:jc w:val="both"/>
              <w:textAlignment w:val="auto"/>
              <w:rPr>
                <w:sz w:val="24"/>
              </w:rPr>
            </w:pPr>
            <w:r>
              <w:rPr>
                <w:sz w:val="24"/>
              </w:rPr>
              <w:t>優等</w:t>
            </w:r>
          </w:p>
        </w:tc>
        <w:tc>
          <w:tcPr>
            <w:tcW w:w="1664" w:type="dxa"/>
            <w:tcBorders>
              <w:top w:val="single" w:sz="8" w:space="0" w:color="000000"/>
              <w:left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14:paraId="247BAA4E" w14:textId="77777777" w:rsidR="008502A8" w:rsidRDefault="008502A8" w:rsidP="008502A8">
            <w:pPr>
              <w:suppressAutoHyphens w:val="0"/>
              <w:spacing w:line="500" w:lineRule="exact"/>
              <w:jc w:val="both"/>
              <w:textAlignment w:val="auto"/>
              <w:rPr>
                <w:sz w:val="24"/>
              </w:rPr>
            </w:pPr>
            <w:r>
              <w:rPr>
                <w:sz w:val="24"/>
              </w:rPr>
              <w:t>1</w:t>
            </w:r>
          </w:p>
        </w:tc>
      </w:tr>
      <w:tr w:rsidR="008502A8" w14:paraId="5645A56A" w14:textId="77777777" w:rsidTr="008502A8">
        <w:trPr>
          <w:jc w:val="center"/>
        </w:trPr>
        <w:tc>
          <w:tcPr>
            <w:tcW w:w="1408" w:type="dxa"/>
            <w:tcBorders>
              <w:top w:val="single" w:sz="8" w:space="0" w:color="000000"/>
              <w:left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14:paraId="5B9BF3FB" w14:textId="77777777" w:rsidR="008502A8" w:rsidRDefault="008502A8" w:rsidP="008502A8">
            <w:pPr>
              <w:suppressAutoHyphens w:val="0"/>
              <w:spacing w:line="500" w:lineRule="exact"/>
              <w:jc w:val="both"/>
              <w:textAlignment w:val="auto"/>
              <w:rPr>
                <w:sz w:val="24"/>
              </w:rPr>
            </w:pPr>
            <w:r>
              <w:rPr>
                <w:sz w:val="24"/>
              </w:rPr>
              <w:t>105</w:t>
            </w:r>
          </w:p>
        </w:tc>
        <w:tc>
          <w:tcPr>
            <w:tcW w:w="1738" w:type="dxa"/>
            <w:tcBorders>
              <w:top w:val="single" w:sz="8" w:space="0" w:color="000000"/>
              <w:left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14:paraId="08EBC4FF" w14:textId="77777777" w:rsidR="008502A8" w:rsidRDefault="008502A8" w:rsidP="008502A8">
            <w:pPr>
              <w:suppressAutoHyphens w:val="0"/>
              <w:spacing w:line="500" w:lineRule="exact"/>
              <w:jc w:val="both"/>
              <w:textAlignment w:val="auto"/>
              <w:rPr>
                <w:sz w:val="24"/>
              </w:rPr>
            </w:pPr>
            <w:r>
              <w:rPr>
                <w:sz w:val="24"/>
              </w:rPr>
              <w:t>優等</w:t>
            </w:r>
          </w:p>
        </w:tc>
        <w:tc>
          <w:tcPr>
            <w:tcW w:w="1664" w:type="dxa"/>
            <w:tcBorders>
              <w:top w:val="single" w:sz="8" w:space="0" w:color="000000"/>
              <w:left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14:paraId="57F111D3" w14:textId="267F161A" w:rsidR="008502A8" w:rsidRDefault="00AC6B72" w:rsidP="008502A8">
            <w:pPr>
              <w:suppressAutoHyphens w:val="0"/>
              <w:spacing w:line="500" w:lineRule="exact"/>
              <w:jc w:val="both"/>
              <w:textAlignment w:val="auto"/>
              <w:rPr>
                <w:sz w:val="24"/>
              </w:rPr>
            </w:pPr>
            <w:r w:rsidRPr="00AC6B72">
              <w:rPr>
                <w:sz w:val="24"/>
                <w:highlight w:val="cyan"/>
              </w:rPr>
              <w:t>2</w:t>
            </w:r>
          </w:p>
        </w:tc>
      </w:tr>
    </w:tbl>
    <w:p w14:paraId="48E7C493" w14:textId="77777777" w:rsidR="008502A8" w:rsidRDefault="008502A8" w:rsidP="008502A8">
      <w:pPr>
        <w:suppressAutoHyphens w:val="0"/>
        <w:spacing w:line="500" w:lineRule="exact"/>
        <w:ind w:left="420" w:hanging="420"/>
        <w:jc w:val="both"/>
        <w:textAlignment w:val="auto"/>
      </w:pPr>
    </w:p>
    <w:p w14:paraId="39150071" w14:textId="6A27E2BF" w:rsidR="00A62395" w:rsidRPr="00AC6B72" w:rsidRDefault="00A62395" w:rsidP="00A62395">
      <w:pPr>
        <w:suppressAutoHyphens w:val="0"/>
        <w:spacing w:line="500" w:lineRule="exact"/>
        <w:ind w:left="709" w:firstLine="567"/>
        <w:jc w:val="both"/>
        <w:textAlignment w:val="auto"/>
        <w:rPr>
          <w:rFonts w:ascii="標楷體" w:hAnsi="標楷體"/>
          <w:szCs w:val="28"/>
          <w:highlight w:val="cyan"/>
          <w:shd w:val="clear" w:color="auto" w:fill="FFFFFF" w:themeFill="background1"/>
        </w:rPr>
      </w:pPr>
      <w:r w:rsidRPr="00AC6B72">
        <w:rPr>
          <w:rFonts w:ascii="標楷體" w:hAnsi="標楷體" w:hint="eastAsia"/>
          <w:szCs w:val="28"/>
          <w:highlight w:val="cyan"/>
          <w:shd w:val="clear" w:color="auto" w:fill="FFFFFF" w:themeFill="background1"/>
        </w:rPr>
        <w:t>B.運動輔具研發之成果，（請參閱【表</w:t>
      </w:r>
      <w:r w:rsidRPr="00AC6B72">
        <w:rPr>
          <w:rFonts w:ascii="標楷體" w:hAnsi="標楷體"/>
          <w:szCs w:val="28"/>
          <w:highlight w:val="cyan"/>
          <w:shd w:val="clear" w:color="auto" w:fill="FFFFFF" w:themeFill="background1"/>
        </w:rPr>
        <w:t>3-1-</w:t>
      </w:r>
      <w:r w:rsidRPr="00AC6B72">
        <w:rPr>
          <w:rFonts w:ascii="標楷體" w:hAnsi="標楷體" w:hint="eastAsia"/>
          <w:szCs w:val="28"/>
          <w:highlight w:val="cyan"/>
          <w:shd w:val="clear" w:color="auto" w:fill="FFFFFF" w:themeFill="background1"/>
        </w:rPr>
        <w:t>7】）</w:t>
      </w:r>
    </w:p>
    <w:p w14:paraId="75BEB2DC" w14:textId="77777777" w:rsidR="00A62395" w:rsidRPr="00AC6B72" w:rsidRDefault="00A62395" w:rsidP="00A62395">
      <w:pPr>
        <w:suppressAutoHyphens w:val="0"/>
        <w:spacing w:line="500" w:lineRule="exact"/>
        <w:ind w:left="420" w:hanging="420"/>
        <w:jc w:val="center"/>
        <w:textAlignment w:val="auto"/>
        <w:rPr>
          <w:b/>
          <w:highlight w:val="cyan"/>
          <w:shd w:val="clear" w:color="auto" w:fill="FFFFFF" w:themeFill="background1"/>
        </w:rPr>
      </w:pPr>
      <w:r w:rsidRPr="00AC6B72">
        <w:rPr>
          <w:rFonts w:hint="eastAsia"/>
          <w:b/>
          <w:highlight w:val="cyan"/>
          <w:shd w:val="clear" w:color="auto" w:fill="FFFFFF" w:themeFill="background1"/>
        </w:rPr>
        <w:t>表</w:t>
      </w:r>
      <w:r w:rsidRPr="00AC6B72">
        <w:rPr>
          <w:rFonts w:hint="eastAsia"/>
          <w:b/>
          <w:highlight w:val="cyan"/>
          <w:shd w:val="clear" w:color="auto" w:fill="FFFFFF" w:themeFill="background1"/>
        </w:rPr>
        <w:t xml:space="preserve">3-1-7 </w:t>
      </w:r>
      <w:r w:rsidRPr="00AC6B72">
        <w:rPr>
          <w:rFonts w:hint="eastAsia"/>
          <w:b/>
          <w:highlight w:val="cyan"/>
          <w:shd w:val="clear" w:color="auto" w:fill="FFFFFF" w:themeFill="background1"/>
        </w:rPr>
        <w:t>國立體育大學教師運動輔具研發專利項目</w:t>
      </w:r>
      <w:r w:rsidRPr="00AC6B72">
        <w:rPr>
          <w:rFonts w:ascii="標楷體" w:hAnsi="標楷體" w:cs="新細明體" w:hint="eastAsia"/>
          <w:b/>
          <w:szCs w:val="28"/>
          <w:highlight w:val="cyan"/>
          <w:shd w:val="clear" w:color="auto" w:fill="FFFFFF" w:themeFill="background1"/>
        </w:rPr>
        <w:t>一覽表</w:t>
      </w:r>
    </w:p>
    <w:tbl>
      <w:tblPr>
        <w:tblStyle w:val="aff8"/>
        <w:tblW w:w="8590" w:type="dxa"/>
        <w:jc w:val="center"/>
        <w:tblLook w:val="04A0" w:firstRow="1" w:lastRow="0" w:firstColumn="1" w:lastColumn="0" w:noHBand="0" w:noVBand="1"/>
      </w:tblPr>
      <w:tblGrid>
        <w:gridCol w:w="2263"/>
        <w:gridCol w:w="4253"/>
        <w:gridCol w:w="2074"/>
      </w:tblGrid>
      <w:tr w:rsidR="00AC6B72" w:rsidRPr="00AC6B72" w14:paraId="55B2B65A" w14:textId="77777777" w:rsidTr="002E4BA2">
        <w:trPr>
          <w:jc w:val="center"/>
        </w:trPr>
        <w:tc>
          <w:tcPr>
            <w:tcW w:w="2263" w:type="dxa"/>
          </w:tcPr>
          <w:p w14:paraId="2FE08A86" w14:textId="77777777" w:rsidR="00A62395" w:rsidRPr="00AC6B72" w:rsidRDefault="00A62395" w:rsidP="002E4BA2">
            <w:pPr>
              <w:jc w:val="center"/>
              <w:rPr>
                <w:rFonts w:ascii="標楷體" w:hAnsi="標楷體"/>
                <w:sz w:val="24"/>
                <w:highlight w:val="cyan"/>
                <w:shd w:val="clear" w:color="auto" w:fill="FFFFFF" w:themeFill="background1"/>
              </w:rPr>
            </w:pPr>
            <w:r w:rsidRPr="00AC6B72">
              <w:rPr>
                <w:rFonts w:ascii="標楷體" w:hAnsi="標楷體" w:hint="eastAsia"/>
                <w:sz w:val="24"/>
                <w:highlight w:val="cyan"/>
                <w:shd w:val="clear" w:color="auto" w:fill="FFFFFF" w:themeFill="background1"/>
              </w:rPr>
              <w:t>本校參與研發教師</w:t>
            </w:r>
          </w:p>
        </w:tc>
        <w:tc>
          <w:tcPr>
            <w:tcW w:w="4253" w:type="dxa"/>
          </w:tcPr>
          <w:p w14:paraId="542F0009" w14:textId="77777777" w:rsidR="00A62395" w:rsidRPr="00AC6B72" w:rsidRDefault="00A62395" w:rsidP="002E4BA2">
            <w:pPr>
              <w:jc w:val="center"/>
              <w:rPr>
                <w:rFonts w:ascii="標楷體" w:hAnsi="標楷體"/>
                <w:sz w:val="24"/>
                <w:highlight w:val="cyan"/>
                <w:shd w:val="clear" w:color="auto" w:fill="FFFFFF" w:themeFill="background1"/>
              </w:rPr>
            </w:pPr>
            <w:r w:rsidRPr="00AC6B72">
              <w:rPr>
                <w:rFonts w:ascii="標楷體" w:hAnsi="標楷體" w:hint="eastAsia"/>
                <w:sz w:val="24"/>
                <w:highlight w:val="cyan"/>
                <w:shd w:val="clear" w:color="auto" w:fill="FFFFFF" w:themeFill="background1"/>
              </w:rPr>
              <w:t>專利項目</w:t>
            </w:r>
          </w:p>
        </w:tc>
        <w:tc>
          <w:tcPr>
            <w:tcW w:w="2074" w:type="dxa"/>
          </w:tcPr>
          <w:p w14:paraId="2A212C71" w14:textId="77777777" w:rsidR="00A62395" w:rsidRPr="00AC6B72" w:rsidRDefault="00A62395" w:rsidP="002E4BA2">
            <w:pPr>
              <w:jc w:val="center"/>
              <w:rPr>
                <w:rFonts w:ascii="標楷體" w:hAnsi="標楷體"/>
                <w:sz w:val="24"/>
                <w:highlight w:val="cyan"/>
                <w:shd w:val="clear" w:color="auto" w:fill="FFFFFF" w:themeFill="background1"/>
              </w:rPr>
            </w:pPr>
            <w:r w:rsidRPr="00AC6B72">
              <w:rPr>
                <w:rFonts w:ascii="標楷體" w:hAnsi="標楷體" w:hint="eastAsia"/>
                <w:sz w:val="24"/>
                <w:highlight w:val="cyan"/>
                <w:shd w:val="clear" w:color="auto" w:fill="FFFFFF" w:themeFill="background1"/>
              </w:rPr>
              <w:t>證書號數</w:t>
            </w:r>
          </w:p>
        </w:tc>
      </w:tr>
      <w:tr w:rsidR="00AC6B72" w:rsidRPr="00AC6B72" w14:paraId="6D1B9340" w14:textId="77777777" w:rsidTr="002E4BA2">
        <w:trPr>
          <w:jc w:val="center"/>
        </w:trPr>
        <w:tc>
          <w:tcPr>
            <w:tcW w:w="2263" w:type="dxa"/>
          </w:tcPr>
          <w:p w14:paraId="440A8997" w14:textId="77777777" w:rsidR="00A62395" w:rsidRPr="00AC6B72" w:rsidRDefault="00A62395" w:rsidP="002E4BA2">
            <w:pPr>
              <w:rPr>
                <w:rFonts w:ascii="標楷體" w:hAnsi="標楷體"/>
                <w:sz w:val="24"/>
                <w:highlight w:val="cyan"/>
                <w:shd w:val="clear" w:color="auto" w:fill="FFFFFF" w:themeFill="background1"/>
              </w:rPr>
            </w:pPr>
            <w:r w:rsidRPr="00AC6B72">
              <w:rPr>
                <w:rFonts w:ascii="標楷體" w:hAnsi="標楷體" w:hint="eastAsia"/>
                <w:sz w:val="24"/>
                <w:highlight w:val="cyan"/>
                <w:shd w:val="clear" w:color="auto" w:fill="FFFFFF" w:themeFill="background1"/>
              </w:rPr>
              <w:t>湯文慈教授</w:t>
            </w:r>
          </w:p>
        </w:tc>
        <w:tc>
          <w:tcPr>
            <w:tcW w:w="4253" w:type="dxa"/>
          </w:tcPr>
          <w:p w14:paraId="634D3919" w14:textId="77777777" w:rsidR="00A62395" w:rsidRPr="00AC6B72" w:rsidRDefault="00A62395" w:rsidP="002E4BA2">
            <w:pPr>
              <w:rPr>
                <w:rFonts w:ascii="標楷體" w:hAnsi="標楷體"/>
                <w:sz w:val="24"/>
                <w:highlight w:val="cyan"/>
                <w:shd w:val="clear" w:color="auto" w:fill="FFFFFF" w:themeFill="background1"/>
              </w:rPr>
            </w:pPr>
            <w:r w:rsidRPr="00AC6B72">
              <w:rPr>
                <w:rFonts w:ascii="標楷體" w:hAnsi="標楷體" w:hint="eastAsia"/>
                <w:sz w:val="24"/>
                <w:highlight w:val="cyan"/>
                <w:shd w:val="clear" w:color="auto" w:fill="FFFFFF" w:themeFill="background1"/>
              </w:rPr>
              <w:t>「加速節奏訓練器」新型專利</w:t>
            </w:r>
          </w:p>
        </w:tc>
        <w:tc>
          <w:tcPr>
            <w:tcW w:w="2074" w:type="dxa"/>
          </w:tcPr>
          <w:p w14:paraId="24946CB8" w14:textId="77777777" w:rsidR="00A62395" w:rsidRPr="00AC6B72" w:rsidRDefault="00A62395" w:rsidP="002E4BA2">
            <w:pPr>
              <w:rPr>
                <w:rFonts w:ascii="標楷體" w:hAnsi="標楷體"/>
                <w:sz w:val="24"/>
                <w:highlight w:val="cyan"/>
                <w:shd w:val="clear" w:color="auto" w:fill="FFFFFF" w:themeFill="background1"/>
              </w:rPr>
            </w:pPr>
            <w:r w:rsidRPr="00AC6B72">
              <w:rPr>
                <w:rFonts w:ascii="標楷體" w:hAnsi="標楷體"/>
                <w:sz w:val="24"/>
                <w:highlight w:val="cyan"/>
                <w:shd w:val="clear" w:color="auto" w:fill="FFFFFF" w:themeFill="background1"/>
              </w:rPr>
              <w:t>M443560</w:t>
            </w:r>
            <w:r w:rsidRPr="00AC6B72">
              <w:rPr>
                <w:rFonts w:ascii="標楷體" w:hAnsi="標楷體" w:hint="eastAsia"/>
                <w:sz w:val="24"/>
                <w:highlight w:val="cyan"/>
                <w:shd w:val="clear" w:color="auto" w:fill="FFFFFF" w:themeFill="background1"/>
              </w:rPr>
              <w:t>號</w:t>
            </w:r>
          </w:p>
        </w:tc>
      </w:tr>
      <w:tr w:rsidR="00AC6B72" w:rsidRPr="00AC6B72" w14:paraId="4276D330" w14:textId="77777777" w:rsidTr="002E4BA2">
        <w:trPr>
          <w:jc w:val="center"/>
        </w:trPr>
        <w:tc>
          <w:tcPr>
            <w:tcW w:w="2263" w:type="dxa"/>
          </w:tcPr>
          <w:p w14:paraId="55ECF83B" w14:textId="77777777" w:rsidR="00A62395" w:rsidRPr="00AC6B72" w:rsidRDefault="00A62395" w:rsidP="002E4BA2">
            <w:pPr>
              <w:rPr>
                <w:rFonts w:ascii="標楷體" w:hAnsi="標楷體"/>
                <w:sz w:val="24"/>
                <w:highlight w:val="cyan"/>
                <w:shd w:val="clear" w:color="auto" w:fill="FFFFFF" w:themeFill="background1"/>
              </w:rPr>
            </w:pPr>
            <w:r w:rsidRPr="00AC6B72">
              <w:rPr>
                <w:rFonts w:ascii="標楷體" w:hAnsi="標楷體" w:hint="eastAsia"/>
                <w:sz w:val="24"/>
                <w:highlight w:val="cyan"/>
                <w:shd w:val="clear" w:color="auto" w:fill="FFFFFF" w:themeFill="background1"/>
              </w:rPr>
              <w:t>湯文慈教授</w:t>
            </w:r>
          </w:p>
        </w:tc>
        <w:tc>
          <w:tcPr>
            <w:tcW w:w="4253" w:type="dxa"/>
          </w:tcPr>
          <w:p w14:paraId="7EFBE48B" w14:textId="77777777" w:rsidR="00A62395" w:rsidRPr="00AC6B72" w:rsidRDefault="00A62395" w:rsidP="002E4BA2">
            <w:pPr>
              <w:rPr>
                <w:rFonts w:ascii="標楷體" w:hAnsi="標楷體"/>
                <w:sz w:val="24"/>
                <w:highlight w:val="cyan"/>
                <w:shd w:val="clear" w:color="auto" w:fill="FFFFFF" w:themeFill="background1"/>
              </w:rPr>
            </w:pPr>
            <w:r w:rsidRPr="00AC6B72">
              <w:rPr>
                <w:rFonts w:ascii="標楷體" w:hAnsi="標楷體" w:hint="eastAsia"/>
                <w:sz w:val="24"/>
                <w:highlight w:val="cyan"/>
                <w:shd w:val="clear" w:color="auto" w:fill="FFFFFF" w:themeFill="background1"/>
              </w:rPr>
              <w:t>「投球加速訓練器」新型專利</w:t>
            </w:r>
          </w:p>
        </w:tc>
        <w:tc>
          <w:tcPr>
            <w:tcW w:w="2074" w:type="dxa"/>
          </w:tcPr>
          <w:p w14:paraId="207BA507" w14:textId="77777777" w:rsidR="00A62395" w:rsidRPr="00AC6B72" w:rsidRDefault="00A62395" w:rsidP="002E4BA2">
            <w:pPr>
              <w:rPr>
                <w:rFonts w:ascii="標楷體" w:hAnsi="標楷體"/>
                <w:sz w:val="24"/>
                <w:highlight w:val="cyan"/>
                <w:shd w:val="clear" w:color="auto" w:fill="FFFFFF" w:themeFill="background1"/>
              </w:rPr>
            </w:pPr>
            <w:r w:rsidRPr="00AC6B72">
              <w:rPr>
                <w:rFonts w:ascii="標楷體" w:hAnsi="標楷體"/>
                <w:sz w:val="24"/>
                <w:highlight w:val="cyan"/>
                <w:shd w:val="clear" w:color="auto" w:fill="FFFFFF" w:themeFill="background1"/>
              </w:rPr>
              <w:t>M443559</w:t>
            </w:r>
            <w:r w:rsidRPr="00AC6B72">
              <w:rPr>
                <w:rFonts w:ascii="標楷體" w:hAnsi="標楷體" w:hint="eastAsia"/>
                <w:sz w:val="24"/>
                <w:highlight w:val="cyan"/>
                <w:shd w:val="clear" w:color="auto" w:fill="FFFFFF" w:themeFill="background1"/>
              </w:rPr>
              <w:t>號</w:t>
            </w:r>
          </w:p>
        </w:tc>
      </w:tr>
      <w:tr w:rsidR="00AC6B72" w:rsidRPr="00AC6B72" w14:paraId="0E13770C" w14:textId="77777777" w:rsidTr="002E4BA2">
        <w:trPr>
          <w:jc w:val="center"/>
        </w:trPr>
        <w:tc>
          <w:tcPr>
            <w:tcW w:w="2263" w:type="dxa"/>
          </w:tcPr>
          <w:p w14:paraId="6390A384" w14:textId="77777777" w:rsidR="00A62395" w:rsidRPr="00AC6B72" w:rsidRDefault="00A62395" w:rsidP="002E4BA2">
            <w:pPr>
              <w:rPr>
                <w:rFonts w:ascii="標楷體" w:hAnsi="標楷體"/>
                <w:sz w:val="24"/>
                <w:highlight w:val="cyan"/>
                <w:shd w:val="clear" w:color="auto" w:fill="FFFFFF" w:themeFill="background1"/>
              </w:rPr>
            </w:pPr>
            <w:r w:rsidRPr="00AC6B72">
              <w:rPr>
                <w:rFonts w:ascii="標楷體" w:hAnsi="標楷體" w:hint="eastAsia"/>
                <w:sz w:val="24"/>
                <w:highlight w:val="cyan"/>
                <w:shd w:val="clear" w:color="auto" w:fill="FFFFFF" w:themeFill="background1"/>
              </w:rPr>
              <w:t>湯文慈教授</w:t>
            </w:r>
          </w:p>
        </w:tc>
        <w:tc>
          <w:tcPr>
            <w:tcW w:w="4253" w:type="dxa"/>
          </w:tcPr>
          <w:p w14:paraId="3EDDD8F1" w14:textId="77777777" w:rsidR="00A62395" w:rsidRPr="00AC6B72" w:rsidRDefault="00A62395" w:rsidP="002E4BA2">
            <w:pPr>
              <w:rPr>
                <w:rFonts w:ascii="標楷體" w:hAnsi="標楷體"/>
                <w:sz w:val="24"/>
                <w:highlight w:val="cyan"/>
                <w:shd w:val="clear" w:color="auto" w:fill="FFFFFF" w:themeFill="background1"/>
              </w:rPr>
            </w:pPr>
            <w:r w:rsidRPr="00AC6B72">
              <w:rPr>
                <w:rFonts w:ascii="標楷體" w:hAnsi="標楷體" w:hint="eastAsia"/>
                <w:sz w:val="24"/>
                <w:highlight w:val="cyan"/>
                <w:shd w:val="clear" w:color="auto" w:fill="FFFFFF" w:themeFill="background1"/>
              </w:rPr>
              <w:t>「應用於跳高訓練之衣物」新型專利</w:t>
            </w:r>
          </w:p>
        </w:tc>
        <w:tc>
          <w:tcPr>
            <w:tcW w:w="2074" w:type="dxa"/>
          </w:tcPr>
          <w:p w14:paraId="5FD87528" w14:textId="77777777" w:rsidR="00A62395" w:rsidRPr="00AC6B72" w:rsidRDefault="00A62395" w:rsidP="002E4BA2">
            <w:pPr>
              <w:rPr>
                <w:rFonts w:ascii="標楷體" w:hAnsi="標楷體"/>
                <w:sz w:val="24"/>
                <w:highlight w:val="cyan"/>
                <w:shd w:val="clear" w:color="auto" w:fill="FFFFFF" w:themeFill="background1"/>
              </w:rPr>
            </w:pPr>
            <w:r w:rsidRPr="00AC6B72">
              <w:rPr>
                <w:rFonts w:ascii="標楷體" w:hAnsi="標楷體"/>
                <w:sz w:val="24"/>
                <w:highlight w:val="cyan"/>
                <w:shd w:val="clear" w:color="auto" w:fill="FFFFFF" w:themeFill="background1"/>
              </w:rPr>
              <w:t>M443415</w:t>
            </w:r>
            <w:r w:rsidRPr="00AC6B72">
              <w:rPr>
                <w:rFonts w:ascii="標楷體" w:hAnsi="標楷體" w:hint="eastAsia"/>
                <w:sz w:val="24"/>
                <w:highlight w:val="cyan"/>
                <w:shd w:val="clear" w:color="auto" w:fill="FFFFFF" w:themeFill="background1"/>
              </w:rPr>
              <w:t>號</w:t>
            </w:r>
          </w:p>
        </w:tc>
      </w:tr>
      <w:tr w:rsidR="00AC6B72" w:rsidRPr="00AC6B72" w14:paraId="6B42A460" w14:textId="77777777" w:rsidTr="002E4BA2">
        <w:trPr>
          <w:jc w:val="center"/>
        </w:trPr>
        <w:tc>
          <w:tcPr>
            <w:tcW w:w="2263" w:type="dxa"/>
          </w:tcPr>
          <w:p w14:paraId="1BCAAFF9" w14:textId="77777777" w:rsidR="00A62395" w:rsidRPr="00AC6B72" w:rsidRDefault="00A62395" w:rsidP="002E4BA2">
            <w:pPr>
              <w:rPr>
                <w:rFonts w:ascii="標楷體" w:hAnsi="標楷體"/>
                <w:sz w:val="24"/>
                <w:highlight w:val="cyan"/>
                <w:shd w:val="clear" w:color="auto" w:fill="FFFFFF" w:themeFill="background1"/>
              </w:rPr>
            </w:pPr>
            <w:r w:rsidRPr="00AC6B72">
              <w:rPr>
                <w:rFonts w:ascii="標楷體" w:hAnsi="標楷體" w:hint="eastAsia"/>
                <w:sz w:val="24"/>
                <w:highlight w:val="cyan"/>
                <w:shd w:val="clear" w:color="auto" w:fill="FFFFFF" w:themeFill="background1"/>
              </w:rPr>
              <w:t>湯文慈教授</w:t>
            </w:r>
          </w:p>
        </w:tc>
        <w:tc>
          <w:tcPr>
            <w:tcW w:w="4253" w:type="dxa"/>
          </w:tcPr>
          <w:p w14:paraId="49CDA82A" w14:textId="77777777" w:rsidR="00A62395" w:rsidRPr="00AC6B72" w:rsidRDefault="00A62395" w:rsidP="002E4BA2">
            <w:pPr>
              <w:rPr>
                <w:rFonts w:ascii="標楷體" w:hAnsi="標楷體"/>
                <w:sz w:val="24"/>
                <w:highlight w:val="cyan"/>
                <w:shd w:val="clear" w:color="auto" w:fill="FFFFFF" w:themeFill="background1"/>
              </w:rPr>
            </w:pPr>
            <w:r w:rsidRPr="00AC6B72">
              <w:rPr>
                <w:rFonts w:ascii="標楷體" w:hAnsi="標楷體" w:hint="eastAsia"/>
                <w:sz w:val="24"/>
                <w:highlight w:val="cyan"/>
                <w:shd w:val="clear" w:color="auto" w:fill="FFFFFF" w:themeFill="background1"/>
              </w:rPr>
              <w:t>「網狀羽球慣性軌跡訓練輔具」新型專利</w:t>
            </w:r>
          </w:p>
        </w:tc>
        <w:tc>
          <w:tcPr>
            <w:tcW w:w="2074" w:type="dxa"/>
          </w:tcPr>
          <w:p w14:paraId="71B942C0" w14:textId="77777777" w:rsidR="00A62395" w:rsidRPr="00AC6B72" w:rsidRDefault="00A62395" w:rsidP="002E4BA2">
            <w:pPr>
              <w:rPr>
                <w:rFonts w:ascii="標楷體" w:hAnsi="標楷體"/>
                <w:sz w:val="24"/>
                <w:highlight w:val="cyan"/>
                <w:shd w:val="clear" w:color="auto" w:fill="FFFFFF" w:themeFill="background1"/>
              </w:rPr>
            </w:pPr>
            <w:r w:rsidRPr="00AC6B72">
              <w:rPr>
                <w:rFonts w:ascii="標楷體" w:hAnsi="標楷體"/>
                <w:sz w:val="24"/>
                <w:highlight w:val="cyan"/>
                <w:shd w:val="clear" w:color="auto" w:fill="FFFFFF" w:themeFill="background1"/>
              </w:rPr>
              <w:t>M442179</w:t>
            </w:r>
            <w:r w:rsidRPr="00AC6B72">
              <w:rPr>
                <w:rFonts w:ascii="標楷體" w:hAnsi="標楷體" w:hint="eastAsia"/>
                <w:sz w:val="24"/>
                <w:highlight w:val="cyan"/>
                <w:shd w:val="clear" w:color="auto" w:fill="FFFFFF" w:themeFill="background1"/>
              </w:rPr>
              <w:t>號</w:t>
            </w:r>
          </w:p>
        </w:tc>
      </w:tr>
      <w:tr w:rsidR="00AC6B72" w:rsidRPr="00AC6B72" w14:paraId="4FEE3313" w14:textId="77777777" w:rsidTr="002E4BA2">
        <w:trPr>
          <w:jc w:val="center"/>
        </w:trPr>
        <w:tc>
          <w:tcPr>
            <w:tcW w:w="2263" w:type="dxa"/>
          </w:tcPr>
          <w:p w14:paraId="76A8F4FA" w14:textId="77777777" w:rsidR="00A62395" w:rsidRPr="00AC6B72" w:rsidRDefault="00A62395" w:rsidP="002E4BA2">
            <w:pPr>
              <w:rPr>
                <w:rFonts w:ascii="標楷體" w:hAnsi="標楷體"/>
                <w:sz w:val="24"/>
                <w:highlight w:val="cyan"/>
                <w:shd w:val="clear" w:color="auto" w:fill="FFFFFF" w:themeFill="background1"/>
              </w:rPr>
            </w:pPr>
            <w:r w:rsidRPr="00AC6B72">
              <w:rPr>
                <w:rFonts w:ascii="標楷體" w:hAnsi="標楷體" w:hint="eastAsia"/>
                <w:sz w:val="24"/>
                <w:highlight w:val="cyan"/>
                <w:shd w:val="clear" w:color="auto" w:fill="FFFFFF" w:themeFill="background1"/>
              </w:rPr>
              <w:t>湯文慈教授</w:t>
            </w:r>
          </w:p>
        </w:tc>
        <w:tc>
          <w:tcPr>
            <w:tcW w:w="4253" w:type="dxa"/>
          </w:tcPr>
          <w:p w14:paraId="4ACB0FA2" w14:textId="77777777" w:rsidR="00A62395" w:rsidRPr="00AC6B72" w:rsidRDefault="00A62395" w:rsidP="002E4BA2">
            <w:pPr>
              <w:rPr>
                <w:rFonts w:ascii="標楷體" w:hAnsi="標楷體"/>
                <w:sz w:val="24"/>
                <w:highlight w:val="cyan"/>
                <w:shd w:val="clear" w:color="auto" w:fill="FFFFFF" w:themeFill="background1"/>
              </w:rPr>
            </w:pPr>
            <w:r w:rsidRPr="00AC6B72">
              <w:rPr>
                <w:rFonts w:ascii="標楷體" w:hAnsi="標楷體" w:hint="eastAsia"/>
                <w:sz w:val="24"/>
                <w:highlight w:val="cyan"/>
                <w:shd w:val="clear" w:color="auto" w:fill="FFFFFF" w:themeFill="background1"/>
              </w:rPr>
              <w:t>「網球慣性軌跡訓練器」新型專利</w:t>
            </w:r>
          </w:p>
        </w:tc>
        <w:tc>
          <w:tcPr>
            <w:tcW w:w="2074" w:type="dxa"/>
          </w:tcPr>
          <w:p w14:paraId="6B239A95" w14:textId="77777777" w:rsidR="00A62395" w:rsidRPr="00AC6B72" w:rsidRDefault="00A62395" w:rsidP="002E4BA2">
            <w:pPr>
              <w:rPr>
                <w:rFonts w:ascii="標楷體" w:hAnsi="標楷體"/>
                <w:sz w:val="24"/>
                <w:highlight w:val="cyan"/>
                <w:shd w:val="clear" w:color="auto" w:fill="FFFFFF" w:themeFill="background1"/>
              </w:rPr>
            </w:pPr>
            <w:r w:rsidRPr="00AC6B72">
              <w:rPr>
                <w:rFonts w:ascii="標楷體" w:hAnsi="標楷體"/>
                <w:sz w:val="24"/>
                <w:highlight w:val="cyan"/>
                <w:shd w:val="clear" w:color="auto" w:fill="FFFFFF" w:themeFill="background1"/>
              </w:rPr>
              <w:t>M442180</w:t>
            </w:r>
            <w:r w:rsidRPr="00AC6B72">
              <w:rPr>
                <w:rFonts w:ascii="標楷體" w:hAnsi="標楷體" w:hint="eastAsia"/>
                <w:sz w:val="24"/>
                <w:highlight w:val="cyan"/>
                <w:shd w:val="clear" w:color="auto" w:fill="FFFFFF" w:themeFill="background1"/>
              </w:rPr>
              <w:t>號</w:t>
            </w:r>
          </w:p>
        </w:tc>
      </w:tr>
      <w:tr w:rsidR="00AC6B72" w:rsidRPr="00AC6B72" w14:paraId="0C686621" w14:textId="77777777" w:rsidTr="002E4BA2">
        <w:trPr>
          <w:jc w:val="center"/>
        </w:trPr>
        <w:tc>
          <w:tcPr>
            <w:tcW w:w="2263" w:type="dxa"/>
          </w:tcPr>
          <w:p w14:paraId="002A3DF1" w14:textId="77777777" w:rsidR="00A62395" w:rsidRPr="00AC6B72" w:rsidRDefault="00A62395" w:rsidP="002E4BA2">
            <w:pPr>
              <w:rPr>
                <w:rFonts w:ascii="標楷體" w:hAnsi="標楷體"/>
                <w:sz w:val="24"/>
                <w:highlight w:val="cyan"/>
                <w:shd w:val="clear" w:color="auto" w:fill="FFFFFF" w:themeFill="background1"/>
              </w:rPr>
            </w:pPr>
            <w:r w:rsidRPr="00AC6B72">
              <w:rPr>
                <w:rFonts w:ascii="標楷體" w:hAnsi="標楷體" w:hint="eastAsia"/>
                <w:sz w:val="24"/>
                <w:highlight w:val="cyan"/>
                <w:shd w:val="clear" w:color="auto" w:fill="FFFFFF" w:themeFill="background1"/>
              </w:rPr>
              <w:t>湯文慈教授</w:t>
            </w:r>
          </w:p>
        </w:tc>
        <w:tc>
          <w:tcPr>
            <w:tcW w:w="4253" w:type="dxa"/>
          </w:tcPr>
          <w:p w14:paraId="6F96F873" w14:textId="77777777" w:rsidR="00A62395" w:rsidRPr="00AC6B72" w:rsidRDefault="00A62395" w:rsidP="002E4BA2">
            <w:pPr>
              <w:rPr>
                <w:rFonts w:ascii="標楷體" w:hAnsi="標楷體"/>
                <w:sz w:val="24"/>
                <w:highlight w:val="cyan"/>
                <w:shd w:val="clear" w:color="auto" w:fill="FFFFFF" w:themeFill="background1"/>
              </w:rPr>
            </w:pPr>
            <w:r w:rsidRPr="00AC6B72">
              <w:rPr>
                <w:rFonts w:ascii="標楷體" w:hAnsi="標楷體" w:hint="eastAsia"/>
                <w:sz w:val="24"/>
                <w:highlight w:val="cyan"/>
                <w:shd w:val="clear" w:color="auto" w:fill="FFFFFF" w:themeFill="background1"/>
              </w:rPr>
              <w:t>「背向式跳高輔助訓練裝置」發明專利</w:t>
            </w:r>
          </w:p>
        </w:tc>
        <w:tc>
          <w:tcPr>
            <w:tcW w:w="2074" w:type="dxa"/>
          </w:tcPr>
          <w:p w14:paraId="0DC652EF" w14:textId="77777777" w:rsidR="00A62395" w:rsidRPr="00AC6B72" w:rsidRDefault="00A62395" w:rsidP="002E4BA2">
            <w:pPr>
              <w:rPr>
                <w:rFonts w:ascii="標楷體" w:hAnsi="標楷體"/>
                <w:sz w:val="24"/>
                <w:highlight w:val="cyan"/>
                <w:shd w:val="clear" w:color="auto" w:fill="FFFFFF" w:themeFill="background1"/>
              </w:rPr>
            </w:pPr>
            <w:r w:rsidRPr="00AC6B72">
              <w:rPr>
                <w:rFonts w:ascii="標楷體" w:hAnsi="標楷體"/>
                <w:sz w:val="24"/>
                <w:highlight w:val="cyan"/>
                <w:shd w:val="clear" w:color="auto" w:fill="FFFFFF" w:themeFill="background1"/>
              </w:rPr>
              <w:t>446949</w:t>
            </w:r>
            <w:r w:rsidRPr="00AC6B72">
              <w:rPr>
                <w:rFonts w:ascii="標楷體" w:hAnsi="標楷體" w:hint="eastAsia"/>
                <w:sz w:val="24"/>
                <w:highlight w:val="cyan"/>
                <w:shd w:val="clear" w:color="auto" w:fill="FFFFFF" w:themeFill="background1"/>
              </w:rPr>
              <w:t>號</w:t>
            </w:r>
          </w:p>
        </w:tc>
      </w:tr>
      <w:tr w:rsidR="00AC6B72" w:rsidRPr="00AC6B72" w14:paraId="1CE8BE0E" w14:textId="77777777" w:rsidTr="002E4BA2">
        <w:trPr>
          <w:jc w:val="center"/>
        </w:trPr>
        <w:tc>
          <w:tcPr>
            <w:tcW w:w="2263" w:type="dxa"/>
          </w:tcPr>
          <w:p w14:paraId="1C22C885" w14:textId="77777777" w:rsidR="00A62395" w:rsidRPr="00AC6B72" w:rsidRDefault="00A62395" w:rsidP="002E4BA2">
            <w:pPr>
              <w:rPr>
                <w:rFonts w:ascii="標楷體" w:hAnsi="標楷體"/>
                <w:sz w:val="24"/>
                <w:highlight w:val="cyan"/>
                <w:shd w:val="clear" w:color="auto" w:fill="FFFFFF" w:themeFill="background1"/>
              </w:rPr>
            </w:pPr>
            <w:r w:rsidRPr="00AC6B72">
              <w:rPr>
                <w:rFonts w:ascii="標楷體" w:hAnsi="標楷體" w:hint="eastAsia"/>
                <w:sz w:val="24"/>
                <w:highlight w:val="cyan"/>
                <w:shd w:val="clear" w:color="auto" w:fill="FFFFFF" w:themeFill="background1"/>
              </w:rPr>
              <w:t>陳五洲教授</w:t>
            </w:r>
          </w:p>
        </w:tc>
        <w:tc>
          <w:tcPr>
            <w:tcW w:w="4253" w:type="dxa"/>
          </w:tcPr>
          <w:p w14:paraId="7D73698F" w14:textId="77777777" w:rsidR="00A62395" w:rsidRPr="00AC6B72" w:rsidRDefault="00A62395" w:rsidP="002E4BA2">
            <w:pPr>
              <w:rPr>
                <w:rFonts w:ascii="標楷體" w:hAnsi="標楷體"/>
                <w:sz w:val="24"/>
                <w:highlight w:val="cyan"/>
                <w:shd w:val="clear" w:color="auto" w:fill="FFFFFF" w:themeFill="background1"/>
              </w:rPr>
            </w:pPr>
            <w:r w:rsidRPr="00AC6B72">
              <w:rPr>
                <w:rFonts w:ascii="標楷體" w:hAnsi="標楷體" w:hint="eastAsia"/>
                <w:sz w:val="24"/>
                <w:highlight w:val="cyan"/>
                <w:shd w:val="clear" w:color="auto" w:fill="FFFFFF" w:themeFill="background1"/>
              </w:rPr>
              <w:t>「互動式肢體動作與戰術設計學習腳本設計方法」發明專利</w:t>
            </w:r>
          </w:p>
        </w:tc>
        <w:tc>
          <w:tcPr>
            <w:tcW w:w="2074" w:type="dxa"/>
          </w:tcPr>
          <w:p w14:paraId="4FA58B95" w14:textId="77777777" w:rsidR="00A62395" w:rsidRPr="00AC6B72" w:rsidRDefault="00A62395" w:rsidP="002E4BA2">
            <w:pPr>
              <w:rPr>
                <w:rFonts w:ascii="標楷體" w:hAnsi="標楷體"/>
                <w:sz w:val="24"/>
                <w:highlight w:val="cyan"/>
                <w:shd w:val="clear" w:color="auto" w:fill="FFFFFF" w:themeFill="background1"/>
              </w:rPr>
            </w:pPr>
            <w:r w:rsidRPr="00AC6B72">
              <w:rPr>
                <w:rFonts w:ascii="標楷體" w:hAnsi="標楷體"/>
                <w:sz w:val="24"/>
                <w:highlight w:val="cyan"/>
                <w:shd w:val="clear" w:color="auto" w:fill="FFFFFF" w:themeFill="background1"/>
              </w:rPr>
              <w:t>I 438734</w:t>
            </w:r>
            <w:r w:rsidRPr="00AC6B72">
              <w:rPr>
                <w:rFonts w:ascii="標楷體" w:hAnsi="標楷體" w:hint="eastAsia"/>
                <w:sz w:val="24"/>
                <w:highlight w:val="cyan"/>
                <w:shd w:val="clear" w:color="auto" w:fill="FFFFFF" w:themeFill="background1"/>
              </w:rPr>
              <w:t>號</w:t>
            </w:r>
          </w:p>
        </w:tc>
      </w:tr>
      <w:tr w:rsidR="00AC6B72" w:rsidRPr="00AC6B72" w14:paraId="1A211D4D" w14:textId="77777777" w:rsidTr="002E4BA2">
        <w:trPr>
          <w:jc w:val="center"/>
        </w:trPr>
        <w:tc>
          <w:tcPr>
            <w:tcW w:w="2263" w:type="dxa"/>
          </w:tcPr>
          <w:p w14:paraId="27CFDA48" w14:textId="77777777" w:rsidR="00A62395" w:rsidRPr="00AC6B72" w:rsidRDefault="00A62395" w:rsidP="002E4BA2">
            <w:pPr>
              <w:rPr>
                <w:rFonts w:ascii="標楷體" w:hAnsi="標楷體"/>
                <w:sz w:val="24"/>
                <w:highlight w:val="cyan"/>
                <w:shd w:val="clear" w:color="auto" w:fill="FFFFFF" w:themeFill="background1"/>
              </w:rPr>
            </w:pPr>
            <w:r w:rsidRPr="00AC6B72">
              <w:rPr>
                <w:rFonts w:ascii="標楷體" w:hAnsi="標楷體" w:hint="eastAsia"/>
                <w:sz w:val="24"/>
                <w:highlight w:val="cyan"/>
                <w:shd w:val="clear" w:color="auto" w:fill="FFFFFF" w:themeFill="background1"/>
              </w:rPr>
              <w:t>傅麗蘭教授</w:t>
            </w:r>
          </w:p>
        </w:tc>
        <w:tc>
          <w:tcPr>
            <w:tcW w:w="4253" w:type="dxa"/>
          </w:tcPr>
          <w:p w14:paraId="6BF5C2A9" w14:textId="77777777" w:rsidR="00A62395" w:rsidRPr="00AC6B72" w:rsidRDefault="00A62395" w:rsidP="002E4BA2">
            <w:pPr>
              <w:rPr>
                <w:rFonts w:ascii="標楷體" w:hAnsi="標楷體"/>
                <w:sz w:val="24"/>
                <w:highlight w:val="cyan"/>
                <w:shd w:val="clear" w:color="auto" w:fill="FFFFFF" w:themeFill="background1"/>
              </w:rPr>
            </w:pPr>
            <w:r w:rsidRPr="00AC6B72">
              <w:rPr>
                <w:rFonts w:ascii="標楷體" w:hAnsi="標楷體" w:hint="eastAsia"/>
                <w:sz w:val="24"/>
                <w:highlight w:val="cyan"/>
                <w:shd w:val="clear" w:color="auto" w:fill="FFFFFF" w:themeFill="background1"/>
              </w:rPr>
              <w:t>「可調角度的腳踏裝置」發明專利</w:t>
            </w:r>
          </w:p>
        </w:tc>
        <w:tc>
          <w:tcPr>
            <w:tcW w:w="2074" w:type="dxa"/>
          </w:tcPr>
          <w:p w14:paraId="4E39CAAD" w14:textId="77777777" w:rsidR="00A62395" w:rsidRPr="00AC6B72" w:rsidRDefault="00A62395" w:rsidP="002E4BA2">
            <w:pPr>
              <w:rPr>
                <w:rFonts w:ascii="標楷體" w:hAnsi="標楷體"/>
                <w:sz w:val="24"/>
                <w:shd w:val="clear" w:color="auto" w:fill="FFFFFF" w:themeFill="background1"/>
              </w:rPr>
            </w:pPr>
            <w:r w:rsidRPr="00AC6B72">
              <w:rPr>
                <w:rFonts w:ascii="標楷體" w:hAnsi="標楷體"/>
                <w:sz w:val="24"/>
                <w:highlight w:val="cyan"/>
                <w:shd w:val="clear" w:color="auto" w:fill="FFFFFF" w:themeFill="background1"/>
              </w:rPr>
              <w:t>I 423832</w:t>
            </w:r>
            <w:r w:rsidRPr="00AC6B72">
              <w:rPr>
                <w:rFonts w:ascii="標楷體" w:hAnsi="標楷體" w:hint="eastAsia"/>
                <w:sz w:val="24"/>
                <w:highlight w:val="cyan"/>
                <w:shd w:val="clear" w:color="auto" w:fill="FFFFFF" w:themeFill="background1"/>
              </w:rPr>
              <w:t>號</w:t>
            </w:r>
          </w:p>
        </w:tc>
      </w:tr>
    </w:tbl>
    <w:p w14:paraId="7C4A542A" w14:textId="036DCD45" w:rsidR="008502A8" w:rsidRPr="00AC6B72" w:rsidRDefault="00A62395" w:rsidP="008502A8">
      <w:pPr>
        <w:suppressAutoHyphens w:val="0"/>
        <w:spacing w:line="500" w:lineRule="exact"/>
        <w:ind w:left="709" w:hanging="420"/>
        <w:jc w:val="both"/>
        <w:textAlignment w:val="auto"/>
        <w:rPr>
          <w:rFonts w:ascii="標楷體" w:hAnsi="標楷體" w:cs="新細明體"/>
          <w:b/>
          <w:szCs w:val="28"/>
        </w:rPr>
      </w:pPr>
      <w:r w:rsidRPr="00AC6B72">
        <w:rPr>
          <w:rFonts w:ascii="標楷體" w:hAnsi="標楷體" w:cs="新細明體"/>
          <w:b/>
          <w:szCs w:val="28"/>
        </w:rPr>
        <w:t xml:space="preserve"> </w:t>
      </w:r>
      <w:r w:rsidR="008502A8" w:rsidRPr="00AC6B72">
        <w:rPr>
          <w:rFonts w:ascii="標楷體" w:hAnsi="標楷體" w:cs="新細明體"/>
          <w:b/>
          <w:szCs w:val="28"/>
        </w:rPr>
        <w:t>(8)</w:t>
      </w:r>
      <w:r w:rsidR="008502A8" w:rsidRPr="00AC6B72">
        <w:rPr>
          <w:rFonts w:ascii="標楷體" w:hAnsi="標楷體" w:cs="新細明體" w:hint="eastAsia"/>
          <w:b/>
          <w:szCs w:val="28"/>
        </w:rPr>
        <w:t>輔導運動產業創新創業</w:t>
      </w:r>
    </w:p>
    <w:p w14:paraId="5F2EA49A" w14:textId="1732A8CF" w:rsidR="004253C6" w:rsidRDefault="004253C6" w:rsidP="004253C6">
      <w:pPr>
        <w:suppressAutoHyphens w:val="0"/>
        <w:spacing w:line="500" w:lineRule="exact"/>
        <w:jc w:val="both"/>
        <w:textAlignment w:val="auto"/>
      </w:pPr>
      <w:r>
        <w:rPr>
          <w:rFonts w:ascii="標楷體" w:hAnsi="標楷體"/>
          <w:color w:val="000000"/>
          <w:position w:val="5"/>
          <w:szCs w:val="28"/>
        </w:rPr>
        <w:t>A</w:t>
      </w:r>
      <w:r>
        <w:rPr>
          <w:rFonts w:ascii="標楷體" w:hAnsi="標楷體" w:hint="eastAsia"/>
          <w:color w:val="000000"/>
          <w:position w:val="5"/>
          <w:szCs w:val="28"/>
        </w:rPr>
        <w:t>.</w:t>
      </w:r>
      <w:r>
        <w:rPr>
          <w:rFonts w:ascii="標楷體" w:hAnsi="標楷體" w:cs="Arial"/>
          <w:b/>
          <w:color w:val="000000"/>
          <w:szCs w:val="28"/>
        </w:rPr>
        <w:t>研發成果維護與推廣之成效</w:t>
      </w:r>
      <w:r>
        <w:rPr>
          <w:rFonts w:ascii="標楷體" w:hAnsi="標楷體" w:cs="Arial"/>
          <w:color w:val="000000"/>
          <w:szCs w:val="28"/>
        </w:rPr>
        <w:t>（請參閱</w:t>
      </w:r>
      <w:r w:rsidRPr="00991EE9">
        <w:rPr>
          <w:rFonts w:ascii="標楷體" w:hAnsi="標楷體" w:cs="Arial"/>
          <w:color w:val="000000"/>
          <w:szCs w:val="28"/>
          <w:highlight w:val="cyan"/>
        </w:rPr>
        <w:t>【表3-1-8】</w:t>
      </w:r>
      <w:r>
        <w:rPr>
          <w:rFonts w:ascii="標楷體" w:hAnsi="標楷體" w:cs="Arial"/>
          <w:color w:val="000000"/>
          <w:szCs w:val="28"/>
        </w:rPr>
        <w:t>）</w:t>
      </w:r>
    </w:p>
    <w:p w14:paraId="1B6D8BAD" w14:textId="77777777" w:rsidR="004253C6" w:rsidRPr="00991EE9" w:rsidRDefault="004253C6" w:rsidP="004253C6">
      <w:pPr>
        <w:suppressAutoHyphens w:val="0"/>
        <w:spacing w:line="500" w:lineRule="exact"/>
        <w:ind w:left="240" w:firstLine="280"/>
        <w:jc w:val="center"/>
        <w:textAlignment w:val="auto"/>
        <w:rPr>
          <w:b/>
        </w:rPr>
      </w:pPr>
      <w:r w:rsidRPr="00991EE9">
        <w:rPr>
          <w:rFonts w:ascii="標楷體" w:hAnsi="標楷體" w:cs="新細明體"/>
          <w:b/>
          <w:szCs w:val="28"/>
        </w:rPr>
        <w:t>表3-1-</w:t>
      </w:r>
      <w:r w:rsidRPr="00991EE9">
        <w:rPr>
          <w:rFonts w:ascii="標楷體" w:hAnsi="標楷體" w:cs="新細明體"/>
          <w:b/>
          <w:szCs w:val="28"/>
          <w:highlight w:val="cyan"/>
        </w:rPr>
        <w:t>8</w:t>
      </w:r>
      <w:r w:rsidRPr="00991EE9">
        <w:rPr>
          <w:rFonts w:ascii="標楷體" w:hAnsi="標楷體" w:cs="新細明體"/>
          <w:b/>
          <w:szCs w:val="28"/>
        </w:rPr>
        <w:t xml:space="preserve">      </w:t>
      </w:r>
      <w:r>
        <w:rPr>
          <w:rFonts w:ascii="標楷體" w:hAnsi="標楷體" w:hint="eastAsia"/>
          <w:b/>
          <w:szCs w:val="28"/>
          <w:highlight w:val="cyan"/>
        </w:rPr>
        <w:t>國立體育大學</w:t>
      </w:r>
      <w:r w:rsidRPr="00991EE9">
        <w:rPr>
          <w:rFonts w:ascii="標楷體" w:hAnsi="標楷體" w:cs="新細明體"/>
          <w:b/>
          <w:szCs w:val="28"/>
        </w:rPr>
        <w:t>歷年研發成果盤點</w:t>
      </w:r>
      <w:r>
        <w:rPr>
          <w:rFonts w:ascii="標楷體" w:hAnsi="標楷體" w:cs="新細明體" w:hint="eastAsia"/>
          <w:b/>
          <w:color w:val="000000" w:themeColor="text1"/>
          <w:szCs w:val="28"/>
          <w:highlight w:val="cyan"/>
        </w:rPr>
        <w:t>一覽表</w:t>
      </w:r>
    </w:p>
    <w:tbl>
      <w:tblPr>
        <w:tblW w:w="9771" w:type="dxa"/>
        <w:tblLayout w:type="fixed"/>
        <w:tblCellMar>
          <w:left w:w="10" w:type="dxa"/>
          <w:right w:w="10" w:type="dxa"/>
        </w:tblCellMar>
        <w:tblLook w:val="0000" w:firstRow="0" w:lastRow="0" w:firstColumn="0" w:lastColumn="0" w:noHBand="0" w:noVBand="0"/>
      </w:tblPr>
      <w:tblGrid>
        <w:gridCol w:w="1408"/>
        <w:gridCol w:w="2410"/>
        <w:gridCol w:w="1842"/>
        <w:gridCol w:w="992"/>
        <w:gridCol w:w="992"/>
        <w:gridCol w:w="992"/>
        <w:gridCol w:w="1135"/>
      </w:tblGrid>
      <w:tr w:rsidR="004253C6" w:rsidRPr="00E62C9B" w14:paraId="46F71AFB" w14:textId="77777777" w:rsidTr="002E4BA2">
        <w:tc>
          <w:tcPr>
            <w:tcW w:w="140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4943C9F" w14:textId="77777777" w:rsidR="004253C6" w:rsidRPr="00991EE9" w:rsidRDefault="004253C6" w:rsidP="002E4BA2">
            <w:pPr>
              <w:suppressAutoHyphens w:val="0"/>
              <w:spacing w:line="320" w:lineRule="exact"/>
              <w:ind w:left="-120" w:right="-100"/>
              <w:jc w:val="center"/>
              <w:textAlignment w:val="auto"/>
              <w:rPr>
                <w:sz w:val="24"/>
                <w:highlight w:val="cyan"/>
              </w:rPr>
            </w:pPr>
            <w:r w:rsidRPr="00991EE9">
              <w:rPr>
                <w:rFonts w:ascii="標楷體" w:hAnsi="標楷體" w:cs="Arial"/>
                <w:color w:val="000000"/>
                <w:sz w:val="24"/>
                <w:highlight w:val="cyan"/>
              </w:rPr>
              <w:t>類別</w:t>
            </w:r>
          </w:p>
          <w:p w14:paraId="55E67242" w14:textId="77777777" w:rsidR="004253C6" w:rsidRPr="00991EE9" w:rsidRDefault="004253C6" w:rsidP="002E4BA2">
            <w:pPr>
              <w:suppressAutoHyphens w:val="0"/>
              <w:spacing w:line="320" w:lineRule="exact"/>
              <w:ind w:left="-120" w:right="-100"/>
              <w:jc w:val="center"/>
              <w:textAlignment w:val="auto"/>
              <w:rPr>
                <w:sz w:val="24"/>
                <w:highlight w:val="cyan"/>
              </w:rPr>
            </w:pPr>
            <w:r w:rsidRPr="00991EE9">
              <w:rPr>
                <w:rFonts w:ascii="標楷體" w:hAnsi="標楷體" w:cs="Arial"/>
                <w:color w:val="000000"/>
                <w:sz w:val="24"/>
                <w:highlight w:val="cyan"/>
              </w:rPr>
              <w:t>起始年度</w:t>
            </w: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4BA274C" w14:textId="77777777" w:rsidR="004253C6" w:rsidRPr="00991EE9" w:rsidRDefault="004253C6" w:rsidP="002E4BA2">
            <w:pPr>
              <w:suppressAutoHyphens w:val="0"/>
              <w:spacing w:line="320" w:lineRule="exact"/>
              <w:jc w:val="center"/>
              <w:textAlignment w:val="auto"/>
              <w:rPr>
                <w:sz w:val="24"/>
                <w:highlight w:val="cyan"/>
              </w:rPr>
            </w:pPr>
            <w:r w:rsidRPr="00991EE9">
              <w:rPr>
                <w:rFonts w:ascii="標楷體" w:hAnsi="標楷體" w:cs="Arial"/>
                <w:color w:val="000000"/>
                <w:sz w:val="24"/>
                <w:highlight w:val="cyan"/>
              </w:rPr>
              <w:t>案名</w:t>
            </w:r>
          </w:p>
        </w:tc>
        <w:tc>
          <w:tcPr>
            <w:tcW w:w="184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4822F80" w14:textId="77777777" w:rsidR="004253C6" w:rsidRPr="00991EE9" w:rsidRDefault="004253C6" w:rsidP="002E4BA2">
            <w:pPr>
              <w:suppressAutoHyphens w:val="0"/>
              <w:spacing w:line="320" w:lineRule="exact"/>
              <w:ind w:left="-100" w:right="-100"/>
              <w:jc w:val="center"/>
              <w:textAlignment w:val="auto"/>
              <w:rPr>
                <w:sz w:val="24"/>
                <w:highlight w:val="cyan"/>
              </w:rPr>
            </w:pPr>
            <w:r w:rsidRPr="00991EE9">
              <w:rPr>
                <w:rFonts w:ascii="標楷體" w:hAnsi="標楷體" w:cs="Arial"/>
                <w:color w:val="000000"/>
                <w:sz w:val="24"/>
                <w:highlight w:val="cyan"/>
              </w:rPr>
              <w:t>申請人/創作人</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16537BD" w14:textId="77777777" w:rsidR="004253C6" w:rsidRPr="00991EE9" w:rsidRDefault="004253C6" w:rsidP="002E4BA2">
            <w:pPr>
              <w:suppressAutoHyphens w:val="0"/>
              <w:spacing w:line="320" w:lineRule="exact"/>
              <w:ind w:left="-100" w:right="-20"/>
              <w:jc w:val="center"/>
              <w:textAlignment w:val="auto"/>
              <w:rPr>
                <w:sz w:val="24"/>
                <w:highlight w:val="cyan"/>
              </w:rPr>
            </w:pPr>
            <w:r w:rsidRPr="00991EE9">
              <w:rPr>
                <w:rFonts w:ascii="標楷體" w:hAnsi="標楷體" w:cs="Arial"/>
                <w:color w:val="000000"/>
                <w:sz w:val="24"/>
                <w:highlight w:val="cyan"/>
              </w:rPr>
              <w:t>103年</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3181969" w14:textId="77777777" w:rsidR="004253C6" w:rsidRPr="00991EE9" w:rsidRDefault="004253C6" w:rsidP="002E4BA2">
            <w:pPr>
              <w:suppressAutoHyphens w:val="0"/>
              <w:spacing w:line="320" w:lineRule="exact"/>
              <w:ind w:left="-80" w:right="-100"/>
              <w:jc w:val="center"/>
              <w:textAlignment w:val="auto"/>
              <w:rPr>
                <w:sz w:val="24"/>
                <w:highlight w:val="cyan"/>
              </w:rPr>
            </w:pPr>
            <w:r w:rsidRPr="00991EE9">
              <w:rPr>
                <w:rFonts w:ascii="標楷體" w:hAnsi="標楷體" w:cs="Arial"/>
                <w:color w:val="000000"/>
                <w:sz w:val="24"/>
                <w:highlight w:val="cyan"/>
              </w:rPr>
              <w:t>104年</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E93C37D" w14:textId="77777777" w:rsidR="004253C6" w:rsidRPr="00991EE9" w:rsidRDefault="004253C6" w:rsidP="002E4BA2">
            <w:pPr>
              <w:suppressAutoHyphens w:val="0"/>
              <w:spacing w:line="320" w:lineRule="exact"/>
              <w:ind w:left="-100" w:right="-140"/>
              <w:jc w:val="center"/>
              <w:textAlignment w:val="auto"/>
              <w:rPr>
                <w:sz w:val="24"/>
                <w:highlight w:val="cyan"/>
              </w:rPr>
            </w:pPr>
            <w:r w:rsidRPr="00991EE9">
              <w:rPr>
                <w:rFonts w:ascii="標楷體" w:hAnsi="標楷體" w:cs="Arial"/>
                <w:color w:val="000000"/>
                <w:sz w:val="24"/>
                <w:highlight w:val="cyan"/>
              </w:rPr>
              <w:t>105年</w:t>
            </w:r>
          </w:p>
        </w:tc>
        <w:tc>
          <w:tcPr>
            <w:tcW w:w="113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5BF4CED" w14:textId="77777777" w:rsidR="004253C6" w:rsidRPr="00991EE9" w:rsidRDefault="004253C6" w:rsidP="002E4BA2">
            <w:pPr>
              <w:suppressAutoHyphens w:val="0"/>
              <w:spacing w:line="320" w:lineRule="exact"/>
              <w:jc w:val="center"/>
              <w:textAlignment w:val="auto"/>
              <w:rPr>
                <w:sz w:val="24"/>
                <w:highlight w:val="cyan"/>
              </w:rPr>
            </w:pPr>
            <w:r w:rsidRPr="00991EE9">
              <w:rPr>
                <w:rFonts w:ascii="標楷體" w:hAnsi="標楷體" w:cs="Arial"/>
                <w:color w:val="000000"/>
                <w:sz w:val="24"/>
                <w:highlight w:val="cyan"/>
              </w:rPr>
              <w:t>合計</w:t>
            </w:r>
          </w:p>
        </w:tc>
      </w:tr>
      <w:tr w:rsidR="004253C6" w:rsidRPr="00E62C9B" w14:paraId="5EBE10F2" w14:textId="77777777" w:rsidTr="002E4BA2">
        <w:tc>
          <w:tcPr>
            <w:tcW w:w="140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0D2E4D4" w14:textId="77777777" w:rsidR="004253C6" w:rsidRPr="00991EE9" w:rsidRDefault="004253C6" w:rsidP="002E4BA2">
            <w:pPr>
              <w:suppressAutoHyphens w:val="0"/>
              <w:spacing w:line="320" w:lineRule="exact"/>
              <w:jc w:val="both"/>
              <w:textAlignment w:val="auto"/>
              <w:rPr>
                <w:sz w:val="24"/>
                <w:highlight w:val="cyan"/>
              </w:rPr>
            </w:pPr>
            <w:r w:rsidRPr="00991EE9">
              <w:rPr>
                <w:rFonts w:ascii="標楷體" w:hAnsi="標楷體" w:cs="Arial"/>
                <w:color w:val="000000"/>
                <w:sz w:val="24"/>
                <w:highlight w:val="cyan"/>
              </w:rPr>
              <w:t>發明(99)</w:t>
            </w: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5A16419" w14:textId="77777777" w:rsidR="004253C6" w:rsidRPr="00991EE9" w:rsidRDefault="004253C6" w:rsidP="002E4BA2">
            <w:pPr>
              <w:suppressAutoHyphens w:val="0"/>
              <w:spacing w:line="320" w:lineRule="exact"/>
              <w:ind w:left="-80"/>
              <w:jc w:val="both"/>
              <w:textAlignment w:val="auto"/>
              <w:rPr>
                <w:sz w:val="24"/>
                <w:highlight w:val="cyan"/>
              </w:rPr>
            </w:pPr>
            <w:r w:rsidRPr="00991EE9">
              <w:rPr>
                <w:rFonts w:ascii="標楷體" w:hAnsi="標楷體" w:cs="Arial"/>
                <w:color w:val="000000"/>
                <w:sz w:val="24"/>
                <w:highlight w:val="cyan"/>
              </w:rPr>
              <w:t>背向式跳高輔助訓練裝置</w:t>
            </w:r>
          </w:p>
        </w:tc>
        <w:tc>
          <w:tcPr>
            <w:tcW w:w="184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B89C6B6" w14:textId="77777777" w:rsidR="004253C6" w:rsidRPr="00991EE9" w:rsidRDefault="004253C6" w:rsidP="002E4BA2">
            <w:pPr>
              <w:suppressAutoHyphens w:val="0"/>
              <w:spacing w:line="320" w:lineRule="exact"/>
              <w:ind w:left="-100" w:right="-100"/>
              <w:jc w:val="both"/>
              <w:textAlignment w:val="auto"/>
              <w:rPr>
                <w:sz w:val="24"/>
                <w:highlight w:val="cyan"/>
              </w:rPr>
            </w:pPr>
            <w:r w:rsidRPr="00991EE9">
              <w:rPr>
                <w:rFonts w:ascii="標楷體" w:hAnsi="標楷體" w:cs="Arial"/>
                <w:color w:val="000000"/>
                <w:sz w:val="24"/>
                <w:highlight w:val="cyan"/>
              </w:rPr>
              <w:t>湯文慈</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F98ED5E" w14:textId="77777777" w:rsidR="004253C6" w:rsidRPr="00991EE9" w:rsidRDefault="004253C6" w:rsidP="002E4BA2">
            <w:pPr>
              <w:suppressAutoHyphens w:val="0"/>
              <w:spacing w:line="320" w:lineRule="exact"/>
              <w:ind w:left="-100" w:right="-120"/>
              <w:jc w:val="center"/>
              <w:textAlignment w:val="auto"/>
              <w:rPr>
                <w:sz w:val="24"/>
                <w:highlight w:val="cyan"/>
              </w:rPr>
            </w:pPr>
            <w:r w:rsidRPr="00991EE9">
              <w:rPr>
                <w:rFonts w:ascii="標楷體" w:hAnsi="標楷體" w:cs="Arial"/>
                <w:color w:val="000000"/>
                <w:sz w:val="24"/>
                <w:highlight w:val="cyan"/>
              </w:rPr>
              <w:t>4,200</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8D6D9EE" w14:textId="77777777" w:rsidR="004253C6" w:rsidRPr="00991EE9" w:rsidRDefault="004253C6" w:rsidP="002E4BA2">
            <w:pPr>
              <w:suppressAutoHyphens w:val="0"/>
              <w:spacing w:line="320" w:lineRule="exact"/>
              <w:ind w:left="-100" w:right="-120"/>
              <w:jc w:val="center"/>
              <w:textAlignment w:val="auto"/>
              <w:rPr>
                <w:sz w:val="24"/>
                <w:highlight w:val="cyan"/>
              </w:rPr>
            </w:pPr>
            <w:r w:rsidRPr="00991EE9">
              <w:rPr>
                <w:rFonts w:ascii="標楷體" w:hAnsi="標楷體" w:cs="Arial"/>
                <w:color w:val="000000"/>
                <w:sz w:val="24"/>
                <w:highlight w:val="cyan"/>
              </w:rPr>
              <w:t>2,400</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57374CC" w14:textId="77777777" w:rsidR="004253C6" w:rsidRPr="00991EE9" w:rsidRDefault="004253C6" w:rsidP="002E4BA2">
            <w:pPr>
              <w:suppressAutoHyphens w:val="0"/>
              <w:spacing w:line="320" w:lineRule="exact"/>
              <w:ind w:left="-120" w:right="-120"/>
              <w:jc w:val="center"/>
              <w:textAlignment w:val="auto"/>
              <w:rPr>
                <w:sz w:val="24"/>
                <w:highlight w:val="cyan"/>
              </w:rPr>
            </w:pPr>
            <w:r w:rsidRPr="00991EE9">
              <w:rPr>
                <w:rFonts w:ascii="標楷體" w:hAnsi="標楷體" w:cs="Arial"/>
                <w:color w:val="000000"/>
                <w:sz w:val="24"/>
                <w:highlight w:val="cyan"/>
              </w:rPr>
              <w:t>2,400</w:t>
            </w:r>
          </w:p>
        </w:tc>
        <w:tc>
          <w:tcPr>
            <w:tcW w:w="113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954A156" w14:textId="77777777" w:rsidR="004253C6" w:rsidRPr="00991EE9" w:rsidRDefault="004253C6" w:rsidP="002E4BA2">
            <w:pPr>
              <w:suppressAutoHyphens w:val="0"/>
              <w:spacing w:line="320" w:lineRule="exact"/>
              <w:jc w:val="center"/>
              <w:textAlignment w:val="auto"/>
              <w:rPr>
                <w:sz w:val="24"/>
                <w:highlight w:val="cyan"/>
              </w:rPr>
            </w:pPr>
            <w:r w:rsidRPr="00991EE9">
              <w:rPr>
                <w:rFonts w:ascii="標楷體" w:hAnsi="標楷體" w:cs="Arial"/>
                <w:color w:val="000000"/>
                <w:sz w:val="24"/>
                <w:highlight w:val="cyan"/>
              </w:rPr>
              <w:t>43,600</w:t>
            </w:r>
          </w:p>
        </w:tc>
      </w:tr>
      <w:tr w:rsidR="004253C6" w:rsidRPr="00E62C9B" w14:paraId="08640BFF" w14:textId="77777777" w:rsidTr="002E4BA2">
        <w:tc>
          <w:tcPr>
            <w:tcW w:w="140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C9CF04D" w14:textId="77777777" w:rsidR="004253C6" w:rsidRPr="00991EE9" w:rsidRDefault="004253C6" w:rsidP="002E4BA2">
            <w:pPr>
              <w:suppressAutoHyphens w:val="0"/>
              <w:spacing w:line="320" w:lineRule="exact"/>
              <w:jc w:val="both"/>
              <w:textAlignment w:val="auto"/>
              <w:rPr>
                <w:sz w:val="24"/>
                <w:highlight w:val="cyan"/>
              </w:rPr>
            </w:pPr>
            <w:r w:rsidRPr="00991EE9">
              <w:rPr>
                <w:rFonts w:ascii="標楷體" w:hAnsi="標楷體" w:cs="Arial"/>
                <w:color w:val="000000"/>
                <w:sz w:val="24"/>
                <w:highlight w:val="cyan"/>
              </w:rPr>
              <w:t>新型(99)</w:t>
            </w: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BBB9263" w14:textId="77777777" w:rsidR="004253C6" w:rsidRPr="00991EE9" w:rsidRDefault="004253C6" w:rsidP="002E4BA2">
            <w:pPr>
              <w:suppressAutoHyphens w:val="0"/>
              <w:spacing w:line="320" w:lineRule="exact"/>
              <w:ind w:left="-80"/>
              <w:jc w:val="both"/>
              <w:textAlignment w:val="auto"/>
              <w:rPr>
                <w:sz w:val="24"/>
                <w:highlight w:val="cyan"/>
              </w:rPr>
            </w:pPr>
            <w:r w:rsidRPr="00991EE9">
              <w:rPr>
                <w:rFonts w:ascii="標楷體" w:hAnsi="標楷體" w:cs="Arial"/>
                <w:color w:val="000000"/>
                <w:sz w:val="24"/>
                <w:highlight w:val="cyan"/>
              </w:rPr>
              <w:t>攀岩機構</w:t>
            </w:r>
          </w:p>
        </w:tc>
        <w:tc>
          <w:tcPr>
            <w:tcW w:w="184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5EBC6B2" w14:textId="77777777" w:rsidR="004253C6" w:rsidRPr="00991EE9" w:rsidRDefault="004253C6" w:rsidP="002E4BA2">
            <w:pPr>
              <w:suppressAutoHyphens w:val="0"/>
              <w:spacing w:line="320" w:lineRule="exact"/>
              <w:ind w:left="-100"/>
              <w:jc w:val="both"/>
              <w:textAlignment w:val="auto"/>
              <w:rPr>
                <w:sz w:val="24"/>
                <w:highlight w:val="cyan"/>
              </w:rPr>
            </w:pPr>
            <w:r w:rsidRPr="00991EE9">
              <w:rPr>
                <w:rFonts w:ascii="標楷體" w:hAnsi="標楷體" w:cs="Arial"/>
                <w:color w:val="000000"/>
                <w:sz w:val="24"/>
                <w:highlight w:val="cyan"/>
              </w:rPr>
              <w:t>邱靖華、湯文慈</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1324F58" w14:textId="77777777" w:rsidR="004253C6" w:rsidRPr="00991EE9" w:rsidRDefault="004253C6" w:rsidP="002E4BA2">
            <w:pPr>
              <w:suppressAutoHyphens w:val="0"/>
              <w:spacing w:line="320" w:lineRule="exact"/>
              <w:ind w:left="-100" w:right="-120"/>
              <w:jc w:val="center"/>
              <w:textAlignment w:val="auto"/>
              <w:rPr>
                <w:sz w:val="24"/>
                <w:highlight w:val="cyan"/>
              </w:rPr>
            </w:pPr>
            <w:r w:rsidRPr="00991EE9">
              <w:rPr>
                <w:rFonts w:ascii="標楷體" w:hAnsi="標楷體" w:cs="Arial"/>
                <w:color w:val="000000"/>
                <w:sz w:val="24"/>
                <w:highlight w:val="cyan"/>
              </w:rPr>
              <w:t>3,300</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21A8AAE" w14:textId="77777777" w:rsidR="004253C6" w:rsidRPr="00991EE9" w:rsidRDefault="004253C6" w:rsidP="002E4BA2">
            <w:pPr>
              <w:suppressAutoHyphens w:val="0"/>
              <w:spacing w:line="320" w:lineRule="exact"/>
              <w:jc w:val="center"/>
              <w:textAlignment w:val="auto"/>
              <w:rPr>
                <w:rFonts w:ascii="標楷體" w:hAnsi="標楷體" w:cs="新細明體"/>
                <w:sz w:val="24"/>
                <w:highlight w:val="cyan"/>
              </w:rPr>
            </w:pP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F471963" w14:textId="77777777" w:rsidR="004253C6" w:rsidRPr="00991EE9" w:rsidRDefault="004253C6" w:rsidP="002E4BA2">
            <w:pPr>
              <w:suppressAutoHyphens w:val="0"/>
              <w:spacing w:line="320" w:lineRule="exact"/>
              <w:jc w:val="center"/>
              <w:textAlignment w:val="auto"/>
              <w:rPr>
                <w:rFonts w:ascii="標楷體" w:hAnsi="標楷體"/>
                <w:sz w:val="24"/>
                <w:highlight w:val="cyan"/>
              </w:rPr>
            </w:pPr>
          </w:p>
        </w:tc>
        <w:tc>
          <w:tcPr>
            <w:tcW w:w="113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5A5E58C" w14:textId="77777777" w:rsidR="004253C6" w:rsidRPr="00991EE9" w:rsidRDefault="004253C6" w:rsidP="002E4BA2">
            <w:pPr>
              <w:suppressAutoHyphens w:val="0"/>
              <w:spacing w:line="320" w:lineRule="exact"/>
              <w:jc w:val="center"/>
              <w:textAlignment w:val="auto"/>
              <w:rPr>
                <w:sz w:val="24"/>
                <w:highlight w:val="cyan"/>
              </w:rPr>
            </w:pPr>
            <w:r w:rsidRPr="00991EE9">
              <w:rPr>
                <w:rFonts w:ascii="標楷體" w:hAnsi="標楷體" w:cs="Arial"/>
                <w:color w:val="000000"/>
                <w:sz w:val="24"/>
                <w:highlight w:val="cyan"/>
              </w:rPr>
              <w:t>27,900</w:t>
            </w:r>
          </w:p>
        </w:tc>
      </w:tr>
      <w:tr w:rsidR="004253C6" w:rsidRPr="00E62C9B" w14:paraId="7B8F1441" w14:textId="77777777" w:rsidTr="002E4BA2">
        <w:tc>
          <w:tcPr>
            <w:tcW w:w="140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12CEAD7" w14:textId="77777777" w:rsidR="004253C6" w:rsidRPr="00991EE9" w:rsidRDefault="004253C6" w:rsidP="002E4BA2">
            <w:pPr>
              <w:suppressAutoHyphens w:val="0"/>
              <w:spacing w:line="320" w:lineRule="exact"/>
              <w:jc w:val="both"/>
              <w:textAlignment w:val="auto"/>
              <w:rPr>
                <w:sz w:val="24"/>
                <w:highlight w:val="cyan"/>
              </w:rPr>
            </w:pPr>
            <w:r w:rsidRPr="00991EE9">
              <w:rPr>
                <w:rFonts w:ascii="標楷體" w:hAnsi="標楷體" w:cs="Arial"/>
                <w:color w:val="000000"/>
                <w:sz w:val="24"/>
                <w:highlight w:val="cyan"/>
              </w:rPr>
              <w:lastRenderedPageBreak/>
              <w:t>新型(101)</w:t>
            </w: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339EC3C" w14:textId="77777777" w:rsidR="004253C6" w:rsidRPr="00991EE9" w:rsidRDefault="004253C6" w:rsidP="002E4BA2">
            <w:pPr>
              <w:suppressAutoHyphens w:val="0"/>
              <w:spacing w:line="320" w:lineRule="exact"/>
              <w:ind w:left="-80"/>
              <w:jc w:val="both"/>
              <w:textAlignment w:val="auto"/>
              <w:rPr>
                <w:sz w:val="24"/>
                <w:highlight w:val="cyan"/>
              </w:rPr>
            </w:pPr>
            <w:r w:rsidRPr="00991EE9">
              <w:rPr>
                <w:rFonts w:ascii="標楷體" w:hAnsi="標楷體" w:cs="Arial"/>
                <w:color w:val="000000"/>
                <w:sz w:val="24"/>
                <w:highlight w:val="cyan"/>
              </w:rPr>
              <w:t>加速節奏訓練器</w:t>
            </w:r>
          </w:p>
        </w:tc>
        <w:tc>
          <w:tcPr>
            <w:tcW w:w="184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0288121" w14:textId="77777777" w:rsidR="004253C6" w:rsidRPr="00991EE9" w:rsidRDefault="004253C6" w:rsidP="002E4BA2">
            <w:pPr>
              <w:suppressAutoHyphens w:val="0"/>
              <w:spacing w:line="320" w:lineRule="exact"/>
              <w:ind w:left="-100"/>
              <w:jc w:val="both"/>
              <w:textAlignment w:val="auto"/>
              <w:rPr>
                <w:sz w:val="24"/>
                <w:highlight w:val="cyan"/>
              </w:rPr>
            </w:pPr>
            <w:r w:rsidRPr="00991EE9">
              <w:rPr>
                <w:rFonts w:ascii="標楷體" w:hAnsi="標楷體" w:cs="Arial"/>
                <w:color w:val="000000"/>
                <w:sz w:val="24"/>
                <w:highlight w:val="cyan"/>
              </w:rPr>
              <w:t>湯文慈</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CEEB155" w14:textId="77777777" w:rsidR="004253C6" w:rsidRPr="00991EE9" w:rsidRDefault="004253C6" w:rsidP="002E4BA2">
            <w:pPr>
              <w:suppressAutoHyphens w:val="0"/>
              <w:spacing w:line="320" w:lineRule="exact"/>
              <w:ind w:left="-100" w:right="-120"/>
              <w:jc w:val="center"/>
              <w:textAlignment w:val="auto"/>
              <w:rPr>
                <w:sz w:val="24"/>
                <w:highlight w:val="cyan"/>
              </w:rPr>
            </w:pPr>
            <w:r w:rsidRPr="00991EE9">
              <w:rPr>
                <w:rFonts w:ascii="標楷體" w:hAnsi="標楷體" w:cs="Arial"/>
                <w:color w:val="000000"/>
                <w:sz w:val="24"/>
                <w:highlight w:val="cyan"/>
              </w:rPr>
              <w:t>2,700</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C15E00C" w14:textId="77777777" w:rsidR="004253C6" w:rsidRPr="00991EE9" w:rsidRDefault="004253C6" w:rsidP="002E4BA2">
            <w:pPr>
              <w:suppressAutoHyphens w:val="0"/>
              <w:spacing w:line="320" w:lineRule="exact"/>
              <w:ind w:left="-100" w:right="-120"/>
              <w:jc w:val="center"/>
              <w:textAlignment w:val="auto"/>
              <w:rPr>
                <w:sz w:val="24"/>
                <w:highlight w:val="cyan"/>
              </w:rPr>
            </w:pPr>
            <w:r w:rsidRPr="00991EE9">
              <w:rPr>
                <w:rFonts w:ascii="標楷體" w:hAnsi="標楷體" w:cs="Arial"/>
                <w:color w:val="000000"/>
                <w:sz w:val="24"/>
                <w:highlight w:val="cyan"/>
              </w:rPr>
              <w:t>3,800</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E4101DA" w14:textId="77777777" w:rsidR="004253C6" w:rsidRPr="00991EE9" w:rsidRDefault="004253C6" w:rsidP="002E4BA2">
            <w:pPr>
              <w:suppressAutoHyphens w:val="0"/>
              <w:spacing w:line="320" w:lineRule="exact"/>
              <w:ind w:left="-120" w:right="-100"/>
              <w:jc w:val="center"/>
              <w:textAlignment w:val="auto"/>
              <w:rPr>
                <w:sz w:val="24"/>
                <w:highlight w:val="cyan"/>
              </w:rPr>
            </w:pPr>
            <w:r w:rsidRPr="00991EE9">
              <w:rPr>
                <w:rFonts w:ascii="標楷體" w:hAnsi="標楷體" w:cs="Arial"/>
                <w:color w:val="000000"/>
                <w:sz w:val="24"/>
                <w:highlight w:val="cyan"/>
              </w:rPr>
              <w:t>3,800</w:t>
            </w:r>
          </w:p>
        </w:tc>
        <w:tc>
          <w:tcPr>
            <w:tcW w:w="113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EF0EBB2" w14:textId="77777777" w:rsidR="004253C6" w:rsidRPr="00991EE9" w:rsidRDefault="004253C6" w:rsidP="002E4BA2">
            <w:pPr>
              <w:suppressAutoHyphens w:val="0"/>
              <w:spacing w:line="320" w:lineRule="exact"/>
              <w:jc w:val="center"/>
              <w:textAlignment w:val="auto"/>
              <w:rPr>
                <w:sz w:val="24"/>
                <w:highlight w:val="cyan"/>
              </w:rPr>
            </w:pPr>
            <w:r w:rsidRPr="00991EE9">
              <w:rPr>
                <w:rFonts w:ascii="標楷體" w:hAnsi="標楷體" w:cs="Arial"/>
                <w:color w:val="000000"/>
                <w:sz w:val="24"/>
                <w:highlight w:val="cyan"/>
              </w:rPr>
              <w:t>25,900</w:t>
            </w:r>
          </w:p>
        </w:tc>
      </w:tr>
      <w:tr w:rsidR="004253C6" w:rsidRPr="00E62C9B" w14:paraId="4AE961EE" w14:textId="77777777" w:rsidTr="002E4BA2">
        <w:tc>
          <w:tcPr>
            <w:tcW w:w="140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B0906E9" w14:textId="77777777" w:rsidR="004253C6" w:rsidRPr="00991EE9" w:rsidRDefault="004253C6" w:rsidP="002E4BA2">
            <w:pPr>
              <w:suppressAutoHyphens w:val="0"/>
              <w:spacing w:line="320" w:lineRule="exact"/>
              <w:jc w:val="both"/>
              <w:textAlignment w:val="auto"/>
              <w:rPr>
                <w:sz w:val="24"/>
                <w:highlight w:val="cyan"/>
              </w:rPr>
            </w:pPr>
            <w:r w:rsidRPr="00991EE9">
              <w:rPr>
                <w:rFonts w:ascii="標楷體" w:hAnsi="標楷體" w:cs="Arial"/>
                <w:color w:val="000000"/>
                <w:sz w:val="24"/>
                <w:highlight w:val="cyan"/>
              </w:rPr>
              <w:t>新型(101)</w:t>
            </w: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45AF7E0" w14:textId="77777777" w:rsidR="004253C6" w:rsidRPr="00991EE9" w:rsidRDefault="004253C6" w:rsidP="002E4BA2">
            <w:pPr>
              <w:suppressAutoHyphens w:val="0"/>
              <w:spacing w:line="320" w:lineRule="exact"/>
              <w:ind w:left="-80"/>
              <w:jc w:val="both"/>
              <w:textAlignment w:val="auto"/>
              <w:rPr>
                <w:sz w:val="24"/>
                <w:highlight w:val="cyan"/>
              </w:rPr>
            </w:pPr>
            <w:r w:rsidRPr="00991EE9">
              <w:rPr>
                <w:rFonts w:ascii="標楷體" w:hAnsi="標楷體" w:cs="Arial"/>
                <w:color w:val="000000"/>
                <w:sz w:val="24"/>
                <w:highlight w:val="cyan"/>
              </w:rPr>
              <w:t>投球加速訓練器</w:t>
            </w:r>
          </w:p>
        </w:tc>
        <w:tc>
          <w:tcPr>
            <w:tcW w:w="184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0E44769" w14:textId="77777777" w:rsidR="004253C6" w:rsidRPr="00991EE9" w:rsidRDefault="004253C6" w:rsidP="002E4BA2">
            <w:pPr>
              <w:suppressAutoHyphens w:val="0"/>
              <w:spacing w:line="320" w:lineRule="exact"/>
              <w:ind w:left="-100"/>
              <w:jc w:val="both"/>
              <w:textAlignment w:val="auto"/>
              <w:rPr>
                <w:sz w:val="24"/>
                <w:highlight w:val="cyan"/>
              </w:rPr>
            </w:pPr>
            <w:r w:rsidRPr="00991EE9">
              <w:rPr>
                <w:rFonts w:ascii="標楷體" w:hAnsi="標楷體" w:cs="Arial"/>
                <w:color w:val="000000"/>
                <w:sz w:val="24"/>
                <w:highlight w:val="cyan"/>
              </w:rPr>
              <w:t>湯文慈、龔榮堂</w:t>
            </w:r>
          </w:p>
          <w:p w14:paraId="2094445D" w14:textId="77777777" w:rsidR="004253C6" w:rsidRPr="00991EE9" w:rsidRDefault="004253C6" w:rsidP="002E4BA2">
            <w:pPr>
              <w:suppressAutoHyphens w:val="0"/>
              <w:spacing w:line="320" w:lineRule="exact"/>
              <w:ind w:left="-100"/>
              <w:jc w:val="both"/>
              <w:textAlignment w:val="auto"/>
              <w:rPr>
                <w:sz w:val="24"/>
                <w:highlight w:val="cyan"/>
              </w:rPr>
            </w:pPr>
            <w:r w:rsidRPr="00991EE9">
              <w:rPr>
                <w:rFonts w:ascii="標楷體" w:hAnsi="標楷體" w:cs="Arial"/>
                <w:color w:val="000000"/>
                <w:sz w:val="24"/>
                <w:highlight w:val="cyan"/>
              </w:rPr>
              <w:t>陳書瑋</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30F669E" w14:textId="77777777" w:rsidR="004253C6" w:rsidRPr="00991EE9" w:rsidRDefault="004253C6" w:rsidP="002E4BA2">
            <w:pPr>
              <w:suppressAutoHyphens w:val="0"/>
              <w:spacing w:line="320" w:lineRule="exact"/>
              <w:ind w:left="-100" w:right="-120"/>
              <w:jc w:val="center"/>
              <w:textAlignment w:val="auto"/>
              <w:rPr>
                <w:sz w:val="24"/>
                <w:highlight w:val="cyan"/>
              </w:rPr>
            </w:pPr>
            <w:r w:rsidRPr="00991EE9">
              <w:rPr>
                <w:rFonts w:ascii="標楷體" w:hAnsi="標楷體" w:cs="Arial"/>
                <w:color w:val="000000"/>
                <w:sz w:val="24"/>
                <w:highlight w:val="cyan"/>
              </w:rPr>
              <w:t>2,700</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0E0BC80" w14:textId="77777777" w:rsidR="004253C6" w:rsidRPr="00991EE9" w:rsidRDefault="004253C6" w:rsidP="002E4BA2">
            <w:pPr>
              <w:suppressAutoHyphens w:val="0"/>
              <w:spacing w:line="320" w:lineRule="exact"/>
              <w:ind w:left="-100" w:right="-120"/>
              <w:jc w:val="center"/>
              <w:textAlignment w:val="auto"/>
              <w:rPr>
                <w:sz w:val="24"/>
                <w:highlight w:val="cyan"/>
              </w:rPr>
            </w:pPr>
            <w:r w:rsidRPr="00991EE9">
              <w:rPr>
                <w:rFonts w:ascii="標楷體" w:hAnsi="標楷體" w:cs="Arial"/>
                <w:color w:val="000000"/>
                <w:sz w:val="24"/>
                <w:highlight w:val="cyan"/>
              </w:rPr>
              <w:t>3,800</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8AC5324" w14:textId="77777777" w:rsidR="004253C6" w:rsidRPr="00991EE9" w:rsidRDefault="004253C6" w:rsidP="002E4BA2">
            <w:pPr>
              <w:suppressAutoHyphens w:val="0"/>
              <w:spacing w:line="320" w:lineRule="exact"/>
              <w:ind w:left="-120" w:right="-100"/>
              <w:jc w:val="center"/>
              <w:textAlignment w:val="auto"/>
              <w:rPr>
                <w:sz w:val="24"/>
                <w:highlight w:val="cyan"/>
              </w:rPr>
            </w:pPr>
            <w:r w:rsidRPr="00991EE9">
              <w:rPr>
                <w:rFonts w:ascii="標楷體" w:hAnsi="標楷體" w:cs="Arial"/>
                <w:color w:val="000000"/>
                <w:sz w:val="24"/>
                <w:highlight w:val="cyan"/>
              </w:rPr>
              <w:t>3,800</w:t>
            </w:r>
          </w:p>
        </w:tc>
        <w:tc>
          <w:tcPr>
            <w:tcW w:w="113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5FE6159" w14:textId="77777777" w:rsidR="004253C6" w:rsidRPr="00991EE9" w:rsidRDefault="004253C6" w:rsidP="002E4BA2">
            <w:pPr>
              <w:suppressAutoHyphens w:val="0"/>
              <w:spacing w:line="320" w:lineRule="exact"/>
              <w:jc w:val="center"/>
              <w:textAlignment w:val="auto"/>
              <w:rPr>
                <w:sz w:val="24"/>
                <w:highlight w:val="cyan"/>
              </w:rPr>
            </w:pPr>
            <w:r w:rsidRPr="00991EE9">
              <w:rPr>
                <w:rFonts w:ascii="標楷體" w:hAnsi="標楷體" w:cs="Arial"/>
                <w:color w:val="000000"/>
                <w:sz w:val="24"/>
                <w:highlight w:val="cyan"/>
              </w:rPr>
              <w:t>25,900</w:t>
            </w:r>
          </w:p>
        </w:tc>
      </w:tr>
      <w:tr w:rsidR="004253C6" w:rsidRPr="00E62C9B" w14:paraId="49392A54" w14:textId="77777777" w:rsidTr="002E4BA2">
        <w:tc>
          <w:tcPr>
            <w:tcW w:w="140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65ED60D" w14:textId="77777777" w:rsidR="004253C6" w:rsidRPr="00991EE9" w:rsidRDefault="004253C6" w:rsidP="002E4BA2">
            <w:pPr>
              <w:suppressAutoHyphens w:val="0"/>
              <w:spacing w:line="320" w:lineRule="exact"/>
              <w:jc w:val="both"/>
              <w:textAlignment w:val="auto"/>
              <w:rPr>
                <w:sz w:val="24"/>
                <w:highlight w:val="cyan"/>
              </w:rPr>
            </w:pPr>
            <w:r w:rsidRPr="00991EE9">
              <w:rPr>
                <w:rFonts w:ascii="標楷體" w:hAnsi="標楷體" w:cs="Arial"/>
                <w:color w:val="000000"/>
                <w:sz w:val="24"/>
                <w:highlight w:val="cyan"/>
              </w:rPr>
              <w:t>新型(101)</w:t>
            </w: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F46B4D3" w14:textId="77777777" w:rsidR="004253C6" w:rsidRPr="00991EE9" w:rsidRDefault="004253C6" w:rsidP="002E4BA2">
            <w:pPr>
              <w:suppressAutoHyphens w:val="0"/>
              <w:spacing w:line="320" w:lineRule="exact"/>
              <w:ind w:left="-80"/>
              <w:jc w:val="both"/>
              <w:textAlignment w:val="auto"/>
              <w:rPr>
                <w:sz w:val="24"/>
                <w:highlight w:val="cyan"/>
              </w:rPr>
            </w:pPr>
            <w:r w:rsidRPr="00991EE9">
              <w:rPr>
                <w:rFonts w:ascii="標楷體" w:hAnsi="標楷體" w:cs="Arial"/>
                <w:color w:val="000000"/>
                <w:sz w:val="24"/>
                <w:highlight w:val="cyan"/>
              </w:rPr>
              <w:t>應用於跳高訓練之衣物</w:t>
            </w:r>
          </w:p>
        </w:tc>
        <w:tc>
          <w:tcPr>
            <w:tcW w:w="184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693BF1F" w14:textId="77777777" w:rsidR="004253C6" w:rsidRPr="00991EE9" w:rsidRDefault="004253C6" w:rsidP="002E4BA2">
            <w:pPr>
              <w:suppressAutoHyphens w:val="0"/>
              <w:spacing w:line="320" w:lineRule="exact"/>
              <w:ind w:left="-100"/>
              <w:jc w:val="both"/>
              <w:textAlignment w:val="auto"/>
              <w:rPr>
                <w:sz w:val="24"/>
                <w:highlight w:val="cyan"/>
              </w:rPr>
            </w:pPr>
            <w:r w:rsidRPr="00991EE9">
              <w:rPr>
                <w:rFonts w:ascii="標楷體" w:hAnsi="標楷體" w:cs="Arial"/>
                <w:color w:val="000000"/>
                <w:sz w:val="24"/>
                <w:highlight w:val="cyan"/>
              </w:rPr>
              <w:t>湯文慈、曾孝生</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D17D224" w14:textId="77777777" w:rsidR="004253C6" w:rsidRPr="00991EE9" w:rsidRDefault="004253C6" w:rsidP="002E4BA2">
            <w:pPr>
              <w:suppressAutoHyphens w:val="0"/>
              <w:spacing w:line="320" w:lineRule="exact"/>
              <w:ind w:left="-100" w:right="-120"/>
              <w:jc w:val="center"/>
              <w:textAlignment w:val="auto"/>
              <w:rPr>
                <w:sz w:val="24"/>
                <w:highlight w:val="cyan"/>
              </w:rPr>
            </w:pPr>
            <w:r w:rsidRPr="00991EE9">
              <w:rPr>
                <w:rFonts w:ascii="標楷體" w:hAnsi="標楷體" w:cs="Arial"/>
                <w:color w:val="000000"/>
                <w:sz w:val="24"/>
                <w:highlight w:val="cyan"/>
              </w:rPr>
              <w:t>2,700</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5E58CAB" w14:textId="77777777" w:rsidR="004253C6" w:rsidRPr="00991EE9" w:rsidRDefault="004253C6" w:rsidP="002E4BA2">
            <w:pPr>
              <w:suppressAutoHyphens w:val="0"/>
              <w:spacing w:line="320" w:lineRule="exact"/>
              <w:ind w:left="-100" w:right="-120"/>
              <w:jc w:val="center"/>
              <w:textAlignment w:val="auto"/>
              <w:rPr>
                <w:sz w:val="24"/>
                <w:highlight w:val="cyan"/>
              </w:rPr>
            </w:pPr>
            <w:r w:rsidRPr="00991EE9">
              <w:rPr>
                <w:rFonts w:ascii="標楷體" w:hAnsi="標楷體" w:cs="Arial"/>
                <w:color w:val="000000"/>
                <w:sz w:val="24"/>
                <w:highlight w:val="cyan"/>
              </w:rPr>
              <w:t>3,800</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2522A93" w14:textId="77777777" w:rsidR="004253C6" w:rsidRPr="00991EE9" w:rsidRDefault="004253C6" w:rsidP="002E4BA2">
            <w:pPr>
              <w:suppressAutoHyphens w:val="0"/>
              <w:spacing w:line="320" w:lineRule="exact"/>
              <w:ind w:left="-120" w:right="-100"/>
              <w:jc w:val="center"/>
              <w:textAlignment w:val="auto"/>
              <w:rPr>
                <w:sz w:val="24"/>
                <w:highlight w:val="cyan"/>
              </w:rPr>
            </w:pPr>
            <w:r w:rsidRPr="00991EE9">
              <w:rPr>
                <w:rFonts w:ascii="標楷體" w:hAnsi="標楷體" w:cs="Arial"/>
                <w:color w:val="000000"/>
                <w:sz w:val="24"/>
                <w:highlight w:val="cyan"/>
              </w:rPr>
              <w:t>3,800</w:t>
            </w:r>
          </w:p>
        </w:tc>
        <w:tc>
          <w:tcPr>
            <w:tcW w:w="113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5383AEB" w14:textId="77777777" w:rsidR="004253C6" w:rsidRPr="00991EE9" w:rsidRDefault="004253C6" w:rsidP="002E4BA2">
            <w:pPr>
              <w:suppressAutoHyphens w:val="0"/>
              <w:spacing w:line="320" w:lineRule="exact"/>
              <w:jc w:val="center"/>
              <w:textAlignment w:val="auto"/>
              <w:rPr>
                <w:sz w:val="24"/>
                <w:highlight w:val="cyan"/>
              </w:rPr>
            </w:pPr>
            <w:r w:rsidRPr="00991EE9">
              <w:rPr>
                <w:rFonts w:ascii="標楷體" w:hAnsi="標楷體" w:cs="Arial"/>
                <w:color w:val="000000"/>
                <w:sz w:val="24"/>
                <w:highlight w:val="cyan"/>
              </w:rPr>
              <w:t>25,900</w:t>
            </w:r>
          </w:p>
        </w:tc>
      </w:tr>
      <w:tr w:rsidR="004253C6" w:rsidRPr="00E62C9B" w14:paraId="1F9BC769" w14:textId="77777777" w:rsidTr="002E4BA2">
        <w:tc>
          <w:tcPr>
            <w:tcW w:w="140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119B401" w14:textId="77777777" w:rsidR="004253C6" w:rsidRPr="00991EE9" w:rsidRDefault="004253C6" w:rsidP="002E4BA2">
            <w:pPr>
              <w:suppressAutoHyphens w:val="0"/>
              <w:spacing w:line="320" w:lineRule="exact"/>
              <w:jc w:val="both"/>
              <w:textAlignment w:val="auto"/>
              <w:rPr>
                <w:sz w:val="24"/>
                <w:highlight w:val="cyan"/>
              </w:rPr>
            </w:pPr>
            <w:r w:rsidRPr="00991EE9">
              <w:rPr>
                <w:rFonts w:ascii="標楷體" w:hAnsi="標楷體" w:cs="Arial"/>
                <w:color w:val="000000"/>
                <w:sz w:val="24"/>
                <w:highlight w:val="cyan"/>
              </w:rPr>
              <w:t>新型(101)</w:t>
            </w: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21B5BE3" w14:textId="77777777" w:rsidR="004253C6" w:rsidRPr="00991EE9" w:rsidRDefault="004253C6" w:rsidP="002E4BA2">
            <w:pPr>
              <w:suppressAutoHyphens w:val="0"/>
              <w:spacing w:line="320" w:lineRule="exact"/>
              <w:ind w:left="-80"/>
              <w:jc w:val="both"/>
              <w:textAlignment w:val="auto"/>
              <w:rPr>
                <w:sz w:val="24"/>
                <w:highlight w:val="cyan"/>
              </w:rPr>
            </w:pPr>
            <w:r w:rsidRPr="00991EE9">
              <w:rPr>
                <w:rFonts w:ascii="標楷體" w:hAnsi="標楷體" w:cs="Arial"/>
                <w:color w:val="000000"/>
                <w:sz w:val="24"/>
                <w:highlight w:val="cyan"/>
              </w:rPr>
              <w:t>網狀羽球慣性軌跡訓練輔具</w:t>
            </w:r>
          </w:p>
        </w:tc>
        <w:tc>
          <w:tcPr>
            <w:tcW w:w="184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EA0DEEB" w14:textId="77777777" w:rsidR="004253C6" w:rsidRPr="00991EE9" w:rsidRDefault="004253C6" w:rsidP="002E4BA2">
            <w:pPr>
              <w:suppressAutoHyphens w:val="0"/>
              <w:spacing w:line="320" w:lineRule="exact"/>
              <w:ind w:left="-100"/>
              <w:jc w:val="both"/>
              <w:textAlignment w:val="auto"/>
              <w:rPr>
                <w:sz w:val="24"/>
                <w:highlight w:val="cyan"/>
              </w:rPr>
            </w:pPr>
            <w:r w:rsidRPr="00991EE9">
              <w:rPr>
                <w:rFonts w:ascii="標楷體" w:hAnsi="標楷體" w:cs="Arial"/>
                <w:color w:val="000000"/>
                <w:sz w:val="24"/>
                <w:highlight w:val="cyan"/>
              </w:rPr>
              <w:t>邱靖華、湯文慈</w:t>
            </w:r>
          </w:p>
          <w:p w14:paraId="6C94B3D6" w14:textId="77777777" w:rsidR="004253C6" w:rsidRPr="00991EE9" w:rsidRDefault="004253C6" w:rsidP="002E4BA2">
            <w:pPr>
              <w:suppressAutoHyphens w:val="0"/>
              <w:spacing w:line="320" w:lineRule="exact"/>
              <w:ind w:left="-100"/>
              <w:jc w:val="both"/>
              <w:textAlignment w:val="auto"/>
              <w:rPr>
                <w:sz w:val="24"/>
                <w:highlight w:val="cyan"/>
              </w:rPr>
            </w:pPr>
            <w:r w:rsidRPr="00991EE9">
              <w:rPr>
                <w:rFonts w:ascii="標楷體" w:hAnsi="標楷體" w:cs="Arial"/>
                <w:color w:val="000000"/>
                <w:sz w:val="24"/>
                <w:highlight w:val="cyan"/>
              </w:rPr>
              <w:t>許宏恩</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FC40A1C" w14:textId="77777777" w:rsidR="004253C6" w:rsidRPr="00991EE9" w:rsidRDefault="004253C6" w:rsidP="002E4BA2">
            <w:pPr>
              <w:suppressAutoHyphens w:val="0"/>
              <w:spacing w:line="320" w:lineRule="exact"/>
              <w:ind w:left="-100" w:right="-120"/>
              <w:jc w:val="center"/>
              <w:textAlignment w:val="auto"/>
              <w:rPr>
                <w:sz w:val="24"/>
                <w:highlight w:val="cyan"/>
              </w:rPr>
            </w:pPr>
            <w:r w:rsidRPr="00991EE9">
              <w:rPr>
                <w:rFonts w:ascii="標楷體" w:hAnsi="標楷體" w:cs="Arial"/>
                <w:color w:val="000000"/>
                <w:sz w:val="24"/>
                <w:highlight w:val="cyan"/>
              </w:rPr>
              <w:t>2,700</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EC4A745" w14:textId="77777777" w:rsidR="004253C6" w:rsidRPr="00991EE9" w:rsidRDefault="004253C6" w:rsidP="002E4BA2">
            <w:pPr>
              <w:suppressAutoHyphens w:val="0"/>
              <w:spacing w:line="320" w:lineRule="exact"/>
              <w:ind w:left="-100" w:right="-120"/>
              <w:jc w:val="center"/>
              <w:textAlignment w:val="auto"/>
              <w:rPr>
                <w:sz w:val="24"/>
                <w:highlight w:val="cyan"/>
              </w:rPr>
            </w:pPr>
            <w:r w:rsidRPr="00991EE9">
              <w:rPr>
                <w:rFonts w:ascii="標楷體" w:hAnsi="標楷體" w:cs="Arial"/>
                <w:color w:val="000000"/>
                <w:sz w:val="24"/>
                <w:highlight w:val="cyan"/>
              </w:rPr>
              <w:t>3,800</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951C667" w14:textId="77777777" w:rsidR="004253C6" w:rsidRPr="00991EE9" w:rsidRDefault="004253C6" w:rsidP="002E4BA2">
            <w:pPr>
              <w:suppressAutoHyphens w:val="0"/>
              <w:spacing w:line="320" w:lineRule="exact"/>
              <w:ind w:left="-120" w:right="-100"/>
              <w:jc w:val="center"/>
              <w:textAlignment w:val="auto"/>
              <w:rPr>
                <w:sz w:val="24"/>
                <w:highlight w:val="cyan"/>
              </w:rPr>
            </w:pPr>
            <w:r w:rsidRPr="00991EE9">
              <w:rPr>
                <w:rFonts w:ascii="標楷體" w:hAnsi="標楷體" w:cs="Arial"/>
                <w:color w:val="000000"/>
                <w:sz w:val="24"/>
                <w:highlight w:val="cyan"/>
              </w:rPr>
              <w:t>3,800</w:t>
            </w:r>
          </w:p>
        </w:tc>
        <w:tc>
          <w:tcPr>
            <w:tcW w:w="113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1352A11" w14:textId="77777777" w:rsidR="004253C6" w:rsidRPr="00991EE9" w:rsidRDefault="004253C6" w:rsidP="002E4BA2">
            <w:pPr>
              <w:suppressAutoHyphens w:val="0"/>
              <w:spacing w:line="320" w:lineRule="exact"/>
              <w:jc w:val="center"/>
              <w:textAlignment w:val="auto"/>
              <w:rPr>
                <w:sz w:val="24"/>
                <w:highlight w:val="cyan"/>
              </w:rPr>
            </w:pPr>
            <w:r w:rsidRPr="00991EE9">
              <w:rPr>
                <w:rFonts w:ascii="標楷體" w:hAnsi="標楷體" w:cs="Arial"/>
                <w:color w:val="000000"/>
                <w:sz w:val="24"/>
                <w:highlight w:val="cyan"/>
              </w:rPr>
              <w:t>30,900</w:t>
            </w:r>
          </w:p>
        </w:tc>
      </w:tr>
      <w:tr w:rsidR="004253C6" w:rsidRPr="00E62C9B" w14:paraId="588E4FB2" w14:textId="77777777" w:rsidTr="002E4BA2">
        <w:tc>
          <w:tcPr>
            <w:tcW w:w="140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63DDD17" w14:textId="77777777" w:rsidR="004253C6" w:rsidRPr="00991EE9" w:rsidRDefault="004253C6" w:rsidP="002E4BA2">
            <w:pPr>
              <w:suppressAutoHyphens w:val="0"/>
              <w:spacing w:line="320" w:lineRule="exact"/>
              <w:jc w:val="both"/>
              <w:textAlignment w:val="auto"/>
              <w:rPr>
                <w:sz w:val="24"/>
                <w:highlight w:val="cyan"/>
              </w:rPr>
            </w:pPr>
            <w:r w:rsidRPr="00991EE9">
              <w:rPr>
                <w:rFonts w:ascii="標楷體" w:hAnsi="標楷體" w:cs="Arial"/>
                <w:color w:val="000000"/>
                <w:sz w:val="24"/>
                <w:highlight w:val="cyan"/>
              </w:rPr>
              <w:t>新型(101)</w:t>
            </w: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E577BF1" w14:textId="77777777" w:rsidR="004253C6" w:rsidRPr="00991EE9" w:rsidRDefault="004253C6" w:rsidP="002E4BA2">
            <w:pPr>
              <w:suppressAutoHyphens w:val="0"/>
              <w:spacing w:line="320" w:lineRule="exact"/>
              <w:ind w:left="-80"/>
              <w:jc w:val="both"/>
              <w:textAlignment w:val="auto"/>
              <w:rPr>
                <w:sz w:val="24"/>
                <w:highlight w:val="cyan"/>
              </w:rPr>
            </w:pPr>
            <w:r w:rsidRPr="00991EE9">
              <w:rPr>
                <w:rFonts w:ascii="標楷體" w:hAnsi="標楷體" w:cs="Arial"/>
                <w:color w:val="000000"/>
                <w:sz w:val="24"/>
                <w:highlight w:val="cyan"/>
              </w:rPr>
              <w:t>網球慣性軌跡訓練器</w:t>
            </w:r>
          </w:p>
        </w:tc>
        <w:tc>
          <w:tcPr>
            <w:tcW w:w="184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D3ABC6A" w14:textId="77777777" w:rsidR="004253C6" w:rsidRPr="00991EE9" w:rsidRDefault="004253C6" w:rsidP="002E4BA2">
            <w:pPr>
              <w:suppressAutoHyphens w:val="0"/>
              <w:spacing w:line="320" w:lineRule="exact"/>
              <w:ind w:left="-100"/>
              <w:jc w:val="both"/>
              <w:textAlignment w:val="auto"/>
              <w:rPr>
                <w:sz w:val="24"/>
                <w:highlight w:val="cyan"/>
              </w:rPr>
            </w:pPr>
            <w:r w:rsidRPr="00991EE9">
              <w:rPr>
                <w:rFonts w:ascii="標楷體" w:hAnsi="標楷體" w:cs="Arial"/>
                <w:color w:val="000000"/>
                <w:sz w:val="24"/>
                <w:highlight w:val="cyan"/>
              </w:rPr>
              <w:t>邱靖華、湯文慈</w:t>
            </w:r>
          </w:p>
          <w:p w14:paraId="515B360D" w14:textId="77777777" w:rsidR="004253C6" w:rsidRPr="00991EE9" w:rsidRDefault="004253C6" w:rsidP="002E4BA2">
            <w:pPr>
              <w:suppressAutoHyphens w:val="0"/>
              <w:spacing w:line="320" w:lineRule="exact"/>
              <w:ind w:left="-100"/>
              <w:jc w:val="both"/>
              <w:textAlignment w:val="auto"/>
              <w:rPr>
                <w:sz w:val="24"/>
                <w:highlight w:val="cyan"/>
              </w:rPr>
            </w:pPr>
            <w:r w:rsidRPr="00991EE9">
              <w:rPr>
                <w:rFonts w:ascii="標楷體" w:hAnsi="標楷體" w:cs="Arial"/>
                <w:color w:val="000000"/>
                <w:sz w:val="24"/>
                <w:highlight w:val="cyan"/>
              </w:rPr>
              <w:t>許弘恩</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3358131" w14:textId="77777777" w:rsidR="004253C6" w:rsidRPr="00991EE9" w:rsidRDefault="004253C6" w:rsidP="002E4BA2">
            <w:pPr>
              <w:suppressAutoHyphens w:val="0"/>
              <w:spacing w:line="320" w:lineRule="exact"/>
              <w:ind w:left="-100" w:right="-120"/>
              <w:jc w:val="center"/>
              <w:textAlignment w:val="auto"/>
              <w:rPr>
                <w:sz w:val="24"/>
                <w:highlight w:val="cyan"/>
              </w:rPr>
            </w:pPr>
            <w:r w:rsidRPr="00991EE9">
              <w:rPr>
                <w:rFonts w:ascii="標楷體" w:hAnsi="標楷體" w:cs="Arial"/>
                <w:color w:val="000000"/>
                <w:sz w:val="24"/>
                <w:highlight w:val="cyan"/>
              </w:rPr>
              <w:t>2,700</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6AA00EE" w14:textId="77777777" w:rsidR="004253C6" w:rsidRPr="00991EE9" w:rsidRDefault="004253C6" w:rsidP="002E4BA2">
            <w:pPr>
              <w:suppressAutoHyphens w:val="0"/>
              <w:spacing w:line="320" w:lineRule="exact"/>
              <w:ind w:left="-100" w:right="-120"/>
              <w:jc w:val="center"/>
              <w:textAlignment w:val="auto"/>
              <w:rPr>
                <w:sz w:val="24"/>
                <w:highlight w:val="cyan"/>
              </w:rPr>
            </w:pPr>
            <w:r w:rsidRPr="00991EE9">
              <w:rPr>
                <w:rFonts w:ascii="標楷體" w:hAnsi="標楷體" w:cs="Arial"/>
                <w:color w:val="000000"/>
                <w:sz w:val="24"/>
                <w:highlight w:val="cyan"/>
              </w:rPr>
              <w:t>3,800</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2F272EA" w14:textId="77777777" w:rsidR="004253C6" w:rsidRPr="00991EE9" w:rsidRDefault="004253C6" w:rsidP="002E4BA2">
            <w:pPr>
              <w:suppressAutoHyphens w:val="0"/>
              <w:spacing w:line="320" w:lineRule="exact"/>
              <w:ind w:left="-120" w:right="-100"/>
              <w:jc w:val="center"/>
              <w:textAlignment w:val="auto"/>
              <w:rPr>
                <w:sz w:val="24"/>
                <w:highlight w:val="cyan"/>
              </w:rPr>
            </w:pPr>
            <w:r w:rsidRPr="00991EE9">
              <w:rPr>
                <w:rFonts w:ascii="標楷體" w:hAnsi="標楷體" w:cs="Arial"/>
                <w:color w:val="000000"/>
                <w:sz w:val="24"/>
                <w:highlight w:val="cyan"/>
              </w:rPr>
              <w:t>3,800</w:t>
            </w:r>
          </w:p>
        </w:tc>
        <w:tc>
          <w:tcPr>
            <w:tcW w:w="113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A2F6DA7" w14:textId="77777777" w:rsidR="004253C6" w:rsidRPr="00991EE9" w:rsidRDefault="004253C6" w:rsidP="002E4BA2">
            <w:pPr>
              <w:suppressAutoHyphens w:val="0"/>
              <w:spacing w:line="320" w:lineRule="exact"/>
              <w:jc w:val="center"/>
              <w:textAlignment w:val="auto"/>
              <w:rPr>
                <w:sz w:val="24"/>
                <w:highlight w:val="cyan"/>
              </w:rPr>
            </w:pPr>
            <w:r w:rsidRPr="00991EE9">
              <w:rPr>
                <w:rFonts w:ascii="標楷體" w:hAnsi="標楷體" w:cs="Arial"/>
                <w:color w:val="000000"/>
                <w:sz w:val="24"/>
                <w:highlight w:val="cyan"/>
              </w:rPr>
              <w:t>30,900</w:t>
            </w:r>
          </w:p>
        </w:tc>
      </w:tr>
      <w:tr w:rsidR="004253C6" w:rsidRPr="00E62C9B" w14:paraId="2972B617" w14:textId="77777777" w:rsidTr="002E4BA2">
        <w:tc>
          <w:tcPr>
            <w:tcW w:w="140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6944A0F" w14:textId="77777777" w:rsidR="004253C6" w:rsidRPr="00991EE9" w:rsidRDefault="004253C6" w:rsidP="002E4BA2">
            <w:pPr>
              <w:suppressAutoHyphens w:val="0"/>
              <w:spacing w:line="320" w:lineRule="exact"/>
              <w:jc w:val="both"/>
              <w:textAlignment w:val="auto"/>
              <w:rPr>
                <w:sz w:val="24"/>
                <w:highlight w:val="cyan"/>
              </w:rPr>
            </w:pPr>
            <w:r w:rsidRPr="00991EE9">
              <w:rPr>
                <w:rFonts w:ascii="標楷體" w:hAnsi="標楷體" w:cs="Arial"/>
                <w:color w:val="000000"/>
                <w:sz w:val="24"/>
                <w:highlight w:val="cyan"/>
              </w:rPr>
              <w:t>發明(103)</w:t>
            </w: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1EA1EF4" w14:textId="77777777" w:rsidR="004253C6" w:rsidRPr="00991EE9" w:rsidRDefault="004253C6" w:rsidP="002E4BA2">
            <w:pPr>
              <w:suppressAutoHyphens w:val="0"/>
              <w:spacing w:line="320" w:lineRule="exact"/>
              <w:ind w:left="-80"/>
              <w:jc w:val="both"/>
              <w:textAlignment w:val="auto"/>
              <w:rPr>
                <w:sz w:val="24"/>
                <w:highlight w:val="cyan"/>
              </w:rPr>
            </w:pPr>
            <w:r w:rsidRPr="00991EE9">
              <w:rPr>
                <w:rFonts w:ascii="標楷體" w:hAnsi="標楷體" w:cs="Arial"/>
                <w:color w:val="000000"/>
                <w:sz w:val="24"/>
                <w:highlight w:val="cyan"/>
              </w:rPr>
              <w:t>互動式肢體動作與戰術設計學習腳本設計方法</w:t>
            </w:r>
          </w:p>
        </w:tc>
        <w:tc>
          <w:tcPr>
            <w:tcW w:w="184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DB259FE" w14:textId="77777777" w:rsidR="004253C6" w:rsidRPr="00991EE9" w:rsidRDefault="004253C6" w:rsidP="002E4BA2">
            <w:pPr>
              <w:suppressAutoHyphens w:val="0"/>
              <w:spacing w:line="320" w:lineRule="exact"/>
              <w:ind w:left="-100"/>
              <w:jc w:val="both"/>
              <w:textAlignment w:val="auto"/>
              <w:rPr>
                <w:sz w:val="24"/>
                <w:highlight w:val="cyan"/>
              </w:rPr>
            </w:pPr>
            <w:r w:rsidRPr="00991EE9">
              <w:rPr>
                <w:rFonts w:ascii="標楷體" w:hAnsi="標楷體" w:cs="Arial"/>
                <w:color w:val="000000"/>
                <w:sz w:val="24"/>
                <w:highlight w:val="cyan"/>
              </w:rPr>
              <w:t>陳五洲</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E335FEE" w14:textId="77777777" w:rsidR="004253C6" w:rsidRPr="00991EE9" w:rsidRDefault="004253C6" w:rsidP="002E4BA2">
            <w:pPr>
              <w:suppressAutoHyphens w:val="0"/>
              <w:spacing w:line="320" w:lineRule="exact"/>
              <w:ind w:left="-100" w:right="-120"/>
              <w:jc w:val="center"/>
              <w:textAlignment w:val="auto"/>
              <w:rPr>
                <w:sz w:val="24"/>
                <w:highlight w:val="cyan"/>
              </w:rPr>
            </w:pPr>
            <w:r w:rsidRPr="00991EE9">
              <w:rPr>
                <w:rFonts w:ascii="標楷體" w:hAnsi="標楷體" w:cs="Arial"/>
                <w:color w:val="000000"/>
                <w:sz w:val="24"/>
                <w:highlight w:val="cyan"/>
              </w:rPr>
              <w:t>46,700</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3F414A3" w14:textId="77777777" w:rsidR="004253C6" w:rsidRPr="00991EE9" w:rsidRDefault="004253C6" w:rsidP="002E4BA2">
            <w:pPr>
              <w:suppressAutoHyphens w:val="0"/>
              <w:spacing w:line="320" w:lineRule="exact"/>
              <w:ind w:left="-100" w:right="-120"/>
              <w:jc w:val="center"/>
              <w:textAlignment w:val="auto"/>
              <w:rPr>
                <w:sz w:val="24"/>
                <w:highlight w:val="cyan"/>
              </w:rPr>
            </w:pPr>
            <w:r w:rsidRPr="00991EE9">
              <w:rPr>
                <w:rFonts w:ascii="標楷體" w:hAnsi="標楷體" w:cs="Arial"/>
                <w:color w:val="000000"/>
                <w:sz w:val="24"/>
                <w:highlight w:val="cyan"/>
              </w:rPr>
              <w:t>2,700</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5C88FB4" w14:textId="77777777" w:rsidR="004253C6" w:rsidRPr="00991EE9" w:rsidRDefault="004253C6" w:rsidP="002E4BA2">
            <w:pPr>
              <w:suppressAutoHyphens w:val="0"/>
              <w:spacing w:line="320" w:lineRule="exact"/>
              <w:jc w:val="center"/>
              <w:textAlignment w:val="auto"/>
              <w:rPr>
                <w:sz w:val="24"/>
                <w:highlight w:val="cyan"/>
              </w:rPr>
            </w:pPr>
            <w:r w:rsidRPr="00991EE9">
              <w:rPr>
                <w:rFonts w:ascii="標楷體" w:hAnsi="標楷體" w:cs="Arial"/>
                <w:color w:val="000000"/>
                <w:sz w:val="24"/>
                <w:highlight w:val="cyan"/>
              </w:rPr>
              <w:t>2,700</w:t>
            </w:r>
          </w:p>
        </w:tc>
        <w:tc>
          <w:tcPr>
            <w:tcW w:w="113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A3DA1BD" w14:textId="77777777" w:rsidR="004253C6" w:rsidRPr="00991EE9" w:rsidRDefault="004253C6" w:rsidP="002E4BA2">
            <w:pPr>
              <w:suppressAutoHyphens w:val="0"/>
              <w:spacing w:line="320" w:lineRule="exact"/>
              <w:jc w:val="center"/>
              <w:textAlignment w:val="auto"/>
              <w:rPr>
                <w:sz w:val="24"/>
                <w:highlight w:val="cyan"/>
              </w:rPr>
            </w:pPr>
            <w:r w:rsidRPr="00991EE9">
              <w:rPr>
                <w:rFonts w:ascii="標楷體" w:hAnsi="標楷體" w:cs="Arial"/>
                <w:color w:val="000000"/>
                <w:sz w:val="24"/>
                <w:highlight w:val="cyan"/>
              </w:rPr>
              <w:t>49,400</w:t>
            </w:r>
          </w:p>
        </w:tc>
      </w:tr>
      <w:tr w:rsidR="004253C6" w:rsidRPr="00E62C9B" w14:paraId="73B1D8F4" w14:textId="77777777" w:rsidTr="002E4BA2">
        <w:tc>
          <w:tcPr>
            <w:tcW w:w="140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0C04F85" w14:textId="77777777" w:rsidR="004253C6" w:rsidRPr="00991EE9" w:rsidRDefault="004253C6" w:rsidP="002E4BA2">
            <w:pPr>
              <w:suppressAutoHyphens w:val="0"/>
              <w:spacing w:line="320" w:lineRule="exact"/>
              <w:jc w:val="both"/>
              <w:textAlignment w:val="auto"/>
              <w:rPr>
                <w:sz w:val="24"/>
                <w:highlight w:val="cyan"/>
              </w:rPr>
            </w:pPr>
            <w:r w:rsidRPr="00991EE9">
              <w:rPr>
                <w:rFonts w:ascii="標楷體" w:hAnsi="標楷體" w:cs="Arial"/>
                <w:color w:val="000000"/>
                <w:sz w:val="24"/>
                <w:highlight w:val="cyan"/>
              </w:rPr>
              <w:t>發明(103)</w:t>
            </w: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CB77FE0" w14:textId="77777777" w:rsidR="004253C6" w:rsidRPr="00991EE9" w:rsidRDefault="004253C6" w:rsidP="002E4BA2">
            <w:pPr>
              <w:suppressAutoHyphens w:val="0"/>
              <w:spacing w:line="320" w:lineRule="exact"/>
              <w:ind w:left="-80"/>
              <w:jc w:val="both"/>
              <w:textAlignment w:val="auto"/>
              <w:rPr>
                <w:sz w:val="24"/>
                <w:highlight w:val="cyan"/>
              </w:rPr>
            </w:pPr>
            <w:r w:rsidRPr="00991EE9">
              <w:rPr>
                <w:rFonts w:ascii="標楷體" w:hAnsi="標楷體" w:cs="Arial"/>
                <w:color w:val="000000"/>
                <w:sz w:val="24"/>
                <w:highlight w:val="cyan"/>
              </w:rPr>
              <w:t>可調角度的腳踏裝置</w:t>
            </w:r>
          </w:p>
        </w:tc>
        <w:tc>
          <w:tcPr>
            <w:tcW w:w="184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6B1970F" w14:textId="77777777" w:rsidR="004253C6" w:rsidRPr="00991EE9" w:rsidRDefault="004253C6" w:rsidP="002E4BA2">
            <w:pPr>
              <w:suppressAutoHyphens w:val="0"/>
              <w:spacing w:line="320" w:lineRule="exact"/>
              <w:ind w:left="-100"/>
              <w:jc w:val="both"/>
              <w:textAlignment w:val="auto"/>
              <w:rPr>
                <w:sz w:val="24"/>
                <w:highlight w:val="cyan"/>
              </w:rPr>
            </w:pPr>
            <w:r w:rsidRPr="00991EE9">
              <w:rPr>
                <w:rFonts w:ascii="標楷體" w:hAnsi="標楷體" w:cs="Arial"/>
                <w:color w:val="000000"/>
                <w:sz w:val="24"/>
                <w:highlight w:val="cyan"/>
              </w:rPr>
              <w:t>傅麗蘭</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5FCD664" w14:textId="77777777" w:rsidR="004253C6" w:rsidRPr="00991EE9" w:rsidRDefault="004253C6" w:rsidP="002E4BA2">
            <w:pPr>
              <w:suppressAutoHyphens w:val="0"/>
              <w:spacing w:line="320" w:lineRule="exact"/>
              <w:ind w:left="-100" w:right="-120"/>
              <w:jc w:val="center"/>
              <w:textAlignment w:val="auto"/>
              <w:rPr>
                <w:sz w:val="24"/>
                <w:highlight w:val="cyan"/>
              </w:rPr>
            </w:pPr>
            <w:r w:rsidRPr="00991EE9">
              <w:rPr>
                <w:rFonts w:ascii="標楷體" w:hAnsi="標楷體" w:cs="Arial"/>
                <w:color w:val="000000"/>
                <w:sz w:val="24"/>
                <w:highlight w:val="cyan"/>
              </w:rPr>
              <w:t>58,700</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FB9A028" w14:textId="77777777" w:rsidR="004253C6" w:rsidRPr="00991EE9" w:rsidRDefault="004253C6" w:rsidP="002E4BA2">
            <w:pPr>
              <w:suppressAutoHyphens w:val="0"/>
              <w:spacing w:line="320" w:lineRule="exact"/>
              <w:ind w:left="-100" w:right="-120"/>
              <w:jc w:val="center"/>
              <w:textAlignment w:val="auto"/>
              <w:rPr>
                <w:sz w:val="24"/>
                <w:highlight w:val="cyan"/>
              </w:rPr>
            </w:pPr>
            <w:r w:rsidRPr="00991EE9">
              <w:rPr>
                <w:rFonts w:ascii="標楷體" w:hAnsi="標楷體" w:cs="Arial"/>
                <w:color w:val="000000"/>
                <w:sz w:val="24"/>
                <w:highlight w:val="cyan"/>
              </w:rPr>
              <w:t>3,300</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F41F299" w14:textId="77777777" w:rsidR="004253C6" w:rsidRPr="00991EE9" w:rsidRDefault="004253C6" w:rsidP="002E4BA2">
            <w:pPr>
              <w:suppressAutoHyphens w:val="0"/>
              <w:spacing w:line="320" w:lineRule="exact"/>
              <w:jc w:val="center"/>
              <w:textAlignment w:val="auto"/>
              <w:rPr>
                <w:sz w:val="24"/>
                <w:highlight w:val="cyan"/>
              </w:rPr>
            </w:pPr>
            <w:r w:rsidRPr="00991EE9">
              <w:rPr>
                <w:rFonts w:ascii="標楷體" w:hAnsi="標楷體" w:cs="Arial"/>
                <w:color w:val="000000"/>
                <w:sz w:val="24"/>
                <w:highlight w:val="cyan"/>
              </w:rPr>
              <w:t>2,700</w:t>
            </w:r>
          </w:p>
        </w:tc>
        <w:tc>
          <w:tcPr>
            <w:tcW w:w="113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004D025" w14:textId="77777777" w:rsidR="004253C6" w:rsidRPr="00991EE9" w:rsidRDefault="004253C6" w:rsidP="002E4BA2">
            <w:pPr>
              <w:suppressAutoHyphens w:val="0"/>
              <w:spacing w:line="320" w:lineRule="exact"/>
              <w:jc w:val="center"/>
              <w:textAlignment w:val="auto"/>
              <w:rPr>
                <w:sz w:val="24"/>
                <w:highlight w:val="cyan"/>
              </w:rPr>
            </w:pPr>
            <w:r w:rsidRPr="00991EE9">
              <w:rPr>
                <w:rFonts w:ascii="標楷體" w:hAnsi="標楷體" w:cs="Arial"/>
                <w:color w:val="000000"/>
                <w:sz w:val="24"/>
                <w:highlight w:val="cyan"/>
              </w:rPr>
              <w:t>62,000</w:t>
            </w:r>
          </w:p>
        </w:tc>
      </w:tr>
      <w:tr w:rsidR="004253C6" w:rsidRPr="00E62C9B" w14:paraId="5CC77720" w14:textId="77777777" w:rsidTr="002E4BA2">
        <w:tc>
          <w:tcPr>
            <w:tcW w:w="140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8DD0DB8" w14:textId="77777777" w:rsidR="004253C6" w:rsidRPr="00991EE9" w:rsidRDefault="004253C6" w:rsidP="002E4BA2">
            <w:pPr>
              <w:suppressAutoHyphens w:val="0"/>
              <w:spacing w:line="320" w:lineRule="exact"/>
              <w:jc w:val="both"/>
              <w:textAlignment w:val="auto"/>
              <w:rPr>
                <w:sz w:val="24"/>
                <w:highlight w:val="cyan"/>
              </w:rPr>
            </w:pPr>
            <w:r w:rsidRPr="00991EE9">
              <w:rPr>
                <w:rFonts w:ascii="標楷體" w:hAnsi="標楷體" w:cs="Arial"/>
                <w:color w:val="000000"/>
                <w:sz w:val="24"/>
                <w:highlight w:val="cyan"/>
              </w:rPr>
              <w:t>發明(105)申請案</w:t>
            </w: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363EFBD" w14:textId="77777777" w:rsidR="004253C6" w:rsidRPr="00991EE9" w:rsidRDefault="004253C6" w:rsidP="002E4BA2">
            <w:pPr>
              <w:suppressAutoHyphens w:val="0"/>
              <w:spacing w:line="320" w:lineRule="exact"/>
              <w:ind w:left="-80"/>
              <w:jc w:val="both"/>
              <w:textAlignment w:val="auto"/>
              <w:rPr>
                <w:sz w:val="24"/>
                <w:highlight w:val="cyan"/>
              </w:rPr>
            </w:pPr>
            <w:r w:rsidRPr="00991EE9">
              <w:rPr>
                <w:rFonts w:ascii="標楷體" w:hAnsi="標楷體" w:cs="Arial"/>
                <w:color w:val="000000"/>
                <w:sz w:val="24"/>
                <w:highlight w:val="cyan"/>
              </w:rPr>
              <w:t>胚芽乳酸桿菌用於製備改善運動表現及降低肌肉疲勞之益生菌組合物之用途</w:t>
            </w:r>
          </w:p>
        </w:tc>
        <w:tc>
          <w:tcPr>
            <w:tcW w:w="184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BF0D95C" w14:textId="77777777" w:rsidR="004253C6" w:rsidRPr="00991EE9" w:rsidRDefault="004253C6" w:rsidP="002E4BA2">
            <w:pPr>
              <w:suppressAutoHyphens w:val="0"/>
              <w:spacing w:line="320" w:lineRule="exact"/>
              <w:ind w:left="-100"/>
              <w:jc w:val="both"/>
              <w:textAlignment w:val="auto"/>
              <w:rPr>
                <w:sz w:val="24"/>
                <w:highlight w:val="cyan"/>
              </w:rPr>
            </w:pPr>
            <w:r w:rsidRPr="00991EE9">
              <w:rPr>
                <w:rFonts w:ascii="標楷體" w:hAnsi="標楷體" w:cs="Arial"/>
                <w:color w:val="000000"/>
                <w:sz w:val="24"/>
                <w:highlight w:val="cyan"/>
              </w:rPr>
              <w:t>黃啟彰</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1CF84FF" w14:textId="77777777" w:rsidR="004253C6" w:rsidRPr="00991EE9" w:rsidRDefault="004253C6" w:rsidP="002E4BA2">
            <w:pPr>
              <w:suppressAutoHyphens w:val="0"/>
              <w:spacing w:line="320" w:lineRule="exact"/>
              <w:jc w:val="center"/>
              <w:textAlignment w:val="auto"/>
              <w:rPr>
                <w:rFonts w:ascii="標楷體" w:hAnsi="標楷體"/>
                <w:sz w:val="24"/>
                <w:highlight w:val="cyan"/>
              </w:rPr>
            </w:pP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12E1E07" w14:textId="77777777" w:rsidR="004253C6" w:rsidRPr="00991EE9" w:rsidRDefault="004253C6" w:rsidP="002E4BA2">
            <w:pPr>
              <w:suppressAutoHyphens w:val="0"/>
              <w:spacing w:line="320" w:lineRule="exact"/>
              <w:jc w:val="center"/>
              <w:textAlignment w:val="auto"/>
              <w:rPr>
                <w:rFonts w:ascii="標楷體" w:hAnsi="標楷體"/>
                <w:sz w:val="24"/>
                <w:highlight w:val="cyan"/>
              </w:rPr>
            </w:pP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142C1E5" w14:textId="77777777" w:rsidR="004253C6" w:rsidRPr="00991EE9" w:rsidRDefault="004253C6" w:rsidP="002E4BA2">
            <w:pPr>
              <w:suppressAutoHyphens w:val="0"/>
              <w:spacing w:line="320" w:lineRule="exact"/>
              <w:ind w:left="-120" w:right="-120"/>
              <w:jc w:val="center"/>
              <w:textAlignment w:val="auto"/>
              <w:rPr>
                <w:sz w:val="24"/>
                <w:highlight w:val="cyan"/>
              </w:rPr>
            </w:pPr>
            <w:r w:rsidRPr="00991EE9">
              <w:rPr>
                <w:rFonts w:ascii="標楷體" w:hAnsi="標楷體" w:cs="Arial"/>
                <w:color w:val="000000"/>
                <w:sz w:val="24"/>
                <w:highlight w:val="cyan"/>
              </w:rPr>
              <w:t>40,400</w:t>
            </w:r>
          </w:p>
        </w:tc>
        <w:tc>
          <w:tcPr>
            <w:tcW w:w="113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9152F62" w14:textId="77777777" w:rsidR="004253C6" w:rsidRPr="00991EE9" w:rsidRDefault="004253C6" w:rsidP="002E4BA2">
            <w:pPr>
              <w:suppressAutoHyphens w:val="0"/>
              <w:spacing w:line="320" w:lineRule="exact"/>
              <w:jc w:val="center"/>
              <w:textAlignment w:val="auto"/>
              <w:rPr>
                <w:rFonts w:ascii="標楷體" w:hAnsi="標楷體" w:cs="新細明體"/>
                <w:sz w:val="24"/>
                <w:highlight w:val="cyan"/>
              </w:rPr>
            </w:pPr>
          </w:p>
        </w:tc>
      </w:tr>
      <w:tr w:rsidR="004253C6" w:rsidRPr="00E62C9B" w14:paraId="337EA265" w14:textId="77777777" w:rsidTr="002E4BA2">
        <w:tc>
          <w:tcPr>
            <w:tcW w:w="140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B31ED20" w14:textId="77777777" w:rsidR="004253C6" w:rsidRPr="00991EE9" w:rsidRDefault="004253C6" w:rsidP="002E4BA2">
            <w:pPr>
              <w:suppressAutoHyphens w:val="0"/>
              <w:spacing w:line="320" w:lineRule="exact"/>
              <w:jc w:val="both"/>
              <w:textAlignment w:val="auto"/>
              <w:rPr>
                <w:sz w:val="24"/>
                <w:highlight w:val="cyan"/>
              </w:rPr>
            </w:pPr>
            <w:r w:rsidRPr="00991EE9">
              <w:rPr>
                <w:rFonts w:ascii="標楷體" w:hAnsi="標楷體" w:cs="Arial"/>
                <w:color w:val="000000"/>
                <w:sz w:val="24"/>
                <w:highlight w:val="cyan"/>
              </w:rPr>
              <w:t>發明(105) 申請案</w:t>
            </w: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562D10B" w14:textId="77777777" w:rsidR="004253C6" w:rsidRPr="00991EE9" w:rsidRDefault="004253C6" w:rsidP="002E4BA2">
            <w:pPr>
              <w:suppressAutoHyphens w:val="0"/>
              <w:spacing w:line="320" w:lineRule="exact"/>
              <w:ind w:left="-80"/>
              <w:jc w:val="both"/>
              <w:textAlignment w:val="auto"/>
              <w:rPr>
                <w:sz w:val="24"/>
                <w:highlight w:val="cyan"/>
              </w:rPr>
            </w:pPr>
            <w:r w:rsidRPr="00991EE9">
              <w:rPr>
                <w:rFonts w:ascii="標楷體" w:hAnsi="標楷體" w:cs="Arial"/>
                <w:color w:val="000000"/>
                <w:sz w:val="24"/>
                <w:highlight w:val="cyan"/>
              </w:rPr>
              <w:t>一種酒粕蛋白用於製備運動訓練時提高人體運動能力、增強身體組成、抗疲勞藥物與降低發炎反應之用途</w:t>
            </w:r>
          </w:p>
        </w:tc>
        <w:tc>
          <w:tcPr>
            <w:tcW w:w="184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AFA8CE7" w14:textId="77777777" w:rsidR="004253C6" w:rsidRPr="00991EE9" w:rsidRDefault="004253C6" w:rsidP="002E4BA2">
            <w:pPr>
              <w:suppressAutoHyphens w:val="0"/>
              <w:spacing w:line="320" w:lineRule="exact"/>
              <w:ind w:left="-100"/>
              <w:jc w:val="both"/>
              <w:textAlignment w:val="auto"/>
              <w:rPr>
                <w:sz w:val="24"/>
                <w:highlight w:val="cyan"/>
              </w:rPr>
            </w:pPr>
            <w:r w:rsidRPr="00991EE9">
              <w:rPr>
                <w:rFonts w:ascii="標楷體" w:hAnsi="標楷體" w:cs="Arial"/>
                <w:color w:val="000000"/>
                <w:sz w:val="24"/>
                <w:highlight w:val="cyan"/>
              </w:rPr>
              <w:t>黃啟彰</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8FC6824" w14:textId="77777777" w:rsidR="004253C6" w:rsidRPr="00991EE9" w:rsidRDefault="004253C6" w:rsidP="002E4BA2">
            <w:pPr>
              <w:suppressAutoHyphens w:val="0"/>
              <w:spacing w:line="320" w:lineRule="exact"/>
              <w:jc w:val="center"/>
              <w:textAlignment w:val="auto"/>
              <w:rPr>
                <w:rFonts w:ascii="標楷體" w:hAnsi="標楷體"/>
                <w:sz w:val="24"/>
                <w:highlight w:val="cyan"/>
              </w:rPr>
            </w:pP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633E80B" w14:textId="77777777" w:rsidR="004253C6" w:rsidRPr="00991EE9" w:rsidRDefault="004253C6" w:rsidP="002E4BA2">
            <w:pPr>
              <w:suppressAutoHyphens w:val="0"/>
              <w:spacing w:line="320" w:lineRule="exact"/>
              <w:jc w:val="center"/>
              <w:textAlignment w:val="auto"/>
              <w:rPr>
                <w:rFonts w:ascii="標楷體" w:hAnsi="標楷體"/>
                <w:sz w:val="24"/>
                <w:highlight w:val="cyan"/>
              </w:rPr>
            </w:pP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059EC53" w14:textId="77777777" w:rsidR="004253C6" w:rsidRPr="00991EE9" w:rsidRDefault="004253C6" w:rsidP="002E4BA2">
            <w:pPr>
              <w:suppressAutoHyphens w:val="0"/>
              <w:spacing w:line="320" w:lineRule="exact"/>
              <w:ind w:left="-120" w:right="-120"/>
              <w:jc w:val="center"/>
              <w:textAlignment w:val="auto"/>
              <w:rPr>
                <w:sz w:val="24"/>
                <w:highlight w:val="cyan"/>
              </w:rPr>
            </w:pPr>
            <w:r w:rsidRPr="00991EE9">
              <w:rPr>
                <w:rFonts w:ascii="標楷體" w:hAnsi="標楷體" w:cs="Arial"/>
                <w:color w:val="000000"/>
                <w:sz w:val="24"/>
                <w:highlight w:val="cyan"/>
              </w:rPr>
              <w:t>38,000</w:t>
            </w:r>
          </w:p>
        </w:tc>
        <w:tc>
          <w:tcPr>
            <w:tcW w:w="113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4CC0F95" w14:textId="77777777" w:rsidR="004253C6" w:rsidRPr="00991EE9" w:rsidRDefault="004253C6" w:rsidP="002E4BA2">
            <w:pPr>
              <w:suppressAutoHyphens w:val="0"/>
              <w:spacing w:line="320" w:lineRule="exact"/>
              <w:jc w:val="center"/>
              <w:textAlignment w:val="auto"/>
              <w:rPr>
                <w:rFonts w:ascii="標楷體" w:hAnsi="標楷體" w:cs="新細明體"/>
                <w:sz w:val="24"/>
                <w:highlight w:val="cyan"/>
              </w:rPr>
            </w:pPr>
          </w:p>
        </w:tc>
      </w:tr>
      <w:tr w:rsidR="004253C6" w:rsidRPr="00E62C9B" w14:paraId="795C8379" w14:textId="77777777" w:rsidTr="002E4BA2">
        <w:tc>
          <w:tcPr>
            <w:tcW w:w="5660" w:type="dxa"/>
            <w:gridSpan w:val="3"/>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C28B950" w14:textId="77777777" w:rsidR="004253C6" w:rsidRPr="00991EE9" w:rsidRDefault="004253C6" w:rsidP="002E4BA2">
            <w:pPr>
              <w:suppressAutoHyphens w:val="0"/>
              <w:spacing w:line="320" w:lineRule="exact"/>
              <w:ind w:left="-100"/>
              <w:jc w:val="both"/>
              <w:textAlignment w:val="auto"/>
              <w:rPr>
                <w:sz w:val="24"/>
                <w:highlight w:val="cyan"/>
              </w:rPr>
            </w:pPr>
            <w:r w:rsidRPr="00991EE9">
              <w:rPr>
                <w:rFonts w:ascii="標楷體" w:hAnsi="標楷體" w:cs="Arial"/>
                <w:color w:val="000000"/>
                <w:sz w:val="24"/>
                <w:highlight w:val="cyan"/>
              </w:rPr>
              <w:t>合計</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159E383" w14:textId="77777777" w:rsidR="004253C6" w:rsidRPr="00991EE9" w:rsidRDefault="004253C6" w:rsidP="002E4BA2">
            <w:pPr>
              <w:suppressAutoHyphens w:val="0"/>
              <w:spacing w:line="320" w:lineRule="exact"/>
              <w:ind w:left="-100" w:right="-120"/>
              <w:jc w:val="center"/>
              <w:textAlignment w:val="auto"/>
              <w:rPr>
                <w:sz w:val="24"/>
                <w:highlight w:val="cyan"/>
              </w:rPr>
            </w:pPr>
            <w:r w:rsidRPr="00991EE9">
              <w:rPr>
                <w:rFonts w:ascii="標楷體" w:hAnsi="標楷體" w:cs="Arial"/>
                <w:color w:val="000000"/>
                <w:sz w:val="24"/>
                <w:highlight w:val="cyan"/>
              </w:rPr>
              <w:t>126,400</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07A144C" w14:textId="77777777" w:rsidR="004253C6" w:rsidRPr="00991EE9" w:rsidRDefault="004253C6" w:rsidP="002E4BA2">
            <w:pPr>
              <w:suppressAutoHyphens w:val="0"/>
              <w:spacing w:line="320" w:lineRule="exact"/>
              <w:ind w:left="-120" w:right="-100"/>
              <w:jc w:val="center"/>
              <w:textAlignment w:val="auto"/>
              <w:rPr>
                <w:sz w:val="24"/>
                <w:highlight w:val="cyan"/>
              </w:rPr>
            </w:pPr>
            <w:r w:rsidRPr="00991EE9">
              <w:rPr>
                <w:rFonts w:ascii="標楷體" w:hAnsi="標楷體" w:cs="Arial"/>
                <w:color w:val="000000"/>
                <w:sz w:val="24"/>
                <w:highlight w:val="cyan"/>
              </w:rPr>
              <w:t>27,400</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6697D2D" w14:textId="77777777" w:rsidR="004253C6" w:rsidRPr="00991EE9" w:rsidRDefault="004253C6" w:rsidP="002E4BA2">
            <w:pPr>
              <w:suppressAutoHyphens w:val="0"/>
              <w:spacing w:line="320" w:lineRule="exact"/>
              <w:jc w:val="center"/>
              <w:textAlignment w:val="auto"/>
              <w:rPr>
                <w:rFonts w:ascii="標楷體" w:hAnsi="標楷體" w:cs="新細明體"/>
                <w:sz w:val="24"/>
                <w:highlight w:val="cyan"/>
              </w:rPr>
            </w:pPr>
          </w:p>
        </w:tc>
        <w:tc>
          <w:tcPr>
            <w:tcW w:w="113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7F411D2" w14:textId="77777777" w:rsidR="004253C6" w:rsidRPr="00991EE9" w:rsidRDefault="004253C6" w:rsidP="002E4BA2">
            <w:pPr>
              <w:suppressAutoHyphens w:val="0"/>
              <w:spacing w:line="320" w:lineRule="exact"/>
              <w:jc w:val="center"/>
              <w:textAlignment w:val="auto"/>
              <w:rPr>
                <w:sz w:val="24"/>
                <w:highlight w:val="cyan"/>
              </w:rPr>
            </w:pPr>
            <w:r w:rsidRPr="00991EE9">
              <w:rPr>
                <w:rFonts w:ascii="標楷體" w:hAnsi="標楷體" w:cs="Arial"/>
                <w:color w:val="000000"/>
                <w:sz w:val="24"/>
                <w:highlight w:val="cyan"/>
              </w:rPr>
              <w:t>322,400</w:t>
            </w:r>
          </w:p>
        </w:tc>
      </w:tr>
    </w:tbl>
    <w:p w14:paraId="3EEC2788" w14:textId="54CDFD8F" w:rsidR="008502A8" w:rsidRDefault="008502A8" w:rsidP="00F22C91">
      <w:pPr>
        <w:suppressAutoHyphens w:val="0"/>
        <w:spacing w:line="500" w:lineRule="exact"/>
        <w:ind w:left="240" w:firstLine="280"/>
        <w:jc w:val="both"/>
        <w:textAlignment w:val="auto"/>
        <w:rPr>
          <w:rFonts w:ascii="標楷體" w:hAnsi="標楷體" w:cs="新細明體"/>
          <w:szCs w:val="28"/>
        </w:rPr>
      </w:pPr>
    </w:p>
    <w:p w14:paraId="04B554B7" w14:textId="77777777" w:rsidR="008502A8" w:rsidRPr="00AF3AEA" w:rsidRDefault="008502A8" w:rsidP="008502A8">
      <w:pPr>
        <w:suppressAutoHyphens w:val="0"/>
        <w:spacing w:line="500" w:lineRule="exact"/>
        <w:ind w:left="709" w:hanging="283"/>
        <w:jc w:val="both"/>
        <w:textAlignment w:val="auto"/>
        <w:rPr>
          <w:rFonts w:ascii="標楷體" w:hAnsi="標楷體" w:cs="新細明體"/>
          <w:b/>
          <w:color w:val="000000"/>
          <w:szCs w:val="28"/>
        </w:rPr>
      </w:pPr>
      <w:r w:rsidRPr="00AF3AEA">
        <w:rPr>
          <w:rFonts w:ascii="標楷體" w:hAnsi="標楷體" w:cs="新細明體"/>
          <w:b/>
          <w:color w:val="000000"/>
          <w:szCs w:val="28"/>
        </w:rPr>
        <w:t>B</w:t>
      </w:r>
      <w:r>
        <w:rPr>
          <w:rFonts w:ascii="標楷體" w:hAnsi="標楷體" w:cs="新細明體" w:hint="eastAsia"/>
          <w:b/>
          <w:color w:val="000000"/>
          <w:szCs w:val="28"/>
        </w:rPr>
        <w:t>.</w:t>
      </w:r>
      <w:r w:rsidRPr="00AF3AEA">
        <w:rPr>
          <w:rFonts w:ascii="標楷體" w:hAnsi="標楷體" w:cs="新細明體"/>
          <w:b/>
          <w:color w:val="000000"/>
          <w:szCs w:val="28"/>
        </w:rPr>
        <w:t>研發成果推廣策略與活動成果</w:t>
      </w:r>
    </w:p>
    <w:p w14:paraId="3B7FAED2" w14:textId="77777777" w:rsidR="008502A8" w:rsidRDefault="008502A8" w:rsidP="008502A8">
      <w:pPr>
        <w:suppressAutoHyphens w:val="0"/>
        <w:spacing w:line="500" w:lineRule="exact"/>
        <w:ind w:left="709" w:firstLine="567"/>
        <w:jc w:val="both"/>
        <w:textAlignment w:val="auto"/>
        <w:rPr>
          <w:rFonts w:ascii="標楷體" w:hAnsi="標楷體" w:cs="Arial"/>
          <w:color w:val="000000"/>
          <w:szCs w:val="28"/>
        </w:rPr>
      </w:pPr>
      <w:r>
        <w:rPr>
          <w:rFonts w:ascii="標楷體" w:hAnsi="標楷體" w:hint="eastAsia"/>
          <w:color w:val="000000"/>
          <w:szCs w:val="28"/>
        </w:rPr>
        <w:t>本校積極</w:t>
      </w:r>
      <w:r w:rsidRPr="00754018">
        <w:rPr>
          <w:rFonts w:ascii="標楷體" w:hAnsi="標楷體"/>
          <w:color w:val="000000"/>
          <w:szCs w:val="28"/>
        </w:rPr>
        <w:t>辦理創業與創新智財系列講座</w:t>
      </w:r>
      <w:r w:rsidRPr="005A6056">
        <w:rPr>
          <w:rFonts w:ascii="標楷體" w:hAnsi="標楷體"/>
          <w:color w:val="000000"/>
          <w:szCs w:val="28"/>
        </w:rPr>
        <w:t>（請參閱【附件3-1-</w:t>
      </w:r>
      <w:r>
        <w:rPr>
          <w:rFonts w:ascii="標楷體" w:hAnsi="標楷體" w:hint="eastAsia"/>
          <w:color w:val="000000"/>
          <w:szCs w:val="28"/>
        </w:rPr>
        <w:t>3</w:t>
      </w:r>
      <w:r w:rsidRPr="00167353">
        <w:rPr>
          <w:rFonts w:ascii="標楷體" w:hAnsi="標楷體"/>
          <w:color w:val="000000"/>
          <w:szCs w:val="28"/>
        </w:rPr>
        <w:t>】</w:t>
      </w:r>
      <w:r w:rsidRPr="005A6056">
        <w:rPr>
          <w:rFonts w:ascii="標楷體" w:hAnsi="標楷體"/>
          <w:color w:val="000000"/>
          <w:szCs w:val="28"/>
        </w:rPr>
        <w:t>）</w:t>
      </w:r>
      <w:r>
        <w:rPr>
          <w:rFonts w:ascii="標楷體" w:hAnsi="標楷體" w:hint="eastAsia"/>
          <w:color w:val="000000"/>
          <w:szCs w:val="28"/>
        </w:rPr>
        <w:t>，並致力</w:t>
      </w:r>
      <w:r>
        <w:rPr>
          <w:rFonts w:ascii="標楷體" w:hAnsi="標楷體" w:cs="Arial"/>
          <w:color w:val="000000"/>
          <w:szCs w:val="28"/>
        </w:rPr>
        <w:t>提高校內研發成果之能見度</w:t>
      </w:r>
      <w:r>
        <w:rPr>
          <w:rFonts w:ascii="標楷體" w:hAnsi="標楷體" w:cs="Arial" w:hint="eastAsia"/>
          <w:color w:val="000000"/>
          <w:szCs w:val="28"/>
        </w:rPr>
        <w:t>：</w:t>
      </w:r>
      <w:r>
        <w:rPr>
          <w:rFonts w:ascii="標楷體" w:hAnsi="標楷體" w:cs="Arial"/>
          <w:color w:val="000000"/>
          <w:szCs w:val="28"/>
        </w:rPr>
        <w:t>整合進駐輔導與合作廠商資源，推動本校教師與進駐輔導廠商合作，佈局新技術研發與發展專利。同時，配合學校重要活動與地點，進行專利技術揭露與原型產品展示(體育博物館、校慶等)；並與經濟部、工研院與專利事務所合作，將本校教師與進駐廠商專利，登錄於TWTM與各專利技轉媒合平台，尋求技轉授權或合作開發市場化之機會。</w:t>
      </w:r>
      <w:r>
        <w:rPr>
          <w:rFonts w:ascii="標楷體" w:hAnsi="標楷體" w:cs="Arial" w:hint="eastAsia"/>
          <w:color w:val="000000"/>
          <w:szCs w:val="28"/>
        </w:rPr>
        <w:t>此外，本校亦</w:t>
      </w:r>
      <w:r>
        <w:rPr>
          <w:rFonts w:ascii="標楷體" w:hAnsi="標楷體" w:cs="Arial"/>
          <w:color w:val="000000"/>
          <w:szCs w:val="28"/>
        </w:rPr>
        <w:t>與中原大學萌芽功能中心合作，媒合</w:t>
      </w:r>
      <w:r>
        <w:rPr>
          <w:rFonts w:ascii="標楷體" w:hAnsi="標楷體" w:cs="Arial"/>
          <w:color w:val="000000"/>
          <w:szCs w:val="28"/>
        </w:rPr>
        <w:lastRenderedPageBreak/>
        <w:t>發展本校教師研發成果商品化：透過實體場所訪問進行校內技術探勘，挖掘具潛力之研究成果，以積極協助研發團隊產出更有價值的專利或專利組合。</w:t>
      </w:r>
    </w:p>
    <w:p w14:paraId="3B0A4188" w14:textId="77777777" w:rsidR="00EB7D4B" w:rsidRPr="00991EE9" w:rsidRDefault="00EB7D4B" w:rsidP="00EB7D4B">
      <w:pPr>
        <w:suppressAutoHyphens w:val="0"/>
        <w:spacing w:line="500" w:lineRule="exact"/>
        <w:ind w:left="709" w:hanging="420"/>
        <w:jc w:val="both"/>
        <w:textAlignment w:val="auto"/>
        <w:rPr>
          <w:rFonts w:ascii="標楷體" w:hAnsi="標楷體"/>
          <w:b/>
          <w:color w:val="000000"/>
          <w:position w:val="8"/>
          <w:szCs w:val="28"/>
          <w:highlight w:val="cyan"/>
        </w:rPr>
      </w:pPr>
      <w:r w:rsidRPr="00991EE9">
        <w:rPr>
          <w:rFonts w:ascii="標楷體" w:hAnsi="標楷體"/>
          <w:b/>
          <w:color w:val="000000"/>
          <w:position w:val="8"/>
          <w:szCs w:val="28"/>
          <w:highlight w:val="cyan"/>
        </w:rPr>
        <w:t>(9)</w:t>
      </w:r>
      <w:r w:rsidRPr="00991EE9">
        <w:rPr>
          <w:rFonts w:ascii="標楷體" w:hAnsi="標楷體" w:hint="eastAsia"/>
          <w:b/>
          <w:color w:val="000000"/>
          <w:position w:val="8"/>
          <w:szCs w:val="28"/>
          <w:highlight w:val="cyan"/>
        </w:rPr>
        <w:t>科技部專題研究計畫執行</w:t>
      </w:r>
    </w:p>
    <w:p w14:paraId="1380C49E" w14:textId="77777777" w:rsidR="00EB7D4B" w:rsidRPr="00991EE9" w:rsidRDefault="00EB7D4B" w:rsidP="00EB7D4B">
      <w:pPr>
        <w:suppressAutoHyphens w:val="0"/>
        <w:spacing w:line="500" w:lineRule="exact"/>
        <w:ind w:left="709" w:firstLine="567"/>
        <w:jc w:val="both"/>
        <w:textAlignment w:val="auto"/>
        <w:rPr>
          <w:rFonts w:ascii="標楷體" w:hAnsi="標楷體"/>
          <w:color w:val="000000"/>
          <w:szCs w:val="28"/>
        </w:rPr>
      </w:pPr>
      <w:r w:rsidRPr="00991EE9">
        <w:rPr>
          <w:rFonts w:ascii="標楷體" w:hAnsi="標楷體" w:hint="eastAsia"/>
          <w:color w:val="000000"/>
          <w:szCs w:val="28"/>
          <w:highlight w:val="cyan"/>
        </w:rPr>
        <w:t>科技部為提升我國科技研發水準補助大專院校及學術研究機構執行科學技術研究相關工作，由計畫主持人依研究專長或參考該部學門規劃研究項目研提個別型研究計畫，或由總計畫主持人依本部規劃推動之任務導向重點研究項目組成研究群，研提跨領域或跨校之計畫，或就特定題目自行組成研究群，研提整合型研究計畫。本校獲科技部核定執行專題研究計畫概況</w:t>
      </w:r>
      <w:r w:rsidRPr="00991EE9">
        <w:rPr>
          <w:rFonts w:ascii="標楷體" w:hAnsi="標楷體"/>
          <w:color w:val="000000"/>
          <w:szCs w:val="28"/>
          <w:highlight w:val="cyan"/>
        </w:rPr>
        <w:t>（請參閱【</w:t>
      </w:r>
      <w:r w:rsidRPr="00991EE9">
        <w:rPr>
          <w:rFonts w:ascii="標楷體" w:hAnsi="標楷體" w:hint="eastAsia"/>
          <w:color w:val="000000"/>
          <w:szCs w:val="28"/>
          <w:highlight w:val="cyan"/>
        </w:rPr>
        <w:t>附件</w:t>
      </w:r>
      <w:r w:rsidRPr="00991EE9">
        <w:rPr>
          <w:rFonts w:ascii="標楷體" w:hAnsi="標楷體"/>
          <w:color w:val="000000"/>
          <w:szCs w:val="28"/>
          <w:highlight w:val="cyan"/>
        </w:rPr>
        <w:t>3-1-4】103-105學年度</w:t>
      </w:r>
      <w:r w:rsidRPr="00991EE9">
        <w:rPr>
          <w:rFonts w:ascii="標楷體" w:hAnsi="標楷體" w:hint="eastAsia"/>
          <w:color w:val="000000"/>
          <w:szCs w:val="28"/>
          <w:highlight w:val="cyan"/>
        </w:rPr>
        <w:t>獲科技部核定執行專題研究計畫概況一覽表</w:t>
      </w:r>
      <w:r w:rsidRPr="00991EE9">
        <w:rPr>
          <w:rFonts w:ascii="標楷體" w:hAnsi="標楷體"/>
          <w:color w:val="000000"/>
          <w:szCs w:val="28"/>
          <w:highlight w:val="cyan"/>
        </w:rPr>
        <w:t>）</w:t>
      </w:r>
      <w:r w:rsidRPr="00991EE9">
        <w:rPr>
          <w:rFonts w:ascii="標楷體" w:hAnsi="標楷體"/>
          <w:color w:val="000000"/>
          <w:szCs w:val="28"/>
          <w:highlight w:val="cyan"/>
        </w:rPr>
        <w:commentReference w:id="10"/>
      </w:r>
      <w:r w:rsidRPr="00991EE9">
        <w:rPr>
          <w:rFonts w:ascii="標楷體" w:hAnsi="標楷體" w:hint="eastAsia"/>
          <w:color w:val="000000"/>
          <w:szCs w:val="28"/>
          <w:highlight w:val="cyan"/>
        </w:rPr>
        <w:t>。</w:t>
      </w:r>
    </w:p>
    <w:p w14:paraId="7E706934" w14:textId="77777777" w:rsidR="00EB7D4B" w:rsidRPr="00EB7D4B" w:rsidRDefault="00EB7D4B" w:rsidP="008502A8">
      <w:pPr>
        <w:suppressAutoHyphens w:val="0"/>
        <w:spacing w:line="500" w:lineRule="exact"/>
        <w:ind w:left="709" w:firstLine="567"/>
        <w:jc w:val="both"/>
        <w:textAlignment w:val="auto"/>
      </w:pPr>
    </w:p>
    <w:p w14:paraId="2C628CED" w14:textId="77777777" w:rsidR="008502A8" w:rsidRPr="00AF3AEA" w:rsidRDefault="008502A8" w:rsidP="008502A8">
      <w:pPr>
        <w:suppressAutoHyphens w:val="0"/>
        <w:spacing w:line="500" w:lineRule="exact"/>
        <w:ind w:left="709" w:hanging="420"/>
        <w:jc w:val="both"/>
        <w:textAlignment w:val="auto"/>
        <w:rPr>
          <w:rFonts w:ascii="標楷體" w:hAnsi="標楷體" w:cs="Arial"/>
          <w:b/>
          <w:color w:val="000000"/>
          <w:szCs w:val="28"/>
        </w:rPr>
      </w:pPr>
      <w:r>
        <w:rPr>
          <w:rFonts w:ascii="標楷體" w:hAnsi="標楷體" w:cs="Arial" w:hint="eastAsia"/>
          <w:b/>
          <w:color w:val="000000"/>
          <w:szCs w:val="28"/>
        </w:rPr>
        <w:t>4.</w:t>
      </w:r>
      <w:r w:rsidRPr="005D1B16">
        <w:rPr>
          <w:rFonts w:ascii="標楷體" w:hAnsi="標楷體" w:cs="Arial"/>
          <w:b/>
          <w:color w:val="000000"/>
          <w:szCs w:val="28"/>
        </w:rPr>
        <w:t>推動創新育成及發展產業合作之成果</w:t>
      </w:r>
    </w:p>
    <w:p w14:paraId="34EB44CA" w14:textId="6C13326A" w:rsidR="008502A8" w:rsidRDefault="00C81294" w:rsidP="008502A8">
      <w:pPr>
        <w:suppressAutoHyphens w:val="0"/>
        <w:spacing w:line="500" w:lineRule="exact"/>
        <w:jc w:val="both"/>
        <w:textAlignment w:val="auto"/>
      </w:pPr>
      <w:r>
        <w:rPr>
          <w:rFonts w:ascii="標楷體" w:hAnsi="標楷體" w:cs="Arial"/>
          <w:color w:val="000000"/>
          <w:szCs w:val="28"/>
        </w:rPr>
        <w:t xml:space="preserve"> </w:t>
      </w:r>
      <w:commentRangeStart w:id="11"/>
      <w:r w:rsidR="008502A8">
        <w:rPr>
          <w:rFonts w:ascii="標楷體" w:hAnsi="標楷體" w:cs="Arial"/>
          <w:color w:val="000000"/>
          <w:szCs w:val="28"/>
        </w:rPr>
        <w:t>(1)</w:t>
      </w:r>
      <w:r w:rsidR="008502A8">
        <w:rPr>
          <w:rFonts w:ascii="標楷體" w:hAnsi="標楷體" w:cs="Arial"/>
          <w:b/>
          <w:bCs/>
          <w:color w:val="000000"/>
          <w:szCs w:val="28"/>
        </w:rPr>
        <w:t xml:space="preserve"> </w:t>
      </w:r>
      <w:r w:rsidR="008502A8">
        <w:rPr>
          <w:rFonts w:ascii="標楷體" w:hAnsi="標楷體" w:cs="Arial"/>
          <w:color w:val="000000"/>
          <w:szCs w:val="28"/>
        </w:rPr>
        <w:t>103年度績效</w:t>
      </w:r>
    </w:p>
    <w:p w14:paraId="40BAB939" w14:textId="77777777" w:rsidR="008502A8" w:rsidRDefault="008502A8" w:rsidP="008502A8">
      <w:pPr>
        <w:suppressAutoHyphens w:val="0"/>
        <w:spacing w:line="500" w:lineRule="exact"/>
        <w:ind w:left="280" w:hanging="280"/>
        <w:jc w:val="both"/>
        <w:textAlignment w:val="auto"/>
      </w:pPr>
      <w:r>
        <w:rPr>
          <w:rFonts w:ascii="標楷體" w:hAnsi="標楷體" w:cs="Arial"/>
          <w:color w:val="000000"/>
          <w:position w:val="5"/>
          <w:szCs w:val="28"/>
        </w:rPr>
        <w:t>A.</w:t>
      </w:r>
      <w:r>
        <w:rPr>
          <w:rFonts w:ascii="標楷體" w:hAnsi="標楷體" w:cs="Arial"/>
          <w:color w:val="000000"/>
          <w:szCs w:val="28"/>
        </w:rPr>
        <w:t>陽光大道股份有限公司於103年9月進駐期滿離駐，本校協助其申請及執行經濟部ASSTD計畫，有效協助其網路線上客服評估系統之建立。</w:t>
      </w:r>
    </w:p>
    <w:p w14:paraId="56609041" w14:textId="77777777" w:rsidR="008502A8" w:rsidRDefault="008502A8" w:rsidP="008502A8">
      <w:pPr>
        <w:suppressAutoHyphens w:val="0"/>
        <w:spacing w:line="500" w:lineRule="exact"/>
        <w:ind w:left="280" w:hanging="280"/>
        <w:jc w:val="both"/>
        <w:textAlignment w:val="auto"/>
      </w:pPr>
      <w:r>
        <w:rPr>
          <w:rFonts w:ascii="標楷體" w:hAnsi="標楷體" w:cs="Arial"/>
          <w:color w:val="000000"/>
          <w:position w:val="6"/>
          <w:sz w:val="19"/>
          <w:szCs w:val="28"/>
        </w:rPr>
        <w:t>B.</w:t>
      </w:r>
      <w:r>
        <w:rPr>
          <w:rFonts w:ascii="標楷體" w:hAnsi="標楷體" w:cs="Arial"/>
          <w:color w:val="000000"/>
          <w:position w:val="3"/>
          <w:szCs w:val="28"/>
        </w:rPr>
        <w:t>辦理廠商工作會報，邀請桃園縣工商投資策進會與週邊工業區管理中心主管與</w:t>
      </w:r>
      <w:r>
        <w:rPr>
          <w:rFonts w:ascii="標楷體" w:hAnsi="標楷體" w:cs="Arial"/>
          <w:color w:val="000000"/>
          <w:szCs w:val="28"/>
        </w:rPr>
        <w:t>會，有效促進本校、進駐輔導廠商與地方政府等機構之互動，及相關政府資源爭取與產業投資訊息之整合共享。</w:t>
      </w:r>
    </w:p>
    <w:p w14:paraId="518AF191" w14:textId="77777777" w:rsidR="008502A8" w:rsidRDefault="008502A8" w:rsidP="008502A8">
      <w:pPr>
        <w:suppressAutoHyphens w:val="0"/>
        <w:spacing w:line="500" w:lineRule="exact"/>
        <w:ind w:left="280" w:hanging="280"/>
        <w:jc w:val="both"/>
        <w:textAlignment w:val="auto"/>
      </w:pPr>
      <w:r>
        <w:rPr>
          <w:rFonts w:ascii="標楷體" w:hAnsi="標楷體" w:cs="Arial"/>
          <w:color w:val="000000"/>
          <w:position w:val="5"/>
          <w:szCs w:val="28"/>
        </w:rPr>
        <w:t>C.</w:t>
      </w:r>
      <w:r>
        <w:rPr>
          <w:rFonts w:ascii="標楷體" w:hAnsi="標楷體" w:cs="Arial"/>
          <w:color w:val="000000"/>
          <w:szCs w:val="28"/>
        </w:rPr>
        <w:t>藉由進駐輔導廠商之輔導媒合與爭取政府資源投入過程，有效擴展產業資源累積。</w:t>
      </w:r>
    </w:p>
    <w:p w14:paraId="5A622D5A" w14:textId="77777777" w:rsidR="008502A8" w:rsidRDefault="008502A8" w:rsidP="008502A8">
      <w:pPr>
        <w:suppressAutoHyphens w:val="0"/>
        <w:spacing w:line="500" w:lineRule="exact"/>
        <w:ind w:left="280" w:hanging="280"/>
        <w:jc w:val="both"/>
        <w:textAlignment w:val="auto"/>
      </w:pPr>
      <w:r>
        <w:rPr>
          <w:rFonts w:ascii="標楷體" w:hAnsi="標楷體" w:cs="Arial"/>
          <w:color w:val="000000"/>
          <w:position w:val="5"/>
          <w:szCs w:val="28"/>
        </w:rPr>
        <w:t>D.</w:t>
      </w:r>
      <w:r>
        <w:rPr>
          <w:rFonts w:ascii="標楷體" w:hAnsi="標楷體" w:cs="Arial"/>
          <w:color w:val="000000"/>
          <w:szCs w:val="28"/>
        </w:rPr>
        <w:t>協助進駐輔導廠商：</w:t>
      </w:r>
    </w:p>
    <w:p w14:paraId="0372C232" w14:textId="77777777" w:rsidR="008502A8" w:rsidRDefault="008502A8" w:rsidP="008502A8">
      <w:pPr>
        <w:suppressAutoHyphens w:val="0"/>
        <w:spacing w:line="500" w:lineRule="exact"/>
        <w:jc w:val="both"/>
        <w:textAlignment w:val="auto"/>
      </w:pPr>
      <w:r>
        <w:rPr>
          <w:rFonts w:ascii="標楷體" w:hAnsi="標楷體" w:cs="Arial"/>
          <w:color w:val="000000"/>
          <w:szCs w:val="28"/>
        </w:rPr>
        <w:t> a.申請政府資源案(SIIR等)4件，進入複審1件。</w:t>
      </w:r>
    </w:p>
    <w:p w14:paraId="6490AC3D" w14:textId="77777777" w:rsidR="008502A8" w:rsidRDefault="008502A8" w:rsidP="008502A8">
      <w:pPr>
        <w:suppressAutoHyphens w:val="0"/>
        <w:spacing w:line="500" w:lineRule="exact"/>
        <w:jc w:val="both"/>
        <w:textAlignment w:val="auto"/>
      </w:pPr>
      <w:r>
        <w:rPr>
          <w:rFonts w:ascii="標楷體" w:hAnsi="標楷體" w:cs="Arial"/>
          <w:color w:val="000000"/>
          <w:szCs w:val="28"/>
        </w:rPr>
        <w:t> b.開發新型產品7項，完成商化產品5件。</w:t>
      </w:r>
    </w:p>
    <w:p w14:paraId="1D2C8338" w14:textId="77777777" w:rsidR="008502A8" w:rsidRDefault="008502A8" w:rsidP="008502A8">
      <w:pPr>
        <w:suppressAutoHyphens w:val="0"/>
        <w:spacing w:line="500" w:lineRule="exact"/>
        <w:jc w:val="both"/>
        <w:textAlignment w:val="auto"/>
      </w:pPr>
      <w:r>
        <w:rPr>
          <w:rFonts w:ascii="標楷體" w:hAnsi="標楷體" w:cs="Arial"/>
          <w:color w:val="000000"/>
          <w:szCs w:val="28"/>
        </w:rPr>
        <w:t> c.提送美國發明專利1件，台灣新型專利2件。</w:t>
      </w:r>
    </w:p>
    <w:p w14:paraId="4FB2B3C4" w14:textId="77777777" w:rsidR="008502A8" w:rsidRDefault="008502A8" w:rsidP="008502A8">
      <w:pPr>
        <w:suppressAutoHyphens w:val="0"/>
        <w:spacing w:line="500" w:lineRule="exact"/>
        <w:ind w:left="280" w:hanging="280"/>
        <w:jc w:val="both"/>
        <w:textAlignment w:val="auto"/>
      </w:pPr>
      <w:r>
        <w:rPr>
          <w:rFonts w:ascii="標楷體" w:hAnsi="標楷體" w:cs="Arial"/>
          <w:color w:val="000000"/>
          <w:position w:val="5"/>
          <w:szCs w:val="28"/>
        </w:rPr>
        <w:t>E</w:t>
      </w:r>
      <w:r>
        <w:rPr>
          <w:rFonts w:ascii="標楷體" w:hAnsi="標楷體" w:cs="Arial"/>
          <w:color w:val="000000"/>
          <w:szCs w:val="28"/>
        </w:rPr>
        <w:t>整合進駐輔導與合作廠商資源，推動本校教師與進駐輔導廠商合作，佈局新技術研發與發展專利。同時，配合學校重要活動與地點，進行專利技術揭露與原型產品展示(體育博物館、校慶等)；並與經濟部、工研院與專利事務所</w:t>
      </w:r>
      <w:r>
        <w:rPr>
          <w:rFonts w:ascii="標楷體" w:hAnsi="標楷體" w:cs="Arial"/>
          <w:color w:val="000000"/>
          <w:szCs w:val="28"/>
        </w:rPr>
        <w:lastRenderedPageBreak/>
        <w:t>合作，將本校教師與進駐廠商專利，登錄於TWTM與各專利技轉媒合平台，尋求技轉授權或合作開發市場化之機會。</w:t>
      </w:r>
    </w:p>
    <w:p w14:paraId="15A7376E" w14:textId="77777777" w:rsidR="008502A8" w:rsidRDefault="008502A8" w:rsidP="008502A8">
      <w:pPr>
        <w:suppressAutoHyphens w:val="0"/>
        <w:spacing w:line="500" w:lineRule="exact"/>
        <w:jc w:val="both"/>
        <w:textAlignment w:val="auto"/>
      </w:pPr>
      <w:r>
        <w:rPr>
          <w:rFonts w:ascii="標楷體" w:hAnsi="標楷體" w:cs="Arial"/>
          <w:color w:val="000000"/>
          <w:szCs w:val="28"/>
        </w:rPr>
        <w:t>(2)104年度績效</w:t>
      </w:r>
    </w:p>
    <w:p w14:paraId="4B06268A" w14:textId="77777777" w:rsidR="008502A8" w:rsidRDefault="008502A8" w:rsidP="008502A8">
      <w:pPr>
        <w:suppressAutoHyphens w:val="0"/>
        <w:spacing w:line="500" w:lineRule="exact"/>
        <w:ind w:left="280" w:hanging="280"/>
        <w:jc w:val="both"/>
        <w:textAlignment w:val="auto"/>
      </w:pPr>
      <w:r>
        <w:rPr>
          <w:rFonts w:ascii="標楷體" w:hAnsi="標楷體" w:cs="Arial"/>
          <w:color w:val="000000"/>
          <w:position w:val="5"/>
          <w:szCs w:val="28"/>
        </w:rPr>
        <w:t>A.</w:t>
      </w:r>
      <w:r>
        <w:rPr>
          <w:rFonts w:ascii="標楷體" w:hAnsi="標楷體" w:cs="Arial"/>
          <w:color w:val="000000"/>
          <w:szCs w:val="28"/>
        </w:rPr>
        <w:t>和的運動有限公司依合約於104年9月進駐期滿。進駐期間新創COTA品牌，本校協助其創新營運模式之規劃發展諮詢。</w:t>
      </w:r>
    </w:p>
    <w:p w14:paraId="46016316" w14:textId="77777777" w:rsidR="008502A8" w:rsidRDefault="008502A8" w:rsidP="008502A8">
      <w:pPr>
        <w:suppressAutoHyphens w:val="0"/>
        <w:spacing w:line="500" w:lineRule="exact"/>
        <w:ind w:left="280" w:hanging="280"/>
        <w:jc w:val="both"/>
        <w:textAlignment w:val="auto"/>
      </w:pPr>
      <w:r>
        <w:rPr>
          <w:rFonts w:ascii="標楷體" w:hAnsi="標楷體" w:cs="Arial"/>
          <w:color w:val="000000"/>
          <w:position w:val="5"/>
          <w:szCs w:val="28"/>
        </w:rPr>
        <w:t>B.</w:t>
      </w:r>
      <w:r>
        <w:rPr>
          <w:rFonts w:ascii="標楷體" w:hAnsi="標楷體" w:cs="Arial"/>
          <w:color w:val="000000"/>
          <w:szCs w:val="28"/>
        </w:rPr>
        <w:t>設置國體大創新創業育成聯盟分享平台，邀請創新育成進駐廠商與產學合作廠商計24位加入資訊分享媒合平台，有效促進本校、進駐輔導與產學合作廠商之互動，及相關政府資源爭取與產業投資訊息之整合共享。</w:t>
      </w:r>
    </w:p>
    <w:p w14:paraId="3E430C7F" w14:textId="77777777" w:rsidR="008502A8" w:rsidRDefault="008502A8" w:rsidP="008502A8">
      <w:pPr>
        <w:suppressAutoHyphens w:val="0"/>
        <w:spacing w:line="500" w:lineRule="exact"/>
        <w:ind w:left="280" w:hanging="280"/>
        <w:jc w:val="both"/>
        <w:textAlignment w:val="auto"/>
      </w:pPr>
      <w:r>
        <w:rPr>
          <w:rFonts w:ascii="標楷體" w:hAnsi="標楷體" w:cs="Arial"/>
          <w:color w:val="000000"/>
          <w:position w:val="5"/>
          <w:szCs w:val="28"/>
        </w:rPr>
        <w:t>C.</w:t>
      </w:r>
      <w:r>
        <w:rPr>
          <w:rFonts w:ascii="標楷體" w:hAnsi="標楷體" w:cs="Arial"/>
          <w:color w:val="000000"/>
          <w:szCs w:val="28"/>
        </w:rPr>
        <w:t>建置發展創新育成進駐廠商聯誼會，藉由進駐輔導廠商之輔導媒合與爭取政府資源投入過程，有效擴展產業資源累積。</w:t>
      </w:r>
    </w:p>
    <w:p w14:paraId="2D43453F" w14:textId="77777777" w:rsidR="008502A8" w:rsidRDefault="008502A8" w:rsidP="008502A8">
      <w:pPr>
        <w:suppressAutoHyphens w:val="0"/>
        <w:spacing w:line="500" w:lineRule="exact"/>
        <w:ind w:left="280" w:hanging="280"/>
        <w:jc w:val="both"/>
        <w:textAlignment w:val="auto"/>
      </w:pPr>
      <w:r>
        <w:rPr>
          <w:rFonts w:ascii="標楷體" w:hAnsi="標楷體" w:cs="Arial"/>
          <w:color w:val="000000"/>
          <w:position w:val="5"/>
          <w:szCs w:val="28"/>
        </w:rPr>
        <w:t>D.</w:t>
      </w:r>
      <w:r>
        <w:rPr>
          <w:rFonts w:ascii="標楷體" w:hAnsi="標楷體" w:cs="Arial"/>
          <w:color w:val="000000"/>
          <w:szCs w:val="28"/>
        </w:rPr>
        <w:t>規劃創新育成研發成果展示館，建立進駐輔導廠商研發產品展銷推廣交流平台，協助發展創新營運輔導模式。</w:t>
      </w:r>
    </w:p>
    <w:p w14:paraId="08C444F4" w14:textId="77777777" w:rsidR="008502A8" w:rsidRDefault="008502A8" w:rsidP="008502A8">
      <w:pPr>
        <w:suppressAutoHyphens w:val="0"/>
        <w:spacing w:line="500" w:lineRule="exact"/>
        <w:jc w:val="both"/>
        <w:textAlignment w:val="auto"/>
      </w:pPr>
      <w:r>
        <w:rPr>
          <w:rFonts w:ascii="標楷體" w:hAnsi="標楷體" w:cs="Arial"/>
          <w:color w:val="000000"/>
          <w:position w:val="5"/>
          <w:szCs w:val="28"/>
        </w:rPr>
        <w:t>E.</w:t>
      </w:r>
      <w:r>
        <w:rPr>
          <w:rFonts w:ascii="標楷體" w:hAnsi="標楷體" w:cs="Arial"/>
          <w:color w:val="000000"/>
          <w:szCs w:val="28"/>
        </w:rPr>
        <w:t>協助進駐輔導廠商：</w:t>
      </w:r>
    </w:p>
    <w:p w14:paraId="6C95E78E" w14:textId="77777777" w:rsidR="008502A8" w:rsidRDefault="008502A8" w:rsidP="008502A8">
      <w:pPr>
        <w:suppressAutoHyphens w:val="0"/>
        <w:spacing w:line="500" w:lineRule="exact"/>
        <w:jc w:val="both"/>
        <w:textAlignment w:val="auto"/>
      </w:pPr>
      <w:r>
        <w:rPr>
          <w:rFonts w:ascii="標楷體" w:hAnsi="標楷體" w:cs="Arial"/>
          <w:color w:val="000000"/>
          <w:szCs w:val="28"/>
        </w:rPr>
        <w:t> a.申請政府資源案4件，獲補助1件。</w:t>
      </w:r>
    </w:p>
    <w:p w14:paraId="4DE12527" w14:textId="77777777" w:rsidR="008502A8" w:rsidRDefault="008502A8" w:rsidP="008502A8">
      <w:pPr>
        <w:suppressAutoHyphens w:val="0"/>
        <w:spacing w:line="500" w:lineRule="exact"/>
        <w:jc w:val="both"/>
        <w:textAlignment w:val="auto"/>
      </w:pPr>
      <w:r>
        <w:rPr>
          <w:rFonts w:ascii="標楷體" w:hAnsi="標楷體" w:cs="Arial"/>
          <w:color w:val="000000"/>
          <w:szCs w:val="28"/>
        </w:rPr>
        <w:t> b.開發新型產品4項，完成商化產品2件。</w:t>
      </w:r>
    </w:p>
    <w:p w14:paraId="515B18AB" w14:textId="77777777" w:rsidR="008502A8" w:rsidRDefault="008502A8" w:rsidP="008502A8">
      <w:pPr>
        <w:suppressAutoHyphens w:val="0"/>
        <w:spacing w:line="500" w:lineRule="exact"/>
        <w:ind w:left="280" w:hanging="137"/>
        <w:jc w:val="both"/>
        <w:textAlignment w:val="auto"/>
      </w:pPr>
      <w:r>
        <w:rPr>
          <w:rFonts w:ascii="標楷體" w:hAnsi="標楷體" w:cs="Arial"/>
          <w:color w:val="000000"/>
          <w:szCs w:val="28"/>
        </w:rPr>
        <w:t>c.提送國外地區發明專利1件，台灣新型專利1件。</w:t>
      </w:r>
    </w:p>
    <w:p w14:paraId="2ECE273F" w14:textId="77777777" w:rsidR="008502A8" w:rsidRDefault="008502A8" w:rsidP="008502A8">
      <w:pPr>
        <w:suppressAutoHyphens w:val="0"/>
        <w:spacing w:line="500" w:lineRule="exact"/>
        <w:jc w:val="both"/>
        <w:textAlignment w:val="auto"/>
      </w:pPr>
      <w:r>
        <w:rPr>
          <w:rFonts w:ascii="標楷體" w:hAnsi="標楷體" w:cs="Arial"/>
          <w:color w:val="000000"/>
          <w:szCs w:val="28"/>
        </w:rPr>
        <w:t>(3)發展產業合作策略、做法與成果</w:t>
      </w:r>
    </w:p>
    <w:p w14:paraId="35C46E89" w14:textId="77777777" w:rsidR="008502A8" w:rsidRDefault="008502A8" w:rsidP="008502A8">
      <w:pPr>
        <w:suppressAutoHyphens w:val="0"/>
        <w:spacing w:line="500" w:lineRule="exact"/>
        <w:ind w:left="420" w:hanging="420"/>
        <w:jc w:val="both"/>
        <w:textAlignment w:val="auto"/>
      </w:pPr>
      <w:r>
        <w:rPr>
          <w:rFonts w:ascii="標楷體" w:hAnsi="標楷體" w:cs="Arial"/>
          <w:color w:val="000000"/>
          <w:position w:val="5"/>
          <w:szCs w:val="28"/>
        </w:rPr>
        <w:t>A.</w:t>
      </w:r>
      <w:r>
        <w:rPr>
          <w:rFonts w:ascii="標楷體" w:hAnsi="標楷體" w:cs="Arial"/>
          <w:color w:val="000000"/>
          <w:szCs w:val="28"/>
        </w:rPr>
        <w:t>推動建立育成中心廠商聯誼會，媒合各學院系所教師專業與教練，進行訓練現場與市場前瞻需求探討與研發資源整合。</w:t>
      </w:r>
    </w:p>
    <w:p w14:paraId="4BD13EA8" w14:textId="77777777" w:rsidR="008502A8" w:rsidRDefault="008502A8" w:rsidP="008502A8">
      <w:pPr>
        <w:suppressAutoHyphens w:val="0"/>
        <w:spacing w:line="500" w:lineRule="exact"/>
        <w:ind w:left="420" w:hanging="420"/>
        <w:jc w:val="both"/>
        <w:textAlignment w:val="auto"/>
      </w:pPr>
      <w:r>
        <w:rPr>
          <w:rFonts w:ascii="標楷體" w:hAnsi="標楷體" w:cs="Arial"/>
          <w:color w:val="000000"/>
          <w:position w:val="5"/>
          <w:szCs w:val="28"/>
        </w:rPr>
        <w:t>B.</w:t>
      </w:r>
      <w:r>
        <w:rPr>
          <w:rFonts w:ascii="標楷體" w:hAnsi="標楷體" w:cs="Arial"/>
          <w:color w:val="000000"/>
          <w:szCs w:val="28"/>
        </w:rPr>
        <w:t>與創新育成及產學合作廠商儕陞生技、鼎丞科技與金頓科技三間合作廠商簽訂產學合作策略聯盟協議，共同進行疲勞恢復運動專用保養品、室內高爾夫模擬訓練課程教材、棒球投打模擬訓練輔助系統與訓練場所燈光改善專案計畫測試等合作研發計畫之推動。</w:t>
      </w:r>
    </w:p>
    <w:p w14:paraId="355D9869" w14:textId="4239F75D" w:rsidR="008502A8" w:rsidRDefault="008502A8" w:rsidP="008502A8">
      <w:pPr>
        <w:suppressAutoHyphens w:val="0"/>
        <w:spacing w:line="500" w:lineRule="exact"/>
        <w:ind w:firstLine="280"/>
        <w:jc w:val="both"/>
        <w:textAlignment w:val="auto"/>
        <w:rPr>
          <w:rFonts w:ascii="標楷體" w:hAnsi="標楷體" w:cs="Arial"/>
          <w:color w:val="000000"/>
          <w:szCs w:val="28"/>
        </w:rPr>
      </w:pPr>
      <w:r>
        <w:rPr>
          <w:rFonts w:ascii="標楷體" w:hAnsi="標楷體" w:cs="Arial"/>
          <w:color w:val="000000"/>
          <w:szCs w:val="28"/>
        </w:rPr>
        <w:t>歷年創新育成績效盤點（請參閱【表3-1-</w:t>
      </w:r>
      <w:r w:rsidR="00C81294" w:rsidRPr="00C81294">
        <w:rPr>
          <w:rFonts w:ascii="標楷體" w:hAnsi="標楷體" w:cs="Arial"/>
          <w:color w:val="FF0000"/>
          <w:szCs w:val="28"/>
        </w:rPr>
        <w:t>9</w:t>
      </w:r>
      <w:r>
        <w:rPr>
          <w:rFonts w:ascii="標楷體" w:hAnsi="標楷體" w:cs="Arial"/>
          <w:color w:val="000000"/>
          <w:szCs w:val="28"/>
        </w:rPr>
        <w:t>】）</w:t>
      </w:r>
      <w:commentRangeEnd w:id="11"/>
      <w:r>
        <w:rPr>
          <w:rStyle w:val="aff4"/>
          <w:rFonts w:ascii="Calibri" w:eastAsia="新細明體" w:hAnsi="Calibri"/>
        </w:rPr>
        <w:commentReference w:id="11"/>
      </w:r>
    </w:p>
    <w:p w14:paraId="62ACC4C4" w14:textId="77777777" w:rsidR="008502A8" w:rsidRDefault="008502A8" w:rsidP="008502A8">
      <w:pPr>
        <w:suppressAutoHyphens w:val="0"/>
        <w:spacing w:line="500" w:lineRule="exact"/>
        <w:ind w:firstLine="280"/>
        <w:jc w:val="both"/>
        <w:textAlignment w:val="auto"/>
        <w:rPr>
          <w:rFonts w:ascii="標楷體" w:hAnsi="標楷體" w:cs="Arial"/>
          <w:color w:val="000000"/>
          <w:szCs w:val="28"/>
        </w:rPr>
      </w:pPr>
    </w:p>
    <w:p w14:paraId="19057E21" w14:textId="77777777" w:rsidR="008502A8" w:rsidRDefault="008502A8" w:rsidP="008502A8">
      <w:pPr>
        <w:suppressAutoHyphens w:val="0"/>
        <w:spacing w:line="500" w:lineRule="exact"/>
        <w:ind w:firstLine="280"/>
        <w:jc w:val="both"/>
        <w:textAlignment w:val="auto"/>
      </w:pPr>
    </w:p>
    <w:p w14:paraId="5907BADC" w14:textId="77777777" w:rsidR="00836CBF" w:rsidRPr="00991EE9" w:rsidRDefault="00836CBF" w:rsidP="00836CBF">
      <w:pPr>
        <w:suppressAutoHyphens w:val="0"/>
        <w:spacing w:line="500" w:lineRule="exact"/>
        <w:ind w:left="240"/>
        <w:jc w:val="center"/>
        <w:textAlignment w:val="auto"/>
        <w:rPr>
          <w:b/>
        </w:rPr>
      </w:pPr>
      <w:r w:rsidRPr="00991EE9">
        <w:rPr>
          <w:rFonts w:ascii="標楷體" w:hAnsi="標楷體" w:cs="新細明體"/>
          <w:b/>
          <w:szCs w:val="28"/>
          <w:lang w:eastAsia="zh-HK"/>
        </w:rPr>
        <w:t>表3-1-</w:t>
      </w:r>
      <w:r>
        <w:rPr>
          <w:rFonts w:ascii="標楷體" w:hAnsi="標楷體" w:cs="新細明體" w:hint="eastAsia"/>
          <w:b/>
          <w:szCs w:val="28"/>
          <w:highlight w:val="cyan"/>
        </w:rPr>
        <w:t>9</w:t>
      </w:r>
      <w:r w:rsidRPr="00991EE9">
        <w:rPr>
          <w:rFonts w:ascii="標楷體" w:hAnsi="標楷體" w:cs="新細明體"/>
          <w:b/>
          <w:szCs w:val="28"/>
          <w:lang w:eastAsia="zh-HK"/>
        </w:rPr>
        <w:t xml:space="preserve"> </w:t>
      </w:r>
      <w:r>
        <w:rPr>
          <w:rFonts w:ascii="標楷體" w:hAnsi="標楷體" w:hint="eastAsia"/>
          <w:b/>
          <w:szCs w:val="28"/>
          <w:highlight w:val="cyan"/>
        </w:rPr>
        <w:t>國立體育大學</w:t>
      </w:r>
      <w:r w:rsidRPr="00991EE9">
        <w:rPr>
          <w:rFonts w:ascii="標楷體" w:hAnsi="標楷體" w:cs="新細明體"/>
          <w:b/>
          <w:szCs w:val="28"/>
          <w:lang w:eastAsia="zh-HK"/>
        </w:rPr>
        <w:t>歷年創新育成績效盤點</w:t>
      </w:r>
      <w:r>
        <w:rPr>
          <w:rFonts w:ascii="標楷體" w:hAnsi="標楷體" w:cs="新細明體" w:hint="eastAsia"/>
          <w:b/>
          <w:color w:val="000000" w:themeColor="text1"/>
          <w:szCs w:val="28"/>
          <w:highlight w:val="cyan"/>
        </w:rPr>
        <w:t>一覽表</w:t>
      </w:r>
    </w:p>
    <w:tbl>
      <w:tblPr>
        <w:tblW w:w="9717" w:type="dxa"/>
        <w:tblCellMar>
          <w:left w:w="10" w:type="dxa"/>
          <w:right w:w="10" w:type="dxa"/>
        </w:tblCellMar>
        <w:tblLook w:val="0000" w:firstRow="0" w:lastRow="0" w:firstColumn="0" w:lastColumn="0" w:noHBand="0" w:noVBand="0"/>
      </w:tblPr>
      <w:tblGrid>
        <w:gridCol w:w="841"/>
        <w:gridCol w:w="1420"/>
        <w:gridCol w:w="990"/>
        <w:gridCol w:w="1271"/>
        <w:gridCol w:w="1180"/>
        <w:gridCol w:w="1046"/>
        <w:gridCol w:w="925"/>
        <w:gridCol w:w="2044"/>
      </w:tblGrid>
      <w:tr w:rsidR="00836CBF" w14:paraId="1F133B00" w14:textId="77777777" w:rsidTr="002E4BA2">
        <w:tc>
          <w:tcPr>
            <w:tcW w:w="8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18987A9E" w14:textId="77777777" w:rsidR="00836CBF" w:rsidRPr="00991EE9" w:rsidRDefault="00836CBF" w:rsidP="002E4BA2">
            <w:pPr>
              <w:suppressAutoHyphens w:val="0"/>
              <w:spacing w:line="500" w:lineRule="exact"/>
              <w:ind w:left="-120" w:right="-120"/>
              <w:jc w:val="center"/>
              <w:textAlignment w:val="auto"/>
              <w:rPr>
                <w:highlight w:val="cyan"/>
              </w:rPr>
            </w:pPr>
            <w:r w:rsidRPr="00991EE9">
              <w:rPr>
                <w:rFonts w:ascii="標楷體" w:hAnsi="標楷體" w:cs="Arial"/>
                <w:color w:val="000000"/>
                <w:sz w:val="24"/>
                <w:highlight w:val="cyan"/>
              </w:rPr>
              <w:lastRenderedPageBreak/>
              <w:t>年度別</w:t>
            </w:r>
          </w:p>
        </w:tc>
        <w:tc>
          <w:tcPr>
            <w:tcW w:w="2410" w:type="dxa"/>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2CA4BA12" w14:textId="77777777" w:rsidR="00836CBF" w:rsidRPr="00991EE9" w:rsidRDefault="00836CBF" w:rsidP="002E4BA2">
            <w:pPr>
              <w:suppressAutoHyphens w:val="0"/>
              <w:spacing w:line="500" w:lineRule="exact"/>
              <w:ind w:left="-100" w:right="184"/>
              <w:jc w:val="center"/>
              <w:textAlignment w:val="auto"/>
              <w:rPr>
                <w:highlight w:val="cyan"/>
              </w:rPr>
            </w:pPr>
            <w:r w:rsidRPr="00991EE9">
              <w:rPr>
                <w:rFonts w:ascii="標楷體" w:hAnsi="標楷體" w:cs="Arial"/>
                <w:color w:val="000000"/>
                <w:sz w:val="24"/>
                <w:highlight w:val="cyan"/>
              </w:rPr>
              <w:t>年收入總金額（元）/成長率</w:t>
            </w:r>
          </w:p>
        </w:tc>
        <w:tc>
          <w:tcPr>
            <w:tcW w:w="2451" w:type="dxa"/>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468300A2" w14:textId="77777777" w:rsidR="00836CBF" w:rsidRPr="00991EE9" w:rsidRDefault="00836CBF" w:rsidP="002E4BA2">
            <w:pPr>
              <w:suppressAutoHyphens w:val="0"/>
              <w:spacing w:line="500" w:lineRule="exact"/>
              <w:jc w:val="center"/>
              <w:textAlignment w:val="auto"/>
              <w:rPr>
                <w:highlight w:val="cyan"/>
              </w:rPr>
            </w:pPr>
            <w:r w:rsidRPr="00991EE9">
              <w:rPr>
                <w:rFonts w:ascii="標楷體" w:hAnsi="標楷體" w:cs="Arial"/>
                <w:color w:val="000000"/>
                <w:sz w:val="24"/>
                <w:highlight w:val="cyan"/>
              </w:rPr>
              <w:t>年支出總金額（元）/成長率</w:t>
            </w:r>
          </w:p>
        </w:tc>
        <w:tc>
          <w:tcPr>
            <w:tcW w:w="1971" w:type="dxa"/>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2ABC1441" w14:textId="77777777" w:rsidR="00836CBF" w:rsidRPr="00991EE9" w:rsidRDefault="00836CBF" w:rsidP="002E4BA2">
            <w:pPr>
              <w:suppressAutoHyphens w:val="0"/>
              <w:spacing w:line="500" w:lineRule="exact"/>
              <w:jc w:val="center"/>
              <w:textAlignment w:val="auto"/>
              <w:rPr>
                <w:highlight w:val="cyan"/>
              </w:rPr>
            </w:pPr>
            <w:r w:rsidRPr="00991EE9">
              <w:rPr>
                <w:rFonts w:ascii="標楷體" w:hAnsi="標楷體" w:cs="Arial"/>
                <w:color w:val="000000"/>
                <w:sz w:val="24"/>
                <w:highlight w:val="cyan"/>
              </w:rPr>
              <w:t>營運餘絀（元）/成長率</w:t>
            </w:r>
          </w:p>
        </w:tc>
        <w:tc>
          <w:tcPr>
            <w:tcW w:w="204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C61CD72" w14:textId="77777777" w:rsidR="00836CBF" w:rsidRPr="00991EE9" w:rsidRDefault="00836CBF" w:rsidP="002E4BA2">
            <w:pPr>
              <w:suppressAutoHyphens w:val="0"/>
              <w:spacing w:line="500" w:lineRule="exact"/>
              <w:jc w:val="center"/>
              <w:textAlignment w:val="auto"/>
              <w:rPr>
                <w:highlight w:val="cyan"/>
              </w:rPr>
            </w:pPr>
            <w:r w:rsidRPr="00991EE9">
              <w:rPr>
                <w:rFonts w:ascii="標楷體" w:hAnsi="標楷體" w:cs="Arial"/>
                <w:color w:val="000000"/>
                <w:sz w:val="24"/>
                <w:highlight w:val="cyan"/>
              </w:rPr>
              <w:t>備註</w:t>
            </w:r>
          </w:p>
        </w:tc>
      </w:tr>
      <w:tr w:rsidR="00836CBF" w14:paraId="5F526F90" w14:textId="77777777" w:rsidTr="002E4BA2">
        <w:tc>
          <w:tcPr>
            <w:tcW w:w="8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FCB2566" w14:textId="77777777" w:rsidR="00836CBF" w:rsidRPr="00991EE9" w:rsidRDefault="00836CBF" w:rsidP="002E4BA2">
            <w:pPr>
              <w:suppressAutoHyphens w:val="0"/>
              <w:spacing w:line="500" w:lineRule="exact"/>
              <w:jc w:val="both"/>
              <w:textAlignment w:val="auto"/>
              <w:rPr>
                <w:highlight w:val="cyan"/>
              </w:rPr>
            </w:pPr>
            <w:r w:rsidRPr="00991EE9">
              <w:rPr>
                <w:rFonts w:ascii="標楷體" w:hAnsi="標楷體" w:cs="Arial"/>
                <w:color w:val="000000"/>
                <w:sz w:val="24"/>
                <w:highlight w:val="cyan"/>
              </w:rPr>
              <w:t>103</w:t>
            </w:r>
          </w:p>
        </w:tc>
        <w:tc>
          <w:tcPr>
            <w:tcW w:w="142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F668EF2" w14:textId="77777777" w:rsidR="00836CBF" w:rsidRPr="00991EE9" w:rsidRDefault="00836CBF" w:rsidP="002E4BA2">
            <w:pPr>
              <w:suppressAutoHyphens w:val="0"/>
              <w:spacing w:line="500" w:lineRule="exact"/>
              <w:ind w:firstLine="200"/>
              <w:jc w:val="both"/>
              <w:textAlignment w:val="auto"/>
              <w:rPr>
                <w:highlight w:val="cyan"/>
              </w:rPr>
            </w:pPr>
            <w:r w:rsidRPr="00991EE9">
              <w:rPr>
                <w:rFonts w:ascii="標楷體" w:hAnsi="標楷體" w:cs="Arial"/>
                <w:color w:val="000000"/>
                <w:sz w:val="24"/>
                <w:highlight w:val="cyan"/>
              </w:rPr>
              <w:t>165,972</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C86D266" w14:textId="77777777" w:rsidR="00836CBF" w:rsidRPr="00991EE9" w:rsidRDefault="00836CBF" w:rsidP="002E4BA2">
            <w:pPr>
              <w:suppressAutoHyphens w:val="0"/>
              <w:spacing w:line="500" w:lineRule="exact"/>
              <w:jc w:val="both"/>
              <w:textAlignment w:val="auto"/>
              <w:rPr>
                <w:highlight w:val="cyan"/>
              </w:rPr>
            </w:pPr>
            <w:r w:rsidRPr="00991EE9">
              <w:rPr>
                <w:rFonts w:ascii="標楷體" w:hAnsi="標楷體" w:cs="Arial"/>
                <w:color w:val="000000"/>
                <w:sz w:val="24"/>
                <w:highlight w:val="cyan"/>
              </w:rPr>
              <w:t>101.1%</w:t>
            </w:r>
          </w:p>
        </w:tc>
        <w:tc>
          <w:tcPr>
            <w:tcW w:w="12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B426FE3" w14:textId="77777777" w:rsidR="00836CBF" w:rsidRPr="00991EE9" w:rsidRDefault="00836CBF" w:rsidP="002E4BA2">
            <w:pPr>
              <w:suppressAutoHyphens w:val="0"/>
              <w:spacing w:line="500" w:lineRule="exact"/>
              <w:ind w:firstLine="200"/>
              <w:jc w:val="both"/>
              <w:textAlignment w:val="auto"/>
              <w:rPr>
                <w:highlight w:val="cyan"/>
              </w:rPr>
            </w:pPr>
            <w:r w:rsidRPr="00991EE9">
              <w:rPr>
                <w:rFonts w:ascii="標楷體" w:hAnsi="標楷體" w:cs="Arial"/>
                <w:color w:val="000000"/>
                <w:sz w:val="24"/>
                <w:highlight w:val="cyan"/>
              </w:rPr>
              <w:t>24,576</w:t>
            </w:r>
          </w:p>
        </w:tc>
        <w:tc>
          <w:tcPr>
            <w:tcW w:w="118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ECB59B0" w14:textId="77777777" w:rsidR="00836CBF" w:rsidRPr="00991EE9" w:rsidRDefault="00836CBF" w:rsidP="002E4BA2">
            <w:pPr>
              <w:suppressAutoHyphens w:val="0"/>
              <w:spacing w:line="500" w:lineRule="exact"/>
              <w:jc w:val="both"/>
              <w:textAlignment w:val="auto"/>
              <w:rPr>
                <w:highlight w:val="cyan"/>
              </w:rPr>
            </w:pPr>
            <w:r w:rsidRPr="00991EE9">
              <w:rPr>
                <w:rFonts w:ascii="標楷體" w:hAnsi="標楷體" w:cs="Arial"/>
                <w:color w:val="000000"/>
                <w:sz w:val="24"/>
                <w:highlight w:val="cyan"/>
              </w:rPr>
              <w:t>321.91%</w:t>
            </w:r>
          </w:p>
        </w:tc>
        <w:tc>
          <w:tcPr>
            <w:tcW w:w="104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A3CA974" w14:textId="77777777" w:rsidR="00836CBF" w:rsidRPr="00991EE9" w:rsidRDefault="00836CBF" w:rsidP="002E4BA2">
            <w:pPr>
              <w:suppressAutoHyphens w:val="0"/>
              <w:spacing w:line="500" w:lineRule="exact"/>
              <w:jc w:val="both"/>
              <w:textAlignment w:val="auto"/>
              <w:rPr>
                <w:highlight w:val="cyan"/>
              </w:rPr>
            </w:pPr>
            <w:r w:rsidRPr="00991EE9">
              <w:rPr>
                <w:rFonts w:ascii="標楷體" w:hAnsi="標楷體" w:cs="Arial"/>
                <w:color w:val="000000"/>
                <w:sz w:val="24"/>
                <w:highlight w:val="cyan"/>
              </w:rPr>
              <w:t>141,216</w:t>
            </w:r>
          </w:p>
        </w:tc>
        <w:tc>
          <w:tcPr>
            <w:tcW w:w="9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43D8C00" w14:textId="77777777" w:rsidR="00836CBF" w:rsidRPr="00991EE9" w:rsidRDefault="00836CBF" w:rsidP="002E4BA2">
            <w:pPr>
              <w:suppressAutoHyphens w:val="0"/>
              <w:spacing w:line="500" w:lineRule="exact"/>
              <w:jc w:val="both"/>
              <w:textAlignment w:val="auto"/>
              <w:rPr>
                <w:highlight w:val="cyan"/>
              </w:rPr>
            </w:pPr>
            <w:r w:rsidRPr="00991EE9">
              <w:rPr>
                <w:rFonts w:ascii="標楷體" w:hAnsi="標楷體" w:cs="Arial"/>
                <w:color w:val="000000"/>
                <w:sz w:val="24"/>
                <w:highlight w:val="cyan"/>
              </w:rPr>
              <w:t>84.5%</w:t>
            </w:r>
          </w:p>
        </w:tc>
        <w:tc>
          <w:tcPr>
            <w:tcW w:w="204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830B311" w14:textId="77777777" w:rsidR="00836CBF" w:rsidRPr="00991EE9" w:rsidRDefault="00836CBF" w:rsidP="002E4BA2">
            <w:pPr>
              <w:suppressAutoHyphens w:val="0"/>
              <w:spacing w:line="500" w:lineRule="exact"/>
              <w:jc w:val="both"/>
              <w:textAlignment w:val="auto"/>
              <w:rPr>
                <w:highlight w:val="cyan"/>
              </w:rPr>
            </w:pPr>
            <w:r w:rsidRPr="00991EE9">
              <w:rPr>
                <w:rFonts w:ascii="標楷體" w:hAnsi="標楷體" w:cs="Arial"/>
                <w:color w:val="000000"/>
                <w:sz w:val="24"/>
                <w:highlight w:val="cyan"/>
              </w:rPr>
              <w:t>進駐5家，9月1家期滿離駐</w:t>
            </w:r>
          </w:p>
        </w:tc>
      </w:tr>
      <w:tr w:rsidR="00836CBF" w14:paraId="735942F4" w14:textId="77777777" w:rsidTr="002E4BA2">
        <w:tc>
          <w:tcPr>
            <w:tcW w:w="8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88EBFBA" w14:textId="77777777" w:rsidR="00836CBF" w:rsidRPr="00991EE9" w:rsidRDefault="00836CBF" w:rsidP="002E4BA2">
            <w:pPr>
              <w:suppressAutoHyphens w:val="0"/>
              <w:spacing w:line="500" w:lineRule="exact"/>
              <w:jc w:val="both"/>
              <w:textAlignment w:val="auto"/>
              <w:rPr>
                <w:highlight w:val="cyan"/>
              </w:rPr>
            </w:pPr>
            <w:r w:rsidRPr="00991EE9">
              <w:rPr>
                <w:rFonts w:ascii="標楷體" w:hAnsi="標楷體" w:cs="Arial"/>
                <w:color w:val="000000"/>
                <w:sz w:val="24"/>
                <w:highlight w:val="cyan"/>
              </w:rPr>
              <w:t>104</w:t>
            </w:r>
          </w:p>
        </w:tc>
        <w:tc>
          <w:tcPr>
            <w:tcW w:w="142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75E294D" w14:textId="77777777" w:rsidR="00836CBF" w:rsidRPr="00991EE9" w:rsidRDefault="00836CBF" w:rsidP="002E4BA2">
            <w:pPr>
              <w:suppressAutoHyphens w:val="0"/>
              <w:spacing w:line="500" w:lineRule="exact"/>
              <w:ind w:firstLine="200"/>
              <w:jc w:val="both"/>
              <w:textAlignment w:val="auto"/>
              <w:rPr>
                <w:highlight w:val="cyan"/>
              </w:rPr>
            </w:pPr>
            <w:r w:rsidRPr="00991EE9">
              <w:rPr>
                <w:rFonts w:ascii="標楷體" w:hAnsi="標楷體" w:cs="Arial"/>
                <w:color w:val="000000"/>
                <w:sz w:val="24"/>
                <w:highlight w:val="cyan"/>
              </w:rPr>
              <w:t>184,963</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26323A6" w14:textId="77777777" w:rsidR="00836CBF" w:rsidRPr="00991EE9" w:rsidRDefault="00836CBF" w:rsidP="002E4BA2">
            <w:pPr>
              <w:suppressAutoHyphens w:val="0"/>
              <w:spacing w:line="500" w:lineRule="exact"/>
              <w:jc w:val="both"/>
              <w:textAlignment w:val="auto"/>
              <w:rPr>
                <w:highlight w:val="cyan"/>
              </w:rPr>
            </w:pPr>
            <w:r w:rsidRPr="00991EE9">
              <w:rPr>
                <w:rFonts w:ascii="標楷體" w:hAnsi="標楷體" w:cs="Arial"/>
                <w:color w:val="000000"/>
                <w:sz w:val="24"/>
                <w:highlight w:val="cyan"/>
              </w:rPr>
              <w:t>11.4%</w:t>
            </w:r>
          </w:p>
        </w:tc>
        <w:tc>
          <w:tcPr>
            <w:tcW w:w="12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5B6562" w14:textId="77777777" w:rsidR="00836CBF" w:rsidRPr="00991EE9" w:rsidRDefault="00836CBF" w:rsidP="002E4BA2">
            <w:pPr>
              <w:suppressAutoHyphens w:val="0"/>
              <w:spacing w:line="500" w:lineRule="exact"/>
              <w:ind w:firstLine="200"/>
              <w:jc w:val="both"/>
              <w:textAlignment w:val="auto"/>
              <w:rPr>
                <w:highlight w:val="cyan"/>
              </w:rPr>
            </w:pPr>
            <w:r w:rsidRPr="00991EE9">
              <w:rPr>
                <w:rFonts w:ascii="標楷體" w:hAnsi="標楷體" w:cs="Arial"/>
                <w:color w:val="000000"/>
                <w:sz w:val="24"/>
                <w:highlight w:val="cyan"/>
              </w:rPr>
              <w:t>23,858</w:t>
            </w:r>
          </w:p>
        </w:tc>
        <w:tc>
          <w:tcPr>
            <w:tcW w:w="118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D4D1E6B" w14:textId="77777777" w:rsidR="00836CBF" w:rsidRPr="00991EE9" w:rsidRDefault="00836CBF" w:rsidP="002E4BA2">
            <w:pPr>
              <w:suppressAutoHyphens w:val="0"/>
              <w:spacing w:line="500" w:lineRule="exact"/>
              <w:jc w:val="both"/>
              <w:textAlignment w:val="auto"/>
              <w:rPr>
                <w:highlight w:val="cyan"/>
              </w:rPr>
            </w:pPr>
            <w:r w:rsidRPr="00991EE9">
              <w:rPr>
                <w:rFonts w:ascii="標楷體" w:hAnsi="標楷體" w:cs="Arial"/>
                <w:color w:val="000000"/>
                <w:sz w:val="24"/>
                <w:highlight w:val="cyan"/>
              </w:rPr>
              <w:t>-2.9%</w:t>
            </w:r>
          </w:p>
        </w:tc>
        <w:tc>
          <w:tcPr>
            <w:tcW w:w="104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294C318" w14:textId="77777777" w:rsidR="00836CBF" w:rsidRPr="00991EE9" w:rsidRDefault="00836CBF" w:rsidP="002E4BA2">
            <w:pPr>
              <w:suppressAutoHyphens w:val="0"/>
              <w:spacing w:line="500" w:lineRule="exact"/>
              <w:jc w:val="both"/>
              <w:textAlignment w:val="auto"/>
              <w:rPr>
                <w:highlight w:val="cyan"/>
              </w:rPr>
            </w:pPr>
            <w:r w:rsidRPr="00991EE9">
              <w:rPr>
                <w:rFonts w:ascii="標楷體" w:hAnsi="標楷體" w:cs="Arial"/>
                <w:color w:val="000000"/>
                <w:sz w:val="24"/>
                <w:highlight w:val="cyan"/>
              </w:rPr>
              <w:t>152,748</w:t>
            </w:r>
          </w:p>
        </w:tc>
        <w:tc>
          <w:tcPr>
            <w:tcW w:w="9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00D37E0" w14:textId="77777777" w:rsidR="00836CBF" w:rsidRPr="00991EE9" w:rsidRDefault="00836CBF" w:rsidP="002E4BA2">
            <w:pPr>
              <w:suppressAutoHyphens w:val="0"/>
              <w:spacing w:line="500" w:lineRule="exact"/>
              <w:jc w:val="both"/>
              <w:textAlignment w:val="auto"/>
              <w:rPr>
                <w:highlight w:val="cyan"/>
              </w:rPr>
            </w:pPr>
            <w:r w:rsidRPr="00991EE9">
              <w:rPr>
                <w:rFonts w:ascii="標楷體" w:hAnsi="標楷體" w:cs="Arial"/>
                <w:color w:val="000000"/>
                <w:sz w:val="24"/>
                <w:highlight w:val="cyan"/>
              </w:rPr>
              <w:t>8.2%</w:t>
            </w:r>
          </w:p>
        </w:tc>
        <w:tc>
          <w:tcPr>
            <w:tcW w:w="204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6256324" w14:textId="77777777" w:rsidR="00836CBF" w:rsidRPr="00991EE9" w:rsidRDefault="00836CBF" w:rsidP="002E4BA2">
            <w:pPr>
              <w:suppressAutoHyphens w:val="0"/>
              <w:spacing w:line="500" w:lineRule="exact"/>
              <w:jc w:val="both"/>
              <w:textAlignment w:val="auto"/>
              <w:rPr>
                <w:highlight w:val="cyan"/>
              </w:rPr>
            </w:pPr>
            <w:r w:rsidRPr="00991EE9">
              <w:rPr>
                <w:rFonts w:ascii="標楷體" w:hAnsi="標楷體" w:cs="Arial"/>
                <w:color w:val="000000"/>
                <w:sz w:val="24"/>
                <w:highlight w:val="cyan"/>
              </w:rPr>
              <w:t>進駐8家(2家虛擬進駐)，1家9月進駐期滿。</w:t>
            </w:r>
          </w:p>
        </w:tc>
      </w:tr>
      <w:tr w:rsidR="00836CBF" w14:paraId="765C52B6" w14:textId="77777777" w:rsidTr="002E4BA2">
        <w:tc>
          <w:tcPr>
            <w:tcW w:w="8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26A738A" w14:textId="77777777" w:rsidR="00836CBF" w:rsidRPr="00991EE9" w:rsidRDefault="00836CBF" w:rsidP="002E4BA2">
            <w:pPr>
              <w:suppressAutoHyphens w:val="0"/>
              <w:spacing w:line="500" w:lineRule="exact"/>
              <w:jc w:val="both"/>
              <w:textAlignment w:val="auto"/>
              <w:rPr>
                <w:highlight w:val="cyan"/>
              </w:rPr>
            </w:pPr>
            <w:r w:rsidRPr="00991EE9">
              <w:rPr>
                <w:rFonts w:ascii="標楷體" w:hAnsi="標楷體" w:cs="Arial"/>
                <w:color w:val="000000"/>
                <w:sz w:val="24"/>
                <w:highlight w:val="cyan"/>
              </w:rPr>
              <w:t>105</w:t>
            </w:r>
          </w:p>
        </w:tc>
        <w:tc>
          <w:tcPr>
            <w:tcW w:w="142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8DF5A5D" w14:textId="77777777" w:rsidR="00836CBF" w:rsidRPr="00991EE9" w:rsidRDefault="00836CBF" w:rsidP="002E4BA2">
            <w:pPr>
              <w:suppressAutoHyphens w:val="0"/>
              <w:spacing w:line="500" w:lineRule="exact"/>
              <w:ind w:firstLine="200"/>
              <w:jc w:val="both"/>
              <w:textAlignment w:val="auto"/>
              <w:rPr>
                <w:highlight w:val="cyan"/>
              </w:rPr>
            </w:pPr>
            <w:r w:rsidRPr="00991EE9">
              <w:rPr>
                <w:rFonts w:ascii="標楷體" w:hAnsi="標楷體" w:cs="Arial"/>
                <w:color w:val="000000"/>
                <w:sz w:val="24"/>
                <w:highlight w:val="cyan"/>
              </w:rPr>
              <w:t>311,884</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B9A6478" w14:textId="77777777" w:rsidR="00836CBF" w:rsidRPr="00991EE9" w:rsidRDefault="00836CBF" w:rsidP="002E4BA2">
            <w:pPr>
              <w:suppressAutoHyphens w:val="0"/>
              <w:spacing w:line="500" w:lineRule="exact"/>
              <w:jc w:val="both"/>
              <w:textAlignment w:val="auto"/>
              <w:rPr>
                <w:highlight w:val="cyan"/>
              </w:rPr>
            </w:pPr>
            <w:r w:rsidRPr="00991EE9">
              <w:rPr>
                <w:rFonts w:ascii="標楷體" w:hAnsi="標楷體" w:cs="Arial"/>
                <w:color w:val="000000"/>
                <w:sz w:val="24"/>
                <w:highlight w:val="cyan"/>
              </w:rPr>
              <w:t>68.62%</w:t>
            </w:r>
          </w:p>
        </w:tc>
        <w:tc>
          <w:tcPr>
            <w:tcW w:w="12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D0D42C2" w14:textId="77777777" w:rsidR="00836CBF" w:rsidRPr="00991EE9" w:rsidRDefault="00836CBF" w:rsidP="002E4BA2">
            <w:pPr>
              <w:suppressAutoHyphens w:val="0"/>
              <w:spacing w:line="500" w:lineRule="exact"/>
              <w:ind w:firstLine="200"/>
              <w:jc w:val="both"/>
              <w:textAlignment w:val="auto"/>
              <w:rPr>
                <w:highlight w:val="cyan"/>
              </w:rPr>
            </w:pPr>
            <w:r w:rsidRPr="00991EE9">
              <w:rPr>
                <w:rFonts w:ascii="標楷體" w:hAnsi="標楷體" w:cs="Arial"/>
                <w:color w:val="000000"/>
                <w:sz w:val="24"/>
                <w:highlight w:val="cyan"/>
              </w:rPr>
              <w:t>29,188</w:t>
            </w:r>
          </w:p>
        </w:tc>
        <w:tc>
          <w:tcPr>
            <w:tcW w:w="118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0C6ED5C" w14:textId="77777777" w:rsidR="00836CBF" w:rsidRPr="00991EE9" w:rsidRDefault="00836CBF" w:rsidP="002E4BA2">
            <w:pPr>
              <w:suppressAutoHyphens w:val="0"/>
              <w:spacing w:line="500" w:lineRule="exact"/>
              <w:jc w:val="both"/>
              <w:textAlignment w:val="auto"/>
              <w:rPr>
                <w:highlight w:val="cyan"/>
              </w:rPr>
            </w:pPr>
            <w:r w:rsidRPr="00991EE9">
              <w:rPr>
                <w:rFonts w:ascii="標楷體" w:hAnsi="標楷體" w:cs="Arial"/>
                <w:color w:val="000000"/>
                <w:sz w:val="24"/>
                <w:highlight w:val="cyan"/>
              </w:rPr>
              <w:t>22.34%</w:t>
            </w:r>
          </w:p>
        </w:tc>
        <w:tc>
          <w:tcPr>
            <w:tcW w:w="104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A8CB704" w14:textId="77777777" w:rsidR="00836CBF" w:rsidRPr="00991EE9" w:rsidRDefault="00836CBF" w:rsidP="002E4BA2">
            <w:pPr>
              <w:suppressAutoHyphens w:val="0"/>
              <w:spacing w:line="500" w:lineRule="exact"/>
              <w:jc w:val="both"/>
              <w:textAlignment w:val="auto"/>
              <w:rPr>
                <w:highlight w:val="cyan"/>
              </w:rPr>
            </w:pPr>
            <w:r w:rsidRPr="00991EE9">
              <w:rPr>
                <w:rFonts w:ascii="標楷體" w:hAnsi="標楷體" w:cs="Arial"/>
                <w:color w:val="000000"/>
                <w:sz w:val="24"/>
                <w:highlight w:val="cyan"/>
              </w:rPr>
              <w:t>282,696</w:t>
            </w:r>
          </w:p>
        </w:tc>
        <w:tc>
          <w:tcPr>
            <w:tcW w:w="9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355F110" w14:textId="77777777" w:rsidR="00836CBF" w:rsidRPr="00991EE9" w:rsidRDefault="00836CBF" w:rsidP="002E4BA2">
            <w:pPr>
              <w:suppressAutoHyphens w:val="0"/>
              <w:spacing w:line="500" w:lineRule="exact"/>
              <w:jc w:val="both"/>
              <w:textAlignment w:val="auto"/>
              <w:rPr>
                <w:highlight w:val="cyan"/>
              </w:rPr>
            </w:pPr>
            <w:r w:rsidRPr="00991EE9">
              <w:rPr>
                <w:rFonts w:ascii="標楷體" w:hAnsi="標楷體" w:cs="Arial"/>
                <w:color w:val="000000"/>
                <w:sz w:val="24"/>
                <w:highlight w:val="cyan"/>
              </w:rPr>
              <w:t>85.07%</w:t>
            </w:r>
          </w:p>
        </w:tc>
        <w:tc>
          <w:tcPr>
            <w:tcW w:w="204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30DE021" w14:textId="77777777" w:rsidR="00836CBF" w:rsidRPr="00991EE9" w:rsidRDefault="00836CBF" w:rsidP="002E4BA2">
            <w:pPr>
              <w:suppressAutoHyphens w:val="0"/>
              <w:spacing w:line="500" w:lineRule="exact"/>
              <w:jc w:val="both"/>
              <w:textAlignment w:val="auto"/>
              <w:rPr>
                <w:highlight w:val="cyan"/>
              </w:rPr>
            </w:pPr>
            <w:r w:rsidRPr="00991EE9">
              <w:rPr>
                <w:rFonts w:ascii="標楷體" w:hAnsi="標楷體" w:cs="Arial"/>
                <w:color w:val="000000"/>
                <w:sz w:val="24"/>
                <w:highlight w:val="cyan"/>
              </w:rPr>
              <w:t>進駐10家(3家虛擬進駐)，1家9月進駐期滿。</w:t>
            </w:r>
          </w:p>
        </w:tc>
      </w:tr>
    </w:tbl>
    <w:p w14:paraId="69D56F50" w14:textId="77777777" w:rsidR="008502A8" w:rsidRDefault="008502A8" w:rsidP="008502A8">
      <w:pPr>
        <w:suppressAutoHyphens w:val="0"/>
        <w:spacing w:line="500" w:lineRule="exact"/>
        <w:ind w:left="709" w:hanging="420"/>
        <w:jc w:val="both"/>
        <w:textAlignment w:val="auto"/>
        <w:rPr>
          <w:rFonts w:ascii="標楷體" w:hAnsi="標楷體" w:cs="Arial"/>
          <w:b/>
          <w:color w:val="000000"/>
          <w:szCs w:val="28"/>
        </w:rPr>
      </w:pPr>
      <w:r>
        <w:rPr>
          <w:rFonts w:ascii="標楷體" w:hAnsi="標楷體" w:cs="Arial"/>
          <w:b/>
          <w:color w:val="000000"/>
          <w:szCs w:val="28"/>
        </w:rPr>
        <w:t>5</w:t>
      </w:r>
      <w:r>
        <w:rPr>
          <w:rFonts w:ascii="標楷體" w:hAnsi="標楷體" w:cs="Arial" w:hint="eastAsia"/>
          <w:b/>
          <w:color w:val="000000"/>
          <w:szCs w:val="28"/>
        </w:rPr>
        <w:t>.</w:t>
      </w:r>
      <w:r w:rsidRPr="00167353">
        <w:rPr>
          <w:rFonts w:ascii="標楷體" w:hAnsi="標楷體" w:cs="Arial"/>
          <w:b/>
          <w:color w:val="000000"/>
          <w:szCs w:val="28"/>
        </w:rPr>
        <w:t>推廣</w:t>
      </w:r>
      <w:r>
        <w:rPr>
          <w:rFonts w:ascii="標楷體" w:hAnsi="標楷體" w:cs="Arial" w:hint="eastAsia"/>
          <w:b/>
          <w:color w:val="000000"/>
          <w:szCs w:val="28"/>
        </w:rPr>
        <w:t>教育</w:t>
      </w:r>
      <w:r w:rsidRPr="00754018">
        <w:rPr>
          <w:rFonts w:ascii="標楷體" w:hAnsi="標楷體" w:cs="Arial"/>
          <w:b/>
          <w:color w:val="000000"/>
          <w:szCs w:val="28"/>
        </w:rPr>
        <w:t>中心</w:t>
      </w:r>
      <w:r>
        <w:rPr>
          <w:rFonts w:ascii="標楷體" w:hAnsi="標楷體" w:cs="Arial" w:hint="eastAsia"/>
          <w:b/>
          <w:color w:val="000000"/>
          <w:szCs w:val="28"/>
        </w:rPr>
        <w:t>積極推動</w:t>
      </w:r>
      <w:r w:rsidRPr="00167353">
        <w:rPr>
          <w:rFonts w:ascii="標楷體" w:hAnsi="標楷體" w:cs="Arial"/>
          <w:b/>
          <w:color w:val="000000"/>
          <w:szCs w:val="28"/>
        </w:rPr>
        <w:t>體育運動</w:t>
      </w:r>
      <w:r>
        <w:rPr>
          <w:rFonts w:ascii="標楷體" w:hAnsi="標楷體" w:cs="Arial" w:hint="eastAsia"/>
          <w:b/>
          <w:color w:val="000000"/>
          <w:szCs w:val="28"/>
        </w:rPr>
        <w:t>發展</w:t>
      </w:r>
    </w:p>
    <w:p w14:paraId="7624701E" w14:textId="77777777" w:rsidR="00A77F3F" w:rsidRPr="005D1B16" w:rsidRDefault="00A77F3F" w:rsidP="00A77F3F">
      <w:pPr>
        <w:suppressAutoHyphens w:val="0"/>
        <w:spacing w:line="500" w:lineRule="exact"/>
        <w:ind w:left="709" w:hanging="425"/>
        <w:jc w:val="both"/>
        <w:textAlignment w:val="auto"/>
      </w:pPr>
      <w:r w:rsidRPr="00991EE9">
        <w:rPr>
          <w:rFonts w:ascii="標楷體" w:hAnsi="標楷體" w:cs="Arial"/>
          <w:b/>
          <w:color w:val="000000"/>
          <w:szCs w:val="28"/>
        </w:rPr>
        <w:t>(1)</w:t>
      </w:r>
      <w:r w:rsidRPr="000B293B">
        <w:rPr>
          <w:rFonts w:ascii="標楷體" w:hAnsi="標楷體" w:cs="Arial" w:hint="eastAsia"/>
          <w:b/>
          <w:color w:val="000000"/>
          <w:szCs w:val="28"/>
        </w:rPr>
        <w:t xml:space="preserve"> </w:t>
      </w:r>
      <w:r w:rsidRPr="00991EE9">
        <w:rPr>
          <w:rFonts w:ascii="標楷體" w:hAnsi="標楷體" w:cs="Arial" w:hint="eastAsia"/>
          <w:b/>
          <w:color w:val="000000"/>
          <w:szCs w:val="28"/>
          <w:highlight w:val="cyan"/>
        </w:rPr>
        <w:t>自辦項目</w:t>
      </w:r>
      <w:r w:rsidRPr="00991EE9">
        <w:rPr>
          <w:rFonts w:ascii="標楷體" w:hAnsi="標楷體" w:cs="Arial" w:hint="eastAsia"/>
          <w:b/>
          <w:color w:val="000000"/>
          <w:szCs w:val="28"/>
        </w:rPr>
        <w:t>推廣服務：</w:t>
      </w:r>
      <w:r>
        <w:rPr>
          <w:rFonts w:ascii="標楷體" w:hAnsi="標楷體" w:cs="Arial" w:hint="eastAsia"/>
          <w:color w:val="000000"/>
          <w:szCs w:val="28"/>
        </w:rPr>
        <w:t>本校</w:t>
      </w:r>
      <w:r w:rsidRPr="00991EE9">
        <w:rPr>
          <w:rFonts w:ascii="標楷體" w:hAnsi="標楷體" w:cs="Arial"/>
          <w:color w:val="000000"/>
          <w:szCs w:val="28"/>
        </w:rPr>
        <w:t>推廣</w:t>
      </w:r>
      <w:r>
        <w:rPr>
          <w:rFonts w:ascii="標楷體" w:hAnsi="標楷體" w:cs="Arial" w:hint="eastAsia"/>
          <w:color w:val="000000"/>
          <w:szCs w:val="28"/>
        </w:rPr>
        <w:t>教育</w:t>
      </w:r>
      <w:r w:rsidRPr="00991EE9">
        <w:rPr>
          <w:rFonts w:ascii="標楷體" w:hAnsi="標楷體" w:cs="Arial"/>
          <w:color w:val="000000"/>
          <w:szCs w:val="28"/>
        </w:rPr>
        <w:t>中心</w:t>
      </w:r>
      <w:r>
        <w:rPr>
          <w:rFonts w:ascii="標楷體" w:hAnsi="標楷體" w:cs="Arial" w:hint="eastAsia"/>
          <w:color w:val="000000"/>
          <w:szCs w:val="28"/>
        </w:rPr>
        <w:t>積極推廣動</w:t>
      </w:r>
      <w:r w:rsidRPr="00991EE9">
        <w:rPr>
          <w:rFonts w:ascii="標楷體" w:hAnsi="標楷體" w:cs="Arial"/>
          <w:color w:val="000000"/>
          <w:szCs w:val="28"/>
        </w:rPr>
        <w:t>體育運動，</w:t>
      </w:r>
      <w:r w:rsidRPr="00991EE9">
        <w:rPr>
          <w:rFonts w:ascii="標楷體" w:hAnsi="標楷體" w:cs="Arial" w:hint="eastAsia"/>
          <w:color w:val="000000"/>
          <w:szCs w:val="28"/>
          <w:highlight w:val="cyan"/>
        </w:rPr>
        <w:t>規劃辦理</w:t>
      </w:r>
      <w:r w:rsidRPr="00991EE9">
        <w:rPr>
          <w:rFonts w:ascii="標楷體" w:hAnsi="標楷體" w:cs="Arial"/>
          <w:color w:val="000000"/>
          <w:szCs w:val="28"/>
          <w:highlight w:val="cyan"/>
        </w:rPr>
        <w:t>全民運動、社區運動、體育專業及證照相關課程，</w:t>
      </w:r>
      <w:r w:rsidRPr="00991EE9">
        <w:rPr>
          <w:rFonts w:ascii="標楷體" w:hAnsi="標楷體" w:cs="Arial" w:hint="eastAsia"/>
          <w:color w:val="000000"/>
          <w:szCs w:val="28"/>
          <w:highlight w:val="cyan"/>
        </w:rPr>
        <w:t>例</w:t>
      </w:r>
      <w:r w:rsidRPr="00991EE9">
        <w:rPr>
          <w:rFonts w:ascii="標楷體" w:hAnsi="標楷體" w:cs="Arial"/>
          <w:color w:val="000000"/>
          <w:szCs w:val="28"/>
          <w:highlight w:val="cyan"/>
        </w:rPr>
        <w:t>如：幼兒體育、羽球運動、桌球運動、兒童棒球等</w:t>
      </w:r>
      <w:r>
        <w:rPr>
          <w:rFonts w:ascii="標楷體" w:hAnsi="標楷體" w:cs="Arial" w:hint="eastAsia"/>
          <w:color w:val="000000"/>
          <w:szCs w:val="28"/>
          <w:highlight w:val="cyan"/>
        </w:rPr>
        <w:t>。</w:t>
      </w:r>
      <w:r w:rsidRPr="00991EE9">
        <w:rPr>
          <w:rFonts w:ascii="標楷體" w:hAnsi="標楷體" w:cs="Arial"/>
          <w:color w:val="000000"/>
          <w:szCs w:val="28"/>
        </w:rPr>
        <w:t>103-105學年度承辦之</w:t>
      </w:r>
      <w:r>
        <w:rPr>
          <w:rFonts w:ascii="標楷體" w:hAnsi="標楷體" w:cs="Arial" w:hint="eastAsia"/>
          <w:color w:val="000000"/>
          <w:szCs w:val="28"/>
        </w:rPr>
        <w:t>主要活動</w:t>
      </w:r>
      <w:r w:rsidRPr="005D1B16">
        <w:rPr>
          <w:rFonts w:ascii="標楷體" w:hAnsi="標楷體" w:cs="新細明體"/>
          <w:color w:val="000000"/>
          <w:szCs w:val="28"/>
        </w:rPr>
        <w:t>包含寒暑假體育安親班</w:t>
      </w:r>
      <w:r>
        <w:rPr>
          <w:rFonts w:ascii="標楷體" w:hAnsi="標楷體" w:cs="新細明體" w:hint="eastAsia"/>
          <w:color w:val="000000"/>
          <w:szCs w:val="28"/>
        </w:rPr>
        <w:t>及</w:t>
      </w:r>
      <w:r w:rsidRPr="005D1B16">
        <w:rPr>
          <w:rFonts w:ascii="標楷體" w:hAnsi="標楷體" w:cs="新細明體"/>
          <w:color w:val="000000"/>
          <w:szCs w:val="28"/>
        </w:rPr>
        <w:t>、體育育樂營及兒童成長班等</w:t>
      </w:r>
      <w:r>
        <w:rPr>
          <w:rFonts w:ascii="標楷體" w:hAnsi="標楷體" w:cs="新細明體" w:hint="eastAsia"/>
          <w:color w:val="000000"/>
          <w:szCs w:val="28"/>
        </w:rPr>
        <w:t>，</w:t>
      </w:r>
      <w:r w:rsidRPr="00991EE9">
        <w:rPr>
          <w:rFonts w:ascii="標楷體" w:hAnsi="標楷體" w:cs="新細明體" w:hint="eastAsia"/>
          <w:color w:val="000000"/>
          <w:szCs w:val="28"/>
          <w:highlight w:val="cyan"/>
        </w:rPr>
        <w:t>活動項目明細及</w:t>
      </w:r>
      <w:r>
        <w:rPr>
          <w:rFonts w:ascii="標楷體" w:hAnsi="標楷體" w:cs="新細明體" w:hint="eastAsia"/>
          <w:color w:val="000000"/>
          <w:szCs w:val="28"/>
        </w:rPr>
        <w:t>活動成果請參閱</w:t>
      </w:r>
      <w:r w:rsidRPr="00991EE9">
        <w:rPr>
          <w:rFonts w:ascii="標楷體" w:hAnsi="標楷體"/>
          <w:color w:val="000000"/>
          <w:szCs w:val="28"/>
          <w:highlight w:val="yellow"/>
        </w:rPr>
        <w:t>【附件3-1-</w:t>
      </w:r>
      <w:r w:rsidRPr="00991EE9">
        <w:rPr>
          <w:rFonts w:ascii="標楷體" w:hAnsi="標楷體"/>
          <w:color w:val="000000"/>
          <w:szCs w:val="28"/>
          <w:highlight w:val="cyan"/>
        </w:rPr>
        <w:t>5</w:t>
      </w:r>
      <w:r w:rsidRPr="00991EE9">
        <w:rPr>
          <w:rFonts w:ascii="標楷體" w:hAnsi="標楷體"/>
          <w:color w:val="000000"/>
          <w:szCs w:val="28"/>
          <w:highlight w:val="yellow"/>
        </w:rPr>
        <w:t>】</w:t>
      </w:r>
      <w:r w:rsidRPr="00991EE9">
        <w:rPr>
          <w:rFonts w:ascii="標楷體" w:hAnsi="標楷體" w:hint="eastAsia"/>
          <w:color w:val="000000"/>
          <w:szCs w:val="28"/>
          <w:highlight w:val="yellow"/>
        </w:rPr>
        <w:t>、</w:t>
      </w:r>
      <w:r w:rsidRPr="00991EE9">
        <w:rPr>
          <w:rFonts w:ascii="標楷體" w:hAnsi="標楷體"/>
          <w:color w:val="000000"/>
          <w:szCs w:val="28"/>
          <w:highlight w:val="cyan"/>
        </w:rPr>
        <w:t>【附件3-1-</w:t>
      </w:r>
      <w:r>
        <w:rPr>
          <w:rFonts w:ascii="標楷體" w:hAnsi="標楷體" w:hint="eastAsia"/>
          <w:color w:val="000000"/>
          <w:szCs w:val="28"/>
          <w:highlight w:val="cyan"/>
        </w:rPr>
        <w:t>6</w:t>
      </w:r>
      <w:r w:rsidRPr="00991EE9">
        <w:rPr>
          <w:rFonts w:ascii="標楷體" w:hAnsi="標楷體"/>
          <w:color w:val="000000"/>
          <w:szCs w:val="28"/>
          <w:highlight w:val="cyan"/>
        </w:rPr>
        <w:t>】</w:t>
      </w:r>
      <w:r>
        <w:rPr>
          <w:rFonts w:ascii="標楷體" w:hAnsi="標楷體" w:hint="eastAsia"/>
          <w:color w:val="000000"/>
          <w:szCs w:val="28"/>
        </w:rPr>
        <w:t>。</w:t>
      </w:r>
    </w:p>
    <w:p w14:paraId="6EEE2A14" w14:textId="77777777" w:rsidR="00A77F3F" w:rsidRPr="00991EE9" w:rsidRDefault="00A77F3F" w:rsidP="00A77F3F">
      <w:pPr>
        <w:suppressAutoHyphens w:val="0"/>
        <w:spacing w:line="500" w:lineRule="exact"/>
        <w:ind w:left="709" w:hanging="425"/>
        <w:jc w:val="both"/>
        <w:textAlignment w:val="auto"/>
        <w:rPr>
          <w:rFonts w:ascii="標楷體" w:hAnsi="標楷體" w:cs="Arial"/>
          <w:color w:val="000000"/>
          <w:szCs w:val="28"/>
        </w:rPr>
      </w:pPr>
      <w:r w:rsidRPr="00991EE9">
        <w:rPr>
          <w:rFonts w:ascii="標楷體" w:hAnsi="標楷體" w:cs="Arial"/>
          <w:b/>
          <w:color w:val="000000"/>
          <w:szCs w:val="28"/>
        </w:rPr>
        <w:t>(2)政府委辦及補助案</w:t>
      </w:r>
      <w:r w:rsidRPr="00991EE9">
        <w:rPr>
          <w:rFonts w:ascii="標楷體" w:hAnsi="標楷體" w:cs="Arial" w:hint="eastAsia"/>
          <w:b/>
          <w:color w:val="000000"/>
          <w:szCs w:val="28"/>
        </w:rPr>
        <w:t>：</w:t>
      </w:r>
      <w:r>
        <w:rPr>
          <w:rFonts w:ascii="標楷體" w:hAnsi="標楷體" w:cs="Arial" w:hint="eastAsia"/>
          <w:color w:val="000000"/>
          <w:szCs w:val="28"/>
        </w:rPr>
        <w:t>本校推廣教育中心接受政府委託或補助辦理之活動眾多，例如：</w:t>
      </w:r>
      <w:r w:rsidRPr="00A30825">
        <w:rPr>
          <w:rFonts w:ascii="標楷體" w:hAnsi="標楷體" w:cs="Arial"/>
          <w:color w:val="000000"/>
          <w:szCs w:val="28"/>
        </w:rPr>
        <w:t>教育部體育署培育優秀原住民青少年運動人才</w:t>
      </w:r>
      <w:r w:rsidRPr="00991EE9">
        <w:rPr>
          <w:rFonts w:ascii="標楷體" w:hAnsi="標楷體" w:cs="Arial"/>
          <w:color w:val="000000"/>
          <w:szCs w:val="28"/>
        </w:rPr>
        <w:t>計畫、中等以下學校圍棋運動錦標賽、3Q體育行政實務推廣論壇-種子教師培訓研習會、教育部體育署蒲公英計畫等</w:t>
      </w:r>
      <w:r>
        <w:rPr>
          <w:rFonts w:ascii="標楷體" w:hAnsi="標楷體" w:cs="Arial" w:hint="eastAsia"/>
          <w:color w:val="000000"/>
          <w:szCs w:val="28"/>
        </w:rPr>
        <w:t>，詳細活動清單及其成果請參閱</w:t>
      </w:r>
      <w:r w:rsidRPr="00991EE9">
        <w:rPr>
          <w:rFonts w:ascii="標楷體" w:hAnsi="標楷體"/>
          <w:color w:val="000000"/>
          <w:szCs w:val="28"/>
          <w:highlight w:val="yellow"/>
        </w:rPr>
        <w:t>【附件3-1-</w:t>
      </w:r>
      <w:r>
        <w:rPr>
          <w:rFonts w:ascii="標楷體" w:hAnsi="標楷體" w:hint="eastAsia"/>
          <w:color w:val="000000"/>
          <w:szCs w:val="28"/>
          <w:highlight w:val="cyan"/>
        </w:rPr>
        <w:t>7</w:t>
      </w:r>
      <w:r w:rsidRPr="00991EE9">
        <w:rPr>
          <w:rFonts w:ascii="標楷體" w:hAnsi="標楷體"/>
          <w:color w:val="000000"/>
          <w:szCs w:val="28"/>
          <w:highlight w:val="yellow"/>
        </w:rPr>
        <w:t>】</w:t>
      </w:r>
      <w:r>
        <w:rPr>
          <w:rFonts w:ascii="標楷體" w:hAnsi="標楷體" w:hint="eastAsia"/>
          <w:color w:val="000000"/>
          <w:szCs w:val="28"/>
        </w:rPr>
        <w:t>。</w:t>
      </w:r>
    </w:p>
    <w:p w14:paraId="41D132C8" w14:textId="77777777" w:rsidR="00A77F3F" w:rsidRPr="00991EE9" w:rsidRDefault="00A77F3F" w:rsidP="00A77F3F">
      <w:pPr>
        <w:suppressAutoHyphens w:val="0"/>
        <w:spacing w:line="500" w:lineRule="exact"/>
        <w:ind w:left="709" w:hanging="425"/>
        <w:jc w:val="both"/>
        <w:textAlignment w:val="auto"/>
        <w:rPr>
          <w:rFonts w:ascii="標楷體" w:hAnsi="標楷體" w:cs="Arial"/>
          <w:color w:val="000000"/>
          <w:szCs w:val="28"/>
        </w:rPr>
      </w:pPr>
      <w:r w:rsidRPr="00991EE9">
        <w:rPr>
          <w:rFonts w:ascii="標楷體" w:hAnsi="標楷體" w:cs="Arial"/>
          <w:b/>
          <w:color w:val="000000"/>
          <w:szCs w:val="28"/>
          <w:highlight w:val="cyan"/>
        </w:rPr>
        <w:t>(3)</w:t>
      </w:r>
      <w:r w:rsidRPr="00991EE9">
        <w:rPr>
          <w:rFonts w:ascii="標楷體" w:hAnsi="標楷體" w:cs="Arial"/>
          <w:b/>
          <w:color w:val="000000"/>
          <w:szCs w:val="28"/>
        </w:rPr>
        <w:t>推廣教育：</w:t>
      </w:r>
      <w:r w:rsidRPr="008569C0">
        <w:rPr>
          <w:rFonts w:ascii="標楷體" w:hAnsi="標楷體" w:cs="Arial"/>
          <w:color w:val="000000"/>
          <w:szCs w:val="28"/>
        </w:rPr>
        <w:t>本</w:t>
      </w:r>
      <w:r>
        <w:rPr>
          <w:rFonts w:ascii="標楷體" w:hAnsi="標楷體" w:cs="Arial" w:hint="eastAsia"/>
          <w:color w:val="000000"/>
          <w:szCs w:val="28"/>
        </w:rPr>
        <w:t>校</w:t>
      </w:r>
      <w:r w:rsidRPr="00A30825">
        <w:rPr>
          <w:rFonts w:ascii="標楷體" w:hAnsi="標楷體" w:cs="Arial"/>
          <w:color w:val="000000"/>
          <w:szCs w:val="28"/>
        </w:rPr>
        <w:t>歷年來均積極辦理「推廣教育學士學分班」、「推廣教育碩士學分班」、「推廣教育隨班附讀班」，提供進修管道</w:t>
      </w:r>
      <w:r>
        <w:rPr>
          <w:rFonts w:ascii="標楷體" w:hAnsi="標楷體" w:cs="Arial" w:hint="eastAsia"/>
          <w:color w:val="000000"/>
          <w:szCs w:val="28"/>
        </w:rPr>
        <w:t>（請參閱</w:t>
      </w:r>
      <w:r w:rsidRPr="00991EE9">
        <w:rPr>
          <w:rFonts w:ascii="標楷體" w:hAnsi="標楷體"/>
          <w:color w:val="000000"/>
          <w:szCs w:val="28"/>
          <w:highlight w:val="yellow"/>
        </w:rPr>
        <w:t>【附件3-1-</w:t>
      </w:r>
      <w:r w:rsidRPr="00991EE9">
        <w:rPr>
          <w:rFonts w:ascii="標楷體" w:hAnsi="標楷體"/>
          <w:color w:val="000000"/>
          <w:szCs w:val="28"/>
          <w:highlight w:val="cyan"/>
        </w:rPr>
        <w:t>8</w:t>
      </w:r>
      <w:r w:rsidRPr="00991EE9">
        <w:rPr>
          <w:rFonts w:ascii="標楷體" w:hAnsi="標楷體"/>
          <w:color w:val="000000"/>
          <w:szCs w:val="28"/>
          <w:highlight w:val="yellow"/>
        </w:rPr>
        <w:t>】</w:t>
      </w:r>
      <w:r>
        <w:rPr>
          <w:rFonts w:ascii="標楷體" w:hAnsi="標楷體"/>
          <w:color w:val="000000"/>
          <w:szCs w:val="28"/>
        </w:rPr>
        <w:t>）</w:t>
      </w:r>
      <w:r w:rsidRPr="008569C0">
        <w:rPr>
          <w:rFonts w:ascii="標楷體" w:hAnsi="標楷體" w:cs="Arial"/>
          <w:color w:val="000000"/>
          <w:szCs w:val="28"/>
        </w:rPr>
        <w:t>。</w:t>
      </w:r>
    </w:p>
    <w:p w14:paraId="119603B1" w14:textId="77777777" w:rsidR="00A77F3F" w:rsidRPr="00991EE9" w:rsidRDefault="00A77F3F" w:rsidP="00A77F3F">
      <w:pPr>
        <w:suppressAutoHyphens w:val="0"/>
        <w:spacing w:line="500" w:lineRule="exact"/>
        <w:ind w:left="709" w:hanging="425"/>
        <w:jc w:val="both"/>
        <w:textAlignment w:val="auto"/>
        <w:rPr>
          <w:rFonts w:ascii="標楷體" w:hAnsi="標楷體" w:cs="Arial"/>
          <w:b/>
          <w:color w:val="000000"/>
          <w:szCs w:val="28"/>
        </w:rPr>
      </w:pPr>
      <w:r>
        <w:rPr>
          <w:rFonts w:ascii="標楷體" w:hAnsi="標楷體" w:cs="Arial" w:hint="eastAsia"/>
          <w:b/>
          <w:color w:val="000000"/>
          <w:szCs w:val="28"/>
        </w:rPr>
        <w:t>6.</w:t>
      </w:r>
      <w:r w:rsidRPr="00A30825">
        <w:rPr>
          <w:rFonts w:ascii="標楷體" w:hAnsi="標楷體" w:cs="Arial"/>
          <w:b/>
          <w:color w:val="000000"/>
          <w:szCs w:val="28"/>
        </w:rPr>
        <w:t>學校籌辦之運動賽會及會議</w:t>
      </w:r>
    </w:p>
    <w:p w14:paraId="43185965" w14:textId="77777777" w:rsidR="00A77F3F" w:rsidRPr="00991EE9" w:rsidRDefault="00A77F3F" w:rsidP="00A77F3F">
      <w:pPr>
        <w:suppressAutoHyphens w:val="0"/>
        <w:spacing w:line="500" w:lineRule="exact"/>
        <w:ind w:left="709" w:hanging="425"/>
        <w:jc w:val="both"/>
        <w:textAlignment w:val="auto"/>
        <w:rPr>
          <w:rFonts w:ascii="標楷體" w:hAnsi="標楷體"/>
          <w:color w:val="000000" w:themeColor="text1"/>
        </w:rPr>
      </w:pPr>
      <w:r w:rsidRPr="00991EE9">
        <w:rPr>
          <w:rFonts w:ascii="標楷體" w:hAnsi="標楷體"/>
          <w:b/>
          <w:position w:val="5"/>
          <w:szCs w:val="28"/>
        </w:rPr>
        <w:lastRenderedPageBreak/>
        <w:t>(1)</w:t>
      </w:r>
      <w:r w:rsidRPr="00BB0504">
        <w:rPr>
          <w:rFonts w:ascii="標楷體" w:hAnsi="標楷體" w:cs="Arial"/>
          <w:b/>
          <w:color w:val="000000"/>
          <w:szCs w:val="28"/>
        </w:rPr>
        <w:t>學校籌辦之運動賽會</w:t>
      </w:r>
      <w:r>
        <w:rPr>
          <w:rFonts w:ascii="標楷體" w:hAnsi="標楷體" w:cs="Arial" w:hint="eastAsia"/>
          <w:b/>
          <w:color w:val="000000"/>
          <w:szCs w:val="28"/>
        </w:rPr>
        <w:t>：</w:t>
      </w:r>
      <w:r w:rsidRPr="00991EE9">
        <w:rPr>
          <w:rFonts w:ascii="標楷體" w:hAnsi="標楷體" w:cs="Arial" w:hint="eastAsia"/>
          <w:color w:val="000000"/>
          <w:szCs w:val="28"/>
        </w:rPr>
        <w:t>本</w:t>
      </w:r>
      <w:r>
        <w:t>校每學年依據各</w:t>
      </w:r>
      <w:r>
        <w:rPr>
          <w:rFonts w:hint="eastAsia"/>
        </w:rPr>
        <w:t>學</w:t>
      </w:r>
      <w:r>
        <w:t>院發展目標</w:t>
      </w:r>
      <w:r>
        <w:rPr>
          <w:rFonts w:hint="eastAsia"/>
        </w:rPr>
        <w:t>或特色</w:t>
      </w:r>
      <w:r>
        <w:t>辦理</w:t>
      </w:r>
      <w:r>
        <w:t>10</w:t>
      </w:r>
      <w:r>
        <w:t>多場運動賽會，</w:t>
      </w:r>
      <w:r>
        <w:rPr>
          <w:rFonts w:hint="eastAsia"/>
        </w:rPr>
        <w:t>以提供機會與場域整合</w:t>
      </w:r>
      <w:r>
        <w:t>學生所</w:t>
      </w:r>
      <w:r>
        <w:rPr>
          <w:rFonts w:hint="eastAsia"/>
        </w:rPr>
        <w:t>學之專業</w:t>
      </w:r>
      <w:r>
        <w:t>，</w:t>
      </w:r>
      <w:r>
        <w:rPr>
          <w:rFonts w:hint="eastAsia"/>
        </w:rPr>
        <w:t>展現各學院特色及學習成效</w:t>
      </w:r>
      <w:r w:rsidRPr="00991EE9">
        <w:rPr>
          <w:rFonts w:hint="eastAsia"/>
          <w:color w:val="000000" w:themeColor="text1"/>
        </w:rPr>
        <w:t>（</w:t>
      </w:r>
      <w:r w:rsidRPr="00991EE9">
        <w:rPr>
          <w:rFonts w:ascii="標楷體" w:hAnsi="標楷體" w:hint="eastAsia"/>
          <w:color w:val="000000" w:themeColor="text1"/>
        </w:rPr>
        <w:t>請參閱</w:t>
      </w:r>
      <w:r w:rsidRPr="00991EE9">
        <w:rPr>
          <w:rFonts w:ascii="標楷體" w:hAnsi="標楷體" w:hint="eastAsia"/>
          <w:color w:val="000000" w:themeColor="text1"/>
          <w:highlight w:val="yellow"/>
        </w:rPr>
        <w:t>【附件</w:t>
      </w:r>
      <w:r w:rsidRPr="00991EE9">
        <w:rPr>
          <w:rFonts w:ascii="標楷體" w:hAnsi="標楷體"/>
          <w:color w:val="000000" w:themeColor="text1"/>
          <w:highlight w:val="yellow"/>
        </w:rPr>
        <w:t>3-1-</w:t>
      </w:r>
      <w:r w:rsidRPr="00991EE9">
        <w:rPr>
          <w:rFonts w:ascii="標楷體" w:hAnsi="標楷體"/>
          <w:color w:val="000000" w:themeColor="text1"/>
          <w:highlight w:val="cyan"/>
        </w:rPr>
        <w:t>9</w:t>
      </w:r>
      <w:r w:rsidRPr="00991EE9">
        <w:rPr>
          <w:rFonts w:ascii="標楷體" w:hAnsi="標楷體" w:hint="eastAsia"/>
          <w:color w:val="000000" w:themeColor="text1"/>
          <w:highlight w:val="yellow"/>
        </w:rPr>
        <w:t>】</w:t>
      </w:r>
      <w:r w:rsidRPr="00991EE9">
        <w:rPr>
          <w:rFonts w:ascii="標楷體" w:hAnsi="標楷體" w:hint="eastAsia"/>
          <w:color w:val="000000" w:themeColor="text1"/>
        </w:rPr>
        <w:t>）。</w:t>
      </w:r>
    </w:p>
    <w:p w14:paraId="182A4518" w14:textId="77777777" w:rsidR="00A77F3F" w:rsidRPr="00991EE9" w:rsidRDefault="00A77F3F" w:rsidP="00A77F3F">
      <w:pPr>
        <w:suppressAutoHyphens w:val="0"/>
        <w:spacing w:line="500" w:lineRule="exact"/>
        <w:ind w:left="709" w:hanging="425"/>
        <w:jc w:val="both"/>
        <w:textAlignment w:val="auto"/>
        <w:rPr>
          <w:rFonts w:ascii="標楷體" w:hAnsi="標楷體"/>
          <w:color w:val="000000" w:themeColor="text1"/>
        </w:rPr>
      </w:pPr>
      <w:r w:rsidRPr="00991EE9">
        <w:rPr>
          <w:rFonts w:ascii="標楷體" w:hAnsi="標楷體"/>
          <w:b/>
          <w:position w:val="5"/>
          <w:szCs w:val="28"/>
        </w:rPr>
        <w:t>(2)</w:t>
      </w:r>
      <w:r w:rsidRPr="00E748E9">
        <w:rPr>
          <w:rFonts w:ascii="標楷體" w:hAnsi="標楷體" w:cs="Arial"/>
          <w:b/>
          <w:color w:val="000000"/>
          <w:szCs w:val="28"/>
        </w:rPr>
        <w:t>學校籌辦之會議</w:t>
      </w:r>
      <w:r w:rsidRPr="00E748E9">
        <w:rPr>
          <w:rFonts w:ascii="標楷體" w:hAnsi="標楷體" w:cs="Arial" w:hint="eastAsia"/>
          <w:b/>
          <w:color w:val="000000"/>
          <w:szCs w:val="28"/>
        </w:rPr>
        <w:t>：</w:t>
      </w:r>
      <w:r w:rsidRPr="00E748E9">
        <w:rPr>
          <w:rFonts w:ascii="標楷體" w:hAnsi="標楷體" w:cs="Arial" w:hint="eastAsia"/>
          <w:color w:val="000000"/>
          <w:szCs w:val="28"/>
        </w:rPr>
        <w:t>本</w:t>
      </w:r>
      <w:r w:rsidRPr="00991EE9">
        <w:rPr>
          <w:rFonts w:ascii="標楷體" w:hAnsi="標楷體" w:hint="eastAsia"/>
        </w:rPr>
        <w:t>校每學年主辦或協辦約</w:t>
      </w:r>
      <w:r w:rsidRPr="00991EE9">
        <w:rPr>
          <w:rFonts w:ascii="標楷體" w:hAnsi="標楷體"/>
        </w:rPr>
        <w:t>10</w:t>
      </w:r>
      <w:r w:rsidRPr="00991EE9">
        <w:rPr>
          <w:rFonts w:ascii="標楷體" w:hAnsi="標楷體" w:hint="eastAsia"/>
        </w:rPr>
        <w:t>場國際或國內重要會議，以促進國（校）際連結及學術交流對話，擴展學生（國際）視野</w:t>
      </w:r>
      <w:r w:rsidRPr="00991EE9">
        <w:rPr>
          <w:rFonts w:ascii="標楷體" w:hAnsi="標楷體" w:hint="eastAsia"/>
          <w:color w:val="000000" w:themeColor="text1"/>
        </w:rPr>
        <w:t>（請參閱</w:t>
      </w:r>
      <w:r w:rsidRPr="00991EE9">
        <w:rPr>
          <w:rFonts w:ascii="標楷體" w:hAnsi="標楷體" w:hint="eastAsia"/>
          <w:color w:val="000000" w:themeColor="text1"/>
          <w:highlight w:val="yellow"/>
        </w:rPr>
        <w:t>【附件</w:t>
      </w:r>
      <w:r w:rsidRPr="00991EE9">
        <w:rPr>
          <w:rFonts w:ascii="標楷體" w:hAnsi="標楷體"/>
          <w:color w:val="000000" w:themeColor="text1"/>
          <w:highlight w:val="yellow"/>
        </w:rPr>
        <w:t>3-1-</w:t>
      </w:r>
      <w:r w:rsidRPr="00991EE9">
        <w:rPr>
          <w:rFonts w:ascii="標楷體" w:hAnsi="標楷體"/>
          <w:color w:val="000000" w:themeColor="text1"/>
          <w:highlight w:val="cyan"/>
        </w:rPr>
        <w:t>10</w:t>
      </w:r>
      <w:r w:rsidRPr="00991EE9">
        <w:rPr>
          <w:rFonts w:ascii="標楷體" w:hAnsi="標楷體" w:hint="eastAsia"/>
          <w:color w:val="000000" w:themeColor="text1"/>
          <w:highlight w:val="yellow"/>
        </w:rPr>
        <w:t>】</w:t>
      </w:r>
      <w:r w:rsidRPr="00991EE9">
        <w:rPr>
          <w:rFonts w:ascii="標楷體" w:hAnsi="標楷體" w:hint="eastAsia"/>
          <w:color w:val="000000" w:themeColor="text1"/>
        </w:rPr>
        <w:t>）。</w:t>
      </w:r>
    </w:p>
    <w:p w14:paraId="002B8035" w14:textId="6EF44F43" w:rsidR="008502A8" w:rsidRDefault="0025732A" w:rsidP="008502A8">
      <w:pPr>
        <w:suppressAutoHyphens w:val="0"/>
        <w:spacing w:line="500" w:lineRule="exact"/>
        <w:ind w:left="801" w:hanging="840"/>
        <w:jc w:val="both"/>
        <w:textAlignment w:val="auto"/>
      </w:pPr>
      <w:r>
        <w:rPr>
          <w:rFonts w:ascii="標楷體" w:hAnsi="標楷體" w:cs="Arial" w:hint="eastAsia"/>
          <w:b/>
          <w:color w:val="000000"/>
          <w:szCs w:val="28"/>
        </w:rPr>
        <w:t xml:space="preserve"> </w:t>
      </w:r>
      <w:r w:rsidR="008502A8">
        <w:rPr>
          <w:rFonts w:ascii="標楷體" w:hAnsi="標楷體" w:cs="Arial" w:hint="eastAsia"/>
          <w:b/>
          <w:color w:val="000000"/>
          <w:szCs w:val="28"/>
        </w:rPr>
        <w:t>(二)</w:t>
      </w:r>
      <w:r w:rsidR="008502A8">
        <w:rPr>
          <w:rFonts w:ascii="標楷體" w:hAnsi="標楷體" w:cs="Arial"/>
          <w:b/>
          <w:color w:val="000000"/>
          <w:szCs w:val="28"/>
        </w:rPr>
        <w:t>學校能展現符應自我定位之教師教學與學術成效</w:t>
      </w:r>
      <w:r w:rsidR="008502A8">
        <w:rPr>
          <w:rFonts w:ascii="標楷體" w:hAnsi="標楷體" w:cs="Arial"/>
          <w:b/>
          <w:color w:val="FF0000"/>
          <w:szCs w:val="28"/>
        </w:rPr>
        <w:t xml:space="preserve"> </w:t>
      </w:r>
    </w:p>
    <w:p w14:paraId="1FE22D46" w14:textId="77777777" w:rsidR="008502A8" w:rsidRDefault="008502A8" w:rsidP="008502A8">
      <w:pPr>
        <w:suppressAutoHyphens w:val="0"/>
        <w:spacing w:line="500" w:lineRule="exact"/>
        <w:ind w:leftChars="202" w:left="566" w:firstLine="567"/>
        <w:jc w:val="both"/>
        <w:textAlignment w:val="auto"/>
      </w:pPr>
      <w:r>
        <w:rPr>
          <w:rFonts w:ascii="標楷體" w:hAnsi="標楷體" w:hint="eastAsia"/>
          <w:bCs/>
          <w:color w:val="000000"/>
          <w:szCs w:val="28"/>
        </w:rPr>
        <w:t>本校自我期許在創校三十週年(2017年11月11日)時能夠蛻變成為「亞洲頂尖，世界一流」之體育大學；依據</w:t>
      </w:r>
      <w:r>
        <w:rPr>
          <w:rFonts w:ascii="標楷體" w:hAnsi="標楷體"/>
          <w:bCs/>
          <w:color w:val="000000"/>
          <w:szCs w:val="28"/>
        </w:rPr>
        <w:t>「</w:t>
      </w:r>
      <w:r>
        <w:rPr>
          <w:rFonts w:ascii="標楷體" w:hAnsi="標楷體" w:cs="Arial"/>
          <w:bCs/>
          <w:color w:val="000000"/>
          <w:szCs w:val="28"/>
        </w:rPr>
        <w:t>2016</w:t>
      </w:r>
      <w:r>
        <w:rPr>
          <w:rFonts w:ascii="標楷體" w:hAnsi="標楷體"/>
          <w:bCs/>
          <w:color w:val="000000"/>
          <w:szCs w:val="28"/>
        </w:rPr>
        <w:t>年軟科全球體育類院系」學術排名，本校名列全球</w:t>
      </w:r>
      <w:r>
        <w:rPr>
          <w:rFonts w:ascii="標楷體" w:hAnsi="標楷體" w:cs="Arial"/>
          <w:bCs/>
          <w:color w:val="000000"/>
          <w:szCs w:val="28"/>
        </w:rPr>
        <w:t>101-150</w:t>
      </w:r>
      <w:r>
        <w:rPr>
          <w:rFonts w:ascii="標楷體" w:hAnsi="標楷體"/>
          <w:bCs/>
          <w:color w:val="000000"/>
          <w:szCs w:val="28"/>
        </w:rPr>
        <w:t>名，與</w:t>
      </w:r>
      <w:r>
        <w:rPr>
          <w:rFonts w:ascii="標楷體" w:hAnsi="標楷體" w:hint="eastAsia"/>
          <w:bCs/>
          <w:color w:val="000000"/>
          <w:szCs w:val="28"/>
        </w:rPr>
        <w:t>新加坡</w:t>
      </w:r>
      <w:r>
        <w:rPr>
          <w:rFonts w:ascii="標楷體" w:hAnsi="標楷體"/>
          <w:bCs/>
          <w:color w:val="000000"/>
          <w:szCs w:val="28"/>
        </w:rPr>
        <w:t>南洋理工大學、香港中文大學、</w:t>
      </w:r>
      <w:r>
        <w:rPr>
          <w:rFonts w:ascii="標楷體" w:hAnsi="標楷體" w:hint="eastAsia"/>
          <w:bCs/>
          <w:color w:val="000000"/>
          <w:szCs w:val="28"/>
        </w:rPr>
        <w:t>英國</w:t>
      </w:r>
      <w:r>
        <w:rPr>
          <w:rFonts w:ascii="標楷體" w:hAnsi="標楷體"/>
          <w:bCs/>
          <w:color w:val="000000"/>
          <w:szCs w:val="28"/>
        </w:rPr>
        <w:t>愛丁堡大學</w:t>
      </w:r>
      <w:r>
        <w:rPr>
          <w:rFonts w:ascii="標楷體" w:hAnsi="標楷體" w:hint="eastAsia"/>
          <w:bCs/>
          <w:color w:val="000000"/>
          <w:szCs w:val="28"/>
        </w:rPr>
        <w:t>、美國</w:t>
      </w:r>
      <w:r>
        <w:rPr>
          <w:rFonts w:ascii="標楷體" w:hAnsi="標楷體"/>
          <w:bCs/>
          <w:color w:val="000000"/>
          <w:szCs w:val="28"/>
        </w:rPr>
        <w:t>史丹福大學、北卡羅來纳大學教堂山分校、西北大學、亞利桑那州立大學等並列於全球最優的體育院校，更為臺灣全球排名最優之體育院校</w:t>
      </w:r>
      <w:r>
        <w:rPr>
          <w:rFonts w:ascii="標楷體" w:hAnsi="標楷體" w:hint="eastAsia"/>
          <w:bCs/>
          <w:color w:val="000000"/>
          <w:szCs w:val="28"/>
        </w:rPr>
        <w:t>；此一排名確實肯定了本校近年來的努力</w:t>
      </w:r>
      <w:r>
        <w:rPr>
          <w:rFonts w:ascii="標楷體" w:hAnsi="標楷體"/>
          <w:bCs/>
          <w:color w:val="000000"/>
          <w:szCs w:val="28"/>
        </w:rPr>
        <w:t>。</w:t>
      </w:r>
    </w:p>
    <w:p w14:paraId="42EF9CDD" w14:textId="77777777" w:rsidR="008502A8" w:rsidRDefault="008502A8" w:rsidP="008502A8">
      <w:pPr>
        <w:suppressAutoHyphens w:val="0"/>
        <w:spacing w:line="500" w:lineRule="exact"/>
        <w:ind w:left="567" w:hanging="283"/>
        <w:jc w:val="both"/>
        <w:textAlignment w:val="auto"/>
      </w:pPr>
      <w:r>
        <w:rPr>
          <w:rFonts w:ascii="標楷體" w:hAnsi="標楷體" w:cs="Arial"/>
          <w:b/>
          <w:bCs/>
          <w:szCs w:val="28"/>
        </w:rPr>
        <w:t>1.</w:t>
      </w:r>
      <w:r>
        <w:rPr>
          <w:rFonts w:ascii="標楷體" w:hAnsi="標楷體" w:cs="Arial" w:hint="eastAsia"/>
          <w:b/>
          <w:bCs/>
          <w:szCs w:val="28"/>
        </w:rPr>
        <w:t>本</w:t>
      </w:r>
      <w:r>
        <w:rPr>
          <w:rFonts w:ascii="標楷體" w:hAnsi="標楷體" w:cs="Arial"/>
          <w:b/>
          <w:bCs/>
          <w:szCs w:val="28"/>
        </w:rPr>
        <w:t>校教師教學成效</w:t>
      </w:r>
    </w:p>
    <w:p w14:paraId="644DA170" w14:textId="77777777" w:rsidR="0025732A" w:rsidRDefault="0025732A" w:rsidP="0025732A">
      <w:pPr>
        <w:suppressAutoHyphens w:val="0"/>
        <w:spacing w:line="500" w:lineRule="exact"/>
        <w:ind w:leftChars="202" w:left="566" w:firstLine="560"/>
        <w:textAlignment w:val="auto"/>
        <w:rPr>
          <w:rFonts w:ascii="標楷體" w:hAnsi="標楷體"/>
          <w:bCs/>
          <w:color w:val="000000"/>
          <w:szCs w:val="28"/>
        </w:rPr>
      </w:pPr>
      <w:r>
        <w:rPr>
          <w:rFonts w:ascii="標楷體" w:hAnsi="標楷體"/>
          <w:bCs/>
          <w:color w:val="000000"/>
          <w:szCs w:val="28"/>
        </w:rPr>
        <w:t>本校教師教學</w:t>
      </w:r>
      <w:r>
        <w:rPr>
          <w:rFonts w:ascii="標楷體" w:hAnsi="標楷體" w:hint="eastAsia"/>
          <w:bCs/>
          <w:color w:val="000000"/>
          <w:szCs w:val="28"/>
        </w:rPr>
        <w:t>認真熱誠，其</w:t>
      </w:r>
      <w:r>
        <w:rPr>
          <w:rFonts w:ascii="標楷體" w:hAnsi="標楷體"/>
          <w:bCs/>
          <w:color w:val="000000"/>
          <w:szCs w:val="28"/>
        </w:rPr>
        <w:t>成效反應在每學期</w:t>
      </w:r>
      <w:r>
        <w:rPr>
          <w:rFonts w:ascii="標楷體" w:hAnsi="標楷體" w:hint="eastAsia"/>
          <w:bCs/>
          <w:color w:val="000000"/>
          <w:szCs w:val="28"/>
        </w:rPr>
        <w:t>的</w:t>
      </w:r>
      <w:r>
        <w:rPr>
          <w:rFonts w:ascii="標楷體" w:hAnsi="標楷體"/>
          <w:bCs/>
          <w:color w:val="000000"/>
          <w:szCs w:val="28"/>
        </w:rPr>
        <w:t>教師教學滿意度</w:t>
      </w:r>
      <w:r>
        <w:rPr>
          <w:rFonts w:ascii="標楷體" w:hAnsi="標楷體" w:hint="eastAsia"/>
          <w:bCs/>
          <w:color w:val="000000"/>
          <w:szCs w:val="28"/>
        </w:rPr>
        <w:t>調查結果</w:t>
      </w:r>
      <w:commentRangeStart w:id="12"/>
      <w:commentRangeStart w:id="13"/>
      <w:r>
        <w:rPr>
          <w:rFonts w:ascii="標楷體" w:hAnsi="標楷體"/>
          <w:bCs/>
          <w:color w:val="000000"/>
          <w:szCs w:val="28"/>
        </w:rPr>
        <w:t>（請參</w:t>
      </w:r>
      <w:r>
        <w:rPr>
          <w:rFonts w:ascii="標楷體" w:hAnsi="標楷體"/>
          <w:bCs/>
          <w:color w:val="000000"/>
          <w:szCs w:val="28"/>
          <w:lang w:eastAsia="zh-HK"/>
        </w:rPr>
        <w:t>閱</w:t>
      </w:r>
      <w:r w:rsidRPr="00991EE9">
        <w:rPr>
          <w:rFonts w:ascii="標楷體" w:hAnsi="標楷體"/>
          <w:bCs/>
          <w:color w:val="000000" w:themeColor="text1"/>
          <w:szCs w:val="28"/>
        </w:rPr>
        <w:t>【</w:t>
      </w:r>
      <w:r w:rsidRPr="00991EE9">
        <w:rPr>
          <w:rFonts w:ascii="標楷體" w:hAnsi="標楷體" w:hint="eastAsia"/>
          <w:bCs/>
          <w:color w:val="000000" w:themeColor="text1"/>
          <w:szCs w:val="28"/>
        </w:rPr>
        <w:t>表</w:t>
      </w:r>
      <w:r w:rsidRPr="00991EE9">
        <w:rPr>
          <w:rFonts w:ascii="標楷體" w:hAnsi="標楷體"/>
          <w:bCs/>
          <w:color w:val="000000" w:themeColor="text1"/>
          <w:szCs w:val="28"/>
        </w:rPr>
        <w:t>3-1-</w:t>
      </w:r>
      <w:r w:rsidRPr="00991EE9">
        <w:rPr>
          <w:rFonts w:ascii="標楷體" w:hAnsi="標楷體"/>
          <w:bCs/>
          <w:color w:val="000000" w:themeColor="text1"/>
          <w:szCs w:val="28"/>
          <w:highlight w:val="cyan"/>
        </w:rPr>
        <w:t>10</w:t>
      </w:r>
      <w:r w:rsidRPr="00991EE9">
        <w:rPr>
          <w:rFonts w:ascii="標楷體" w:hAnsi="標楷體"/>
          <w:bCs/>
          <w:color w:val="000000" w:themeColor="text1"/>
          <w:szCs w:val="28"/>
        </w:rPr>
        <w:t>】</w:t>
      </w:r>
      <w:r>
        <w:rPr>
          <w:rFonts w:ascii="標楷體" w:hAnsi="標楷體"/>
          <w:bCs/>
          <w:color w:val="000000"/>
          <w:szCs w:val="28"/>
        </w:rPr>
        <w:t>）</w:t>
      </w:r>
      <w:commentRangeEnd w:id="12"/>
      <w:r>
        <w:rPr>
          <w:rStyle w:val="aff4"/>
          <w:rFonts w:ascii="Calibri" w:eastAsia="新細明體" w:hAnsi="Calibri"/>
        </w:rPr>
        <w:commentReference w:id="12"/>
      </w:r>
      <w:commentRangeEnd w:id="13"/>
      <w:r>
        <w:rPr>
          <w:rStyle w:val="aff4"/>
          <w:rFonts w:ascii="Calibri" w:eastAsia="新細明體" w:hAnsi="Calibri"/>
        </w:rPr>
        <w:commentReference w:id="13"/>
      </w:r>
      <w:r>
        <w:rPr>
          <w:rFonts w:ascii="標楷體" w:hAnsi="標楷體" w:hint="eastAsia"/>
          <w:bCs/>
          <w:color w:val="000000"/>
          <w:szCs w:val="28"/>
        </w:rPr>
        <w:t>，顯示教師的教學深獲學生肯定。</w:t>
      </w:r>
      <w:r w:rsidRPr="00991EE9">
        <w:rPr>
          <w:rFonts w:ascii="標楷體" w:hAnsi="標楷體"/>
          <w:bCs/>
          <w:color w:val="000000"/>
          <w:szCs w:val="28"/>
          <w:highlight w:val="cyan"/>
        </w:rPr>
        <w:t>103</w:t>
      </w:r>
      <w:r w:rsidRPr="00991EE9">
        <w:rPr>
          <w:rFonts w:ascii="標楷體" w:hAnsi="標楷體" w:hint="eastAsia"/>
          <w:bCs/>
          <w:color w:val="000000"/>
          <w:szCs w:val="28"/>
          <w:highlight w:val="cyan"/>
        </w:rPr>
        <w:t>學年度</w:t>
      </w:r>
      <w:r w:rsidRPr="00991EE9">
        <w:rPr>
          <w:rFonts w:ascii="標楷體" w:hAnsi="標楷體"/>
          <w:bCs/>
          <w:color w:val="000000"/>
          <w:szCs w:val="28"/>
          <w:highlight w:val="cyan"/>
        </w:rPr>
        <w:t>-1051學期</w:t>
      </w:r>
      <w:r w:rsidRPr="00991EE9">
        <w:rPr>
          <w:rFonts w:ascii="標楷體" w:hAnsi="標楷體" w:hint="eastAsia"/>
          <w:bCs/>
          <w:color w:val="000000"/>
          <w:szCs w:val="28"/>
          <w:highlight w:val="cyan"/>
        </w:rPr>
        <w:t>教學滿意度調查結果各類課程平均得分分佈，請參考網址：</w:t>
      </w:r>
      <w:r w:rsidRPr="00991EE9">
        <w:rPr>
          <w:rFonts w:ascii="標楷體" w:hAnsi="標楷體"/>
          <w:bCs/>
          <w:color w:val="000000"/>
          <w:szCs w:val="28"/>
          <w:highlight w:val="cyan"/>
        </w:rPr>
        <w:t>http://academic.ntsu.edu.tw/files/11-1004-34.php?Lang=zh-tw</w:t>
      </w:r>
    </w:p>
    <w:p w14:paraId="113739C1" w14:textId="77777777" w:rsidR="0025732A" w:rsidRDefault="0025732A" w:rsidP="0025732A">
      <w:pPr>
        <w:suppressAutoHyphens w:val="0"/>
        <w:spacing w:line="500" w:lineRule="exact"/>
        <w:ind w:leftChars="202" w:left="566" w:firstLine="560"/>
        <w:jc w:val="center"/>
        <w:textAlignment w:val="auto"/>
        <w:rPr>
          <w:rFonts w:ascii="標楷體" w:hAnsi="標楷體"/>
          <w:bCs/>
          <w:color w:val="000000"/>
          <w:szCs w:val="28"/>
        </w:rPr>
      </w:pPr>
      <w:r w:rsidRPr="00991EE9">
        <w:rPr>
          <w:rFonts w:ascii="標楷體" w:hAnsi="標楷體" w:hint="eastAsia"/>
          <w:b/>
          <w:bCs/>
          <w:color w:val="000000"/>
          <w:szCs w:val="28"/>
        </w:rPr>
        <w:t>表</w:t>
      </w:r>
      <w:r w:rsidRPr="00991EE9">
        <w:rPr>
          <w:rFonts w:ascii="標楷體" w:hAnsi="標楷體"/>
          <w:b/>
          <w:bCs/>
          <w:color w:val="000000"/>
          <w:szCs w:val="28"/>
        </w:rPr>
        <w:t>3-1-</w:t>
      </w:r>
      <w:r w:rsidRPr="00991EE9">
        <w:rPr>
          <w:rFonts w:ascii="標楷體" w:hAnsi="標楷體"/>
          <w:b/>
          <w:bCs/>
          <w:color w:val="000000"/>
          <w:szCs w:val="28"/>
          <w:highlight w:val="cyan"/>
        </w:rPr>
        <w:t>10</w:t>
      </w:r>
      <w:r>
        <w:rPr>
          <w:rFonts w:ascii="標楷體" w:hAnsi="標楷體" w:hint="eastAsia"/>
          <w:bCs/>
          <w:color w:val="000000"/>
          <w:szCs w:val="28"/>
          <w:highlight w:val="cyan"/>
        </w:rPr>
        <w:t xml:space="preserve"> </w:t>
      </w:r>
      <w:r>
        <w:rPr>
          <w:rFonts w:ascii="標楷體" w:hAnsi="標楷體" w:hint="eastAsia"/>
          <w:b/>
          <w:bCs/>
          <w:color w:val="000000"/>
          <w:szCs w:val="28"/>
          <w:highlight w:val="cyan"/>
        </w:rPr>
        <w:t>國立體育大學</w:t>
      </w:r>
      <w:r>
        <w:rPr>
          <w:rFonts w:ascii="標楷體" w:hAnsi="標楷體" w:hint="eastAsia"/>
          <w:b/>
          <w:bCs/>
          <w:color w:val="000000"/>
          <w:szCs w:val="28"/>
        </w:rPr>
        <w:t>教師教學滿意度調查結果一覽表</w:t>
      </w:r>
    </w:p>
    <w:tbl>
      <w:tblPr>
        <w:tblStyle w:val="aff8"/>
        <w:tblW w:w="9130" w:type="dxa"/>
        <w:tblInd w:w="526" w:type="dxa"/>
        <w:tblLayout w:type="fixed"/>
        <w:tblLook w:val="04A0" w:firstRow="1" w:lastRow="0" w:firstColumn="1" w:lastColumn="0" w:noHBand="0" w:noVBand="1"/>
      </w:tblPr>
      <w:tblGrid>
        <w:gridCol w:w="907"/>
        <w:gridCol w:w="1304"/>
        <w:gridCol w:w="1247"/>
        <w:gridCol w:w="1418"/>
        <w:gridCol w:w="1418"/>
        <w:gridCol w:w="1418"/>
        <w:gridCol w:w="1418"/>
      </w:tblGrid>
      <w:tr w:rsidR="0025732A" w:rsidRPr="00853CDC" w14:paraId="3BE15645" w14:textId="77777777" w:rsidTr="002E4BA2">
        <w:trPr>
          <w:trHeight w:val="675"/>
        </w:trPr>
        <w:tc>
          <w:tcPr>
            <w:tcW w:w="907" w:type="dxa"/>
            <w:vMerge w:val="restart"/>
            <w:vAlign w:val="center"/>
          </w:tcPr>
          <w:p w14:paraId="0EAF6274" w14:textId="77777777" w:rsidR="0025732A" w:rsidRPr="00991EE9" w:rsidRDefault="0025732A" w:rsidP="002E4BA2">
            <w:pPr>
              <w:suppressAutoHyphens w:val="0"/>
              <w:spacing w:line="400" w:lineRule="exact"/>
              <w:jc w:val="center"/>
              <w:textAlignment w:val="auto"/>
              <w:rPr>
                <w:rFonts w:ascii="標楷體" w:hAnsi="標楷體"/>
                <w:b/>
                <w:bCs/>
                <w:color w:val="000000"/>
                <w:sz w:val="24"/>
                <w:highlight w:val="cyan"/>
              </w:rPr>
            </w:pPr>
            <w:r w:rsidRPr="00991EE9">
              <w:rPr>
                <w:rFonts w:ascii="標楷體" w:hAnsi="標楷體" w:hint="eastAsia"/>
                <w:b/>
                <w:bCs/>
                <w:color w:val="000000"/>
                <w:sz w:val="24"/>
                <w:highlight w:val="cyan"/>
              </w:rPr>
              <w:t>學期</w:t>
            </w:r>
          </w:p>
        </w:tc>
        <w:tc>
          <w:tcPr>
            <w:tcW w:w="1304" w:type="dxa"/>
            <w:vMerge w:val="restart"/>
            <w:vAlign w:val="center"/>
          </w:tcPr>
          <w:p w14:paraId="7960BE99" w14:textId="77777777" w:rsidR="0025732A" w:rsidRPr="00991EE9" w:rsidRDefault="0025732A" w:rsidP="002E4BA2">
            <w:pPr>
              <w:suppressAutoHyphens w:val="0"/>
              <w:spacing w:line="400" w:lineRule="exact"/>
              <w:textAlignment w:val="auto"/>
              <w:rPr>
                <w:rFonts w:ascii="標楷體" w:hAnsi="標楷體"/>
                <w:b/>
                <w:bCs/>
                <w:color w:val="000000"/>
                <w:sz w:val="18"/>
                <w:szCs w:val="18"/>
                <w:highlight w:val="cyan"/>
              </w:rPr>
            </w:pPr>
            <w:r w:rsidRPr="00991EE9">
              <w:rPr>
                <w:rFonts w:ascii="標楷體" w:hAnsi="標楷體" w:hint="eastAsia"/>
                <w:b/>
                <w:bCs/>
                <w:color w:val="000000"/>
                <w:sz w:val="24"/>
                <w:highlight w:val="cyan"/>
              </w:rPr>
              <w:t>平均分數</w:t>
            </w:r>
          </w:p>
          <w:p w14:paraId="0F7CF835" w14:textId="77777777" w:rsidR="0025732A" w:rsidRPr="00991EE9" w:rsidRDefault="0025732A" w:rsidP="002E4BA2">
            <w:pPr>
              <w:suppressAutoHyphens w:val="0"/>
              <w:spacing w:line="400" w:lineRule="exact"/>
              <w:textAlignment w:val="auto"/>
              <w:rPr>
                <w:rFonts w:ascii="標楷體" w:hAnsi="標楷體"/>
                <w:b/>
                <w:bCs/>
                <w:color w:val="000000"/>
                <w:sz w:val="24"/>
                <w:highlight w:val="cyan"/>
              </w:rPr>
            </w:pPr>
            <w:r w:rsidRPr="00991EE9">
              <w:rPr>
                <w:rFonts w:ascii="標楷體" w:hAnsi="標楷體"/>
                <w:b/>
                <w:bCs/>
                <w:color w:val="000000"/>
                <w:sz w:val="18"/>
                <w:szCs w:val="18"/>
                <w:highlight w:val="cyan"/>
              </w:rPr>
              <w:t>(</w:t>
            </w:r>
            <w:r w:rsidRPr="00991EE9">
              <w:rPr>
                <w:rFonts w:ascii="標楷體" w:hAnsi="標楷體" w:hint="eastAsia"/>
                <w:b/>
                <w:bCs/>
                <w:color w:val="000000"/>
                <w:sz w:val="18"/>
                <w:szCs w:val="18"/>
                <w:highlight w:val="cyan"/>
              </w:rPr>
              <w:t>滿分為</w:t>
            </w:r>
            <w:r w:rsidRPr="00991EE9">
              <w:rPr>
                <w:rFonts w:ascii="標楷體" w:hAnsi="標楷體"/>
                <w:b/>
                <w:bCs/>
                <w:color w:val="000000"/>
                <w:sz w:val="18"/>
                <w:szCs w:val="18"/>
                <w:highlight w:val="cyan"/>
              </w:rPr>
              <w:t>5分）</w:t>
            </w:r>
          </w:p>
        </w:tc>
        <w:tc>
          <w:tcPr>
            <w:tcW w:w="1247" w:type="dxa"/>
            <w:vMerge w:val="restart"/>
            <w:vAlign w:val="center"/>
          </w:tcPr>
          <w:p w14:paraId="484AD036" w14:textId="77777777" w:rsidR="0025732A" w:rsidRPr="00991EE9" w:rsidRDefault="0025732A" w:rsidP="002E4BA2">
            <w:pPr>
              <w:suppressAutoHyphens w:val="0"/>
              <w:spacing w:line="400" w:lineRule="exact"/>
              <w:jc w:val="center"/>
              <w:textAlignment w:val="auto"/>
              <w:rPr>
                <w:rFonts w:ascii="標楷體" w:hAnsi="標楷體"/>
                <w:b/>
                <w:bCs/>
                <w:color w:val="000000"/>
                <w:sz w:val="24"/>
                <w:highlight w:val="cyan"/>
              </w:rPr>
            </w:pPr>
            <w:r w:rsidRPr="00991EE9">
              <w:rPr>
                <w:rFonts w:ascii="標楷體" w:hAnsi="標楷體" w:hint="eastAsia"/>
                <w:b/>
                <w:bCs/>
                <w:color w:val="000000"/>
                <w:sz w:val="24"/>
                <w:highlight w:val="cyan"/>
              </w:rPr>
              <w:t>受評教師總人次</w:t>
            </w:r>
          </w:p>
        </w:tc>
        <w:tc>
          <w:tcPr>
            <w:tcW w:w="5672" w:type="dxa"/>
            <w:gridSpan w:val="4"/>
          </w:tcPr>
          <w:p w14:paraId="792281FA" w14:textId="77777777" w:rsidR="0025732A" w:rsidRPr="00991EE9" w:rsidRDefault="0025732A" w:rsidP="002E4BA2">
            <w:pPr>
              <w:suppressAutoHyphens w:val="0"/>
              <w:spacing w:line="400" w:lineRule="exact"/>
              <w:jc w:val="center"/>
              <w:textAlignment w:val="auto"/>
              <w:rPr>
                <w:rFonts w:ascii="標楷體" w:hAnsi="標楷體"/>
                <w:b/>
                <w:bCs/>
                <w:color w:val="000000"/>
                <w:sz w:val="24"/>
                <w:highlight w:val="cyan"/>
              </w:rPr>
            </w:pPr>
            <w:r w:rsidRPr="00991EE9">
              <w:rPr>
                <w:rFonts w:ascii="標楷體" w:hAnsi="標楷體" w:cs="Arial"/>
                <w:b/>
                <w:sz w:val="24"/>
                <w:highlight w:val="cyan"/>
              </w:rPr>
              <w:t>平均得分分佈情形</w:t>
            </w:r>
          </w:p>
        </w:tc>
      </w:tr>
      <w:tr w:rsidR="0025732A" w:rsidRPr="00853CDC" w14:paraId="5251FE4B" w14:textId="77777777" w:rsidTr="002E4BA2">
        <w:trPr>
          <w:trHeight w:val="525"/>
        </w:trPr>
        <w:tc>
          <w:tcPr>
            <w:tcW w:w="907" w:type="dxa"/>
            <w:vMerge/>
            <w:vAlign w:val="center"/>
          </w:tcPr>
          <w:p w14:paraId="4EB7780C" w14:textId="77777777" w:rsidR="0025732A" w:rsidRPr="00991EE9" w:rsidRDefault="0025732A" w:rsidP="002E4BA2">
            <w:pPr>
              <w:suppressAutoHyphens w:val="0"/>
              <w:spacing w:line="400" w:lineRule="exact"/>
              <w:jc w:val="center"/>
              <w:textAlignment w:val="auto"/>
              <w:rPr>
                <w:rFonts w:ascii="標楷體" w:hAnsi="標楷體"/>
                <w:b/>
                <w:bCs/>
                <w:color w:val="000000"/>
                <w:sz w:val="24"/>
                <w:highlight w:val="cyan"/>
              </w:rPr>
            </w:pPr>
          </w:p>
        </w:tc>
        <w:tc>
          <w:tcPr>
            <w:tcW w:w="1304" w:type="dxa"/>
            <w:vMerge/>
            <w:vAlign w:val="center"/>
          </w:tcPr>
          <w:p w14:paraId="6F853C2C" w14:textId="77777777" w:rsidR="0025732A" w:rsidRPr="00991EE9" w:rsidRDefault="0025732A" w:rsidP="002E4BA2">
            <w:pPr>
              <w:suppressAutoHyphens w:val="0"/>
              <w:spacing w:line="400" w:lineRule="exact"/>
              <w:jc w:val="center"/>
              <w:textAlignment w:val="auto"/>
              <w:rPr>
                <w:rFonts w:ascii="標楷體" w:hAnsi="標楷體"/>
                <w:b/>
                <w:bCs/>
                <w:color w:val="000000"/>
                <w:sz w:val="24"/>
                <w:highlight w:val="cyan"/>
              </w:rPr>
            </w:pPr>
          </w:p>
        </w:tc>
        <w:tc>
          <w:tcPr>
            <w:tcW w:w="1247" w:type="dxa"/>
            <w:vMerge/>
            <w:vAlign w:val="center"/>
          </w:tcPr>
          <w:p w14:paraId="65625FB0" w14:textId="77777777" w:rsidR="0025732A" w:rsidRPr="00991EE9" w:rsidRDefault="0025732A" w:rsidP="002E4BA2">
            <w:pPr>
              <w:suppressAutoHyphens w:val="0"/>
              <w:spacing w:line="400" w:lineRule="exact"/>
              <w:jc w:val="center"/>
              <w:textAlignment w:val="auto"/>
              <w:rPr>
                <w:rFonts w:ascii="標楷體" w:hAnsi="標楷體"/>
                <w:b/>
                <w:bCs/>
                <w:color w:val="000000"/>
                <w:sz w:val="24"/>
                <w:highlight w:val="cyan"/>
              </w:rPr>
            </w:pPr>
          </w:p>
        </w:tc>
        <w:tc>
          <w:tcPr>
            <w:tcW w:w="1418" w:type="dxa"/>
            <w:tcBorders>
              <w:bottom w:val="single" w:sz="4" w:space="0" w:color="auto"/>
            </w:tcBorders>
            <w:vAlign w:val="center"/>
          </w:tcPr>
          <w:p w14:paraId="09FDDEF3" w14:textId="77777777" w:rsidR="0025732A" w:rsidRPr="00991EE9" w:rsidRDefault="0025732A" w:rsidP="002E4BA2">
            <w:pPr>
              <w:suppressAutoHyphens w:val="0"/>
              <w:spacing w:line="400" w:lineRule="exact"/>
              <w:jc w:val="center"/>
              <w:textAlignment w:val="auto"/>
              <w:rPr>
                <w:rFonts w:ascii="標楷體" w:hAnsi="標楷體"/>
                <w:b/>
                <w:bCs/>
                <w:color w:val="000000"/>
                <w:sz w:val="24"/>
                <w:highlight w:val="cyan"/>
              </w:rPr>
            </w:pPr>
            <w:r w:rsidRPr="00991EE9">
              <w:rPr>
                <w:rFonts w:ascii="標楷體" w:hAnsi="標楷體" w:cs="Arial"/>
                <w:b/>
                <w:sz w:val="24"/>
                <w:highlight w:val="cyan"/>
              </w:rPr>
              <w:t>&lt;3.50</w:t>
            </w:r>
          </w:p>
        </w:tc>
        <w:tc>
          <w:tcPr>
            <w:tcW w:w="1418" w:type="dxa"/>
            <w:tcBorders>
              <w:bottom w:val="single" w:sz="4" w:space="0" w:color="auto"/>
            </w:tcBorders>
            <w:vAlign w:val="center"/>
          </w:tcPr>
          <w:p w14:paraId="6B5EB4FD" w14:textId="77777777" w:rsidR="0025732A" w:rsidRPr="00991EE9" w:rsidRDefault="0025732A" w:rsidP="002E4BA2">
            <w:pPr>
              <w:suppressAutoHyphens w:val="0"/>
              <w:spacing w:line="400" w:lineRule="exact"/>
              <w:jc w:val="center"/>
              <w:textAlignment w:val="auto"/>
              <w:rPr>
                <w:rFonts w:ascii="標楷體" w:hAnsi="標楷體"/>
                <w:b/>
                <w:bCs/>
                <w:color w:val="000000"/>
                <w:sz w:val="24"/>
                <w:highlight w:val="cyan"/>
              </w:rPr>
            </w:pPr>
            <w:r w:rsidRPr="00991EE9">
              <w:rPr>
                <w:rFonts w:ascii="標楷體" w:hAnsi="標楷體" w:cs="Arial"/>
                <w:b/>
                <w:sz w:val="24"/>
                <w:highlight w:val="cyan"/>
              </w:rPr>
              <w:t>3.50-3.99</w:t>
            </w:r>
          </w:p>
        </w:tc>
        <w:tc>
          <w:tcPr>
            <w:tcW w:w="1418" w:type="dxa"/>
            <w:tcBorders>
              <w:bottom w:val="single" w:sz="4" w:space="0" w:color="auto"/>
            </w:tcBorders>
            <w:vAlign w:val="center"/>
          </w:tcPr>
          <w:p w14:paraId="2B524E44" w14:textId="77777777" w:rsidR="0025732A" w:rsidRPr="00991EE9" w:rsidRDefault="0025732A" w:rsidP="002E4BA2">
            <w:pPr>
              <w:suppressAutoHyphens w:val="0"/>
              <w:spacing w:line="400" w:lineRule="exact"/>
              <w:jc w:val="center"/>
              <w:textAlignment w:val="auto"/>
              <w:rPr>
                <w:rFonts w:ascii="標楷體" w:hAnsi="標楷體"/>
                <w:b/>
                <w:bCs/>
                <w:color w:val="000000"/>
                <w:sz w:val="24"/>
                <w:highlight w:val="cyan"/>
              </w:rPr>
            </w:pPr>
            <w:r w:rsidRPr="00991EE9">
              <w:rPr>
                <w:rFonts w:ascii="標楷體" w:hAnsi="標楷體" w:cs="Arial"/>
                <w:b/>
                <w:sz w:val="24"/>
                <w:highlight w:val="cyan"/>
              </w:rPr>
              <w:t>4.00-4.49</w:t>
            </w:r>
          </w:p>
        </w:tc>
        <w:tc>
          <w:tcPr>
            <w:tcW w:w="1418" w:type="dxa"/>
            <w:tcBorders>
              <w:bottom w:val="single" w:sz="4" w:space="0" w:color="auto"/>
            </w:tcBorders>
            <w:vAlign w:val="center"/>
          </w:tcPr>
          <w:p w14:paraId="0F914007" w14:textId="77777777" w:rsidR="0025732A" w:rsidRPr="00991EE9" w:rsidRDefault="0025732A" w:rsidP="002E4BA2">
            <w:pPr>
              <w:suppressAutoHyphens w:val="0"/>
              <w:spacing w:line="400" w:lineRule="exact"/>
              <w:jc w:val="center"/>
              <w:textAlignment w:val="auto"/>
              <w:rPr>
                <w:rFonts w:ascii="標楷體" w:hAnsi="標楷體"/>
                <w:b/>
                <w:bCs/>
                <w:color w:val="000000"/>
                <w:sz w:val="24"/>
                <w:highlight w:val="cyan"/>
              </w:rPr>
            </w:pPr>
            <w:r w:rsidRPr="00991EE9">
              <w:rPr>
                <w:rFonts w:ascii="標楷體" w:hAnsi="標楷體" w:cs="Arial"/>
                <w:b/>
                <w:sz w:val="24"/>
                <w:highlight w:val="cyan"/>
              </w:rPr>
              <w:t>&gt;4.49</w:t>
            </w:r>
          </w:p>
        </w:tc>
      </w:tr>
      <w:tr w:rsidR="0025732A" w14:paraId="50055A38" w14:textId="77777777" w:rsidTr="002E4BA2">
        <w:trPr>
          <w:trHeight w:val="210"/>
        </w:trPr>
        <w:tc>
          <w:tcPr>
            <w:tcW w:w="907" w:type="dxa"/>
            <w:vMerge w:val="restart"/>
            <w:vAlign w:val="center"/>
          </w:tcPr>
          <w:p w14:paraId="2E957477" w14:textId="77777777" w:rsidR="0025732A" w:rsidRPr="00991EE9" w:rsidRDefault="0025732A" w:rsidP="002E4BA2">
            <w:pPr>
              <w:suppressAutoHyphens w:val="0"/>
              <w:spacing w:line="400" w:lineRule="exact"/>
              <w:jc w:val="center"/>
              <w:textAlignment w:val="auto"/>
              <w:rPr>
                <w:rFonts w:ascii="標楷體" w:hAnsi="標楷體"/>
                <w:bCs/>
                <w:color w:val="000000"/>
                <w:sz w:val="24"/>
                <w:highlight w:val="cyan"/>
              </w:rPr>
            </w:pPr>
            <w:r w:rsidRPr="00991EE9">
              <w:rPr>
                <w:rFonts w:ascii="標楷體" w:hAnsi="標楷體"/>
                <w:bCs/>
                <w:color w:val="000000"/>
                <w:sz w:val="24"/>
                <w:highlight w:val="cyan"/>
              </w:rPr>
              <w:t>103-1</w:t>
            </w:r>
          </w:p>
        </w:tc>
        <w:tc>
          <w:tcPr>
            <w:tcW w:w="1304" w:type="dxa"/>
            <w:vMerge w:val="restart"/>
            <w:vAlign w:val="center"/>
          </w:tcPr>
          <w:p w14:paraId="36A1BE51" w14:textId="77777777" w:rsidR="0025732A" w:rsidRPr="00991EE9" w:rsidRDefault="0025732A" w:rsidP="002E4BA2">
            <w:pPr>
              <w:suppressAutoHyphens w:val="0"/>
              <w:spacing w:line="400" w:lineRule="exact"/>
              <w:jc w:val="center"/>
              <w:textAlignment w:val="auto"/>
              <w:rPr>
                <w:rFonts w:ascii="標楷體" w:hAnsi="標楷體"/>
                <w:bCs/>
                <w:color w:val="000000"/>
                <w:sz w:val="24"/>
                <w:highlight w:val="cyan"/>
              </w:rPr>
            </w:pPr>
            <w:r w:rsidRPr="00991EE9">
              <w:rPr>
                <w:rFonts w:ascii="標楷體" w:hAnsi="標楷體"/>
                <w:bCs/>
                <w:color w:val="000000"/>
                <w:sz w:val="24"/>
                <w:highlight w:val="cyan"/>
              </w:rPr>
              <w:t>4.49</w:t>
            </w:r>
          </w:p>
        </w:tc>
        <w:tc>
          <w:tcPr>
            <w:tcW w:w="1247" w:type="dxa"/>
            <w:vMerge w:val="restart"/>
            <w:vAlign w:val="center"/>
          </w:tcPr>
          <w:p w14:paraId="760EEF08" w14:textId="77777777" w:rsidR="0025732A" w:rsidRPr="00991EE9" w:rsidRDefault="0025732A" w:rsidP="002E4BA2">
            <w:pPr>
              <w:suppressAutoHyphens w:val="0"/>
              <w:spacing w:line="400" w:lineRule="exact"/>
              <w:jc w:val="center"/>
              <w:textAlignment w:val="auto"/>
              <w:rPr>
                <w:rFonts w:ascii="標楷體" w:hAnsi="標楷體"/>
                <w:bCs/>
                <w:color w:val="000000"/>
                <w:sz w:val="24"/>
                <w:highlight w:val="cyan"/>
              </w:rPr>
            </w:pPr>
            <w:r w:rsidRPr="00991EE9">
              <w:rPr>
                <w:rFonts w:ascii="標楷體" w:hAnsi="標楷體"/>
                <w:bCs/>
                <w:color w:val="000000"/>
                <w:sz w:val="24"/>
                <w:highlight w:val="cyan"/>
              </w:rPr>
              <w:t>518</w:t>
            </w:r>
          </w:p>
        </w:tc>
        <w:tc>
          <w:tcPr>
            <w:tcW w:w="1418" w:type="dxa"/>
            <w:tcBorders>
              <w:bottom w:val="nil"/>
            </w:tcBorders>
            <w:vAlign w:val="center"/>
          </w:tcPr>
          <w:p w14:paraId="35F4FC4B" w14:textId="77777777" w:rsidR="0025732A" w:rsidRPr="00991EE9" w:rsidRDefault="0025732A" w:rsidP="002E4BA2">
            <w:pPr>
              <w:suppressAutoHyphens w:val="0"/>
              <w:spacing w:line="400" w:lineRule="exact"/>
              <w:jc w:val="center"/>
              <w:textAlignment w:val="auto"/>
              <w:rPr>
                <w:rFonts w:ascii="標楷體" w:hAnsi="標楷體"/>
                <w:bCs/>
                <w:color w:val="000000"/>
                <w:sz w:val="24"/>
                <w:highlight w:val="cyan"/>
              </w:rPr>
            </w:pPr>
            <w:r w:rsidRPr="00991EE9">
              <w:rPr>
                <w:sz w:val="24"/>
                <w:highlight w:val="cyan"/>
              </w:rPr>
              <w:t>1</w:t>
            </w:r>
          </w:p>
        </w:tc>
        <w:tc>
          <w:tcPr>
            <w:tcW w:w="1418" w:type="dxa"/>
            <w:tcBorders>
              <w:bottom w:val="nil"/>
            </w:tcBorders>
            <w:vAlign w:val="center"/>
          </w:tcPr>
          <w:p w14:paraId="127FA2CA" w14:textId="77777777" w:rsidR="0025732A" w:rsidRPr="00991EE9" w:rsidRDefault="0025732A" w:rsidP="002E4BA2">
            <w:pPr>
              <w:suppressAutoHyphens w:val="0"/>
              <w:spacing w:line="400" w:lineRule="exact"/>
              <w:jc w:val="center"/>
              <w:textAlignment w:val="auto"/>
              <w:rPr>
                <w:rFonts w:ascii="標楷體" w:hAnsi="標楷體"/>
                <w:bCs/>
                <w:color w:val="000000"/>
                <w:sz w:val="24"/>
                <w:highlight w:val="cyan"/>
              </w:rPr>
            </w:pPr>
            <w:r w:rsidRPr="00991EE9">
              <w:rPr>
                <w:sz w:val="24"/>
                <w:highlight w:val="cyan"/>
              </w:rPr>
              <w:t>31</w:t>
            </w:r>
          </w:p>
        </w:tc>
        <w:tc>
          <w:tcPr>
            <w:tcW w:w="1418" w:type="dxa"/>
            <w:tcBorders>
              <w:bottom w:val="nil"/>
            </w:tcBorders>
            <w:vAlign w:val="center"/>
          </w:tcPr>
          <w:p w14:paraId="4594D52E" w14:textId="77777777" w:rsidR="0025732A" w:rsidRPr="00991EE9" w:rsidRDefault="0025732A" w:rsidP="002E4BA2">
            <w:pPr>
              <w:suppressAutoHyphens w:val="0"/>
              <w:spacing w:line="400" w:lineRule="exact"/>
              <w:jc w:val="center"/>
              <w:textAlignment w:val="auto"/>
              <w:rPr>
                <w:rFonts w:ascii="標楷體" w:hAnsi="標楷體"/>
                <w:bCs/>
                <w:color w:val="000000"/>
                <w:sz w:val="24"/>
                <w:highlight w:val="cyan"/>
              </w:rPr>
            </w:pPr>
            <w:r w:rsidRPr="00991EE9">
              <w:rPr>
                <w:sz w:val="24"/>
                <w:highlight w:val="cyan"/>
              </w:rPr>
              <w:t>204</w:t>
            </w:r>
          </w:p>
        </w:tc>
        <w:tc>
          <w:tcPr>
            <w:tcW w:w="1418" w:type="dxa"/>
            <w:tcBorders>
              <w:bottom w:val="nil"/>
            </w:tcBorders>
            <w:vAlign w:val="center"/>
          </w:tcPr>
          <w:p w14:paraId="79C32F95" w14:textId="77777777" w:rsidR="0025732A" w:rsidRPr="00991EE9" w:rsidRDefault="0025732A" w:rsidP="002E4BA2">
            <w:pPr>
              <w:suppressAutoHyphens w:val="0"/>
              <w:spacing w:line="400" w:lineRule="exact"/>
              <w:jc w:val="center"/>
              <w:textAlignment w:val="auto"/>
              <w:rPr>
                <w:rFonts w:ascii="標楷體" w:hAnsi="標楷體"/>
                <w:bCs/>
                <w:color w:val="000000"/>
                <w:sz w:val="24"/>
                <w:highlight w:val="cyan"/>
              </w:rPr>
            </w:pPr>
            <w:r w:rsidRPr="00991EE9">
              <w:rPr>
                <w:sz w:val="24"/>
                <w:highlight w:val="cyan"/>
              </w:rPr>
              <w:t>282</w:t>
            </w:r>
          </w:p>
        </w:tc>
      </w:tr>
      <w:tr w:rsidR="0025732A" w14:paraId="7178E812" w14:textId="77777777" w:rsidTr="002E4BA2">
        <w:trPr>
          <w:trHeight w:val="180"/>
        </w:trPr>
        <w:tc>
          <w:tcPr>
            <w:tcW w:w="907" w:type="dxa"/>
            <w:vMerge/>
            <w:vAlign w:val="center"/>
          </w:tcPr>
          <w:p w14:paraId="7862F02E" w14:textId="77777777" w:rsidR="0025732A" w:rsidRPr="00991EE9" w:rsidRDefault="0025732A" w:rsidP="002E4BA2">
            <w:pPr>
              <w:suppressAutoHyphens w:val="0"/>
              <w:spacing w:line="400" w:lineRule="exact"/>
              <w:jc w:val="center"/>
              <w:textAlignment w:val="auto"/>
              <w:rPr>
                <w:rFonts w:ascii="標楷體" w:hAnsi="標楷體"/>
                <w:bCs/>
                <w:color w:val="000000"/>
                <w:sz w:val="24"/>
                <w:highlight w:val="cyan"/>
              </w:rPr>
            </w:pPr>
          </w:p>
        </w:tc>
        <w:tc>
          <w:tcPr>
            <w:tcW w:w="1304" w:type="dxa"/>
            <w:vMerge/>
            <w:vAlign w:val="center"/>
          </w:tcPr>
          <w:p w14:paraId="06A50CC0" w14:textId="77777777" w:rsidR="0025732A" w:rsidRPr="00991EE9" w:rsidRDefault="0025732A" w:rsidP="002E4BA2">
            <w:pPr>
              <w:suppressAutoHyphens w:val="0"/>
              <w:spacing w:line="400" w:lineRule="exact"/>
              <w:jc w:val="center"/>
              <w:textAlignment w:val="auto"/>
              <w:rPr>
                <w:rFonts w:ascii="標楷體" w:hAnsi="標楷體"/>
                <w:bCs/>
                <w:color w:val="000000"/>
                <w:sz w:val="24"/>
                <w:highlight w:val="cyan"/>
              </w:rPr>
            </w:pPr>
          </w:p>
        </w:tc>
        <w:tc>
          <w:tcPr>
            <w:tcW w:w="1247" w:type="dxa"/>
            <w:vMerge/>
          </w:tcPr>
          <w:p w14:paraId="04E6D4EE" w14:textId="77777777" w:rsidR="0025732A" w:rsidRPr="00991EE9" w:rsidRDefault="0025732A" w:rsidP="002E4BA2">
            <w:pPr>
              <w:suppressAutoHyphens w:val="0"/>
              <w:spacing w:line="400" w:lineRule="exact"/>
              <w:jc w:val="center"/>
              <w:textAlignment w:val="auto"/>
              <w:rPr>
                <w:rFonts w:ascii="標楷體" w:hAnsi="標楷體"/>
                <w:bCs/>
                <w:color w:val="000000"/>
                <w:sz w:val="24"/>
                <w:highlight w:val="cyan"/>
              </w:rPr>
            </w:pPr>
          </w:p>
        </w:tc>
        <w:tc>
          <w:tcPr>
            <w:tcW w:w="1418" w:type="dxa"/>
            <w:tcBorders>
              <w:top w:val="nil"/>
              <w:bottom w:val="single" w:sz="4" w:space="0" w:color="auto"/>
            </w:tcBorders>
            <w:vAlign w:val="center"/>
          </w:tcPr>
          <w:p w14:paraId="26836443" w14:textId="77777777" w:rsidR="0025732A" w:rsidRPr="00991EE9" w:rsidRDefault="0025732A" w:rsidP="002E4BA2">
            <w:pPr>
              <w:suppressAutoHyphens w:val="0"/>
              <w:spacing w:line="400" w:lineRule="exact"/>
              <w:jc w:val="center"/>
              <w:textAlignment w:val="auto"/>
              <w:rPr>
                <w:rFonts w:ascii="標楷體" w:hAnsi="標楷體"/>
                <w:bCs/>
                <w:color w:val="000000"/>
                <w:sz w:val="24"/>
                <w:highlight w:val="cyan"/>
              </w:rPr>
            </w:pPr>
            <w:r w:rsidRPr="00991EE9">
              <w:rPr>
                <w:rFonts w:ascii="標楷體" w:hAnsi="標楷體" w:cs="Arial"/>
                <w:sz w:val="24"/>
                <w:highlight w:val="cyan"/>
              </w:rPr>
              <w:t>0%</w:t>
            </w:r>
          </w:p>
        </w:tc>
        <w:tc>
          <w:tcPr>
            <w:tcW w:w="1418" w:type="dxa"/>
            <w:tcBorders>
              <w:top w:val="nil"/>
              <w:bottom w:val="single" w:sz="4" w:space="0" w:color="auto"/>
            </w:tcBorders>
            <w:vAlign w:val="center"/>
          </w:tcPr>
          <w:p w14:paraId="19AA21DA" w14:textId="77777777" w:rsidR="0025732A" w:rsidRPr="00991EE9" w:rsidRDefault="0025732A" w:rsidP="002E4BA2">
            <w:pPr>
              <w:suppressAutoHyphens w:val="0"/>
              <w:spacing w:line="400" w:lineRule="exact"/>
              <w:jc w:val="center"/>
              <w:textAlignment w:val="auto"/>
              <w:rPr>
                <w:rFonts w:ascii="標楷體" w:hAnsi="標楷體"/>
                <w:bCs/>
                <w:color w:val="000000"/>
                <w:sz w:val="24"/>
                <w:highlight w:val="cyan"/>
              </w:rPr>
            </w:pPr>
            <w:r w:rsidRPr="00991EE9">
              <w:rPr>
                <w:rFonts w:ascii="標楷體" w:hAnsi="標楷體" w:cs="Arial"/>
                <w:sz w:val="24"/>
                <w:highlight w:val="cyan"/>
              </w:rPr>
              <w:t>6%</w:t>
            </w:r>
          </w:p>
        </w:tc>
        <w:tc>
          <w:tcPr>
            <w:tcW w:w="1418" w:type="dxa"/>
            <w:tcBorders>
              <w:top w:val="nil"/>
              <w:bottom w:val="single" w:sz="4" w:space="0" w:color="auto"/>
            </w:tcBorders>
            <w:vAlign w:val="center"/>
          </w:tcPr>
          <w:p w14:paraId="2EE174EC" w14:textId="77777777" w:rsidR="0025732A" w:rsidRPr="00991EE9" w:rsidRDefault="0025732A" w:rsidP="002E4BA2">
            <w:pPr>
              <w:suppressAutoHyphens w:val="0"/>
              <w:spacing w:line="400" w:lineRule="exact"/>
              <w:jc w:val="center"/>
              <w:textAlignment w:val="auto"/>
              <w:rPr>
                <w:rFonts w:ascii="標楷體" w:hAnsi="標楷體"/>
                <w:bCs/>
                <w:color w:val="000000"/>
                <w:sz w:val="24"/>
                <w:highlight w:val="cyan"/>
              </w:rPr>
            </w:pPr>
            <w:r w:rsidRPr="00991EE9">
              <w:rPr>
                <w:rFonts w:ascii="標楷體" w:hAnsi="標楷體" w:cs="Arial"/>
                <w:sz w:val="24"/>
                <w:highlight w:val="cyan"/>
              </w:rPr>
              <w:t>39%</w:t>
            </w:r>
          </w:p>
        </w:tc>
        <w:tc>
          <w:tcPr>
            <w:tcW w:w="1418" w:type="dxa"/>
            <w:tcBorders>
              <w:top w:val="nil"/>
              <w:bottom w:val="single" w:sz="4" w:space="0" w:color="auto"/>
            </w:tcBorders>
            <w:vAlign w:val="center"/>
          </w:tcPr>
          <w:p w14:paraId="1A4F5B93" w14:textId="77777777" w:rsidR="0025732A" w:rsidRPr="00991EE9" w:rsidRDefault="0025732A" w:rsidP="002E4BA2">
            <w:pPr>
              <w:suppressAutoHyphens w:val="0"/>
              <w:spacing w:line="400" w:lineRule="exact"/>
              <w:jc w:val="center"/>
              <w:textAlignment w:val="auto"/>
              <w:rPr>
                <w:rFonts w:ascii="標楷體" w:hAnsi="標楷體"/>
                <w:bCs/>
                <w:color w:val="000000"/>
                <w:sz w:val="24"/>
                <w:highlight w:val="cyan"/>
              </w:rPr>
            </w:pPr>
            <w:r w:rsidRPr="00991EE9">
              <w:rPr>
                <w:rFonts w:ascii="標楷體" w:hAnsi="標楷體" w:cs="Arial"/>
                <w:sz w:val="24"/>
                <w:highlight w:val="cyan"/>
              </w:rPr>
              <w:t>54%</w:t>
            </w:r>
          </w:p>
        </w:tc>
      </w:tr>
      <w:tr w:rsidR="0025732A" w:rsidRPr="00C8185B" w14:paraId="5572C742" w14:textId="77777777" w:rsidTr="002E4BA2">
        <w:trPr>
          <w:trHeight w:val="255"/>
        </w:trPr>
        <w:tc>
          <w:tcPr>
            <w:tcW w:w="907" w:type="dxa"/>
            <w:vMerge w:val="restart"/>
            <w:vAlign w:val="center"/>
          </w:tcPr>
          <w:p w14:paraId="466BFA4B" w14:textId="77777777" w:rsidR="0025732A" w:rsidRPr="00991EE9" w:rsidRDefault="0025732A" w:rsidP="002E4BA2">
            <w:pPr>
              <w:suppressAutoHyphens w:val="0"/>
              <w:spacing w:line="400" w:lineRule="exact"/>
              <w:jc w:val="center"/>
              <w:textAlignment w:val="auto"/>
              <w:rPr>
                <w:rFonts w:ascii="標楷體" w:hAnsi="標楷體"/>
                <w:bCs/>
                <w:color w:val="000000"/>
                <w:sz w:val="24"/>
                <w:highlight w:val="cyan"/>
              </w:rPr>
            </w:pPr>
            <w:r w:rsidRPr="00991EE9">
              <w:rPr>
                <w:rFonts w:ascii="標楷體" w:hAnsi="標楷體"/>
                <w:bCs/>
                <w:color w:val="000000"/>
                <w:sz w:val="24"/>
                <w:highlight w:val="cyan"/>
              </w:rPr>
              <w:t>103-2</w:t>
            </w:r>
          </w:p>
        </w:tc>
        <w:tc>
          <w:tcPr>
            <w:tcW w:w="1304" w:type="dxa"/>
            <w:vMerge w:val="restart"/>
            <w:vAlign w:val="center"/>
          </w:tcPr>
          <w:p w14:paraId="376DDD8C" w14:textId="77777777" w:rsidR="0025732A" w:rsidRPr="00991EE9" w:rsidRDefault="0025732A" w:rsidP="002E4BA2">
            <w:pPr>
              <w:suppressAutoHyphens w:val="0"/>
              <w:spacing w:line="400" w:lineRule="exact"/>
              <w:jc w:val="center"/>
              <w:textAlignment w:val="auto"/>
              <w:rPr>
                <w:rFonts w:ascii="標楷體" w:hAnsi="標楷體"/>
                <w:bCs/>
                <w:color w:val="000000"/>
                <w:sz w:val="24"/>
                <w:highlight w:val="cyan"/>
              </w:rPr>
            </w:pPr>
            <w:r w:rsidRPr="00991EE9">
              <w:rPr>
                <w:rFonts w:ascii="標楷體" w:hAnsi="標楷體"/>
                <w:bCs/>
                <w:color w:val="000000"/>
                <w:sz w:val="24"/>
                <w:highlight w:val="cyan"/>
              </w:rPr>
              <w:t>4.45</w:t>
            </w:r>
          </w:p>
        </w:tc>
        <w:tc>
          <w:tcPr>
            <w:tcW w:w="1247" w:type="dxa"/>
            <w:vMerge w:val="restart"/>
            <w:vAlign w:val="center"/>
          </w:tcPr>
          <w:p w14:paraId="0CD91695" w14:textId="77777777" w:rsidR="0025732A" w:rsidRPr="00991EE9" w:rsidRDefault="0025732A" w:rsidP="002E4BA2">
            <w:pPr>
              <w:suppressAutoHyphens w:val="0"/>
              <w:spacing w:line="400" w:lineRule="exact"/>
              <w:jc w:val="center"/>
              <w:textAlignment w:val="auto"/>
              <w:rPr>
                <w:rFonts w:ascii="標楷體" w:hAnsi="標楷體"/>
                <w:bCs/>
                <w:color w:val="000000"/>
                <w:sz w:val="24"/>
                <w:highlight w:val="cyan"/>
              </w:rPr>
            </w:pPr>
            <w:r w:rsidRPr="00991EE9">
              <w:rPr>
                <w:rFonts w:ascii="標楷體" w:hAnsi="標楷體"/>
                <w:bCs/>
                <w:color w:val="000000"/>
                <w:sz w:val="24"/>
                <w:highlight w:val="cyan"/>
              </w:rPr>
              <w:t>424</w:t>
            </w:r>
          </w:p>
        </w:tc>
        <w:tc>
          <w:tcPr>
            <w:tcW w:w="1418" w:type="dxa"/>
            <w:tcBorders>
              <w:bottom w:val="nil"/>
            </w:tcBorders>
            <w:vAlign w:val="center"/>
          </w:tcPr>
          <w:p w14:paraId="7F4419FB" w14:textId="77777777" w:rsidR="0025732A" w:rsidRPr="00991EE9" w:rsidRDefault="0025732A" w:rsidP="002E4BA2">
            <w:pPr>
              <w:suppressAutoHyphens w:val="0"/>
              <w:spacing w:line="400" w:lineRule="exact"/>
              <w:jc w:val="center"/>
              <w:textAlignment w:val="auto"/>
              <w:rPr>
                <w:rFonts w:ascii="標楷體" w:hAnsi="標楷體"/>
                <w:bCs/>
                <w:color w:val="000000"/>
                <w:sz w:val="24"/>
                <w:highlight w:val="cyan"/>
              </w:rPr>
            </w:pPr>
            <w:r w:rsidRPr="00991EE9">
              <w:rPr>
                <w:sz w:val="24"/>
                <w:highlight w:val="cyan"/>
              </w:rPr>
              <w:t>4</w:t>
            </w:r>
          </w:p>
        </w:tc>
        <w:tc>
          <w:tcPr>
            <w:tcW w:w="1418" w:type="dxa"/>
            <w:tcBorders>
              <w:bottom w:val="nil"/>
            </w:tcBorders>
            <w:vAlign w:val="center"/>
          </w:tcPr>
          <w:p w14:paraId="72A5B9CD" w14:textId="77777777" w:rsidR="0025732A" w:rsidRPr="00991EE9" w:rsidRDefault="0025732A" w:rsidP="002E4BA2">
            <w:pPr>
              <w:suppressAutoHyphens w:val="0"/>
              <w:spacing w:line="400" w:lineRule="exact"/>
              <w:jc w:val="center"/>
              <w:textAlignment w:val="auto"/>
              <w:rPr>
                <w:rFonts w:ascii="標楷體" w:hAnsi="標楷體"/>
                <w:bCs/>
                <w:color w:val="000000"/>
                <w:sz w:val="24"/>
                <w:highlight w:val="cyan"/>
              </w:rPr>
            </w:pPr>
            <w:r w:rsidRPr="00991EE9">
              <w:rPr>
                <w:sz w:val="24"/>
                <w:highlight w:val="cyan"/>
              </w:rPr>
              <w:t>27</w:t>
            </w:r>
          </w:p>
        </w:tc>
        <w:tc>
          <w:tcPr>
            <w:tcW w:w="1418" w:type="dxa"/>
            <w:tcBorders>
              <w:bottom w:val="nil"/>
            </w:tcBorders>
            <w:vAlign w:val="center"/>
          </w:tcPr>
          <w:p w14:paraId="5AD5E4FB" w14:textId="77777777" w:rsidR="0025732A" w:rsidRPr="00991EE9" w:rsidRDefault="0025732A" w:rsidP="002E4BA2">
            <w:pPr>
              <w:suppressAutoHyphens w:val="0"/>
              <w:spacing w:line="400" w:lineRule="exact"/>
              <w:jc w:val="center"/>
              <w:textAlignment w:val="auto"/>
              <w:rPr>
                <w:rFonts w:ascii="標楷體" w:hAnsi="標楷體"/>
                <w:bCs/>
                <w:color w:val="000000"/>
                <w:sz w:val="24"/>
                <w:highlight w:val="cyan"/>
              </w:rPr>
            </w:pPr>
            <w:r w:rsidRPr="00991EE9">
              <w:rPr>
                <w:sz w:val="24"/>
                <w:highlight w:val="cyan"/>
              </w:rPr>
              <w:t>192</w:t>
            </w:r>
          </w:p>
        </w:tc>
        <w:tc>
          <w:tcPr>
            <w:tcW w:w="1418" w:type="dxa"/>
            <w:tcBorders>
              <w:bottom w:val="nil"/>
            </w:tcBorders>
            <w:vAlign w:val="center"/>
          </w:tcPr>
          <w:p w14:paraId="5ABE6698" w14:textId="77777777" w:rsidR="0025732A" w:rsidRPr="00991EE9" w:rsidRDefault="0025732A" w:rsidP="002E4BA2">
            <w:pPr>
              <w:suppressAutoHyphens w:val="0"/>
              <w:spacing w:line="400" w:lineRule="exact"/>
              <w:jc w:val="center"/>
              <w:textAlignment w:val="auto"/>
              <w:rPr>
                <w:rFonts w:ascii="標楷體" w:hAnsi="標楷體"/>
                <w:bCs/>
                <w:color w:val="000000"/>
                <w:sz w:val="24"/>
                <w:highlight w:val="cyan"/>
              </w:rPr>
            </w:pPr>
            <w:r w:rsidRPr="00991EE9">
              <w:rPr>
                <w:sz w:val="24"/>
                <w:highlight w:val="cyan"/>
              </w:rPr>
              <w:t>201</w:t>
            </w:r>
          </w:p>
        </w:tc>
      </w:tr>
      <w:tr w:rsidR="0025732A" w14:paraId="594C758E" w14:textId="77777777" w:rsidTr="002E4BA2">
        <w:trPr>
          <w:trHeight w:val="150"/>
        </w:trPr>
        <w:tc>
          <w:tcPr>
            <w:tcW w:w="907" w:type="dxa"/>
            <w:vMerge/>
            <w:vAlign w:val="center"/>
          </w:tcPr>
          <w:p w14:paraId="2F531A5A" w14:textId="77777777" w:rsidR="0025732A" w:rsidRPr="00991EE9" w:rsidRDefault="0025732A" w:rsidP="002E4BA2">
            <w:pPr>
              <w:suppressAutoHyphens w:val="0"/>
              <w:spacing w:line="400" w:lineRule="exact"/>
              <w:jc w:val="center"/>
              <w:textAlignment w:val="auto"/>
              <w:rPr>
                <w:rFonts w:ascii="標楷體" w:hAnsi="標楷體"/>
                <w:bCs/>
                <w:color w:val="000000"/>
                <w:sz w:val="24"/>
                <w:highlight w:val="cyan"/>
              </w:rPr>
            </w:pPr>
          </w:p>
        </w:tc>
        <w:tc>
          <w:tcPr>
            <w:tcW w:w="1304" w:type="dxa"/>
            <w:vMerge/>
            <w:vAlign w:val="center"/>
          </w:tcPr>
          <w:p w14:paraId="2226AD56" w14:textId="77777777" w:rsidR="0025732A" w:rsidRPr="00991EE9" w:rsidRDefault="0025732A" w:rsidP="002E4BA2">
            <w:pPr>
              <w:suppressAutoHyphens w:val="0"/>
              <w:spacing w:line="400" w:lineRule="exact"/>
              <w:jc w:val="center"/>
              <w:textAlignment w:val="auto"/>
              <w:rPr>
                <w:rFonts w:ascii="標楷體" w:hAnsi="標楷體"/>
                <w:bCs/>
                <w:color w:val="000000"/>
                <w:sz w:val="24"/>
                <w:highlight w:val="cyan"/>
              </w:rPr>
            </w:pPr>
          </w:p>
        </w:tc>
        <w:tc>
          <w:tcPr>
            <w:tcW w:w="1247" w:type="dxa"/>
            <w:vMerge/>
            <w:vAlign w:val="center"/>
          </w:tcPr>
          <w:p w14:paraId="40D49063" w14:textId="77777777" w:rsidR="0025732A" w:rsidRPr="00991EE9" w:rsidRDefault="0025732A" w:rsidP="002E4BA2">
            <w:pPr>
              <w:suppressAutoHyphens w:val="0"/>
              <w:spacing w:line="400" w:lineRule="exact"/>
              <w:jc w:val="center"/>
              <w:textAlignment w:val="auto"/>
              <w:rPr>
                <w:rFonts w:ascii="標楷體" w:hAnsi="標楷體"/>
                <w:bCs/>
                <w:color w:val="000000"/>
                <w:sz w:val="24"/>
                <w:highlight w:val="cyan"/>
              </w:rPr>
            </w:pPr>
          </w:p>
        </w:tc>
        <w:tc>
          <w:tcPr>
            <w:tcW w:w="1418" w:type="dxa"/>
            <w:tcBorders>
              <w:top w:val="nil"/>
              <w:bottom w:val="single" w:sz="4" w:space="0" w:color="auto"/>
            </w:tcBorders>
            <w:vAlign w:val="center"/>
          </w:tcPr>
          <w:p w14:paraId="35B3FF21" w14:textId="77777777" w:rsidR="0025732A" w:rsidRPr="00991EE9" w:rsidRDefault="0025732A" w:rsidP="002E4BA2">
            <w:pPr>
              <w:suppressAutoHyphens w:val="0"/>
              <w:spacing w:line="400" w:lineRule="exact"/>
              <w:jc w:val="center"/>
              <w:textAlignment w:val="auto"/>
              <w:rPr>
                <w:rFonts w:ascii="標楷體" w:hAnsi="標楷體"/>
                <w:bCs/>
                <w:color w:val="000000"/>
                <w:sz w:val="24"/>
                <w:highlight w:val="cyan"/>
              </w:rPr>
            </w:pPr>
            <w:r w:rsidRPr="00991EE9">
              <w:rPr>
                <w:rFonts w:ascii="標楷體" w:hAnsi="標楷體" w:cs="Arial"/>
                <w:sz w:val="24"/>
                <w:highlight w:val="cyan"/>
              </w:rPr>
              <w:t>1%</w:t>
            </w:r>
          </w:p>
        </w:tc>
        <w:tc>
          <w:tcPr>
            <w:tcW w:w="1418" w:type="dxa"/>
            <w:tcBorders>
              <w:top w:val="nil"/>
              <w:bottom w:val="single" w:sz="4" w:space="0" w:color="auto"/>
            </w:tcBorders>
            <w:vAlign w:val="center"/>
          </w:tcPr>
          <w:p w14:paraId="554F74AC" w14:textId="77777777" w:rsidR="0025732A" w:rsidRPr="00991EE9" w:rsidRDefault="0025732A" w:rsidP="002E4BA2">
            <w:pPr>
              <w:suppressAutoHyphens w:val="0"/>
              <w:spacing w:line="400" w:lineRule="exact"/>
              <w:jc w:val="center"/>
              <w:textAlignment w:val="auto"/>
              <w:rPr>
                <w:rFonts w:ascii="標楷體" w:hAnsi="標楷體"/>
                <w:bCs/>
                <w:color w:val="000000"/>
                <w:sz w:val="24"/>
                <w:highlight w:val="cyan"/>
              </w:rPr>
            </w:pPr>
            <w:r w:rsidRPr="00991EE9">
              <w:rPr>
                <w:rFonts w:ascii="標楷體" w:hAnsi="標楷體" w:cs="Arial"/>
                <w:sz w:val="24"/>
                <w:highlight w:val="cyan"/>
              </w:rPr>
              <w:t>6%</w:t>
            </w:r>
          </w:p>
        </w:tc>
        <w:tc>
          <w:tcPr>
            <w:tcW w:w="1418" w:type="dxa"/>
            <w:tcBorders>
              <w:top w:val="nil"/>
              <w:bottom w:val="single" w:sz="4" w:space="0" w:color="auto"/>
            </w:tcBorders>
            <w:vAlign w:val="center"/>
          </w:tcPr>
          <w:p w14:paraId="643BC299" w14:textId="77777777" w:rsidR="0025732A" w:rsidRPr="00991EE9" w:rsidRDefault="0025732A" w:rsidP="002E4BA2">
            <w:pPr>
              <w:suppressAutoHyphens w:val="0"/>
              <w:spacing w:line="400" w:lineRule="exact"/>
              <w:jc w:val="center"/>
              <w:textAlignment w:val="auto"/>
              <w:rPr>
                <w:rFonts w:ascii="標楷體" w:hAnsi="標楷體"/>
                <w:bCs/>
                <w:color w:val="000000"/>
                <w:sz w:val="24"/>
                <w:highlight w:val="cyan"/>
              </w:rPr>
            </w:pPr>
            <w:r w:rsidRPr="00991EE9">
              <w:rPr>
                <w:rFonts w:ascii="標楷體" w:hAnsi="標楷體" w:cs="Arial"/>
                <w:sz w:val="24"/>
                <w:highlight w:val="cyan"/>
              </w:rPr>
              <w:t>45%</w:t>
            </w:r>
          </w:p>
        </w:tc>
        <w:tc>
          <w:tcPr>
            <w:tcW w:w="1418" w:type="dxa"/>
            <w:tcBorders>
              <w:top w:val="nil"/>
              <w:bottom w:val="single" w:sz="4" w:space="0" w:color="auto"/>
            </w:tcBorders>
            <w:vAlign w:val="center"/>
          </w:tcPr>
          <w:p w14:paraId="63A558CC" w14:textId="77777777" w:rsidR="0025732A" w:rsidRPr="00991EE9" w:rsidRDefault="0025732A" w:rsidP="002E4BA2">
            <w:pPr>
              <w:suppressAutoHyphens w:val="0"/>
              <w:spacing w:line="400" w:lineRule="exact"/>
              <w:jc w:val="center"/>
              <w:textAlignment w:val="auto"/>
              <w:rPr>
                <w:rFonts w:ascii="標楷體" w:hAnsi="標楷體"/>
                <w:bCs/>
                <w:color w:val="000000"/>
                <w:sz w:val="24"/>
                <w:highlight w:val="cyan"/>
              </w:rPr>
            </w:pPr>
            <w:r w:rsidRPr="00991EE9">
              <w:rPr>
                <w:rFonts w:ascii="標楷體" w:hAnsi="標楷體" w:cs="Arial"/>
                <w:sz w:val="24"/>
                <w:highlight w:val="cyan"/>
              </w:rPr>
              <w:t>47%</w:t>
            </w:r>
          </w:p>
        </w:tc>
      </w:tr>
      <w:tr w:rsidR="0025732A" w14:paraId="152C9ABE" w14:textId="77777777" w:rsidTr="002E4BA2">
        <w:trPr>
          <w:trHeight w:val="210"/>
        </w:trPr>
        <w:tc>
          <w:tcPr>
            <w:tcW w:w="907" w:type="dxa"/>
            <w:vMerge w:val="restart"/>
            <w:vAlign w:val="center"/>
          </w:tcPr>
          <w:p w14:paraId="6546B48E" w14:textId="77777777" w:rsidR="0025732A" w:rsidRPr="00991EE9" w:rsidRDefault="0025732A" w:rsidP="002E4BA2">
            <w:pPr>
              <w:suppressAutoHyphens w:val="0"/>
              <w:spacing w:line="400" w:lineRule="exact"/>
              <w:jc w:val="center"/>
              <w:textAlignment w:val="auto"/>
              <w:rPr>
                <w:rFonts w:ascii="標楷體" w:hAnsi="標楷體"/>
                <w:bCs/>
                <w:color w:val="000000"/>
                <w:sz w:val="24"/>
                <w:highlight w:val="cyan"/>
              </w:rPr>
            </w:pPr>
            <w:r w:rsidRPr="00991EE9">
              <w:rPr>
                <w:rFonts w:ascii="標楷體" w:hAnsi="標楷體"/>
                <w:bCs/>
                <w:color w:val="000000"/>
                <w:sz w:val="24"/>
                <w:highlight w:val="cyan"/>
              </w:rPr>
              <w:t>104-1</w:t>
            </w:r>
          </w:p>
        </w:tc>
        <w:tc>
          <w:tcPr>
            <w:tcW w:w="1304" w:type="dxa"/>
            <w:vMerge w:val="restart"/>
            <w:vAlign w:val="center"/>
          </w:tcPr>
          <w:p w14:paraId="6489A1F9" w14:textId="77777777" w:rsidR="0025732A" w:rsidRPr="00991EE9" w:rsidRDefault="0025732A" w:rsidP="002E4BA2">
            <w:pPr>
              <w:suppressAutoHyphens w:val="0"/>
              <w:spacing w:line="400" w:lineRule="exact"/>
              <w:jc w:val="center"/>
              <w:textAlignment w:val="auto"/>
              <w:rPr>
                <w:rFonts w:ascii="標楷體" w:hAnsi="標楷體"/>
                <w:bCs/>
                <w:sz w:val="24"/>
                <w:highlight w:val="cyan"/>
              </w:rPr>
            </w:pPr>
            <w:r w:rsidRPr="00991EE9">
              <w:rPr>
                <w:rFonts w:ascii="標楷體" w:hAnsi="標楷體"/>
                <w:bCs/>
                <w:sz w:val="24"/>
                <w:highlight w:val="cyan"/>
              </w:rPr>
              <w:t>4.51</w:t>
            </w:r>
          </w:p>
        </w:tc>
        <w:tc>
          <w:tcPr>
            <w:tcW w:w="1247" w:type="dxa"/>
            <w:vMerge w:val="restart"/>
            <w:vAlign w:val="center"/>
          </w:tcPr>
          <w:p w14:paraId="0F17A700" w14:textId="77777777" w:rsidR="0025732A" w:rsidRPr="00991EE9" w:rsidRDefault="0025732A" w:rsidP="002E4BA2">
            <w:pPr>
              <w:suppressAutoHyphens w:val="0"/>
              <w:spacing w:line="400" w:lineRule="exact"/>
              <w:jc w:val="center"/>
              <w:textAlignment w:val="auto"/>
              <w:rPr>
                <w:rFonts w:ascii="標楷體" w:hAnsi="標楷體"/>
                <w:bCs/>
                <w:sz w:val="24"/>
                <w:highlight w:val="cyan"/>
              </w:rPr>
            </w:pPr>
            <w:r w:rsidRPr="00991EE9">
              <w:rPr>
                <w:rFonts w:ascii="標楷體" w:hAnsi="標楷體"/>
                <w:bCs/>
                <w:sz w:val="24"/>
                <w:highlight w:val="cyan"/>
              </w:rPr>
              <w:t>504</w:t>
            </w:r>
          </w:p>
        </w:tc>
        <w:tc>
          <w:tcPr>
            <w:tcW w:w="1418" w:type="dxa"/>
            <w:tcBorders>
              <w:bottom w:val="nil"/>
            </w:tcBorders>
            <w:vAlign w:val="center"/>
          </w:tcPr>
          <w:p w14:paraId="196E60CD" w14:textId="77777777" w:rsidR="0025732A" w:rsidRPr="00991EE9" w:rsidRDefault="0025732A" w:rsidP="002E4BA2">
            <w:pPr>
              <w:suppressAutoHyphens w:val="0"/>
              <w:spacing w:line="400" w:lineRule="exact"/>
              <w:jc w:val="center"/>
              <w:textAlignment w:val="auto"/>
              <w:rPr>
                <w:rFonts w:ascii="標楷體" w:hAnsi="標楷體"/>
                <w:bCs/>
                <w:sz w:val="24"/>
                <w:highlight w:val="cyan"/>
              </w:rPr>
            </w:pPr>
            <w:r w:rsidRPr="00991EE9">
              <w:rPr>
                <w:sz w:val="24"/>
                <w:highlight w:val="cyan"/>
              </w:rPr>
              <w:t>5</w:t>
            </w:r>
          </w:p>
        </w:tc>
        <w:tc>
          <w:tcPr>
            <w:tcW w:w="1418" w:type="dxa"/>
            <w:tcBorders>
              <w:bottom w:val="nil"/>
            </w:tcBorders>
            <w:vAlign w:val="center"/>
          </w:tcPr>
          <w:p w14:paraId="3A845BFC" w14:textId="77777777" w:rsidR="0025732A" w:rsidRPr="00991EE9" w:rsidRDefault="0025732A" w:rsidP="002E4BA2">
            <w:pPr>
              <w:suppressAutoHyphens w:val="0"/>
              <w:spacing w:line="400" w:lineRule="exact"/>
              <w:jc w:val="center"/>
              <w:textAlignment w:val="auto"/>
              <w:rPr>
                <w:rFonts w:ascii="標楷體" w:hAnsi="標楷體"/>
                <w:bCs/>
                <w:sz w:val="24"/>
                <w:highlight w:val="cyan"/>
              </w:rPr>
            </w:pPr>
            <w:r w:rsidRPr="00991EE9">
              <w:rPr>
                <w:sz w:val="24"/>
                <w:highlight w:val="cyan"/>
              </w:rPr>
              <w:t>9</w:t>
            </w:r>
          </w:p>
        </w:tc>
        <w:tc>
          <w:tcPr>
            <w:tcW w:w="1418" w:type="dxa"/>
            <w:tcBorders>
              <w:bottom w:val="nil"/>
            </w:tcBorders>
            <w:vAlign w:val="center"/>
          </w:tcPr>
          <w:p w14:paraId="02C99F47" w14:textId="77777777" w:rsidR="0025732A" w:rsidRPr="00991EE9" w:rsidRDefault="0025732A" w:rsidP="002E4BA2">
            <w:pPr>
              <w:suppressAutoHyphens w:val="0"/>
              <w:spacing w:line="400" w:lineRule="exact"/>
              <w:jc w:val="center"/>
              <w:textAlignment w:val="auto"/>
              <w:rPr>
                <w:rFonts w:ascii="標楷體" w:hAnsi="標楷體"/>
                <w:bCs/>
                <w:sz w:val="24"/>
                <w:highlight w:val="cyan"/>
              </w:rPr>
            </w:pPr>
            <w:r w:rsidRPr="00991EE9">
              <w:rPr>
                <w:sz w:val="24"/>
                <w:highlight w:val="cyan"/>
              </w:rPr>
              <w:t>202</w:t>
            </w:r>
          </w:p>
        </w:tc>
        <w:tc>
          <w:tcPr>
            <w:tcW w:w="1418" w:type="dxa"/>
            <w:tcBorders>
              <w:bottom w:val="nil"/>
            </w:tcBorders>
            <w:vAlign w:val="center"/>
          </w:tcPr>
          <w:p w14:paraId="0BF01A46" w14:textId="77777777" w:rsidR="0025732A" w:rsidRPr="00991EE9" w:rsidRDefault="0025732A" w:rsidP="002E4BA2">
            <w:pPr>
              <w:suppressAutoHyphens w:val="0"/>
              <w:spacing w:line="400" w:lineRule="exact"/>
              <w:jc w:val="center"/>
              <w:textAlignment w:val="auto"/>
              <w:rPr>
                <w:rFonts w:ascii="標楷體" w:hAnsi="標楷體"/>
                <w:bCs/>
                <w:sz w:val="24"/>
                <w:highlight w:val="cyan"/>
              </w:rPr>
            </w:pPr>
            <w:r w:rsidRPr="00991EE9">
              <w:rPr>
                <w:sz w:val="24"/>
                <w:highlight w:val="cyan"/>
              </w:rPr>
              <w:t>288</w:t>
            </w:r>
          </w:p>
        </w:tc>
      </w:tr>
      <w:tr w:rsidR="0025732A" w14:paraId="41AB439E" w14:textId="77777777" w:rsidTr="002E4BA2">
        <w:trPr>
          <w:trHeight w:val="180"/>
        </w:trPr>
        <w:tc>
          <w:tcPr>
            <w:tcW w:w="907" w:type="dxa"/>
            <w:vMerge/>
            <w:vAlign w:val="center"/>
          </w:tcPr>
          <w:p w14:paraId="6B39350A" w14:textId="77777777" w:rsidR="0025732A" w:rsidRPr="00991EE9" w:rsidRDefault="0025732A" w:rsidP="002E4BA2">
            <w:pPr>
              <w:suppressAutoHyphens w:val="0"/>
              <w:spacing w:line="400" w:lineRule="exact"/>
              <w:jc w:val="center"/>
              <w:textAlignment w:val="auto"/>
              <w:rPr>
                <w:rFonts w:ascii="標楷體" w:hAnsi="標楷體"/>
                <w:bCs/>
                <w:color w:val="000000"/>
                <w:sz w:val="24"/>
                <w:highlight w:val="cyan"/>
              </w:rPr>
            </w:pPr>
          </w:p>
        </w:tc>
        <w:tc>
          <w:tcPr>
            <w:tcW w:w="1304" w:type="dxa"/>
            <w:vMerge/>
            <w:vAlign w:val="center"/>
          </w:tcPr>
          <w:p w14:paraId="0CB4C346" w14:textId="77777777" w:rsidR="0025732A" w:rsidRPr="00991EE9" w:rsidRDefault="0025732A" w:rsidP="002E4BA2">
            <w:pPr>
              <w:suppressAutoHyphens w:val="0"/>
              <w:spacing w:line="400" w:lineRule="exact"/>
              <w:jc w:val="center"/>
              <w:textAlignment w:val="auto"/>
              <w:rPr>
                <w:rFonts w:ascii="標楷體" w:hAnsi="標楷體"/>
                <w:bCs/>
                <w:sz w:val="24"/>
                <w:highlight w:val="cyan"/>
              </w:rPr>
            </w:pPr>
          </w:p>
        </w:tc>
        <w:tc>
          <w:tcPr>
            <w:tcW w:w="1247" w:type="dxa"/>
            <w:vMerge/>
            <w:vAlign w:val="center"/>
          </w:tcPr>
          <w:p w14:paraId="0DB40F40" w14:textId="77777777" w:rsidR="0025732A" w:rsidRPr="00991EE9" w:rsidRDefault="0025732A" w:rsidP="002E4BA2">
            <w:pPr>
              <w:suppressAutoHyphens w:val="0"/>
              <w:spacing w:line="400" w:lineRule="exact"/>
              <w:jc w:val="center"/>
              <w:textAlignment w:val="auto"/>
              <w:rPr>
                <w:rFonts w:ascii="標楷體" w:hAnsi="標楷體"/>
                <w:bCs/>
                <w:sz w:val="24"/>
                <w:highlight w:val="cyan"/>
              </w:rPr>
            </w:pPr>
          </w:p>
        </w:tc>
        <w:tc>
          <w:tcPr>
            <w:tcW w:w="1418" w:type="dxa"/>
            <w:tcBorders>
              <w:top w:val="nil"/>
              <w:bottom w:val="single" w:sz="4" w:space="0" w:color="auto"/>
            </w:tcBorders>
            <w:vAlign w:val="center"/>
          </w:tcPr>
          <w:p w14:paraId="4FB9D447" w14:textId="77777777" w:rsidR="0025732A" w:rsidRPr="00991EE9" w:rsidRDefault="0025732A" w:rsidP="002E4BA2">
            <w:pPr>
              <w:suppressAutoHyphens w:val="0"/>
              <w:spacing w:line="400" w:lineRule="exact"/>
              <w:jc w:val="center"/>
              <w:textAlignment w:val="auto"/>
              <w:rPr>
                <w:rFonts w:ascii="標楷體" w:hAnsi="標楷體"/>
                <w:bCs/>
                <w:sz w:val="24"/>
                <w:highlight w:val="cyan"/>
              </w:rPr>
            </w:pPr>
            <w:r w:rsidRPr="00991EE9">
              <w:rPr>
                <w:rFonts w:ascii="標楷體" w:hAnsi="標楷體" w:cs="Arial"/>
                <w:sz w:val="24"/>
                <w:highlight w:val="cyan"/>
              </w:rPr>
              <w:t>1%</w:t>
            </w:r>
          </w:p>
        </w:tc>
        <w:tc>
          <w:tcPr>
            <w:tcW w:w="1418" w:type="dxa"/>
            <w:tcBorders>
              <w:top w:val="nil"/>
              <w:bottom w:val="single" w:sz="4" w:space="0" w:color="auto"/>
            </w:tcBorders>
            <w:vAlign w:val="center"/>
          </w:tcPr>
          <w:p w14:paraId="27119351" w14:textId="77777777" w:rsidR="0025732A" w:rsidRPr="00991EE9" w:rsidRDefault="0025732A" w:rsidP="002E4BA2">
            <w:pPr>
              <w:suppressAutoHyphens w:val="0"/>
              <w:spacing w:line="400" w:lineRule="exact"/>
              <w:jc w:val="center"/>
              <w:textAlignment w:val="auto"/>
              <w:rPr>
                <w:rFonts w:ascii="標楷體" w:hAnsi="標楷體"/>
                <w:bCs/>
                <w:sz w:val="24"/>
                <w:highlight w:val="cyan"/>
              </w:rPr>
            </w:pPr>
            <w:r w:rsidRPr="00991EE9">
              <w:rPr>
                <w:rFonts w:ascii="標楷體" w:hAnsi="標楷體" w:cs="Arial"/>
                <w:sz w:val="24"/>
                <w:highlight w:val="cyan"/>
              </w:rPr>
              <w:t>2%</w:t>
            </w:r>
          </w:p>
        </w:tc>
        <w:tc>
          <w:tcPr>
            <w:tcW w:w="1418" w:type="dxa"/>
            <w:tcBorders>
              <w:top w:val="nil"/>
              <w:bottom w:val="single" w:sz="4" w:space="0" w:color="auto"/>
            </w:tcBorders>
            <w:vAlign w:val="center"/>
          </w:tcPr>
          <w:p w14:paraId="684D5700" w14:textId="77777777" w:rsidR="0025732A" w:rsidRPr="00991EE9" w:rsidRDefault="0025732A" w:rsidP="002E4BA2">
            <w:pPr>
              <w:suppressAutoHyphens w:val="0"/>
              <w:spacing w:line="400" w:lineRule="exact"/>
              <w:jc w:val="center"/>
              <w:textAlignment w:val="auto"/>
              <w:rPr>
                <w:rFonts w:ascii="標楷體" w:hAnsi="標楷體"/>
                <w:bCs/>
                <w:sz w:val="24"/>
                <w:highlight w:val="cyan"/>
              </w:rPr>
            </w:pPr>
            <w:r w:rsidRPr="00991EE9">
              <w:rPr>
                <w:rFonts w:ascii="標楷體" w:hAnsi="標楷體" w:cs="Arial"/>
                <w:sz w:val="24"/>
                <w:highlight w:val="cyan"/>
              </w:rPr>
              <w:t>40%</w:t>
            </w:r>
          </w:p>
        </w:tc>
        <w:tc>
          <w:tcPr>
            <w:tcW w:w="1418" w:type="dxa"/>
            <w:tcBorders>
              <w:top w:val="nil"/>
              <w:bottom w:val="single" w:sz="4" w:space="0" w:color="auto"/>
            </w:tcBorders>
            <w:vAlign w:val="center"/>
          </w:tcPr>
          <w:p w14:paraId="7A0F8D43" w14:textId="77777777" w:rsidR="0025732A" w:rsidRPr="00991EE9" w:rsidRDefault="0025732A" w:rsidP="002E4BA2">
            <w:pPr>
              <w:suppressAutoHyphens w:val="0"/>
              <w:spacing w:line="400" w:lineRule="exact"/>
              <w:jc w:val="center"/>
              <w:textAlignment w:val="auto"/>
              <w:rPr>
                <w:rFonts w:ascii="標楷體" w:hAnsi="標楷體"/>
                <w:bCs/>
                <w:sz w:val="24"/>
                <w:highlight w:val="cyan"/>
              </w:rPr>
            </w:pPr>
            <w:r w:rsidRPr="00991EE9">
              <w:rPr>
                <w:rFonts w:ascii="標楷體" w:hAnsi="標楷體" w:cs="Arial"/>
                <w:sz w:val="24"/>
                <w:highlight w:val="cyan"/>
              </w:rPr>
              <w:t>57%</w:t>
            </w:r>
          </w:p>
        </w:tc>
      </w:tr>
      <w:tr w:rsidR="0025732A" w14:paraId="12B3D689" w14:textId="77777777" w:rsidTr="002E4BA2">
        <w:trPr>
          <w:trHeight w:val="195"/>
        </w:trPr>
        <w:tc>
          <w:tcPr>
            <w:tcW w:w="907" w:type="dxa"/>
            <w:vMerge w:val="restart"/>
            <w:vAlign w:val="center"/>
          </w:tcPr>
          <w:p w14:paraId="624DDD09" w14:textId="77777777" w:rsidR="0025732A" w:rsidRPr="00991EE9" w:rsidRDefault="0025732A" w:rsidP="002E4BA2">
            <w:pPr>
              <w:suppressAutoHyphens w:val="0"/>
              <w:spacing w:line="400" w:lineRule="exact"/>
              <w:jc w:val="center"/>
              <w:textAlignment w:val="auto"/>
              <w:rPr>
                <w:rFonts w:ascii="標楷體" w:hAnsi="標楷體"/>
                <w:bCs/>
                <w:color w:val="000000"/>
                <w:sz w:val="24"/>
                <w:highlight w:val="cyan"/>
              </w:rPr>
            </w:pPr>
            <w:r w:rsidRPr="00991EE9">
              <w:rPr>
                <w:rFonts w:ascii="標楷體" w:hAnsi="標楷體"/>
                <w:bCs/>
                <w:color w:val="000000"/>
                <w:sz w:val="24"/>
                <w:highlight w:val="cyan"/>
              </w:rPr>
              <w:t>104-2</w:t>
            </w:r>
          </w:p>
        </w:tc>
        <w:tc>
          <w:tcPr>
            <w:tcW w:w="1304" w:type="dxa"/>
            <w:vMerge w:val="restart"/>
            <w:vAlign w:val="center"/>
          </w:tcPr>
          <w:p w14:paraId="60259DE6" w14:textId="77777777" w:rsidR="0025732A" w:rsidRPr="00991EE9" w:rsidRDefault="0025732A" w:rsidP="002E4BA2">
            <w:pPr>
              <w:suppressAutoHyphens w:val="0"/>
              <w:spacing w:line="400" w:lineRule="exact"/>
              <w:jc w:val="center"/>
              <w:textAlignment w:val="auto"/>
              <w:rPr>
                <w:rFonts w:ascii="標楷體" w:hAnsi="標楷體"/>
                <w:bCs/>
                <w:sz w:val="24"/>
                <w:highlight w:val="cyan"/>
              </w:rPr>
            </w:pPr>
            <w:r w:rsidRPr="00991EE9">
              <w:rPr>
                <w:rFonts w:ascii="標楷體" w:hAnsi="標楷體"/>
                <w:bCs/>
                <w:sz w:val="24"/>
                <w:highlight w:val="cyan"/>
              </w:rPr>
              <w:t>4.51</w:t>
            </w:r>
          </w:p>
        </w:tc>
        <w:tc>
          <w:tcPr>
            <w:tcW w:w="1247" w:type="dxa"/>
            <w:vMerge w:val="restart"/>
            <w:vAlign w:val="center"/>
          </w:tcPr>
          <w:p w14:paraId="1E277585" w14:textId="77777777" w:rsidR="0025732A" w:rsidRPr="00991EE9" w:rsidRDefault="0025732A" w:rsidP="002E4BA2">
            <w:pPr>
              <w:suppressAutoHyphens w:val="0"/>
              <w:spacing w:line="400" w:lineRule="exact"/>
              <w:jc w:val="center"/>
              <w:textAlignment w:val="auto"/>
              <w:rPr>
                <w:rFonts w:ascii="標楷體" w:hAnsi="標楷體"/>
                <w:bCs/>
                <w:sz w:val="24"/>
                <w:highlight w:val="cyan"/>
              </w:rPr>
            </w:pPr>
            <w:r w:rsidRPr="00991EE9">
              <w:rPr>
                <w:rFonts w:ascii="標楷體" w:hAnsi="標楷體"/>
                <w:bCs/>
                <w:sz w:val="24"/>
                <w:highlight w:val="cyan"/>
              </w:rPr>
              <w:t>450</w:t>
            </w:r>
          </w:p>
        </w:tc>
        <w:tc>
          <w:tcPr>
            <w:tcW w:w="1418" w:type="dxa"/>
            <w:tcBorders>
              <w:bottom w:val="nil"/>
            </w:tcBorders>
            <w:vAlign w:val="center"/>
          </w:tcPr>
          <w:p w14:paraId="6AD4378C" w14:textId="77777777" w:rsidR="0025732A" w:rsidRPr="00991EE9" w:rsidRDefault="0025732A" w:rsidP="002E4BA2">
            <w:pPr>
              <w:suppressAutoHyphens w:val="0"/>
              <w:spacing w:line="400" w:lineRule="exact"/>
              <w:jc w:val="center"/>
              <w:textAlignment w:val="auto"/>
              <w:rPr>
                <w:rFonts w:ascii="標楷體" w:hAnsi="標楷體"/>
                <w:bCs/>
                <w:sz w:val="24"/>
                <w:highlight w:val="cyan"/>
              </w:rPr>
            </w:pPr>
            <w:r w:rsidRPr="00991EE9">
              <w:rPr>
                <w:rFonts w:ascii="標楷體" w:hAnsi="標楷體"/>
                <w:sz w:val="24"/>
                <w:highlight w:val="cyan"/>
              </w:rPr>
              <w:t>2</w:t>
            </w:r>
          </w:p>
        </w:tc>
        <w:tc>
          <w:tcPr>
            <w:tcW w:w="1418" w:type="dxa"/>
            <w:tcBorders>
              <w:bottom w:val="nil"/>
            </w:tcBorders>
            <w:vAlign w:val="center"/>
          </w:tcPr>
          <w:p w14:paraId="6A63D398" w14:textId="77777777" w:rsidR="0025732A" w:rsidRPr="00991EE9" w:rsidRDefault="0025732A" w:rsidP="002E4BA2">
            <w:pPr>
              <w:suppressAutoHyphens w:val="0"/>
              <w:spacing w:line="400" w:lineRule="exact"/>
              <w:jc w:val="center"/>
              <w:textAlignment w:val="auto"/>
              <w:rPr>
                <w:rFonts w:ascii="標楷體" w:hAnsi="標楷體"/>
                <w:bCs/>
                <w:sz w:val="24"/>
                <w:highlight w:val="cyan"/>
              </w:rPr>
            </w:pPr>
            <w:r w:rsidRPr="00991EE9">
              <w:rPr>
                <w:rFonts w:ascii="標楷體" w:hAnsi="標楷體"/>
                <w:sz w:val="24"/>
                <w:highlight w:val="cyan"/>
              </w:rPr>
              <w:t>14</w:t>
            </w:r>
          </w:p>
        </w:tc>
        <w:tc>
          <w:tcPr>
            <w:tcW w:w="1418" w:type="dxa"/>
            <w:tcBorders>
              <w:bottom w:val="nil"/>
            </w:tcBorders>
            <w:vAlign w:val="center"/>
          </w:tcPr>
          <w:p w14:paraId="12B9510D" w14:textId="77777777" w:rsidR="0025732A" w:rsidRPr="00991EE9" w:rsidRDefault="0025732A" w:rsidP="002E4BA2">
            <w:pPr>
              <w:suppressAutoHyphens w:val="0"/>
              <w:spacing w:line="400" w:lineRule="exact"/>
              <w:jc w:val="center"/>
              <w:textAlignment w:val="auto"/>
              <w:rPr>
                <w:rFonts w:ascii="標楷體" w:hAnsi="標楷體"/>
                <w:bCs/>
                <w:sz w:val="24"/>
                <w:highlight w:val="cyan"/>
              </w:rPr>
            </w:pPr>
            <w:r w:rsidRPr="00991EE9">
              <w:rPr>
                <w:rFonts w:ascii="標楷體" w:hAnsi="標楷體"/>
                <w:sz w:val="24"/>
                <w:highlight w:val="cyan"/>
              </w:rPr>
              <w:t>174</w:t>
            </w:r>
          </w:p>
        </w:tc>
        <w:tc>
          <w:tcPr>
            <w:tcW w:w="1418" w:type="dxa"/>
            <w:tcBorders>
              <w:bottom w:val="nil"/>
            </w:tcBorders>
            <w:vAlign w:val="center"/>
          </w:tcPr>
          <w:p w14:paraId="6A67299A" w14:textId="77777777" w:rsidR="0025732A" w:rsidRPr="00991EE9" w:rsidRDefault="0025732A" w:rsidP="002E4BA2">
            <w:pPr>
              <w:suppressAutoHyphens w:val="0"/>
              <w:spacing w:line="400" w:lineRule="exact"/>
              <w:jc w:val="center"/>
              <w:textAlignment w:val="auto"/>
              <w:rPr>
                <w:rFonts w:ascii="標楷體" w:hAnsi="標楷體"/>
                <w:bCs/>
                <w:sz w:val="24"/>
                <w:highlight w:val="cyan"/>
              </w:rPr>
            </w:pPr>
            <w:r w:rsidRPr="00991EE9">
              <w:rPr>
                <w:rFonts w:ascii="標楷體" w:hAnsi="標楷體"/>
                <w:sz w:val="24"/>
                <w:highlight w:val="cyan"/>
              </w:rPr>
              <w:t>260</w:t>
            </w:r>
          </w:p>
        </w:tc>
      </w:tr>
      <w:tr w:rsidR="0025732A" w14:paraId="4085FCFA" w14:textId="77777777" w:rsidTr="002E4BA2">
        <w:trPr>
          <w:trHeight w:val="195"/>
        </w:trPr>
        <w:tc>
          <w:tcPr>
            <w:tcW w:w="907" w:type="dxa"/>
            <w:vMerge/>
            <w:vAlign w:val="center"/>
          </w:tcPr>
          <w:p w14:paraId="1839F43A" w14:textId="77777777" w:rsidR="0025732A" w:rsidRPr="00991EE9" w:rsidRDefault="0025732A" w:rsidP="002E4BA2">
            <w:pPr>
              <w:suppressAutoHyphens w:val="0"/>
              <w:spacing w:line="400" w:lineRule="exact"/>
              <w:jc w:val="center"/>
              <w:textAlignment w:val="auto"/>
              <w:rPr>
                <w:rFonts w:ascii="標楷體" w:hAnsi="標楷體"/>
                <w:bCs/>
                <w:color w:val="000000"/>
                <w:sz w:val="24"/>
                <w:highlight w:val="cyan"/>
              </w:rPr>
            </w:pPr>
          </w:p>
        </w:tc>
        <w:tc>
          <w:tcPr>
            <w:tcW w:w="1304" w:type="dxa"/>
            <w:vMerge/>
            <w:vAlign w:val="center"/>
          </w:tcPr>
          <w:p w14:paraId="025B203A" w14:textId="77777777" w:rsidR="0025732A" w:rsidRPr="00991EE9" w:rsidRDefault="0025732A" w:rsidP="002E4BA2">
            <w:pPr>
              <w:suppressAutoHyphens w:val="0"/>
              <w:spacing w:line="400" w:lineRule="exact"/>
              <w:jc w:val="center"/>
              <w:textAlignment w:val="auto"/>
              <w:rPr>
                <w:rFonts w:ascii="標楷體" w:hAnsi="標楷體"/>
                <w:bCs/>
                <w:sz w:val="24"/>
                <w:highlight w:val="cyan"/>
              </w:rPr>
            </w:pPr>
          </w:p>
        </w:tc>
        <w:tc>
          <w:tcPr>
            <w:tcW w:w="1247" w:type="dxa"/>
            <w:vMerge/>
            <w:vAlign w:val="center"/>
          </w:tcPr>
          <w:p w14:paraId="7CF00BA9" w14:textId="77777777" w:rsidR="0025732A" w:rsidRPr="00991EE9" w:rsidRDefault="0025732A" w:rsidP="002E4BA2">
            <w:pPr>
              <w:suppressAutoHyphens w:val="0"/>
              <w:spacing w:line="400" w:lineRule="exact"/>
              <w:jc w:val="center"/>
              <w:textAlignment w:val="auto"/>
              <w:rPr>
                <w:rFonts w:ascii="標楷體" w:hAnsi="標楷體"/>
                <w:bCs/>
                <w:sz w:val="24"/>
                <w:highlight w:val="cyan"/>
              </w:rPr>
            </w:pPr>
          </w:p>
        </w:tc>
        <w:tc>
          <w:tcPr>
            <w:tcW w:w="1418" w:type="dxa"/>
            <w:tcBorders>
              <w:top w:val="nil"/>
              <w:bottom w:val="single" w:sz="4" w:space="0" w:color="auto"/>
            </w:tcBorders>
            <w:vAlign w:val="center"/>
          </w:tcPr>
          <w:p w14:paraId="1FFC5440" w14:textId="77777777" w:rsidR="0025732A" w:rsidRPr="00991EE9" w:rsidRDefault="0025732A" w:rsidP="002E4BA2">
            <w:pPr>
              <w:suppressAutoHyphens w:val="0"/>
              <w:spacing w:line="400" w:lineRule="exact"/>
              <w:jc w:val="center"/>
              <w:textAlignment w:val="auto"/>
              <w:rPr>
                <w:rFonts w:ascii="標楷體" w:hAnsi="標楷體"/>
                <w:bCs/>
                <w:sz w:val="24"/>
                <w:highlight w:val="cyan"/>
              </w:rPr>
            </w:pPr>
            <w:r w:rsidRPr="00991EE9">
              <w:rPr>
                <w:rFonts w:ascii="標楷體" w:hAnsi="標楷體"/>
                <w:sz w:val="24"/>
                <w:highlight w:val="cyan"/>
              </w:rPr>
              <w:t>0%</w:t>
            </w:r>
          </w:p>
        </w:tc>
        <w:tc>
          <w:tcPr>
            <w:tcW w:w="1418" w:type="dxa"/>
            <w:tcBorders>
              <w:top w:val="nil"/>
              <w:bottom w:val="single" w:sz="4" w:space="0" w:color="auto"/>
            </w:tcBorders>
            <w:vAlign w:val="center"/>
          </w:tcPr>
          <w:p w14:paraId="2E38DD6A" w14:textId="77777777" w:rsidR="0025732A" w:rsidRPr="00991EE9" w:rsidRDefault="0025732A" w:rsidP="002E4BA2">
            <w:pPr>
              <w:suppressAutoHyphens w:val="0"/>
              <w:spacing w:line="400" w:lineRule="exact"/>
              <w:jc w:val="center"/>
              <w:textAlignment w:val="auto"/>
              <w:rPr>
                <w:rFonts w:ascii="標楷體" w:hAnsi="標楷體"/>
                <w:bCs/>
                <w:sz w:val="24"/>
                <w:highlight w:val="cyan"/>
              </w:rPr>
            </w:pPr>
            <w:r w:rsidRPr="00991EE9">
              <w:rPr>
                <w:rFonts w:ascii="標楷體" w:hAnsi="標楷體"/>
                <w:sz w:val="24"/>
                <w:highlight w:val="cyan"/>
              </w:rPr>
              <w:t>3%</w:t>
            </w:r>
          </w:p>
        </w:tc>
        <w:tc>
          <w:tcPr>
            <w:tcW w:w="1418" w:type="dxa"/>
            <w:tcBorders>
              <w:top w:val="nil"/>
              <w:bottom w:val="single" w:sz="4" w:space="0" w:color="auto"/>
            </w:tcBorders>
            <w:vAlign w:val="center"/>
          </w:tcPr>
          <w:p w14:paraId="5692EDE5" w14:textId="77777777" w:rsidR="0025732A" w:rsidRPr="00991EE9" w:rsidRDefault="0025732A" w:rsidP="002E4BA2">
            <w:pPr>
              <w:suppressAutoHyphens w:val="0"/>
              <w:spacing w:line="400" w:lineRule="exact"/>
              <w:jc w:val="center"/>
              <w:textAlignment w:val="auto"/>
              <w:rPr>
                <w:rFonts w:ascii="標楷體" w:hAnsi="標楷體"/>
                <w:bCs/>
                <w:sz w:val="24"/>
                <w:highlight w:val="cyan"/>
              </w:rPr>
            </w:pPr>
            <w:r w:rsidRPr="00991EE9">
              <w:rPr>
                <w:rFonts w:ascii="標楷體" w:hAnsi="標楷體"/>
                <w:sz w:val="24"/>
                <w:highlight w:val="cyan"/>
              </w:rPr>
              <w:t>39%</w:t>
            </w:r>
          </w:p>
        </w:tc>
        <w:tc>
          <w:tcPr>
            <w:tcW w:w="1418" w:type="dxa"/>
            <w:tcBorders>
              <w:top w:val="nil"/>
              <w:bottom w:val="single" w:sz="4" w:space="0" w:color="auto"/>
            </w:tcBorders>
            <w:vAlign w:val="center"/>
          </w:tcPr>
          <w:p w14:paraId="5DBD417B" w14:textId="77777777" w:rsidR="0025732A" w:rsidRPr="00991EE9" w:rsidRDefault="0025732A" w:rsidP="002E4BA2">
            <w:pPr>
              <w:suppressAutoHyphens w:val="0"/>
              <w:spacing w:line="400" w:lineRule="exact"/>
              <w:jc w:val="center"/>
              <w:textAlignment w:val="auto"/>
              <w:rPr>
                <w:rFonts w:ascii="標楷體" w:hAnsi="標楷體"/>
                <w:bCs/>
                <w:sz w:val="24"/>
                <w:highlight w:val="cyan"/>
              </w:rPr>
            </w:pPr>
            <w:r w:rsidRPr="00991EE9">
              <w:rPr>
                <w:rFonts w:ascii="標楷體" w:hAnsi="標楷體"/>
                <w:sz w:val="24"/>
                <w:highlight w:val="cyan"/>
              </w:rPr>
              <w:t>58%</w:t>
            </w:r>
          </w:p>
        </w:tc>
      </w:tr>
      <w:tr w:rsidR="0025732A" w14:paraId="5BE0AA3B" w14:textId="77777777" w:rsidTr="002E4BA2">
        <w:trPr>
          <w:trHeight w:val="195"/>
        </w:trPr>
        <w:tc>
          <w:tcPr>
            <w:tcW w:w="907" w:type="dxa"/>
            <w:vMerge w:val="restart"/>
            <w:vAlign w:val="center"/>
          </w:tcPr>
          <w:p w14:paraId="6F46CEDF" w14:textId="77777777" w:rsidR="0025732A" w:rsidRPr="00991EE9" w:rsidRDefault="0025732A" w:rsidP="002E4BA2">
            <w:pPr>
              <w:suppressAutoHyphens w:val="0"/>
              <w:spacing w:line="400" w:lineRule="exact"/>
              <w:jc w:val="center"/>
              <w:textAlignment w:val="auto"/>
              <w:rPr>
                <w:rFonts w:ascii="標楷體" w:hAnsi="標楷體"/>
                <w:bCs/>
                <w:color w:val="000000"/>
                <w:sz w:val="24"/>
                <w:highlight w:val="cyan"/>
              </w:rPr>
            </w:pPr>
            <w:r w:rsidRPr="00991EE9">
              <w:rPr>
                <w:rFonts w:ascii="標楷體" w:hAnsi="標楷體"/>
                <w:bCs/>
                <w:color w:val="000000"/>
                <w:sz w:val="24"/>
                <w:highlight w:val="cyan"/>
              </w:rPr>
              <w:t>105-1</w:t>
            </w:r>
          </w:p>
        </w:tc>
        <w:tc>
          <w:tcPr>
            <w:tcW w:w="1304" w:type="dxa"/>
            <w:vMerge w:val="restart"/>
            <w:vAlign w:val="center"/>
          </w:tcPr>
          <w:p w14:paraId="0A7B28DE" w14:textId="77777777" w:rsidR="0025732A" w:rsidRPr="00991EE9" w:rsidRDefault="0025732A" w:rsidP="002E4BA2">
            <w:pPr>
              <w:suppressAutoHyphens w:val="0"/>
              <w:spacing w:line="400" w:lineRule="exact"/>
              <w:jc w:val="center"/>
              <w:textAlignment w:val="auto"/>
              <w:rPr>
                <w:rFonts w:ascii="標楷體" w:hAnsi="標楷體"/>
                <w:bCs/>
                <w:sz w:val="24"/>
                <w:highlight w:val="cyan"/>
              </w:rPr>
            </w:pPr>
            <w:r w:rsidRPr="00991EE9">
              <w:rPr>
                <w:rFonts w:ascii="標楷體" w:hAnsi="標楷體"/>
                <w:bCs/>
                <w:sz w:val="24"/>
                <w:highlight w:val="cyan"/>
              </w:rPr>
              <w:t>4.55</w:t>
            </w:r>
          </w:p>
        </w:tc>
        <w:tc>
          <w:tcPr>
            <w:tcW w:w="1247" w:type="dxa"/>
            <w:vMerge w:val="restart"/>
            <w:vAlign w:val="center"/>
          </w:tcPr>
          <w:p w14:paraId="31DB76D6" w14:textId="77777777" w:rsidR="0025732A" w:rsidRPr="00991EE9" w:rsidRDefault="0025732A" w:rsidP="002E4BA2">
            <w:pPr>
              <w:suppressAutoHyphens w:val="0"/>
              <w:spacing w:line="400" w:lineRule="exact"/>
              <w:jc w:val="center"/>
              <w:textAlignment w:val="auto"/>
              <w:rPr>
                <w:rFonts w:ascii="標楷體" w:hAnsi="標楷體"/>
                <w:bCs/>
                <w:sz w:val="24"/>
                <w:highlight w:val="cyan"/>
              </w:rPr>
            </w:pPr>
            <w:r w:rsidRPr="00991EE9">
              <w:rPr>
                <w:rFonts w:ascii="標楷體" w:hAnsi="標楷體"/>
                <w:bCs/>
                <w:sz w:val="24"/>
                <w:highlight w:val="cyan"/>
              </w:rPr>
              <w:t>545</w:t>
            </w:r>
          </w:p>
        </w:tc>
        <w:tc>
          <w:tcPr>
            <w:tcW w:w="1418" w:type="dxa"/>
            <w:tcBorders>
              <w:bottom w:val="nil"/>
            </w:tcBorders>
            <w:vAlign w:val="center"/>
          </w:tcPr>
          <w:p w14:paraId="4B6AAD55" w14:textId="77777777" w:rsidR="0025732A" w:rsidRPr="00991EE9" w:rsidRDefault="0025732A" w:rsidP="002E4BA2">
            <w:pPr>
              <w:suppressAutoHyphens w:val="0"/>
              <w:spacing w:line="400" w:lineRule="exact"/>
              <w:jc w:val="center"/>
              <w:textAlignment w:val="auto"/>
              <w:rPr>
                <w:rFonts w:ascii="標楷體" w:hAnsi="標楷體"/>
                <w:bCs/>
                <w:sz w:val="24"/>
                <w:highlight w:val="cyan"/>
              </w:rPr>
            </w:pPr>
            <w:r w:rsidRPr="00991EE9">
              <w:rPr>
                <w:rFonts w:ascii="標楷體" w:hAnsi="標楷體" w:cs="Arial"/>
                <w:sz w:val="24"/>
                <w:highlight w:val="cyan"/>
              </w:rPr>
              <w:t xml:space="preserve">2 </w:t>
            </w:r>
          </w:p>
        </w:tc>
        <w:tc>
          <w:tcPr>
            <w:tcW w:w="1418" w:type="dxa"/>
            <w:tcBorders>
              <w:bottom w:val="nil"/>
            </w:tcBorders>
            <w:vAlign w:val="center"/>
          </w:tcPr>
          <w:p w14:paraId="56887B8E" w14:textId="77777777" w:rsidR="0025732A" w:rsidRPr="00991EE9" w:rsidRDefault="0025732A" w:rsidP="002E4BA2">
            <w:pPr>
              <w:suppressAutoHyphens w:val="0"/>
              <w:spacing w:line="400" w:lineRule="exact"/>
              <w:jc w:val="center"/>
              <w:textAlignment w:val="auto"/>
              <w:rPr>
                <w:rFonts w:ascii="標楷體" w:hAnsi="標楷體"/>
                <w:bCs/>
                <w:sz w:val="24"/>
                <w:highlight w:val="cyan"/>
              </w:rPr>
            </w:pPr>
            <w:r w:rsidRPr="00991EE9">
              <w:rPr>
                <w:rFonts w:ascii="標楷體" w:hAnsi="標楷體" w:cs="Arial"/>
                <w:sz w:val="24"/>
                <w:highlight w:val="cyan"/>
              </w:rPr>
              <w:t xml:space="preserve">18 </w:t>
            </w:r>
          </w:p>
        </w:tc>
        <w:tc>
          <w:tcPr>
            <w:tcW w:w="1418" w:type="dxa"/>
            <w:tcBorders>
              <w:bottom w:val="nil"/>
            </w:tcBorders>
            <w:vAlign w:val="center"/>
          </w:tcPr>
          <w:p w14:paraId="4CF8E315" w14:textId="77777777" w:rsidR="0025732A" w:rsidRPr="00991EE9" w:rsidRDefault="0025732A" w:rsidP="002E4BA2">
            <w:pPr>
              <w:suppressAutoHyphens w:val="0"/>
              <w:spacing w:line="400" w:lineRule="exact"/>
              <w:jc w:val="center"/>
              <w:textAlignment w:val="auto"/>
              <w:rPr>
                <w:rFonts w:ascii="標楷體" w:hAnsi="標楷體"/>
                <w:bCs/>
                <w:sz w:val="24"/>
                <w:highlight w:val="cyan"/>
              </w:rPr>
            </w:pPr>
            <w:r w:rsidRPr="00991EE9">
              <w:rPr>
                <w:rFonts w:ascii="標楷體" w:hAnsi="標楷體" w:cs="Arial"/>
                <w:sz w:val="24"/>
                <w:highlight w:val="cyan"/>
              </w:rPr>
              <w:t xml:space="preserve">176 </w:t>
            </w:r>
          </w:p>
        </w:tc>
        <w:tc>
          <w:tcPr>
            <w:tcW w:w="1418" w:type="dxa"/>
            <w:tcBorders>
              <w:bottom w:val="nil"/>
            </w:tcBorders>
            <w:vAlign w:val="center"/>
          </w:tcPr>
          <w:p w14:paraId="032C7712" w14:textId="77777777" w:rsidR="0025732A" w:rsidRPr="00991EE9" w:rsidRDefault="0025732A" w:rsidP="002E4BA2">
            <w:pPr>
              <w:suppressAutoHyphens w:val="0"/>
              <w:spacing w:line="400" w:lineRule="exact"/>
              <w:jc w:val="center"/>
              <w:textAlignment w:val="auto"/>
              <w:rPr>
                <w:rFonts w:ascii="標楷體" w:hAnsi="標楷體"/>
                <w:bCs/>
                <w:sz w:val="24"/>
                <w:highlight w:val="cyan"/>
              </w:rPr>
            </w:pPr>
            <w:r w:rsidRPr="00991EE9">
              <w:rPr>
                <w:rFonts w:ascii="標楷體" w:hAnsi="標楷體" w:cs="Arial"/>
                <w:sz w:val="24"/>
                <w:highlight w:val="cyan"/>
              </w:rPr>
              <w:t xml:space="preserve">353 </w:t>
            </w:r>
          </w:p>
        </w:tc>
      </w:tr>
      <w:tr w:rsidR="0025732A" w14:paraId="65DED8A1" w14:textId="77777777" w:rsidTr="002E4BA2">
        <w:trPr>
          <w:trHeight w:val="195"/>
        </w:trPr>
        <w:tc>
          <w:tcPr>
            <w:tcW w:w="907" w:type="dxa"/>
            <w:vMerge/>
            <w:vAlign w:val="center"/>
          </w:tcPr>
          <w:p w14:paraId="54EF7838" w14:textId="77777777" w:rsidR="0025732A" w:rsidRPr="00991EE9" w:rsidRDefault="0025732A" w:rsidP="002E4BA2">
            <w:pPr>
              <w:suppressAutoHyphens w:val="0"/>
              <w:spacing w:line="400" w:lineRule="exact"/>
              <w:jc w:val="center"/>
              <w:textAlignment w:val="auto"/>
              <w:rPr>
                <w:rFonts w:ascii="標楷體" w:hAnsi="標楷體"/>
                <w:bCs/>
                <w:color w:val="000000"/>
                <w:sz w:val="24"/>
                <w:highlight w:val="cyan"/>
              </w:rPr>
            </w:pPr>
          </w:p>
        </w:tc>
        <w:tc>
          <w:tcPr>
            <w:tcW w:w="1304" w:type="dxa"/>
            <w:vMerge/>
            <w:vAlign w:val="center"/>
          </w:tcPr>
          <w:p w14:paraId="01E3E493" w14:textId="77777777" w:rsidR="0025732A" w:rsidRPr="00991EE9" w:rsidRDefault="0025732A" w:rsidP="002E4BA2">
            <w:pPr>
              <w:suppressAutoHyphens w:val="0"/>
              <w:spacing w:line="400" w:lineRule="exact"/>
              <w:jc w:val="center"/>
              <w:textAlignment w:val="auto"/>
              <w:rPr>
                <w:rFonts w:ascii="標楷體" w:hAnsi="標楷體"/>
                <w:bCs/>
                <w:sz w:val="24"/>
                <w:highlight w:val="cyan"/>
              </w:rPr>
            </w:pPr>
          </w:p>
        </w:tc>
        <w:tc>
          <w:tcPr>
            <w:tcW w:w="1247" w:type="dxa"/>
            <w:vMerge/>
          </w:tcPr>
          <w:p w14:paraId="1EC481EB" w14:textId="77777777" w:rsidR="0025732A" w:rsidRPr="00991EE9" w:rsidRDefault="0025732A" w:rsidP="002E4BA2">
            <w:pPr>
              <w:suppressAutoHyphens w:val="0"/>
              <w:spacing w:line="400" w:lineRule="exact"/>
              <w:jc w:val="center"/>
              <w:textAlignment w:val="auto"/>
              <w:rPr>
                <w:rFonts w:ascii="標楷體" w:hAnsi="標楷體"/>
                <w:bCs/>
                <w:sz w:val="24"/>
                <w:highlight w:val="cyan"/>
              </w:rPr>
            </w:pPr>
          </w:p>
        </w:tc>
        <w:tc>
          <w:tcPr>
            <w:tcW w:w="1418" w:type="dxa"/>
            <w:tcBorders>
              <w:top w:val="nil"/>
            </w:tcBorders>
            <w:vAlign w:val="center"/>
          </w:tcPr>
          <w:p w14:paraId="73B8D5C8" w14:textId="77777777" w:rsidR="0025732A" w:rsidRPr="00991EE9" w:rsidRDefault="0025732A" w:rsidP="002E4BA2">
            <w:pPr>
              <w:suppressAutoHyphens w:val="0"/>
              <w:spacing w:line="400" w:lineRule="exact"/>
              <w:jc w:val="center"/>
              <w:textAlignment w:val="auto"/>
              <w:rPr>
                <w:rFonts w:ascii="標楷體" w:hAnsi="標楷體"/>
                <w:bCs/>
                <w:sz w:val="24"/>
                <w:highlight w:val="cyan"/>
              </w:rPr>
            </w:pPr>
            <w:r w:rsidRPr="00991EE9">
              <w:rPr>
                <w:rFonts w:ascii="標楷體" w:hAnsi="標楷體" w:cs="Arial"/>
                <w:sz w:val="24"/>
                <w:highlight w:val="cyan"/>
              </w:rPr>
              <w:t>0%</w:t>
            </w:r>
          </w:p>
        </w:tc>
        <w:tc>
          <w:tcPr>
            <w:tcW w:w="1418" w:type="dxa"/>
            <w:tcBorders>
              <w:top w:val="nil"/>
            </w:tcBorders>
            <w:vAlign w:val="center"/>
          </w:tcPr>
          <w:p w14:paraId="14EE6075" w14:textId="77777777" w:rsidR="0025732A" w:rsidRPr="00991EE9" w:rsidRDefault="0025732A" w:rsidP="002E4BA2">
            <w:pPr>
              <w:suppressAutoHyphens w:val="0"/>
              <w:spacing w:line="400" w:lineRule="exact"/>
              <w:jc w:val="center"/>
              <w:textAlignment w:val="auto"/>
              <w:rPr>
                <w:rFonts w:ascii="標楷體" w:hAnsi="標楷體"/>
                <w:bCs/>
                <w:sz w:val="24"/>
                <w:highlight w:val="cyan"/>
              </w:rPr>
            </w:pPr>
            <w:r w:rsidRPr="00991EE9">
              <w:rPr>
                <w:rFonts w:ascii="標楷體" w:hAnsi="標楷體" w:cs="Arial"/>
                <w:sz w:val="24"/>
                <w:highlight w:val="cyan"/>
              </w:rPr>
              <w:t>3%</w:t>
            </w:r>
          </w:p>
        </w:tc>
        <w:tc>
          <w:tcPr>
            <w:tcW w:w="1418" w:type="dxa"/>
            <w:tcBorders>
              <w:top w:val="nil"/>
            </w:tcBorders>
            <w:vAlign w:val="center"/>
          </w:tcPr>
          <w:p w14:paraId="17F7134A" w14:textId="77777777" w:rsidR="0025732A" w:rsidRPr="00991EE9" w:rsidRDefault="0025732A" w:rsidP="002E4BA2">
            <w:pPr>
              <w:suppressAutoHyphens w:val="0"/>
              <w:spacing w:line="400" w:lineRule="exact"/>
              <w:jc w:val="center"/>
              <w:textAlignment w:val="auto"/>
              <w:rPr>
                <w:rFonts w:ascii="標楷體" w:hAnsi="標楷體"/>
                <w:bCs/>
                <w:sz w:val="24"/>
                <w:highlight w:val="cyan"/>
              </w:rPr>
            </w:pPr>
            <w:r w:rsidRPr="00991EE9">
              <w:rPr>
                <w:rFonts w:ascii="標楷體" w:hAnsi="標楷體" w:cs="Arial"/>
                <w:sz w:val="24"/>
                <w:highlight w:val="cyan"/>
              </w:rPr>
              <w:t>32%</w:t>
            </w:r>
          </w:p>
        </w:tc>
        <w:tc>
          <w:tcPr>
            <w:tcW w:w="1418" w:type="dxa"/>
            <w:tcBorders>
              <w:top w:val="nil"/>
            </w:tcBorders>
            <w:vAlign w:val="center"/>
          </w:tcPr>
          <w:p w14:paraId="7CABCCDB" w14:textId="77777777" w:rsidR="0025732A" w:rsidRPr="00991EE9" w:rsidRDefault="0025732A" w:rsidP="002E4BA2">
            <w:pPr>
              <w:suppressAutoHyphens w:val="0"/>
              <w:spacing w:line="400" w:lineRule="exact"/>
              <w:jc w:val="center"/>
              <w:textAlignment w:val="auto"/>
              <w:rPr>
                <w:rFonts w:ascii="標楷體" w:hAnsi="標楷體"/>
                <w:bCs/>
                <w:sz w:val="24"/>
                <w:highlight w:val="cyan"/>
              </w:rPr>
            </w:pPr>
            <w:r w:rsidRPr="00991EE9">
              <w:rPr>
                <w:rFonts w:ascii="標楷體" w:hAnsi="標楷體" w:cs="Arial"/>
                <w:sz w:val="24"/>
                <w:highlight w:val="cyan"/>
              </w:rPr>
              <w:t>65%</w:t>
            </w:r>
          </w:p>
        </w:tc>
      </w:tr>
    </w:tbl>
    <w:p w14:paraId="3129880F" w14:textId="77777777" w:rsidR="0025732A" w:rsidRPr="00991EE9" w:rsidRDefault="0025732A" w:rsidP="0025732A">
      <w:pPr>
        <w:suppressAutoHyphens w:val="0"/>
        <w:spacing w:line="500" w:lineRule="exact"/>
        <w:ind w:left="567" w:hanging="283"/>
        <w:jc w:val="both"/>
        <w:textAlignment w:val="auto"/>
        <w:rPr>
          <w:rFonts w:ascii="標楷體" w:hAnsi="標楷體" w:cs="Arial"/>
          <w:b/>
          <w:bCs/>
          <w:szCs w:val="28"/>
        </w:rPr>
      </w:pPr>
      <w:r>
        <w:rPr>
          <w:rFonts w:ascii="標楷體" w:hAnsi="標楷體" w:cs="Arial"/>
          <w:b/>
          <w:bCs/>
          <w:szCs w:val="28"/>
        </w:rPr>
        <w:t>2.</w:t>
      </w:r>
      <w:r>
        <w:rPr>
          <w:rFonts w:ascii="標楷體" w:hAnsi="標楷體" w:cs="Arial" w:hint="eastAsia"/>
          <w:b/>
          <w:bCs/>
          <w:szCs w:val="28"/>
        </w:rPr>
        <w:t>本</w:t>
      </w:r>
      <w:r>
        <w:rPr>
          <w:rFonts w:ascii="標楷體" w:hAnsi="標楷體" w:cs="Arial"/>
          <w:b/>
          <w:bCs/>
          <w:szCs w:val="28"/>
        </w:rPr>
        <w:t>校教師學術研究成效</w:t>
      </w:r>
    </w:p>
    <w:p w14:paraId="21556CAF" w14:textId="77777777" w:rsidR="0025732A" w:rsidRPr="00991EE9" w:rsidRDefault="0025732A" w:rsidP="0025732A">
      <w:pPr>
        <w:suppressAutoHyphens w:val="0"/>
        <w:spacing w:line="500" w:lineRule="exact"/>
        <w:ind w:leftChars="202" w:left="566" w:firstLine="560"/>
        <w:jc w:val="both"/>
        <w:textAlignment w:val="auto"/>
        <w:rPr>
          <w:rFonts w:ascii="標楷體" w:hAnsi="標楷體"/>
          <w:bCs/>
          <w:color w:val="000000"/>
          <w:szCs w:val="28"/>
        </w:rPr>
      </w:pPr>
      <w:r w:rsidRPr="00991EE9">
        <w:rPr>
          <w:rFonts w:ascii="標楷體" w:hAnsi="標楷體"/>
          <w:bCs/>
          <w:color w:val="000000"/>
          <w:szCs w:val="28"/>
        </w:rPr>
        <w:t>本校教師</w:t>
      </w:r>
      <w:r>
        <w:rPr>
          <w:rFonts w:ascii="標楷體" w:hAnsi="標楷體" w:hint="eastAsia"/>
          <w:bCs/>
          <w:color w:val="000000"/>
          <w:szCs w:val="28"/>
        </w:rPr>
        <w:t>的</w:t>
      </w:r>
      <w:r w:rsidRPr="00991EE9">
        <w:rPr>
          <w:rFonts w:ascii="標楷體" w:hAnsi="標楷體"/>
          <w:bCs/>
          <w:color w:val="000000"/>
          <w:szCs w:val="28"/>
        </w:rPr>
        <w:t>學術研究</w:t>
      </w:r>
      <w:r>
        <w:rPr>
          <w:rFonts w:ascii="標楷體" w:hAnsi="標楷體" w:hint="eastAsia"/>
          <w:bCs/>
          <w:color w:val="000000"/>
          <w:szCs w:val="28"/>
        </w:rPr>
        <w:t>成效簡述如下：</w:t>
      </w:r>
    </w:p>
    <w:p w14:paraId="6537491E" w14:textId="44D390EA" w:rsidR="0025732A" w:rsidRPr="00991EE9" w:rsidRDefault="0025732A" w:rsidP="0025732A">
      <w:pPr>
        <w:suppressAutoHyphens w:val="0"/>
        <w:spacing w:line="500" w:lineRule="exact"/>
        <w:ind w:leftChars="102" w:left="709" w:hangingChars="151" w:hanging="423"/>
        <w:jc w:val="both"/>
        <w:textAlignment w:val="auto"/>
        <w:rPr>
          <w:rFonts w:ascii="標楷體" w:hAnsi="標楷體"/>
          <w:bCs/>
          <w:color w:val="000000"/>
          <w:szCs w:val="28"/>
        </w:rPr>
      </w:pPr>
      <w:r w:rsidRPr="00991EE9">
        <w:rPr>
          <w:rFonts w:ascii="標楷體" w:hAnsi="標楷體"/>
          <w:b/>
          <w:bCs/>
          <w:color w:val="000000"/>
          <w:szCs w:val="28"/>
        </w:rPr>
        <w:t>(1)教師學術獎勵：</w:t>
      </w:r>
      <w:r w:rsidRPr="00991EE9">
        <w:rPr>
          <w:rFonts w:ascii="標楷體" w:hAnsi="標楷體" w:hint="eastAsia"/>
          <w:bCs/>
          <w:color w:val="000000"/>
          <w:szCs w:val="28"/>
        </w:rPr>
        <w:t>本校自訂學術獎勵，以鼓勵及表彰教師的學術績優表現，</w:t>
      </w:r>
      <w:r w:rsidRPr="00BB0504">
        <w:rPr>
          <w:rFonts w:ascii="標楷體" w:hAnsi="標楷體"/>
          <w:bCs/>
          <w:color w:val="000000"/>
          <w:szCs w:val="28"/>
        </w:rPr>
        <w:t>103學年度發表期刊論文獲獎的教師共有15位</w:t>
      </w:r>
      <w:r>
        <w:rPr>
          <w:rFonts w:ascii="標楷體" w:hAnsi="標楷體" w:hint="eastAsia"/>
          <w:bCs/>
          <w:color w:val="000000"/>
          <w:szCs w:val="28"/>
        </w:rPr>
        <w:t>、</w:t>
      </w:r>
      <w:r w:rsidRPr="00BB0504">
        <w:rPr>
          <w:rFonts w:ascii="標楷體" w:hAnsi="標楷體"/>
          <w:bCs/>
          <w:color w:val="000000"/>
          <w:szCs w:val="28"/>
        </w:rPr>
        <w:t>104學年度發表期刊論文獲獎的教師共有19位</w:t>
      </w:r>
      <w:r>
        <w:rPr>
          <w:rFonts w:ascii="標楷體" w:hAnsi="標楷體" w:hint="eastAsia"/>
          <w:bCs/>
          <w:color w:val="000000"/>
          <w:szCs w:val="28"/>
        </w:rPr>
        <w:t>、</w:t>
      </w:r>
      <w:r w:rsidRPr="00991EE9">
        <w:rPr>
          <w:rFonts w:ascii="標楷體" w:hAnsi="標楷體"/>
          <w:bCs/>
          <w:color w:val="000000"/>
          <w:szCs w:val="28"/>
        </w:rPr>
        <w:t>105學年度發表期刊論文獲獎的教師共有21位，取得專利者共有2位教師</w:t>
      </w:r>
      <w:r>
        <w:rPr>
          <w:rFonts w:ascii="標楷體" w:hAnsi="標楷體" w:hint="eastAsia"/>
          <w:bCs/>
          <w:color w:val="000000"/>
          <w:szCs w:val="28"/>
        </w:rPr>
        <w:t>；獲獎清單及相關資料</w:t>
      </w:r>
      <w:r w:rsidRPr="00991EE9">
        <w:rPr>
          <w:rFonts w:ascii="標楷體" w:hAnsi="標楷體"/>
          <w:bCs/>
          <w:color w:val="000000"/>
          <w:szCs w:val="28"/>
        </w:rPr>
        <w:t>請</w:t>
      </w:r>
      <w:r w:rsidR="00D95529">
        <w:rPr>
          <w:rFonts w:ascii="標楷體" w:hAnsi="標楷體"/>
          <w:bCs/>
          <w:color w:val="000000"/>
          <w:szCs w:val="28"/>
        </w:rPr>
        <w:t>(</w:t>
      </w:r>
      <w:r w:rsidRPr="00991EE9">
        <w:rPr>
          <w:rFonts w:ascii="標楷體" w:hAnsi="標楷體"/>
          <w:bCs/>
          <w:color w:val="000000"/>
          <w:szCs w:val="28"/>
        </w:rPr>
        <w:t>參閱</w:t>
      </w:r>
      <w:r w:rsidRPr="00991EE9">
        <w:rPr>
          <w:rFonts w:ascii="標楷體" w:hAnsi="標楷體"/>
          <w:bCs/>
          <w:color w:val="000000"/>
          <w:szCs w:val="28"/>
          <w:highlight w:val="yellow"/>
        </w:rPr>
        <w:t>【附件3-1-</w:t>
      </w:r>
      <w:r w:rsidRPr="00991EE9">
        <w:rPr>
          <w:rFonts w:ascii="標楷體" w:hAnsi="標楷體"/>
          <w:bCs/>
          <w:color w:val="000000"/>
          <w:szCs w:val="28"/>
          <w:highlight w:val="cyan"/>
        </w:rPr>
        <w:t>11</w:t>
      </w:r>
      <w:r w:rsidRPr="00991EE9">
        <w:rPr>
          <w:rFonts w:ascii="標楷體" w:hAnsi="標楷體"/>
          <w:bCs/>
          <w:color w:val="000000"/>
          <w:szCs w:val="28"/>
          <w:highlight w:val="yellow"/>
        </w:rPr>
        <w:t>】</w:t>
      </w:r>
      <w:r w:rsidRPr="00991EE9">
        <w:rPr>
          <w:rFonts w:ascii="標楷體" w:hAnsi="標楷體"/>
          <w:bCs/>
          <w:color w:val="000000"/>
          <w:szCs w:val="28"/>
        </w:rPr>
        <w:t>）</w:t>
      </w:r>
    </w:p>
    <w:p w14:paraId="14FCF20C" w14:textId="2EC0F8E6" w:rsidR="0025732A" w:rsidRPr="00991EE9" w:rsidRDefault="0025732A" w:rsidP="0025732A">
      <w:pPr>
        <w:suppressAutoHyphens w:val="0"/>
        <w:spacing w:line="500" w:lineRule="exact"/>
        <w:ind w:leftChars="102" w:left="709" w:hangingChars="151" w:hanging="423"/>
        <w:jc w:val="both"/>
        <w:textAlignment w:val="auto"/>
        <w:rPr>
          <w:rFonts w:ascii="標楷體" w:hAnsi="標楷體"/>
          <w:bCs/>
          <w:color w:val="000000"/>
          <w:szCs w:val="28"/>
        </w:rPr>
      </w:pPr>
      <w:r w:rsidRPr="00991EE9">
        <w:rPr>
          <w:rFonts w:ascii="標楷體" w:hAnsi="標楷體"/>
          <w:b/>
          <w:bCs/>
          <w:color w:val="000000"/>
          <w:szCs w:val="28"/>
        </w:rPr>
        <w:t>(2)運動科學研究及發展</w:t>
      </w:r>
      <w:r w:rsidRPr="00991EE9">
        <w:rPr>
          <w:rFonts w:ascii="標楷體" w:hAnsi="標楷體" w:hint="eastAsia"/>
          <w:b/>
          <w:bCs/>
          <w:color w:val="000000"/>
          <w:szCs w:val="28"/>
        </w:rPr>
        <w:t>獎：</w:t>
      </w:r>
      <w:r>
        <w:rPr>
          <w:rFonts w:ascii="標楷體" w:hAnsi="標楷體" w:hint="eastAsia"/>
          <w:bCs/>
          <w:color w:val="000000"/>
          <w:szCs w:val="28"/>
        </w:rPr>
        <w:t>本校教師榮獲</w:t>
      </w:r>
      <w:r w:rsidRPr="00991EE9">
        <w:rPr>
          <w:rFonts w:ascii="標楷體" w:hAnsi="標楷體"/>
          <w:bCs/>
          <w:color w:val="000000"/>
          <w:szCs w:val="28"/>
        </w:rPr>
        <w:t>教育部體育署「運動科學研究及發展</w:t>
      </w:r>
      <w:r>
        <w:rPr>
          <w:rFonts w:ascii="標楷體" w:hAnsi="標楷體" w:hint="eastAsia"/>
          <w:bCs/>
          <w:color w:val="000000"/>
          <w:szCs w:val="28"/>
        </w:rPr>
        <w:t>獎</w:t>
      </w:r>
      <w:r w:rsidRPr="00991EE9">
        <w:rPr>
          <w:rFonts w:ascii="標楷體" w:hAnsi="標楷體"/>
          <w:bCs/>
          <w:color w:val="000000"/>
          <w:szCs w:val="28"/>
        </w:rPr>
        <w:t>」</w:t>
      </w:r>
      <w:r>
        <w:rPr>
          <w:rFonts w:ascii="標楷體" w:hAnsi="標楷體" w:hint="eastAsia"/>
          <w:bCs/>
          <w:color w:val="000000"/>
          <w:szCs w:val="28"/>
        </w:rPr>
        <w:t>之清</w:t>
      </w:r>
      <w:r w:rsidRPr="00991EE9">
        <w:rPr>
          <w:rFonts w:ascii="標楷體" w:hAnsi="標楷體"/>
          <w:bCs/>
          <w:color w:val="000000"/>
          <w:szCs w:val="28"/>
        </w:rPr>
        <w:t>單</w:t>
      </w:r>
      <w:r w:rsidR="00D95529">
        <w:rPr>
          <w:rFonts w:ascii="標楷體" w:hAnsi="標楷體" w:hint="eastAsia"/>
          <w:bCs/>
          <w:color w:val="000000"/>
          <w:szCs w:val="28"/>
        </w:rPr>
        <w:t>(</w:t>
      </w:r>
      <w:r w:rsidR="00D95529">
        <w:rPr>
          <w:rFonts w:ascii="標楷體" w:hAnsi="標楷體" w:hint="eastAsia"/>
          <w:bCs/>
          <w:color w:val="000000"/>
          <w:szCs w:val="28"/>
          <w:lang w:eastAsia="zh-HK"/>
        </w:rPr>
        <w:t>請參閱</w:t>
      </w:r>
      <w:r w:rsidRPr="00991EE9">
        <w:rPr>
          <w:rFonts w:ascii="標楷體" w:hAnsi="標楷體"/>
          <w:bCs/>
          <w:color w:val="000000"/>
          <w:szCs w:val="28"/>
        </w:rPr>
        <w:t>【表3-1-</w:t>
      </w:r>
      <w:r w:rsidRPr="00991EE9">
        <w:rPr>
          <w:rFonts w:ascii="標楷體" w:hAnsi="標楷體"/>
          <w:bCs/>
          <w:color w:val="000000"/>
          <w:szCs w:val="28"/>
          <w:highlight w:val="cyan"/>
        </w:rPr>
        <w:t>11</w:t>
      </w:r>
      <w:r w:rsidRPr="00991EE9">
        <w:rPr>
          <w:rFonts w:ascii="標楷體" w:hAnsi="標楷體"/>
          <w:bCs/>
          <w:color w:val="000000"/>
          <w:szCs w:val="28"/>
        </w:rPr>
        <w:t>】</w:t>
      </w:r>
      <w:r w:rsidR="00D95529">
        <w:rPr>
          <w:rFonts w:ascii="標楷體" w:hAnsi="標楷體" w:hint="eastAsia"/>
          <w:bCs/>
          <w:color w:val="000000"/>
          <w:szCs w:val="28"/>
        </w:rPr>
        <w:t>)</w:t>
      </w:r>
      <w:r>
        <w:rPr>
          <w:rFonts w:ascii="標楷體" w:hAnsi="標楷體" w:hint="eastAsia"/>
          <w:bCs/>
          <w:color w:val="000000"/>
          <w:szCs w:val="28"/>
        </w:rPr>
        <w:t>。</w:t>
      </w:r>
    </w:p>
    <w:p w14:paraId="46DE6A49" w14:textId="77777777" w:rsidR="0025732A" w:rsidRPr="00991EE9" w:rsidRDefault="0025732A" w:rsidP="0025732A">
      <w:pPr>
        <w:suppressAutoHyphens w:val="0"/>
        <w:spacing w:line="400" w:lineRule="exact"/>
        <w:ind w:left="420" w:hanging="420"/>
        <w:jc w:val="center"/>
        <w:textAlignment w:val="auto"/>
        <w:rPr>
          <w:b/>
        </w:rPr>
      </w:pPr>
      <w:commentRangeStart w:id="14"/>
      <w:commentRangeStart w:id="15"/>
      <w:r w:rsidRPr="00991EE9">
        <w:rPr>
          <w:rFonts w:ascii="標楷體" w:hAnsi="標楷體"/>
          <w:b/>
          <w:bCs/>
          <w:color w:val="000000"/>
          <w:szCs w:val="28"/>
          <w:shd w:val="clear" w:color="auto" w:fill="FFFDF7"/>
          <w:lang w:eastAsia="zh-HK"/>
        </w:rPr>
        <w:t>表3-1-</w:t>
      </w:r>
      <w:r w:rsidRPr="00991EE9">
        <w:rPr>
          <w:rFonts w:ascii="標楷體" w:hAnsi="標楷體"/>
          <w:b/>
          <w:bCs/>
          <w:color w:val="000000"/>
          <w:szCs w:val="28"/>
          <w:highlight w:val="cyan"/>
          <w:shd w:val="clear" w:color="auto" w:fill="FFFDF7"/>
          <w:lang w:eastAsia="zh-HK"/>
        </w:rPr>
        <w:t>1</w:t>
      </w:r>
      <w:r w:rsidRPr="00991EE9">
        <w:rPr>
          <w:rFonts w:ascii="標楷體" w:hAnsi="標楷體"/>
          <w:b/>
          <w:bCs/>
          <w:color w:val="000000"/>
          <w:szCs w:val="28"/>
          <w:highlight w:val="cyan"/>
          <w:shd w:val="clear" w:color="auto" w:fill="FFFDF7"/>
        </w:rPr>
        <w:t>1</w:t>
      </w:r>
      <w:r w:rsidRPr="00991EE9">
        <w:rPr>
          <w:rFonts w:ascii="標楷體" w:hAnsi="標楷體"/>
          <w:b/>
          <w:bCs/>
          <w:color w:val="000000"/>
          <w:szCs w:val="28"/>
          <w:shd w:val="clear" w:color="auto" w:fill="FFFDF7"/>
          <w:lang w:eastAsia="zh-HK"/>
        </w:rPr>
        <w:t xml:space="preserve"> </w:t>
      </w:r>
      <w:r>
        <w:rPr>
          <w:rFonts w:ascii="標楷體" w:hAnsi="標楷體" w:hint="eastAsia"/>
          <w:b/>
          <w:bCs/>
          <w:color w:val="000000"/>
          <w:szCs w:val="28"/>
          <w:highlight w:val="cyan"/>
          <w:shd w:val="clear" w:color="auto" w:fill="FFFDF7"/>
          <w:lang w:eastAsia="zh-HK"/>
        </w:rPr>
        <w:t>國立體育大學</w:t>
      </w:r>
      <w:r w:rsidRPr="00991EE9">
        <w:rPr>
          <w:rFonts w:ascii="標楷體" w:hAnsi="標楷體"/>
          <w:b/>
          <w:bCs/>
          <w:color w:val="000000"/>
          <w:szCs w:val="28"/>
          <w:shd w:val="clear" w:color="auto" w:fill="FFFDF7"/>
          <w:lang w:eastAsia="zh-HK"/>
        </w:rPr>
        <w:t>獲教育部體育署「運動科學研究及發展</w:t>
      </w:r>
      <w:r w:rsidRPr="00991EE9">
        <w:rPr>
          <w:rFonts w:ascii="標楷體" w:hAnsi="標楷體" w:hint="eastAsia"/>
          <w:b/>
          <w:bCs/>
          <w:color w:val="000000"/>
          <w:szCs w:val="28"/>
          <w:shd w:val="clear" w:color="auto" w:fill="FFFDF7"/>
          <w:lang w:eastAsia="zh-HK"/>
        </w:rPr>
        <w:t>奬」清</w:t>
      </w:r>
      <w:r w:rsidRPr="00991EE9">
        <w:rPr>
          <w:rFonts w:ascii="標楷體" w:hAnsi="標楷體"/>
          <w:b/>
          <w:bCs/>
          <w:color w:val="000000"/>
          <w:szCs w:val="28"/>
          <w:shd w:val="clear" w:color="auto" w:fill="FFFDF7"/>
          <w:lang w:eastAsia="zh-HK"/>
        </w:rPr>
        <w:t>單</w:t>
      </w:r>
    </w:p>
    <w:tbl>
      <w:tblPr>
        <w:tblW w:w="9618" w:type="dxa"/>
        <w:tblCellMar>
          <w:left w:w="10" w:type="dxa"/>
          <w:right w:w="10" w:type="dxa"/>
        </w:tblCellMar>
        <w:tblLook w:val="0000" w:firstRow="0" w:lastRow="0" w:firstColumn="0" w:lastColumn="0" w:noHBand="0" w:noVBand="0"/>
      </w:tblPr>
      <w:tblGrid>
        <w:gridCol w:w="732"/>
        <w:gridCol w:w="1385"/>
        <w:gridCol w:w="1275"/>
        <w:gridCol w:w="851"/>
        <w:gridCol w:w="5375"/>
      </w:tblGrid>
      <w:tr w:rsidR="0025732A" w14:paraId="3433BF12" w14:textId="77777777" w:rsidTr="002E4BA2">
        <w:trPr>
          <w:trHeight w:val="780"/>
        </w:trPr>
        <w:tc>
          <w:tcPr>
            <w:tcW w:w="73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DA047A3" w14:textId="77777777" w:rsidR="0025732A" w:rsidRPr="00991EE9" w:rsidRDefault="0025732A" w:rsidP="002E4BA2">
            <w:pPr>
              <w:suppressAutoHyphens w:val="0"/>
              <w:spacing w:line="400" w:lineRule="exact"/>
              <w:ind w:leftChars="-35" w:hangingChars="41" w:hanging="98"/>
              <w:jc w:val="center"/>
              <w:textAlignment w:val="auto"/>
              <w:rPr>
                <w:highlight w:val="cyan"/>
              </w:rPr>
            </w:pPr>
            <w:r w:rsidRPr="00991EE9">
              <w:rPr>
                <w:rFonts w:ascii="標楷體" w:hAnsi="標楷體"/>
                <w:bCs/>
                <w:color w:val="000000"/>
                <w:sz w:val="24"/>
                <w:highlight w:val="cyan"/>
                <w:shd w:val="clear" w:color="auto" w:fill="FFFDF7"/>
              </w:rPr>
              <w:t>年度</w:t>
            </w:r>
          </w:p>
        </w:tc>
        <w:tc>
          <w:tcPr>
            <w:tcW w:w="138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8E91F3D" w14:textId="77777777" w:rsidR="0025732A" w:rsidRPr="00991EE9" w:rsidRDefault="0025732A" w:rsidP="002E4BA2">
            <w:pPr>
              <w:suppressAutoHyphens w:val="0"/>
              <w:spacing w:line="400" w:lineRule="exact"/>
              <w:ind w:left="100"/>
              <w:jc w:val="center"/>
              <w:textAlignment w:val="auto"/>
              <w:rPr>
                <w:highlight w:val="cyan"/>
              </w:rPr>
            </w:pPr>
            <w:r w:rsidRPr="00991EE9">
              <w:rPr>
                <w:rFonts w:ascii="標楷體" w:hAnsi="標楷體"/>
                <w:bCs/>
                <w:color w:val="000000"/>
                <w:sz w:val="24"/>
                <w:highlight w:val="cyan"/>
                <w:shd w:val="clear" w:color="auto" w:fill="FFFDF7"/>
              </w:rPr>
              <w:t>單位</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2605DFF" w14:textId="77777777" w:rsidR="0025732A" w:rsidRPr="00991EE9" w:rsidRDefault="0025732A" w:rsidP="002E4BA2">
            <w:pPr>
              <w:suppressAutoHyphens w:val="0"/>
              <w:spacing w:line="400" w:lineRule="exact"/>
              <w:ind w:left="100"/>
              <w:jc w:val="center"/>
              <w:textAlignment w:val="auto"/>
              <w:rPr>
                <w:highlight w:val="cyan"/>
              </w:rPr>
            </w:pPr>
            <w:r w:rsidRPr="00991EE9">
              <w:rPr>
                <w:rFonts w:ascii="標楷體" w:hAnsi="標楷體"/>
                <w:bCs/>
                <w:color w:val="000000"/>
                <w:sz w:val="24"/>
                <w:highlight w:val="cyan"/>
                <w:shd w:val="clear" w:color="auto" w:fill="FFFDF7"/>
              </w:rPr>
              <w:t>獲獎人</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602DC9F" w14:textId="77777777" w:rsidR="0025732A" w:rsidRPr="00991EE9" w:rsidRDefault="0025732A" w:rsidP="002E4BA2">
            <w:pPr>
              <w:suppressAutoHyphens w:val="0"/>
              <w:spacing w:line="400" w:lineRule="exact"/>
              <w:ind w:left="100"/>
              <w:jc w:val="center"/>
              <w:textAlignment w:val="auto"/>
              <w:rPr>
                <w:highlight w:val="cyan"/>
              </w:rPr>
            </w:pPr>
            <w:r w:rsidRPr="00991EE9">
              <w:rPr>
                <w:rFonts w:ascii="標楷體" w:hAnsi="標楷體"/>
                <w:bCs/>
                <w:color w:val="000000"/>
                <w:sz w:val="24"/>
                <w:highlight w:val="cyan"/>
                <w:shd w:val="clear" w:color="auto" w:fill="FFFDF7"/>
              </w:rPr>
              <w:t>獎項</w:t>
            </w:r>
          </w:p>
        </w:tc>
        <w:tc>
          <w:tcPr>
            <w:tcW w:w="537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6D6A98F" w14:textId="77777777" w:rsidR="0025732A" w:rsidRPr="00991EE9" w:rsidRDefault="0025732A" w:rsidP="002E4BA2">
            <w:pPr>
              <w:suppressAutoHyphens w:val="0"/>
              <w:spacing w:line="400" w:lineRule="exact"/>
              <w:ind w:left="100"/>
              <w:jc w:val="center"/>
              <w:textAlignment w:val="auto"/>
              <w:rPr>
                <w:highlight w:val="cyan"/>
              </w:rPr>
            </w:pPr>
            <w:r w:rsidRPr="00991EE9">
              <w:rPr>
                <w:rFonts w:ascii="標楷體" w:hAnsi="標楷體"/>
                <w:bCs/>
                <w:color w:val="000000"/>
                <w:sz w:val="24"/>
                <w:highlight w:val="cyan"/>
                <w:shd w:val="clear" w:color="auto" w:fill="FFFDF7"/>
              </w:rPr>
              <w:t>論文名稱</w:t>
            </w:r>
          </w:p>
        </w:tc>
      </w:tr>
      <w:tr w:rsidR="0025732A" w14:paraId="5E708136" w14:textId="77777777" w:rsidTr="002E4BA2">
        <w:trPr>
          <w:trHeight w:val="1467"/>
        </w:trPr>
        <w:tc>
          <w:tcPr>
            <w:tcW w:w="732"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035F380" w14:textId="77777777" w:rsidR="0025732A" w:rsidRPr="00991EE9" w:rsidRDefault="0025732A" w:rsidP="002E4BA2">
            <w:pPr>
              <w:suppressAutoHyphens w:val="0"/>
              <w:spacing w:line="400" w:lineRule="exact"/>
              <w:ind w:leftChars="-35" w:hangingChars="41" w:hanging="98"/>
              <w:jc w:val="center"/>
              <w:textAlignment w:val="auto"/>
              <w:rPr>
                <w:rFonts w:ascii="標楷體" w:hAnsi="標楷體"/>
                <w:bCs/>
                <w:color w:val="000000"/>
                <w:sz w:val="24"/>
                <w:highlight w:val="cyan"/>
                <w:shd w:val="clear" w:color="auto" w:fill="FFFDF7"/>
              </w:rPr>
            </w:pPr>
            <w:r w:rsidRPr="00991EE9">
              <w:rPr>
                <w:rFonts w:ascii="標楷體" w:hAnsi="標楷體"/>
                <w:bCs/>
                <w:color w:val="000000"/>
                <w:sz w:val="24"/>
                <w:highlight w:val="cyan"/>
                <w:shd w:val="clear" w:color="auto" w:fill="FFFDF7"/>
              </w:rPr>
              <w:t>103年</w:t>
            </w:r>
          </w:p>
        </w:tc>
        <w:tc>
          <w:tcPr>
            <w:tcW w:w="138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0CB46CB" w14:textId="77777777" w:rsidR="0025732A" w:rsidRPr="00991EE9" w:rsidRDefault="0025732A" w:rsidP="002E4BA2">
            <w:pPr>
              <w:suppressAutoHyphens w:val="0"/>
              <w:spacing w:line="320" w:lineRule="exact"/>
              <w:textAlignment w:val="auto"/>
              <w:rPr>
                <w:rFonts w:ascii="標楷體" w:hAnsi="標楷體"/>
                <w:bCs/>
                <w:color w:val="000000"/>
                <w:sz w:val="24"/>
                <w:highlight w:val="cyan"/>
                <w:shd w:val="clear" w:color="auto" w:fill="FFFDF7"/>
              </w:rPr>
            </w:pPr>
            <w:r w:rsidRPr="00991EE9">
              <w:rPr>
                <w:rFonts w:ascii="標楷體" w:hAnsi="標楷體"/>
                <w:bCs/>
                <w:color w:val="000000"/>
                <w:sz w:val="24"/>
                <w:highlight w:val="cyan"/>
                <w:shd w:val="clear" w:color="auto" w:fill="FFFDF7"/>
              </w:rPr>
              <w:t>競技與教</w:t>
            </w:r>
            <w:r w:rsidRPr="00991EE9">
              <w:rPr>
                <w:rFonts w:ascii="標楷體" w:hAnsi="標楷體" w:hint="eastAsia"/>
                <w:bCs/>
                <w:color w:val="000000"/>
                <w:sz w:val="24"/>
                <w:highlight w:val="cyan"/>
                <w:shd w:val="clear" w:color="auto" w:fill="FFFDF7"/>
              </w:rPr>
              <w:t>練科學研究所</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167DD05" w14:textId="77777777" w:rsidR="0025732A" w:rsidRPr="00991EE9" w:rsidRDefault="0025732A" w:rsidP="002E4BA2">
            <w:pPr>
              <w:suppressAutoHyphens w:val="0"/>
              <w:spacing w:line="320" w:lineRule="exact"/>
              <w:textAlignment w:val="auto"/>
              <w:rPr>
                <w:rFonts w:ascii="標楷體" w:hAnsi="標楷體"/>
                <w:bCs/>
                <w:color w:val="000000"/>
                <w:sz w:val="24"/>
                <w:highlight w:val="cyan"/>
                <w:shd w:val="clear" w:color="auto" w:fill="FFFDF7"/>
              </w:rPr>
            </w:pPr>
            <w:r w:rsidRPr="00991EE9">
              <w:rPr>
                <w:rFonts w:ascii="標楷體" w:hAnsi="標楷體"/>
                <w:bCs/>
                <w:color w:val="000000"/>
                <w:sz w:val="24"/>
                <w:highlight w:val="cyan"/>
                <w:shd w:val="clear" w:color="auto" w:fill="FFFDF7"/>
              </w:rPr>
              <w:t>張育愷 副教授</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896EBA6" w14:textId="77777777" w:rsidR="0025732A" w:rsidRPr="00991EE9" w:rsidRDefault="0025732A" w:rsidP="002E4BA2">
            <w:pPr>
              <w:suppressAutoHyphens w:val="0"/>
              <w:spacing w:line="400" w:lineRule="exact"/>
              <w:ind w:leftChars="-35" w:hangingChars="41" w:hanging="98"/>
              <w:jc w:val="center"/>
              <w:textAlignment w:val="auto"/>
              <w:rPr>
                <w:rFonts w:ascii="標楷體" w:hAnsi="標楷體"/>
                <w:bCs/>
                <w:color w:val="000000"/>
                <w:sz w:val="24"/>
                <w:highlight w:val="cyan"/>
                <w:shd w:val="clear" w:color="auto" w:fill="FFFDF7"/>
              </w:rPr>
            </w:pPr>
            <w:r w:rsidRPr="00991EE9">
              <w:rPr>
                <w:rFonts w:ascii="標楷體" w:hAnsi="標楷體"/>
                <w:bCs/>
                <w:color w:val="000000"/>
                <w:sz w:val="24"/>
                <w:highlight w:val="cyan"/>
                <w:shd w:val="clear" w:color="auto" w:fill="FFFDF7"/>
              </w:rPr>
              <w:t>優等</w:t>
            </w:r>
          </w:p>
        </w:tc>
        <w:tc>
          <w:tcPr>
            <w:tcW w:w="537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0DB092F" w14:textId="77777777" w:rsidR="0025732A" w:rsidRPr="00991EE9" w:rsidRDefault="0025732A" w:rsidP="002E4BA2">
            <w:pPr>
              <w:suppressAutoHyphens w:val="0"/>
              <w:spacing w:line="320" w:lineRule="exact"/>
              <w:jc w:val="both"/>
              <w:textAlignment w:val="auto"/>
              <w:rPr>
                <w:highlight w:val="cyan"/>
              </w:rPr>
            </w:pPr>
            <w:r w:rsidRPr="00991EE9">
              <w:rPr>
                <w:rFonts w:ascii="標楷體" w:hAnsi="標楷體" w:cs="新細明體"/>
                <w:bCs/>
                <w:color w:val="000000"/>
                <w:sz w:val="24"/>
                <w:highlight w:val="cyan"/>
                <w:shd w:val="clear" w:color="auto" w:fill="FFFDF7"/>
              </w:rPr>
              <w:t>Self-talk and softball performance:</w:t>
            </w:r>
          </w:p>
          <w:p w14:paraId="4DFC2DA9" w14:textId="77777777" w:rsidR="0025732A" w:rsidRPr="00991EE9" w:rsidRDefault="0025732A" w:rsidP="002E4BA2">
            <w:pPr>
              <w:suppressAutoHyphens w:val="0"/>
              <w:spacing w:line="320" w:lineRule="exact"/>
              <w:jc w:val="both"/>
              <w:textAlignment w:val="auto"/>
              <w:rPr>
                <w:highlight w:val="cyan"/>
              </w:rPr>
            </w:pPr>
            <w:r w:rsidRPr="00991EE9">
              <w:rPr>
                <w:rFonts w:ascii="標楷體" w:hAnsi="標楷體" w:cs="新細明體"/>
                <w:bCs/>
                <w:color w:val="000000"/>
                <w:sz w:val="24"/>
                <w:highlight w:val="cyan"/>
                <w:shd w:val="clear" w:color="auto" w:fill="FFFDF7"/>
              </w:rPr>
              <w:t>The role of self-talk nature , motor task characteristics, and Self-efficacy in novice softball players</w:t>
            </w:r>
          </w:p>
        </w:tc>
      </w:tr>
      <w:tr w:rsidR="0025732A" w14:paraId="289E99C2" w14:textId="77777777" w:rsidTr="002E4BA2">
        <w:trPr>
          <w:trHeight w:val="826"/>
        </w:trPr>
        <w:tc>
          <w:tcPr>
            <w:tcW w:w="732"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D19E623" w14:textId="77777777" w:rsidR="0025732A" w:rsidRPr="00991EE9" w:rsidRDefault="0025732A" w:rsidP="002E4BA2">
            <w:pPr>
              <w:suppressAutoHyphens w:val="0"/>
              <w:spacing w:line="400" w:lineRule="exact"/>
              <w:ind w:leftChars="-35" w:hangingChars="41" w:hanging="98"/>
              <w:jc w:val="center"/>
              <w:textAlignment w:val="auto"/>
              <w:rPr>
                <w:rFonts w:ascii="標楷體" w:hAnsi="標楷體"/>
                <w:bCs/>
                <w:color w:val="000000"/>
                <w:sz w:val="24"/>
                <w:highlight w:val="cyan"/>
                <w:shd w:val="clear" w:color="auto" w:fill="FFFDF7"/>
              </w:rPr>
            </w:pPr>
          </w:p>
        </w:tc>
        <w:tc>
          <w:tcPr>
            <w:tcW w:w="138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59E8750" w14:textId="77777777" w:rsidR="0025732A" w:rsidRPr="00991EE9" w:rsidRDefault="0025732A" w:rsidP="002E4BA2">
            <w:pPr>
              <w:suppressAutoHyphens w:val="0"/>
              <w:spacing w:line="320" w:lineRule="exact"/>
              <w:textAlignment w:val="auto"/>
              <w:rPr>
                <w:rFonts w:ascii="標楷體" w:hAnsi="標楷體"/>
                <w:bCs/>
                <w:color w:val="000000"/>
                <w:sz w:val="24"/>
                <w:highlight w:val="cyan"/>
                <w:shd w:val="clear" w:color="auto" w:fill="FFFDF7"/>
              </w:rPr>
            </w:pPr>
            <w:r w:rsidRPr="00991EE9">
              <w:rPr>
                <w:rFonts w:ascii="標楷體" w:hAnsi="標楷體"/>
                <w:bCs/>
                <w:color w:val="000000"/>
                <w:sz w:val="24"/>
                <w:highlight w:val="cyan"/>
                <w:shd w:val="clear" w:color="auto" w:fill="FFFDF7"/>
              </w:rPr>
              <w:t>休閒產業經營學系</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DB9BD30" w14:textId="77777777" w:rsidR="0025732A" w:rsidRPr="00991EE9" w:rsidRDefault="0025732A" w:rsidP="002E4BA2">
            <w:pPr>
              <w:suppressAutoHyphens w:val="0"/>
              <w:spacing w:line="320" w:lineRule="exact"/>
              <w:textAlignment w:val="auto"/>
              <w:rPr>
                <w:rFonts w:ascii="標楷體" w:hAnsi="標楷體"/>
                <w:bCs/>
                <w:color w:val="000000"/>
                <w:sz w:val="24"/>
                <w:highlight w:val="cyan"/>
                <w:shd w:val="clear" w:color="auto" w:fill="FFFDF7"/>
              </w:rPr>
            </w:pPr>
            <w:r w:rsidRPr="00991EE9">
              <w:rPr>
                <w:rFonts w:ascii="標楷體" w:hAnsi="標楷體"/>
                <w:bCs/>
                <w:color w:val="000000"/>
                <w:sz w:val="24"/>
                <w:highlight w:val="cyan"/>
                <w:shd w:val="clear" w:color="auto" w:fill="FFFDF7"/>
              </w:rPr>
              <w:t>陳龍弘 副教授</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99BABF6" w14:textId="77777777" w:rsidR="0025732A" w:rsidRPr="00991EE9" w:rsidRDefault="0025732A" w:rsidP="002E4BA2">
            <w:pPr>
              <w:suppressAutoHyphens w:val="0"/>
              <w:spacing w:line="400" w:lineRule="exact"/>
              <w:ind w:leftChars="-35" w:hangingChars="41" w:hanging="98"/>
              <w:jc w:val="center"/>
              <w:textAlignment w:val="auto"/>
              <w:rPr>
                <w:rFonts w:ascii="標楷體" w:hAnsi="標楷體"/>
                <w:bCs/>
                <w:color w:val="000000"/>
                <w:sz w:val="24"/>
                <w:highlight w:val="cyan"/>
                <w:shd w:val="clear" w:color="auto" w:fill="FFFDF7"/>
              </w:rPr>
            </w:pPr>
            <w:r w:rsidRPr="00991EE9">
              <w:rPr>
                <w:rFonts w:ascii="標楷體" w:hAnsi="標楷體"/>
                <w:bCs/>
                <w:color w:val="000000"/>
                <w:sz w:val="24"/>
                <w:highlight w:val="cyan"/>
                <w:shd w:val="clear" w:color="auto" w:fill="FFFDF7"/>
              </w:rPr>
              <w:t>甲等</w:t>
            </w:r>
          </w:p>
        </w:tc>
        <w:tc>
          <w:tcPr>
            <w:tcW w:w="537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420C7D1" w14:textId="77777777" w:rsidR="0025732A" w:rsidRPr="00991EE9" w:rsidRDefault="0025732A" w:rsidP="002E4BA2">
            <w:pPr>
              <w:suppressAutoHyphens w:val="0"/>
              <w:spacing w:line="320" w:lineRule="exact"/>
              <w:jc w:val="both"/>
              <w:textAlignment w:val="auto"/>
              <w:rPr>
                <w:highlight w:val="cyan"/>
              </w:rPr>
            </w:pPr>
            <w:r w:rsidRPr="00991EE9">
              <w:rPr>
                <w:rFonts w:ascii="標楷體" w:hAnsi="標楷體" w:cs="新細明體"/>
                <w:bCs/>
                <w:color w:val="000000"/>
                <w:sz w:val="24"/>
                <w:highlight w:val="cyan"/>
                <w:shd w:val="clear" w:color="auto" w:fill="FFFDF7"/>
              </w:rPr>
              <w:t>Gratitude enhances change in athlete's self-esteem: The moderating role of trust in coach</w:t>
            </w:r>
          </w:p>
        </w:tc>
      </w:tr>
      <w:tr w:rsidR="0025732A" w14:paraId="3F585B08" w14:textId="77777777" w:rsidTr="002E4BA2">
        <w:trPr>
          <w:trHeight w:val="1029"/>
        </w:trPr>
        <w:tc>
          <w:tcPr>
            <w:tcW w:w="732"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77D72A1" w14:textId="77777777" w:rsidR="0025732A" w:rsidRPr="00991EE9" w:rsidRDefault="0025732A" w:rsidP="002E4BA2">
            <w:pPr>
              <w:suppressAutoHyphens w:val="0"/>
              <w:spacing w:line="400" w:lineRule="exact"/>
              <w:ind w:leftChars="-35" w:hangingChars="41" w:hanging="98"/>
              <w:jc w:val="center"/>
              <w:textAlignment w:val="auto"/>
              <w:rPr>
                <w:rFonts w:ascii="標楷體" w:hAnsi="標楷體"/>
                <w:bCs/>
                <w:color w:val="000000"/>
                <w:sz w:val="24"/>
                <w:highlight w:val="cyan"/>
                <w:shd w:val="clear" w:color="auto" w:fill="FFFDF7"/>
              </w:rPr>
            </w:pPr>
          </w:p>
        </w:tc>
        <w:tc>
          <w:tcPr>
            <w:tcW w:w="138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2A36B72" w14:textId="77777777" w:rsidR="0025732A" w:rsidRPr="00991EE9" w:rsidRDefault="0025732A" w:rsidP="002E4BA2">
            <w:pPr>
              <w:suppressAutoHyphens w:val="0"/>
              <w:spacing w:line="320" w:lineRule="exact"/>
              <w:textAlignment w:val="auto"/>
              <w:rPr>
                <w:rFonts w:ascii="標楷體" w:hAnsi="標楷體"/>
                <w:bCs/>
                <w:color w:val="000000"/>
                <w:sz w:val="24"/>
                <w:highlight w:val="cyan"/>
                <w:shd w:val="clear" w:color="auto" w:fill="FFFDF7"/>
              </w:rPr>
            </w:pPr>
            <w:r w:rsidRPr="00991EE9">
              <w:rPr>
                <w:rFonts w:ascii="標楷體" w:hAnsi="標楷體"/>
                <w:bCs/>
                <w:color w:val="000000"/>
                <w:sz w:val="24"/>
                <w:highlight w:val="cyan"/>
                <w:shd w:val="clear" w:color="auto" w:fill="FFFDF7"/>
              </w:rPr>
              <w:t>運動科學研究所</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25DCFE6" w14:textId="77777777" w:rsidR="0025732A" w:rsidRPr="00991EE9" w:rsidRDefault="0025732A" w:rsidP="002E4BA2">
            <w:pPr>
              <w:suppressAutoHyphens w:val="0"/>
              <w:spacing w:line="320" w:lineRule="exact"/>
              <w:textAlignment w:val="auto"/>
              <w:rPr>
                <w:rFonts w:ascii="標楷體" w:hAnsi="標楷體"/>
                <w:bCs/>
                <w:color w:val="000000"/>
                <w:sz w:val="24"/>
                <w:highlight w:val="cyan"/>
                <w:shd w:val="clear" w:color="auto" w:fill="FFFDF7"/>
              </w:rPr>
            </w:pPr>
            <w:r w:rsidRPr="00991EE9">
              <w:rPr>
                <w:rFonts w:ascii="標楷體" w:hAnsi="標楷體"/>
                <w:bCs/>
                <w:color w:val="000000"/>
                <w:sz w:val="24"/>
                <w:highlight w:val="cyan"/>
                <w:shd w:val="clear" w:color="auto" w:fill="FFFDF7"/>
              </w:rPr>
              <w:t>黃啟彰 副教授</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3FDA271" w14:textId="77777777" w:rsidR="0025732A" w:rsidRPr="00991EE9" w:rsidRDefault="0025732A" w:rsidP="002E4BA2">
            <w:pPr>
              <w:suppressAutoHyphens w:val="0"/>
              <w:spacing w:line="400" w:lineRule="exact"/>
              <w:ind w:leftChars="-35" w:hangingChars="41" w:hanging="98"/>
              <w:jc w:val="center"/>
              <w:textAlignment w:val="auto"/>
              <w:rPr>
                <w:rFonts w:ascii="標楷體" w:hAnsi="標楷體"/>
                <w:bCs/>
                <w:color w:val="000000"/>
                <w:sz w:val="24"/>
                <w:highlight w:val="cyan"/>
                <w:shd w:val="clear" w:color="auto" w:fill="FFFDF7"/>
              </w:rPr>
            </w:pPr>
            <w:r w:rsidRPr="00991EE9">
              <w:rPr>
                <w:rFonts w:ascii="標楷體" w:hAnsi="標楷體"/>
                <w:bCs/>
                <w:color w:val="000000"/>
                <w:sz w:val="24"/>
                <w:highlight w:val="cyan"/>
                <w:shd w:val="clear" w:color="auto" w:fill="FFFDF7"/>
              </w:rPr>
              <w:t>佳作</w:t>
            </w:r>
          </w:p>
        </w:tc>
        <w:tc>
          <w:tcPr>
            <w:tcW w:w="537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44D9480" w14:textId="77777777" w:rsidR="0025732A" w:rsidRPr="00991EE9" w:rsidRDefault="0025732A" w:rsidP="002E4BA2">
            <w:pPr>
              <w:suppressAutoHyphens w:val="0"/>
              <w:spacing w:line="320" w:lineRule="exact"/>
              <w:jc w:val="both"/>
              <w:textAlignment w:val="auto"/>
              <w:rPr>
                <w:highlight w:val="cyan"/>
              </w:rPr>
            </w:pPr>
            <w:r w:rsidRPr="00991EE9">
              <w:rPr>
                <w:rFonts w:ascii="標楷體" w:hAnsi="標楷體" w:cs="新細明體"/>
                <w:bCs/>
                <w:color w:val="000000"/>
                <w:sz w:val="24"/>
                <w:highlight w:val="cyan"/>
                <w:shd w:val="clear" w:color="auto" w:fill="FFFDF7"/>
              </w:rPr>
              <w:t>Whey Protein Improves Exercise Performance</w:t>
            </w:r>
          </w:p>
          <w:p w14:paraId="5F46EF54" w14:textId="77777777" w:rsidR="0025732A" w:rsidRPr="00991EE9" w:rsidRDefault="0025732A" w:rsidP="002E4BA2">
            <w:pPr>
              <w:suppressAutoHyphens w:val="0"/>
              <w:spacing w:line="320" w:lineRule="exact"/>
              <w:jc w:val="both"/>
              <w:textAlignment w:val="auto"/>
              <w:rPr>
                <w:highlight w:val="cyan"/>
              </w:rPr>
            </w:pPr>
            <w:r w:rsidRPr="00991EE9">
              <w:rPr>
                <w:rFonts w:ascii="標楷體" w:hAnsi="標楷體" w:cs="新細明體"/>
                <w:bCs/>
                <w:color w:val="000000"/>
                <w:sz w:val="24"/>
                <w:highlight w:val="cyan"/>
                <w:shd w:val="clear" w:color="auto" w:fill="FFFDF7"/>
              </w:rPr>
              <w:t>and Biochemical Profiles in Trained Mice</w:t>
            </w:r>
          </w:p>
        </w:tc>
      </w:tr>
      <w:tr w:rsidR="0025732A" w14:paraId="020FBCF2" w14:textId="77777777" w:rsidTr="002E4BA2">
        <w:trPr>
          <w:trHeight w:val="1300"/>
        </w:trPr>
        <w:tc>
          <w:tcPr>
            <w:tcW w:w="73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BA922DD" w14:textId="77777777" w:rsidR="0025732A" w:rsidRPr="00991EE9" w:rsidRDefault="0025732A" w:rsidP="002E4BA2">
            <w:pPr>
              <w:suppressAutoHyphens w:val="0"/>
              <w:spacing w:line="400" w:lineRule="exact"/>
              <w:ind w:leftChars="-35" w:hangingChars="41" w:hanging="98"/>
              <w:jc w:val="center"/>
              <w:textAlignment w:val="auto"/>
              <w:rPr>
                <w:rFonts w:ascii="標楷體" w:hAnsi="標楷體"/>
                <w:bCs/>
                <w:color w:val="000000"/>
                <w:sz w:val="24"/>
                <w:highlight w:val="cyan"/>
                <w:shd w:val="clear" w:color="auto" w:fill="FFFDF7"/>
              </w:rPr>
            </w:pPr>
            <w:r w:rsidRPr="00991EE9">
              <w:rPr>
                <w:rFonts w:ascii="標楷體" w:hAnsi="標楷體"/>
                <w:bCs/>
                <w:color w:val="000000"/>
                <w:sz w:val="24"/>
                <w:highlight w:val="cyan"/>
                <w:shd w:val="clear" w:color="auto" w:fill="FFFDF7"/>
              </w:rPr>
              <w:t>104年</w:t>
            </w:r>
          </w:p>
        </w:tc>
        <w:tc>
          <w:tcPr>
            <w:tcW w:w="138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2AB53C5" w14:textId="77777777" w:rsidR="0025732A" w:rsidRPr="00991EE9" w:rsidRDefault="0025732A" w:rsidP="002E4BA2">
            <w:pPr>
              <w:suppressAutoHyphens w:val="0"/>
              <w:spacing w:line="320" w:lineRule="exact"/>
              <w:textAlignment w:val="auto"/>
              <w:rPr>
                <w:rFonts w:ascii="標楷體" w:hAnsi="標楷體"/>
                <w:bCs/>
                <w:color w:val="000000"/>
                <w:sz w:val="24"/>
                <w:highlight w:val="cyan"/>
                <w:shd w:val="clear" w:color="auto" w:fill="FFFDF7"/>
              </w:rPr>
            </w:pPr>
            <w:r w:rsidRPr="00991EE9">
              <w:rPr>
                <w:rFonts w:ascii="標楷體" w:hAnsi="標楷體"/>
                <w:bCs/>
                <w:color w:val="000000"/>
                <w:sz w:val="24"/>
                <w:highlight w:val="cyan"/>
                <w:shd w:val="clear" w:color="auto" w:fill="FFFDF7"/>
              </w:rPr>
              <w:t>休閒產業經營學系</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1B9A473" w14:textId="77777777" w:rsidR="0025732A" w:rsidRPr="00991EE9" w:rsidRDefault="00092299" w:rsidP="002E4BA2">
            <w:pPr>
              <w:suppressAutoHyphens w:val="0"/>
              <w:spacing w:line="320" w:lineRule="exact"/>
              <w:textAlignment w:val="auto"/>
              <w:rPr>
                <w:rFonts w:ascii="標楷體" w:hAnsi="標楷體"/>
                <w:bCs/>
                <w:color w:val="000000"/>
                <w:sz w:val="24"/>
                <w:highlight w:val="cyan"/>
                <w:shd w:val="clear" w:color="auto" w:fill="FFFDF7"/>
              </w:rPr>
            </w:pPr>
            <w:hyperlink r:id="rId24" w:history="1">
              <w:r w:rsidR="0025732A" w:rsidRPr="00991EE9">
                <w:rPr>
                  <w:rFonts w:ascii="標楷體" w:hAnsi="標楷體"/>
                  <w:bCs/>
                  <w:color w:val="000000"/>
                  <w:sz w:val="24"/>
                  <w:highlight w:val="cyan"/>
                  <w:shd w:val="clear" w:color="auto" w:fill="FFFDF7"/>
                </w:rPr>
                <w:t>陳龍弘 副教授</w:t>
              </w:r>
            </w:hyperlink>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9E6C198" w14:textId="77777777" w:rsidR="0025732A" w:rsidRPr="00991EE9" w:rsidRDefault="0025732A" w:rsidP="002E4BA2">
            <w:pPr>
              <w:suppressAutoHyphens w:val="0"/>
              <w:spacing w:line="400" w:lineRule="exact"/>
              <w:ind w:leftChars="-35" w:hangingChars="41" w:hanging="98"/>
              <w:jc w:val="center"/>
              <w:textAlignment w:val="auto"/>
              <w:rPr>
                <w:rFonts w:ascii="標楷體" w:hAnsi="標楷體"/>
                <w:bCs/>
                <w:color w:val="000000"/>
                <w:sz w:val="24"/>
                <w:highlight w:val="cyan"/>
                <w:shd w:val="clear" w:color="auto" w:fill="FFFDF7"/>
              </w:rPr>
            </w:pPr>
            <w:r w:rsidRPr="00991EE9">
              <w:rPr>
                <w:rFonts w:ascii="標楷體" w:hAnsi="標楷體"/>
                <w:bCs/>
                <w:color w:val="000000"/>
                <w:sz w:val="24"/>
                <w:highlight w:val="cyan"/>
                <w:shd w:val="clear" w:color="auto" w:fill="FFFDF7"/>
              </w:rPr>
              <w:t>優等</w:t>
            </w:r>
          </w:p>
        </w:tc>
        <w:tc>
          <w:tcPr>
            <w:tcW w:w="537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49DBAB0" w14:textId="77777777" w:rsidR="0025732A" w:rsidRPr="00991EE9" w:rsidRDefault="0025732A" w:rsidP="002E4BA2">
            <w:pPr>
              <w:suppressAutoHyphens w:val="0"/>
              <w:spacing w:line="320" w:lineRule="exact"/>
              <w:jc w:val="both"/>
              <w:textAlignment w:val="auto"/>
              <w:rPr>
                <w:highlight w:val="cyan"/>
              </w:rPr>
            </w:pPr>
            <w:r w:rsidRPr="00991EE9">
              <w:rPr>
                <w:rFonts w:ascii="標楷體" w:hAnsi="標楷體" w:cs="新細明體"/>
                <w:bCs/>
                <w:color w:val="000000"/>
                <w:sz w:val="24"/>
                <w:highlight w:val="cyan"/>
                <w:shd w:val="clear" w:color="auto" w:fill="FFFDF7"/>
              </w:rPr>
              <w:t>Improving motor performance during initial skills acquisition through regulatory fit: An experimental study based on ball throwing task and small financial reward</w:t>
            </w:r>
          </w:p>
        </w:tc>
      </w:tr>
      <w:tr w:rsidR="0025732A" w14:paraId="69CA2E58" w14:textId="77777777" w:rsidTr="002E4BA2">
        <w:trPr>
          <w:trHeight w:val="725"/>
        </w:trPr>
        <w:tc>
          <w:tcPr>
            <w:tcW w:w="732"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0D03C93" w14:textId="77777777" w:rsidR="0025732A" w:rsidRPr="00991EE9" w:rsidRDefault="0025732A" w:rsidP="002E4BA2">
            <w:pPr>
              <w:suppressAutoHyphens w:val="0"/>
              <w:spacing w:line="400" w:lineRule="exact"/>
              <w:ind w:leftChars="-35" w:hangingChars="41" w:hanging="98"/>
              <w:jc w:val="center"/>
              <w:textAlignment w:val="auto"/>
              <w:rPr>
                <w:rFonts w:ascii="標楷體" w:hAnsi="標楷體"/>
                <w:bCs/>
                <w:color w:val="000000"/>
                <w:sz w:val="24"/>
                <w:highlight w:val="cyan"/>
                <w:shd w:val="clear" w:color="auto" w:fill="FFFDF7"/>
              </w:rPr>
            </w:pPr>
            <w:r w:rsidRPr="00991EE9">
              <w:rPr>
                <w:rFonts w:ascii="標楷體" w:hAnsi="標楷體"/>
                <w:bCs/>
                <w:color w:val="000000"/>
                <w:sz w:val="24"/>
                <w:highlight w:val="cyan"/>
                <w:shd w:val="clear" w:color="auto" w:fill="FFFDF7"/>
              </w:rPr>
              <w:t>105年</w:t>
            </w:r>
          </w:p>
        </w:tc>
        <w:tc>
          <w:tcPr>
            <w:tcW w:w="138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FB090C5" w14:textId="77777777" w:rsidR="0025732A" w:rsidRPr="00991EE9" w:rsidRDefault="0025732A" w:rsidP="002E4BA2">
            <w:pPr>
              <w:suppressAutoHyphens w:val="0"/>
              <w:spacing w:line="320" w:lineRule="exact"/>
              <w:textAlignment w:val="auto"/>
              <w:rPr>
                <w:rFonts w:ascii="標楷體" w:hAnsi="標楷體"/>
                <w:bCs/>
                <w:color w:val="000000"/>
                <w:sz w:val="24"/>
                <w:highlight w:val="cyan"/>
                <w:shd w:val="clear" w:color="auto" w:fill="FFFDF7"/>
              </w:rPr>
            </w:pPr>
            <w:r w:rsidRPr="00991EE9">
              <w:rPr>
                <w:rFonts w:ascii="標楷體" w:hAnsi="標楷體"/>
                <w:bCs/>
                <w:color w:val="000000"/>
                <w:sz w:val="24"/>
                <w:highlight w:val="cyan"/>
                <w:shd w:val="clear" w:color="auto" w:fill="FFFDF7"/>
              </w:rPr>
              <w:t>運動科學研究所</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3AEBD57" w14:textId="77777777" w:rsidR="0025732A" w:rsidRPr="00991EE9" w:rsidRDefault="0025732A" w:rsidP="002E4BA2">
            <w:pPr>
              <w:suppressAutoHyphens w:val="0"/>
              <w:spacing w:line="320" w:lineRule="exact"/>
              <w:textAlignment w:val="auto"/>
              <w:rPr>
                <w:rFonts w:ascii="標楷體" w:hAnsi="標楷體"/>
                <w:bCs/>
                <w:color w:val="000000"/>
                <w:sz w:val="24"/>
                <w:highlight w:val="cyan"/>
                <w:shd w:val="clear" w:color="auto" w:fill="FFFDF7"/>
              </w:rPr>
            </w:pPr>
            <w:r w:rsidRPr="00991EE9">
              <w:rPr>
                <w:rFonts w:ascii="標楷體" w:hAnsi="標楷體"/>
                <w:bCs/>
                <w:color w:val="000000"/>
                <w:sz w:val="24"/>
                <w:highlight w:val="cyan"/>
                <w:shd w:val="clear" w:color="auto" w:fill="FFFDF7"/>
              </w:rPr>
              <w:t>黃啟彰 副教授</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1A2A267" w14:textId="77777777" w:rsidR="0025732A" w:rsidRPr="00991EE9" w:rsidRDefault="0025732A" w:rsidP="002E4BA2">
            <w:pPr>
              <w:suppressAutoHyphens w:val="0"/>
              <w:spacing w:line="400" w:lineRule="exact"/>
              <w:ind w:leftChars="-35" w:hangingChars="41" w:hanging="98"/>
              <w:jc w:val="center"/>
              <w:textAlignment w:val="auto"/>
              <w:rPr>
                <w:rFonts w:ascii="標楷體" w:hAnsi="標楷體"/>
                <w:bCs/>
                <w:color w:val="000000"/>
                <w:sz w:val="24"/>
                <w:highlight w:val="cyan"/>
                <w:shd w:val="clear" w:color="auto" w:fill="FFFDF7"/>
              </w:rPr>
            </w:pPr>
            <w:r w:rsidRPr="00991EE9">
              <w:rPr>
                <w:rFonts w:ascii="標楷體" w:hAnsi="標楷體"/>
                <w:bCs/>
                <w:color w:val="000000"/>
                <w:sz w:val="24"/>
                <w:highlight w:val="cyan"/>
                <w:shd w:val="clear" w:color="auto" w:fill="FFFDF7"/>
              </w:rPr>
              <w:t>優等</w:t>
            </w:r>
          </w:p>
        </w:tc>
        <w:tc>
          <w:tcPr>
            <w:tcW w:w="5375"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73CFD32" w14:textId="77777777" w:rsidR="0025732A" w:rsidRPr="00991EE9" w:rsidRDefault="0025732A" w:rsidP="002E4BA2">
            <w:pPr>
              <w:suppressAutoHyphens w:val="0"/>
              <w:spacing w:line="320" w:lineRule="exact"/>
              <w:jc w:val="both"/>
              <w:textAlignment w:val="auto"/>
              <w:rPr>
                <w:highlight w:val="cyan"/>
              </w:rPr>
            </w:pPr>
            <w:r w:rsidRPr="00991EE9">
              <w:rPr>
                <w:rFonts w:ascii="標楷體" w:hAnsi="標楷體"/>
                <w:bCs/>
                <w:color w:val="000000"/>
                <w:sz w:val="24"/>
                <w:highlight w:val="cyan"/>
                <w:shd w:val="clear" w:color="auto" w:fill="FFFDF7"/>
              </w:rPr>
              <w:t>「</w:t>
            </w:r>
            <w:r w:rsidRPr="00991EE9">
              <w:rPr>
                <w:rFonts w:ascii="標楷體" w:hAnsi="標楷體" w:cs="新細明體"/>
                <w:bCs/>
                <w:color w:val="000000"/>
                <w:sz w:val="24"/>
                <w:highlight w:val="cyan"/>
                <w:shd w:val="clear" w:color="auto" w:fill="FFFDF7"/>
              </w:rPr>
              <w:t>Sake Protein Supplementation Affects Exercise Performance and Biochemical Profiles in Power-Exercise-Trained Mice</w:t>
            </w:r>
            <w:r w:rsidRPr="00991EE9">
              <w:rPr>
                <w:rFonts w:ascii="標楷體" w:hAnsi="標楷體"/>
                <w:bCs/>
                <w:color w:val="000000"/>
                <w:sz w:val="24"/>
                <w:highlight w:val="cyan"/>
                <w:shd w:val="clear" w:color="auto" w:fill="FFFDF7"/>
              </w:rPr>
              <w:t>」</w:t>
            </w:r>
          </w:p>
        </w:tc>
      </w:tr>
      <w:tr w:rsidR="0025732A" w14:paraId="1E00B4C7" w14:textId="77777777" w:rsidTr="002E4BA2">
        <w:trPr>
          <w:trHeight w:val="1040"/>
        </w:trPr>
        <w:tc>
          <w:tcPr>
            <w:tcW w:w="732"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C60D53E" w14:textId="77777777" w:rsidR="0025732A" w:rsidRDefault="0025732A" w:rsidP="002E4BA2">
            <w:pPr>
              <w:suppressAutoHyphens w:val="0"/>
              <w:spacing w:line="400" w:lineRule="exact"/>
              <w:jc w:val="both"/>
              <w:textAlignment w:val="auto"/>
              <w:rPr>
                <w:rFonts w:ascii="標楷體" w:hAnsi="標楷體" w:cs="新細明體"/>
                <w:sz w:val="24"/>
              </w:rPr>
            </w:pPr>
          </w:p>
        </w:tc>
        <w:tc>
          <w:tcPr>
            <w:tcW w:w="138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9E154E1" w14:textId="77777777" w:rsidR="0025732A" w:rsidRPr="00991EE9" w:rsidRDefault="0025732A" w:rsidP="002E4BA2">
            <w:pPr>
              <w:suppressAutoHyphens w:val="0"/>
              <w:spacing w:line="320" w:lineRule="exact"/>
              <w:textAlignment w:val="auto"/>
              <w:rPr>
                <w:rFonts w:ascii="標楷體" w:hAnsi="標楷體"/>
                <w:bCs/>
                <w:color w:val="000000"/>
                <w:sz w:val="24"/>
                <w:highlight w:val="cyan"/>
                <w:shd w:val="clear" w:color="auto" w:fill="FFFDF7"/>
              </w:rPr>
            </w:pPr>
            <w:r w:rsidRPr="00991EE9">
              <w:rPr>
                <w:rFonts w:ascii="標楷體" w:hAnsi="標楷體"/>
                <w:bCs/>
                <w:color w:val="000000"/>
                <w:sz w:val="24"/>
                <w:highlight w:val="cyan"/>
                <w:shd w:val="clear" w:color="auto" w:fill="FFFDF7"/>
              </w:rPr>
              <w:t>休閒產業經營學系</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4824621" w14:textId="77777777" w:rsidR="0025732A" w:rsidRPr="00991EE9" w:rsidRDefault="0025732A" w:rsidP="002E4BA2">
            <w:pPr>
              <w:suppressAutoHyphens w:val="0"/>
              <w:spacing w:line="320" w:lineRule="exact"/>
              <w:textAlignment w:val="auto"/>
              <w:rPr>
                <w:rFonts w:ascii="標楷體" w:hAnsi="標楷體"/>
                <w:bCs/>
                <w:color w:val="000000"/>
                <w:sz w:val="24"/>
                <w:highlight w:val="cyan"/>
                <w:shd w:val="clear" w:color="auto" w:fill="FFFDF7"/>
              </w:rPr>
            </w:pPr>
            <w:r w:rsidRPr="00991EE9">
              <w:rPr>
                <w:rFonts w:ascii="標楷體" w:hAnsi="標楷體"/>
                <w:bCs/>
                <w:color w:val="000000"/>
                <w:sz w:val="24"/>
                <w:highlight w:val="cyan"/>
                <w:shd w:val="clear" w:color="auto" w:fill="FFFDF7"/>
              </w:rPr>
              <w:t>高俊雄 教授</w:t>
            </w:r>
          </w:p>
        </w:tc>
        <w:tc>
          <w:tcPr>
            <w:tcW w:w="851"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4C94CB6" w14:textId="77777777" w:rsidR="0025732A" w:rsidRDefault="0025732A" w:rsidP="002E4BA2">
            <w:pPr>
              <w:suppressAutoHyphens w:val="0"/>
              <w:spacing w:line="400" w:lineRule="exact"/>
              <w:jc w:val="both"/>
              <w:textAlignment w:val="auto"/>
              <w:rPr>
                <w:rFonts w:ascii="標楷體" w:hAnsi="標楷體" w:cs="新細明體"/>
                <w:sz w:val="24"/>
              </w:rPr>
            </w:pPr>
          </w:p>
        </w:tc>
        <w:tc>
          <w:tcPr>
            <w:tcW w:w="5375"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990AB19" w14:textId="77777777" w:rsidR="0025732A" w:rsidRDefault="0025732A" w:rsidP="002E4BA2">
            <w:pPr>
              <w:suppressAutoHyphens w:val="0"/>
              <w:spacing w:line="400" w:lineRule="exact"/>
              <w:jc w:val="both"/>
              <w:textAlignment w:val="auto"/>
              <w:rPr>
                <w:rFonts w:ascii="標楷體" w:hAnsi="標楷體" w:cs="新細明體"/>
                <w:sz w:val="24"/>
              </w:rPr>
            </w:pPr>
          </w:p>
        </w:tc>
      </w:tr>
    </w:tbl>
    <w:commentRangeEnd w:id="14"/>
    <w:p w14:paraId="1C23EFD7" w14:textId="77777777" w:rsidR="0025732A" w:rsidRDefault="0025732A" w:rsidP="0025732A">
      <w:pPr>
        <w:suppressAutoHyphens w:val="0"/>
        <w:spacing w:line="500" w:lineRule="exact"/>
        <w:ind w:left="560" w:hanging="520"/>
        <w:jc w:val="both"/>
        <w:textAlignment w:val="auto"/>
        <w:rPr>
          <w:rFonts w:ascii="標楷體" w:hAnsi="標楷體"/>
          <w:b/>
          <w:bCs/>
          <w:color w:val="000000"/>
          <w:szCs w:val="28"/>
          <w:shd w:val="clear" w:color="auto" w:fill="FFFDF7"/>
        </w:rPr>
      </w:pPr>
      <w:r>
        <w:rPr>
          <w:rStyle w:val="aff4"/>
          <w:rFonts w:ascii="Calibri" w:eastAsia="新細明體" w:hAnsi="Calibri"/>
        </w:rPr>
        <w:commentReference w:id="14"/>
      </w:r>
      <w:commentRangeEnd w:id="15"/>
      <w:r>
        <w:rPr>
          <w:rStyle w:val="aff4"/>
          <w:rFonts w:ascii="Calibri" w:eastAsia="新細明體" w:hAnsi="Calibri"/>
        </w:rPr>
        <w:commentReference w:id="15"/>
      </w:r>
    </w:p>
    <w:p w14:paraId="29B4D1C4" w14:textId="3F20467A" w:rsidR="0025732A" w:rsidRPr="00991EE9" w:rsidRDefault="0025732A" w:rsidP="0025732A">
      <w:pPr>
        <w:suppressAutoHyphens w:val="0"/>
        <w:spacing w:line="500" w:lineRule="exact"/>
        <w:ind w:leftChars="102" w:left="709" w:hangingChars="151" w:hanging="423"/>
        <w:jc w:val="both"/>
        <w:textAlignment w:val="auto"/>
        <w:rPr>
          <w:rFonts w:ascii="標楷體" w:hAnsi="標楷體"/>
          <w:b/>
          <w:bCs/>
          <w:color w:val="000000"/>
          <w:szCs w:val="28"/>
        </w:rPr>
      </w:pPr>
      <w:r w:rsidRPr="00991EE9">
        <w:rPr>
          <w:rFonts w:ascii="標楷體" w:hAnsi="標楷體"/>
          <w:b/>
          <w:bCs/>
          <w:color w:val="000000"/>
          <w:szCs w:val="28"/>
        </w:rPr>
        <w:lastRenderedPageBreak/>
        <w:t>(3)</w:t>
      </w:r>
      <w:r w:rsidRPr="00BB0504">
        <w:rPr>
          <w:rFonts w:ascii="標楷體" w:hAnsi="標楷體"/>
          <w:b/>
          <w:bCs/>
          <w:color w:val="000000"/>
          <w:szCs w:val="28"/>
        </w:rPr>
        <w:t>學海築夢補助</w:t>
      </w:r>
      <w:r>
        <w:rPr>
          <w:rFonts w:ascii="標楷體" w:hAnsi="標楷體" w:hint="eastAsia"/>
          <w:b/>
          <w:bCs/>
          <w:color w:val="000000"/>
          <w:szCs w:val="28"/>
        </w:rPr>
        <w:t>：</w:t>
      </w:r>
      <w:r w:rsidRPr="00991EE9">
        <w:rPr>
          <w:rFonts w:ascii="標楷體" w:hAnsi="標楷體" w:hint="eastAsia"/>
          <w:bCs/>
          <w:color w:val="000000"/>
          <w:szCs w:val="28"/>
        </w:rPr>
        <w:t>本校獲</w:t>
      </w:r>
      <w:r w:rsidRPr="00991EE9">
        <w:rPr>
          <w:rFonts w:ascii="標楷體" w:hAnsi="標楷體"/>
          <w:bCs/>
          <w:color w:val="000000"/>
          <w:szCs w:val="28"/>
        </w:rPr>
        <w:t>教育部</w:t>
      </w:r>
      <w:r>
        <w:rPr>
          <w:rFonts w:ascii="標楷體" w:hAnsi="標楷體" w:hint="eastAsia"/>
          <w:bCs/>
          <w:color w:val="000000"/>
          <w:szCs w:val="28"/>
        </w:rPr>
        <w:t>「</w:t>
      </w:r>
      <w:r w:rsidRPr="00991EE9">
        <w:rPr>
          <w:rFonts w:ascii="標楷體" w:hAnsi="標楷體"/>
          <w:bCs/>
          <w:color w:val="000000"/>
          <w:szCs w:val="28"/>
        </w:rPr>
        <w:t>學海築夢</w:t>
      </w:r>
      <w:r>
        <w:rPr>
          <w:rFonts w:ascii="標楷體" w:hAnsi="標楷體" w:hint="eastAsia"/>
          <w:bCs/>
          <w:color w:val="000000"/>
          <w:szCs w:val="28"/>
        </w:rPr>
        <w:t>」計畫</w:t>
      </w:r>
      <w:r w:rsidRPr="00991EE9">
        <w:rPr>
          <w:rFonts w:ascii="標楷體" w:hAnsi="標楷體"/>
          <w:bCs/>
          <w:color w:val="000000"/>
          <w:szCs w:val="28"/>
        </w:rPr>
        <w:t>獲補助</w:t>
      </w:r>
      <w:r>
        <w:rPr>
          <w:rFonts w:ascii="標楷體" w:hAnsi="標楷體" w:hint="eastAsia"/>
          <w:bCs/>
          <w:color w:val="000000"/>
          <w:szCs w:val="28"/>
        </w:rPr>
        <w:t>清</w:t>
      </w:r>
      <w:r w:rsidRPr="00991EE9">
        <w:rPr>
          <w:rFonts w:ascii="標楷體" w:hAnsi="標楷體"/>
          <w:bCs/>
          <w:color w:val="000000"/>
          <w:szCs w:val="28"/>
        </w:rPr>
        <w:t>單</w:t>
      </w:r>
      <w:r w:rsidR="00D95529">
        <w:rPr>
          <w:rFonts w:ascii="標楷體" w:hAnsi="標楷體" w:hint="eastAsia"/>
          <w:bCs/>
          <w:color w:val="000000"/>
          <w:szCs w:val="28"/>
        </w:rPr>
        <w:t>(</w:t>
      </w:r>
      <w:r w:rsidR="00D95529">
        <w:rPr>
          <w:rFonts w:ascii="標楷體" w:hAnsi="標楷體" w:hint="eastAsia"/>
          <w:bCs/>
          <w:color w:val="000000"/>
          <w:szCs w:val="28"/>
          <w:lang w:eastAsia="zh-HK"/>
        </w:rPr>
        <w:t>請參閱</w:t>
      </w:r>
      <w:r w:rsidRPr="00991EE9">
        <w:rPr>
          <w:rFonts w:ascii="標楷體" w:hAnsi="標楷體"/>
          <w:bCs/>
          <w:color w:val="000000"/>
          <w:szCs w:val="28"/>
        </w:rPr>
        <w:t>【表3-1-</w:t>
      </w:r>
      <w:r w:rsidRPr="00991EE9">
        <w:rPr>
          <w:rFonts w:ascii="標楷體" w:hAnsi="標楷體"/>
          <w:bCs/>
          <w:color w:val="000000"/>
          <w:szCs w:val="28"/>
          <w:highlight w:val="cyan"/>
        </w:rPr>
        <w:t>12</w:t>
      </w:r>
      <w:r w:rsidRPr="00991EE9">
        <w:rPr>
          <w:rFonts w:ascii="標楷體" w:hAnsi="標楷體"/>
          <w:bCs/>
          <w:color w:val="000000"/>
          <w:szCs w:val="28"/>
        </w:rPr>
        <w:t>】</w:t>
      </w:r>
      <w:r w:rsidR="00D95529">
        <w:rPr>
          <w:rFonts w:ascii="標楷體" w:hAnsi="標楷體" w:hint="eastAsia"/>
          <w:bCs/>
          <w:color w:val="000000"/>
          <w:szCs w:val="28"/>
        </w:rPr>
        <w:t>)</w:t>
      </w:r>
      <w:r>
        <w:rPr>
          <w:rFonts w:ascii="標楷體" w:hAnsi="標楷體" w:hint="eastAsia"/>
          <w:bCs/>
          <w:color w:val="000000"/>
          <w:szCs w:val="28"/>
        </w:rPr>
        <w:t>。</w:t>
      </w:r>
    </w:p>
    <w:p w14:paraId="18E00AB2" w14:textId="77777777" w:rsidR="0025732A" w:rsidRDefault="0025732A" w:rsidP="0025732A">
      <w:pPr>
        <w:suppressAutoHyphens w:val="0"/>
        <w:spacing w:line="500" w:lineRule="exact"/>
        <w:ind w:left="560" w:hanging="520"/>
        <w:jc w:val="center"/>
        <w:textAlignment w:val="auto"/>
      </w:pPr>
      <w:r>
        <w:rPr>
          <w:rFonts w:ascii="標楷體" w:hAnsi="標楷體" w:cs="新細明體"/>
          <w:szCs w:val="28"/>
          <w:lang w:eastAsia="zh-HK"/>
        </w:rPr>
        <w:t>表3-1-</w:t>
      </w:r>
      <w:r w:rsidRPr="00991EE9">
        <w:rPr>
          <w:rFonts w:ascii="標楷體" w:hAnsi="標楷體" w:cs="新細明體"/>
          <w:szCs w:val="28"/>
          <w:highlight w:val="cyan"/>
        </w:rPr>
        <w:t>12</w:t>
      </w:r>
      <w:r>
        <w:rPr>
          <w:rFonts w:ascii="標楷體" w:hAnsi="標楷體" w:cs="新細明體"/>
          <w:szCs w:val="28"/>
          <w:lang w:eastAsia="zh-HK"/>
        </w:rPr>
        <w:t xml:space="preserve"> </w:t>
      </w:r>
      <w:r w:rsidRPr="00991EE9">
        <w:rPr>
          <w:rFonts w:ascii="標楷體" w:hAnsi="標楷體" w:cs="新細明體" w:hint="eastAsia"/>
          <w:szCs w:val="28"/>
          <w:highlight w:val="cyan"/>
        </w:rPr>
        <w:t>國立體育大學</w:t>
      </w:r>
      <w:r>
        <w:rPr>
          <w:rFonts w:ascii="標楷體" w:hAnsi="標楷體" w:cs="新細明體"/>
          <w:szCs w:val="28"/>
          <w:lang w:eastAsia="zh-HK"/>
        </w:rPr>
        <w:t>獲教育部</w:t>
      </w:r>
      <w:r>
        <w:rPr>
          <w:rFonts w:ascii="標楷體" w:hAnsi="標楷體" w:cs="新細明體" w:hint="eastAsia"/>
          <w:szCs w:val="28"/>
          <w:lang w:eastAsia="zh-HK"/>
        </w:rPr>
        <w:t>「</w:t>
      </w:r>
      <w:r>
        <w:rPr>
          <w:rFonts w:ascii="標楷體" w:hAnsi="標楷體" w:cs="新細明體"/>
          <w:szCs w:val="28"/>
          <w:lang w:eastAsia="zh-HK"/>
        </w:rPr>
        <w:t>學海築夢</w:t>
      </w:r>
      <w:r>
        <w:rPr>
          <w:rFonts w:ascii="標楷體" w:hAnsi="標楷體" w:cs="新細明體" w:hint="eastAsia"/>
          <w:szCs w:val="28"/>
          <w:lang w:eastAsia="zh-HK"/>
        </w:rPr>
        <w:t>」計畫</w:t>
      </w:r>
      <w:r>
        <w:rPr>
          <w:rFonts w:ascii="標楷體" w:hAnsi="標楷體" w:cs="新細明體"/>
          <w:szCs w:val="28"/>
          <w:lang w:eastAsia="zh-HK"/>
        </w:rPr>
        <w:t>補助</w:t>
      </w:r>
      <w:r>
        <w:rPr>
          <w:rFonts w:ascii="標楷體" w:hAnsi="標楷體" w:cs="新細明體" w:hint="eastAsia"/>
          <w:szCs w:val="28"/>
          <w:lang w:eastAsia="zh-HK"/>
        </w:rPr>
        <w:t>清</w:t>
      </w:r>
      <w:r>
        <w:rPr>
          <w:rFonts w:ascii="標楷體" w:hAnsi="標楷體" w:cs="新細明體"/>
          <w:szCs w:val="28"/>
          <w:lang w:eastAsia="zh-HK"/>
        </w:rPr>
        <w:t>單</w:t>
      </w:r>
    </w:p>
    <w:tbl>
      <w:tblPr>
        <w:tblW w:w="9618" w:type="dxa"/>
        <w:tblCellMar>
          <w:left w:w="10" w:type="dxa"/>
          <w:right w:w="10" w:type="dxa"/>
        </w:tblCellMar>
        <w:tblLook w:val="0000" w:firstRow="0" w:lastRow="0" w:firstColumn="0" w:lastColumn="0" w:noHBand="0" w:noVBand="0"/>
      </w:tblPr>
      <w:tblGrid>
        <w:gridCol w:w="983"/>
        <w:gridCol w:w="1984"/>
        <w:gridCol w:w="4678"/>
        <w:gridCol w:w="1973"/>
      </w:tblGrid>
      <w:tr w:rsidR="0025732A" w14:paraId="6D7BDC56" w14:textId="77777777" w:rsidTr="002E4BA2">
        <w:trPr>
          <w:trHeight w:val="368"/>
        </w:trPr>
        <w:tc>
          <w:tcPr>
            <w:tcW w:w="98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60714DF" w14:textId="77777777" w:rsidR="0025732A" w:rsidRPr="00991EE9" w:rsidRDefault="0025732A" w:rsidP="002E4BA2">
            <w:pPr>
              <w:suppressAutoHyphens w:val="0"/>
              <w:spacing w:line="400" w:lineRule="exact"/>
              <w:ind w:left="100"/>
              <w:jc w:val="both"/>
              <w:textAlignment w:val="auto"/>
              <w:rPr>
                <w:rFonts w:ascii="標楷體" w:hAnsi="標楷體"/>
                <w:bCs/>
                <w:color w:val="000000" w:themeColor="text1"/>
                <w:sz w:val="24"/>
                <w:lang w:eastAsia="zh-HK"/>
              </w:rPr>
            </w:pPr>
            <w:r w:rsidRPr="00991EE9">
              <w:rPr>
                <w:rFonts w:ascii="標楷體" w:hAnsi="標楷體"/>
                <w:bCs/>
                <w:color w:val="000000" w:themeColor="text1"/>
                <w:sz w:val="24"/>
                <w:lang w:eastAsia="zh-HK"/>
              </w:rPr>
              <w:t>年度</w:t>
            </w:r>
          </w:p>
        </w:tc>
        <w:tc>
          <w:tcPr>
            <w:tcW w:w="198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8B8906B" w14:textId="77777777" w:rsidR="0025732A" w:rsidRPr="00991EE9" w:rsidRDefault="0025732A" w:rsidP="002E4BA2">
            <w:pPr>
              <w:suppressAutoHyphens w:val="0"/>
              <w:spacing w:line="400" w:lineRule="exact"/>
              <w:ind w:left="100"/>
              <w:jc w:val="both"/>
              <w:textAlignment w:val="auto"/>
              <w:rPr>
                <w:rFonts w:ascii="標楷體" w:hAnsi="標楷體"/>
                <w:bCs/>
                <w:color w:val="000000" w:themeColor="text1"/>
                <w:sz w:val="24"/>
                <w:lang w:eastAsia="zh-HK"/>
              </w:rPr>
            </w:pPr>
            <w:r w:rsidRPr="00991EE9">
              <w:rPr>
                <w:rFonts w:ascii="標楷體" w:hAnsi="標楷體"/>
                <w:bCs/>
                <w:color w:val="000000" w:themeColor="text1"/>
                <w:sz w:val="24"/>
                <w:lang w:eastAsia="zh-HK"/>
              </w:rPr>
              <w:t>系所</w:t>
            </w:r>
          </w:p>
        </w:tc>
        <w:tc>
          <w:tcPr>
            <w:tcW w:w="467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B8937CF" w14:textId="77777777" w:rsidR="0025732A" w:rsidRPr="00991EE9" w:rsidRDefault="0025732A" w:rsidP="002E4BA2">
            <w:pPr>
              <w:suppressAutoHyphens w:val="0"/>
              <w:spacing w:line="400" w:lineRule="exact"/>
              <w:ind w:left="100"/>
              <w:jc w:val="both"/>
              <w:textAlignment w:val="auto"/>
              <w:rPr>
                <w:rFonts w:ascii="標楷體" w:hAnsi="標楷體"/>
                <w:bCs/>
                <w:color w:val="000000" w:themeColor="text1"/>
                <w:sz w:val="24"/>
                <w:lang w:eastAsia="zh-HK"/>
              </w:rPr>
            </w:pPr>
            <w:r w:rsidRPr="00991EE9">
              <w:rPr>
                <w:rFonts w:ascii="標楷體" w:hAnsi="標楷體"/>
                <w:bCs/>
                <w:color w:val="000000" w:themeColor="text1"/>
                <w:sz w:val="24"/>
                <w:lang w:eastAsia="zh-HK"/>
              </w:rPr>
              <w:t>補助計畫</w:t>
            </w:r>
            <w:r w:rsidRPr="00991EE9">
              <w:rPr>
                <w:rFonts w:ascii="標楷體" w:hAnsi="標楷體" w:hint="eastAsia"/>
                <w:bCs/>
                <w:color w:val="000000" w:themeColor="text1"/>
                <w:sz w:val="24"/>
                <w:lang w:eastAsia="zh-HK"/>
              </w:rPr>
              <w:t>名稱</w:t>
            </w:r>
          </w:p>
        </w:tc>
        <w:tc>
          <w:tcPr>
            <w:tcW w:w="197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A2EB8FE" w14:textId="77777777" w:rsidR="0025732A" w:rsidRPr="00991EE9" w:rsidRDefault="0025732A" w:rsidP="002E4BA2">
            <w:pPr>
              <w:suppressAutoHyphens w:val="0"/>
              <w:spacing w:line="400" w:lineRule="exact"/>
              <w:ind w:left="100"/>
              <w:jc w:val="both"/>
              <w:textAlignment w:val="auto"/>
              <w:rPr>
                <w:rFonts w:ascii="標楷體" w:hAnsi="標楷體"/>
                <w:bCs/>
                <w:color w:val="000000" w:themeColor="text1"/>
                <w:sz w:val="24"/>
                <w:lang w:eastAsia="zh-HK"/>
              </w:rPr>
            </w:pPr>
            <w:r w:rsidRPr="00991EE9">
              <w:rPr>
                <w:rFonts w:ascii="標楷體" w:hAnsi="標楷體"/>
                <w:bCs/>
                <w:color w:val="000000" w:themeColor="text1"/>
                <w:sz w:val="24"/>
                <w:lang w:eastAsia="zh-HK"/>
              </w:rPr>
              <w:t>計畫主持</w:t>
            </w:r>
          </w:p>
        </w:tc>
      </w:tr>
      <w:tr w:rsidR="0025732A" w14:paraId="6DEE96C0" w14:textId="77777777" w:rsidTr="002E4BA2">
        <w:trPr>
          <w:trHeight w:val="462"/>
        </w:trPr>
        <w:tc>
          <w:tcPr>
            <w:tcW w:w="98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3C0B705" w14:textId="77777777" w:rsidR="0025732A" w:rsidRPr="00991EE9" w:rsidRDefault="0025732A" w:rsidP="002E4BA2">
            <w:pPr>
              <w:suppressAutoHyphens w:val="0"/>
              <w:spacing w:line="400" w:lineRule="exact"/>
              <w:ind w:left="100"/>
              <w:jc w:val="both"/>
              <w:textAlignment w:val="auto"/>
              <w:rPr>
                <w:rFonts w:ascii="標楷體" w:hAnsi="標楷體"/>
                <w:bCs/>
                <w:color w:val="000000" w:themeColor="text1"/>
                <w:sz w:val="24"/>
                <w:lang w:eastAsia="zh-HK"/>
              </w:rPr>
            </w:pPr>
            <w:r w:rsidRPr="00991EE9">
              <w:rPr>
                <w:rFonts w:ascii="標楷體" w:hAnsi="標楷體"/>
                <w:bCs/>
                <w:color w:val="000000" w:themeColor="text1"/>
                <w:sz w:val="24"/>
                <w:lang w:eastAsia="zh-HK"/>
              </w:rPr>
              <w:t>103年</w:t>
            </w:r>
          </w:p>
        </w:tc>
        <w:tc>
          <w:tcPr>
            <w:tcW w:w="198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33A0452" w14:textId="77777777" w:rsidR="0025732A" w:rsidRPr="00991EE9" w:rsidRDefault="0025732A" w:rsidP="002E4BA2">
            <w:pPr>
              <w:suppressAutoHyphens w:val="0"/>
              <w:spacing w:line="400" w:lineRule="exact"/>
              <w:ind w:left="100"/>
              <w:jc w:val="both"/>
              <w:textAlignment w:val="auto"/>
              <w:rPr>
                <w:rFonts w:ascii="標楷體" w:hAnsi="標楷體"/>
                <w:bCs/>
                <w:color w:val="000000" w:themeColor="text1"/>
                <w:sz w:val="24"/>
                <w:lang w:eastAsia="zh-HK"/>
              </w:rPr>
            </w:pPr>
            <w:r w:rsidRPr="00991EE9">
              <w:rPr>
                <w:rFonts w:ascii="標楷體" w:hAnsi="標楷體"/>
                <w:bCs/>
                <w:color w:val="000000" w:themeColor="text1"/>
                <w:sz w:val="24"/>
                <w:lang w:eastAsia="zh-HK"/>
              </w:rPr>
              <w:t>運動保健學系</w:t>
            </w:r>
          </w:p>
        </w:tc>
        <w:tc>
          <w:tcPr>
            <w:tcW w:w="467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3C49EE5" w14:textId="77777777" w:rsidR="0025732A" w:rsidRPr="00991EE9" w:rsidRDefault="0025732A" w:rsidP="002E4BA2">
            <w:pPr>
              <w:suppressAutoHyphens w:val="0"/>
              <w:spacing w:line="400" w:lineRule="exact"/>
              <w:ind w:left="100"/>
              <w:jc w:val="both"/>
              <w:textAlignment w:val="auto"/>
              <w:rPr>
                <w:rFonts w:ascii="標楷體" w:hAnsi="標楷體"/>
                <w:bCs/>
                <w:color w:val="000000" w:themeColor="text1"/>
                <w:sz w:val="24"/>
                <w:lang w:eastAsia="zh-HK"/>
              </w:rPr>
            </w:pPr>
            <w:r w:rsidRPr="00991EE9">
              <w:rPr>
                <w:rFonts w:ascii="標楷體" w:hAnsi="標楷體"/>
                <w:bCs/>
                <w:color w:val="000000" w:themeColor="text1"/>
                <w:sz w:val="24"/>
                <w:lang w:eastAsia="zh-HK"/>
              </w:rPr>
              <w:t>運動傷害防護海外實習計畫</w:t>
            </w:r>
          </w:p>
        </w:tc>
        <w:tc>
          <w:tcPr>
            <w:tcW w:w="197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910A09D" w14:textId="77777777" w:rsidR="0025732A" w:rsidRPr="00991EE9" w:rsidRDefault="0025732A" w:rsidP="002E4BA2">
            <w:pPr>
              <w:suppressAutoHyphens w:val="0"/>
              <w:spacing w:line="400" w:lineRule="exact"/>
              <w:ind w:left="100"/>
              <w:jc w:val="both"/>
              <w:textAlignment w:val="auto"/>
              <w:rPr>
                <w:rFonts w:ascii="標楷體" w:hAnsi="標楷體"/>
                <w:bCs/>
                <w:color w:val="000000" w:themeColor="text1"/>
                <w:sz w:val="24"/>
                <w:lang w:eastAsia="zh-HK"/>
              </w:rPr>
            </w:pPr>
            <w:r w:rsidRPr="00991EE9">
              <w:rPr>
                <w:rFonts w:ascii="標楷體" w:hAnsi="標楷體"/>
                <w:bCs/>
                <w:color w:val="000000" w:themeColor="text1"/>
                <w:sz w:val="24"/>
                <w:lang w:eastAsia="zh-HK"/>
              </w:rPr>
              <w:t>黃啟煌 教授</w:t>
            </w:r>
          </w:p>
        </w:tc>
      </w:tr>
      <w:tr w:rsidR="0025732A" w14:paraId="4B911F5B" w14:textId="77777777" w:rsidTr="002E4BA2">
        <w:trPr>
          <w:trHeight w:val="485"/>
        </w:trPr>
        <w:tc>
          <w:tcPr>
            <w:tcW w:w="983"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51A3D48" w14:textId="77777777" w:rsidR="0025732A" w:rsidRPr="00991EE9" w:rsidRDefault="0025732A" w:rsidP="002E4BA2">
            <w:pPr>
              <w:suppressAutoHyphens w:val="0"/>
              <w:spacing w:line="400" w:lineRule="exact"/>
              <w:ind w:left="100"/>
              <w:jc w:val="both"/>
              <w:textAlignment w:val="auto"/>
              <w:rPr>
                <w:rFonts w:ascii="標楷體" w:hAnsi="標楷體"/>
                <w:bCs/>
                <w:color w:val="000000" w:themeColor="text1"/>
                <w:sz w:val="24"/>
                <w:lang w:eastAsia="zh-HK"/>
              </w:rPr>
            </w:pPr>
            <w:r w:rsidRPr="00991EE9">
              <w:rPr>
                <w:rFonts w:ascii="標楷體" w:hAnsi="標楷體"/>
                <w:bCs/>
                <w:color w:val="000000" w:themeColor="text1"/>
                <w:sz w:val="24"/>
                <w:lang w:eastAsia="zh-HK"/>
              </w:rPr>
              <w:t>104年</w:t>
            </w:r>
          </w:p>
        </w:tc>
        <w:tc>
          <w:tcPr>
            <w:tcW w:w="198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AADE4FA" w14:textId="77777777" w:rsidR="0025732A" w:rsidRPr="00991EE9" w:rsidRDefault="0025732A" w:rsidP="002E4BA2">
            <w:pPr>
              <w:suppressAutoHyphens w:val="0"/>
              <w:spacing w:line="400" w:lineRule="exact"/>
              <w:ind w:left="100"/>
              <w:jc w:val="both"/>
              <w:textAlignment w:val="auto"/>
              <w:rPr>
                <w:rFonts w:ascii="標楷體" w:hAnsi="標楷體"/>
                <w:bCs/>
                <w:color w:val="000000" w:themeColor="text1"/>
                <w:sz w:val="24"/>
                <w:lang w:eastAsia="zh-HK"/>
              </w:rPr>
            </w:pPr>
            <w:r w:rsidRPr="00991EE9">
              <w:rPr>
                <w:rFonts w:ascii="標楷體" w:hAnsi="標楷體"/>
                <w:bCs/>
                <w:color w:val="000000" w:themeColor="text1"/>
                <w:sz w:val="24"/>
                <w:lang w:eastAsia="zh-HK"/>
              </w:rPr>
              <w:t>運動保健學系</w:t>
            </w:r>
          </w:p>
        </w:tc>
        <w:tc>
          <w:tcPr>
            <w:tcW w:w="467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C35FB00" w14:textId="77777777" w:rsidR="0025732A" w:rsidRPr="00991EE9" w:rsidRDefault="0025732A" w:rsidP="002E4BA2">
            <w:pPr>
              <w:suppressAutoHyphens w:val="0"/>
              <w:spacing w:line="400" w:lineRule="exact"/>
              <w:ind w:left="100"/>
              <w:jc w:val="both"/>
              <w:textAlignment w:val="auto"/>
              <w:rPr>
                <w:rFonts w:ascii="標楷體" w:hAnsi="標楷體"/>
                <w:bCs/>
                <w:color w:val="000000" w:themeColor="text1"/>
                <w:sz w:val="24"/>
                <w:lang w:eastAsia="zh-HK"/>
              </w:rPr>
            </w:pPr>
            <w:r w:rsidRPr="00991EE9">
              <w:rPr>
                <w:rFonts w:ascii="標楷體" w:hAnsi="標楷體"/>
                <w:bCs/>
                <w:color w:val="000000" w:themeColor="text1"/>
                <w:sz w:val="24"/>
                <w:lang w:eastAsia="zh-HK"/>
              </w:rPr>
              <w:t>運動傷害防護海外實習計畫</w:t>
            </w:r>
          </w:p>
        </w:tc>
        <w:tc>
          <w:tcPr>
            <w:tcW w:w="197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DEB00F9" w14:textId="77777777" w:rsidR="0025732A" w:rsidRPr="00991EE9" w:rsidRDefault="00092299" w:rsidP="002E4BA2">
            <w:pPr>
              <w:suppressAutoHyphens w:val="0"/>
              <w:spacing w:line="400" w:lineRule="exact"/>
              <w:ind w:left="100"/>
              <w:jc w:val="both"/>
              <w:textAlignment w:val="auto"/>
              <w:rPr>
                <w:rFonts w:ascii="標楷體" w:hAnsi="標楷體"/>
                <w:bCs/>
                <w:color w:val="000000" w:themeColor="text1"/>
                <w:sz w:val="24"/>
                <w:lang w:eastAsia="zh-HK"/>
              </w:rPr>
            </w:pPr>
            <w:hyperlink r:id="rId25" w:history="1">
              <w:r w:rsidR="0025732A" w:rsidRPr="00991EE9">
                <w:rPr>
                  <w:rFonts w:ascii="標楷體" w:hAnsi="標楷體"/>
                  <w:bCs/>
                  <w:color w:val="000000" w:themeColor="text1"/>
                  <w:sz w:val="24"/>
                  <w:lang w:eastAsia="zh-HK"/>
                </w:rPr>
                <w:t>黃啟煌 教授</w:t>
              </w:r>
            </w:hyperlink>
          </w:p>
        </w:tc>
      </w:tr>
      <w:tr w:rsidR="0025732A" w14:paraId="2F2B84C4" w14:textId="77777777" w:rsidTr="002E4BA2">
        <w:trPr>
          <w:trHeight w:val="353"/>
        </w:trPr>
        <w:tc>
          <w:tcPr>
            <w:tcW w:w="983"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96CCA2A" w14:textId="77777777" w:rsidR="0025732A" w:rsidRPr="00991EE9" w:rsidRDefault="0025732A" w:rsidP="002E4BA2">
            <w:pPr>
              <w:suppressAutoHyphens w:val="0"/>
              <w:spacing w:line="400" w:lineRule="exact"/>
              <w:ind w:left="100"/>
              <w:jc w:val="both"/>
              <w:textAlignment w:val="auto"/>
              <w:rPr>
                <w:rFonts w:ascii="標楷體" w:hAnsi="標楷體"/>
                <w:bCs/>
                <w:color w:val="000000" w:themeColor="text1"/>
                <w:sz w:val="24"/>
                <w:lang w:eastAsia="zh-HK"/>
              </w:rPr>
            </w:pPr>
          </w:p>
        </w:tc>
        <w:tc>
          <w:tcPr>
            <w:tcW w:w="198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D947A81" w14:textId="77777777" w:rsidR="0025732A" w:rsidRPr="00991EE9" w:rsidRDefault="0025732A" w:rsidP="002E4BA2">
            <w:pPr>
              <w:suppressAutoHyphens w:val="0"/>
              <w:spacing w:line="400" w:lineRule="exact"/>
              <w:ind w:left="100"/>
              <w:jc w:val="both"/>
              <w:textAlignment w:val="auto"/>
              <w:rPr>
                <w:rFonts w:ascii="標楷體" w:hAnsi="標楷體"/>
                <w:bCs/>
                <w:color w:val="000000" w:themeColor="text1"/>
                <w:sz w:val="24"/>
                <w:lang w:eastAsia="zh-HK"/>
              </w:rPr>
            </w:pPr>
            <w:r w:rsidRPr="00991EE9">
              <w:rPr>
                <w:rFonts w:ascii="標楷體" w:hAnsi="標楷體"/>
                <w:bCs/>
                <w:color w:val="000000" w:themeColor="text1"/>
                <w:sz w:val="24"/>
                <w:lang w:eastAsia="zh-HK"/>
              </w:rPr>
              <w:t>運動科學研究所</w:t>
            </w:r>
          </w:p>
        </w:tc>
        <w:tc>
          <w:tcPr>
            <w:tcW w:w="467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42CB17B" w14:textId="77777777" w:rsidR="0025732A" w:rsidRPr="00991EE9" w:rsidRDefault="0025732A" w:rsidP="002E4BA2">
            <w:pPr>
              <w:suppressAutoHyphens w:val="0"/>
              <w:spacing w:line="400" w:lineRule="exact"/>
              <w:ind w:left="100"/>
              <w:jc w:val="both"/>
              <w:textAlignment w:val="auto"/>
              <w:rPr>
                <w:rFonts w:ascii="標楷體" w:hAnsi="標楷體"/>
                <w:bCs/>
                <w:color w:val="000000" w:themeColor="text1"/>
                <w:sz w:val="24"/>
                <w:lang w:eastAsia="zh-HK"/>
              </w:rPr>
            </w:pPr>
            <w:r w:rsidRPr="00991EE9">
              <w:rPr>
                <w:rFonts w:ascii="標楷體" w:hAnsi="標楷體"/>
                <w:bCs/>
                <w:color w:val="000000" w:themeColor="text1"/>
                <w:sz w:val="24"/>
                <w:lang w:eastAsia="zh-HK"/>
              </w:rPr>
              <w:t>運動科學之運動營養海外實習</w:t>
            </w:r>
          </w:p>
        </w:tc>
        <w:tc>
          <w:tcPr>
            <w:tcW w:w="197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1A19706" w14:textId="77777777" w:rsidR="0025732A" w:rsidRPr="00991EE9" w:rsidRDefault="00092299" w:rsidP="002E4BA2">
            <w:pPr>
              <w:suppressAutoHyphens w:val="0"/>
              <w:spacing w:line="400" w:lineRule="exact"/>
              <w:ind w:left="100"/>
              <w:jc w:val="both"/>
              <w:textAlignment w:val="auto"/>
              <w:rPr>
                <w:rFonts w:ascii="標楷體" w:hAnsi="標楷體"/>
                <w:bCs/>
                <w:color w:val="000000" w:themeColor="text1"/>
                <w:sz w:val="24"/>
                <w:lang w:eastAsia="zh-HK"/>
              </w:rPr>
            </w:pPr>
            <w:hyperlink r:id="rId26" w:history="1">
              <w:r w:rsidR="0025732A" w:rsidRPr="00991EE9">
                <w:rPr>
                  <w:rFonts w:ascii="標楷體" w:hAnsi="標楷體"/>
                  <w:bCs/>
                  <w:color w:val="000000" w:themeColor="text1"/>
                  <w:sz w:val="24"/>
                  <w:lang w:eastAsia="zh-HK"/>
                </w:rPr>
                <w:t>傅麗蘭 副教授</w:t>
              </w:r>
            </w:hyperlink>
          </w:p>
        </w:tc>
      </w:tr>
      <w:tr w:rsidR="0025732A" w14:paraId="6C980C7B" w14:textId="77777777" w:rsidTr="002E4BA2">
        <w:trPr>
          <w:trHeight w:val="717"/>
        </w:trPr>
        <w:tc>
          <w:tcPr>
            <w:tcW w:w="983"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39126E6" w14:textId="77777777" w:rsidR="0025732A" w:rsidRPr="00991EE9" w:rsidRDefault="0025732A" w:rsidP="002E4BA2">
            <w:pPr>
              <w:suppressAutoHyphens w:val="0"/>
              <w:spacing w:line="400" w:lineRule="exact"/>
              <w:ind w:left="100"/>
              <w:jc w:val="both"/>
              <w:textAlignment w:val="auto"/>
              <w:rPr>
                <w:rFonts w:ascii="標楷體" w:hAnsi="標楷體"/>
                <w:bCs/>
                <w:color w:val="000000" w:themeColor="text1"/>
                <w:sz w:val="24"/>
                <w:lang w:eastAsia="zh-HK"/>
              </w:rPr>
            </w:pPr>
          </w:p>
        </w:tc>
        <w:tc>
          <w:tcPr>
            <w:tcW w:w="198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28E26C6" w14:textId="77777777" w:rsidR="0025732A" w:rsidRPr="00991EE9" w:rsidRDefault="0025732A" w:rsidP="002E4BA2">
            <w:pPr>
              <w:suppressAutoHyphens w:val="0"/>
              <w:spacing w:line="400" w:lineRule="exact"/>
              <w:ind w:left="100"/>
              <w:jc w:val="both"/>
              <w:textAlignment w:val="auto"/>
              <w:rPr>
                <w:rFonts w:ascii="標楷體" w:hAnsi="標楷體"/>
                <w:bCs/>
                <w:color w:val="000000" w:themeColor="text1"/>
                <w:sz w:val="24"/>
                <w:lang w:eastAsia="zh-HK"/>
              </w:rPr>
            </w:pPr>
            <w:r w:rsidRPr="00991EE9">
              <w:rPr>
                <w:rFonts w:ascii="標楷體" w:hAnsi="標楷體"/>
                <w:bCs/>
                <w:color w:val="000000" w:themeColor="text1"/>
                <w:sz w:val="24"/>
                <w:lang w:eastAsia="zh-HK"/>
              </w:rPr>
              <w:t>體育推廣學系</w:t>
            </w:r>
          </w:p>
        </w:tc>
        <w:tc>
          <w:tcPr>
            <w:tcW w:w="467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2725AA1" w14:textId="77777777" w:rsidR="0025732A" w:rsidRPr="00991EE9" w:rsidRDefault="0025732A" w:rsidP="002E4BA2">
            <w:pPr>
              <w:suppressAutoHyphens w:val="0"/>
              <w:spacing w:line="400" w:lineRule="exact"/>
              <w:ind w:left="100"/>
              <w:jc w:val="both"/>
              <w:textAlignment w:val="auto"/>
              <w:rPr>
                <w:rFonts w:ascii="標楷體" w:hAnsi="標楷體"/>
                <w:bCs/>
                <w:color w:val="000000" w:themeColor="text1"/>
                <w:sz w:val="24"/>
                <w:lang w:eastAsia="zh-HK"/>
              </w:rPr>
            </w:pPr>
            <w:r w:rsidRPr="00991EE9">
              <w:rPr>
                <w:rFonts w:ascii="標楷體" w:hAnsi="標楷體"/>
                <w:bCs/>
                <w:color w:val="000000" w:themeColor="text1"/>
                <w:sz w:val="24"/>
                <w:lang w:eastAsia="zh-HK"/>
              </w:rPr>
              <w:t>動作學習之翻轉教育結合科技應用於體育教學教法</w:t>
            </w:r>
          </w:p>
        </w:tc>
        <w:tc>
          <w:tcPr>
            <w:tcW w:w="197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80B8270" w14:textId="77777777" w:rsidR="0025732A" w:rsidRPr="00991EE9" w:rsidRDefault="00092299" w:rsidP="002E4BA2">
            <w:pPr>
              <w:suppressAutoHyphens w:val="0"/>
              <w:spacing w:line="400" w:lineRule="exact"/>
              <w:ind w:left="100"/>
              <w:jc w:val="both"/>
              <w:textAlignment w:val="auto"/>
              <w:rPr>
                <w:rFonts w:ascii="標楷體" w:hAnsi="標楷體"/>
                <w:bCs/>
                <w:color w:val="000000" w:themeColor="text1"/>
                <w:sz w:val="24"/>
                <w:lang w:eastAsia="zh-HK"/>
              </w:rPr>
            </w:pPr>
            <w:hyperlink r:id="rId27" w:history="1">
              <w:r w:rsidR="0025732A" w:rsidRPr="00991EE9">
                <w:rPr>
                  <w:rFonts w:ascii="標楷體" w:hAnsi="標楷體"/>
                  <w:bCs/>
                  <w:color w:val="000000" w:themeColor="text1"/>
                  <w:sz w:val="24"/>
                  <w:lang w:eastAsia="zh-HK"/>
                </w:rPr>
                <w:t>陳五洲 教授</w:t>
              </w:r>
            </w:hyperlink>
          </w:p>
        </w:tc>
      </w:tr>
      <w:tr w:rsidR="0025732A" w14:paraId="0C7E1C98" w14:textId="77777777" w:rsidTr="002E4BA2">
        <w:trPr>
          <w:trHeight w:val="340"/>
        </w:trPr>
        <w:tc>
          <w:tcPr>
            <w:tcW w:w="983"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023BCF4" w14:textId="77777777" w:rsidR="0025732A" w:rsidRPr="00991EE9" w:rsidRDefault="0025732A" w:rsidP="002E4BA2">
            <w:pPr>
              <w:suppressAutoHyphens w:val="0"/>
              <w:spacing w:line="400" w:lineRule="exact"/>
              <w:ind w:left="100"/>
              <w:jc w:val="both"/>
              <w:textAlignment w:val="auto"/>
              <w:rPr>
                <w:rFonts w:ascii="標楷體" w:hAnsi="標楷體"/>
                <w:bCs/>
                <w:color w:val="000000" w:themeColor="text1"/>
                <w:sz w:val="24"/>
                <w:lang w:eastAsia="zh-HK"/>
              </w:rPr>
            </w:pPr>
          </w:p>
        </w:tc>
        <w:tc>
          <w:tcPr>
            <w:tcW w:w="198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6149045" w14:textId="77777777" w:rsidR="0025732A" w:rsidRPr="00991EE9" w:rsidRDefault="0025732A" w:rsidP="002E4BA2">
            <w:pPr>
              <w:suppressAutoHyphens w:val="0"/>
              <w:spacing w:line="400" w:lineRule="exact"/>
              <w:ind w:left="100"/>
              <w:jc w:val="both"/>
              <w:textAlignment w:val="auto"/>
              <w:rPr>
                <w:rFonts w:ascii="標楷體" w:hAnsi="標楷體"/>
                <w:bCs/>
                <w:color w:val="000000" w:themeColor="text1"/>
                <w:sz w:val="24"/>
                <w:lang w:eastAsia="zh-HK"/>
              </w:rPr>
            </w:pPr>
            <w:r w:rsidRPr="00991EE9">
              <w:rPr>
                <w:rFonts w:ascii="標楷體" w:hAnsi="標楷體"/>
                <w:bCs/>
                <w:color w:val="000000" w:themeColor="text1"/>
                <w:sz w:val="24"/>
                <w:lang w:eastAsia="zh-HK"/>
              </w:rPr>
              <w:t>體育推廣學系</w:t>
            </w:r>
          </w:p>
        </w:tc>
        <w:tc>
          <w:tcPr>
            <w:tcW w:w="467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DEF6050" w14:textId="77777777" w:rsidR="0025732A" w:rsidRPr="00991EE9" w:rsidRDefault="0025732A" w:rsidP="002E4BA2">
            <w:pPr>
              <w:suppressAutoHyphens w:val="0"/>
              <w:spacing w:line="400" w:lineRule="exact"/>
              <w:ind w:left="100"/>
              <w:jc w:val="both"/>
              <w:textAlignment w:val="auto"/>
              <w:rPr>
                <w:rFonts w:ascii="標楷體" w:hAnsi="標楷體"/>
                <w:bCs/>
                <w:color w:val="000000" w:themeColor="text1"/>
                <w:sz w:val="24"/>
                <w:lang w:eastAsia="zh-HK"/>
              </w:rPr>
            </w:pPr>
            <w:r w:rsidRPr="00991EE9">
              <w:rPr>
                <w:rFonts w:ascii="標楷體" w:hAnsi="標楷體"/>
                <w:bCs/>
                <w:color w:val="000000" w:themeColor="text1"/>
                <w:sz w:val="24"/>
                <w:lang w:eastAsia="zh-HK"/>
              </w:rPr>
              <w:t>幼兒體育實習</w:t>
            </w:r>
          </w:p>
        </w:tc>
        <w:tc>
          <w:tcPr>
            <w:tcW w:w="197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34EAE36" w14:textId="77777777" w:rsidR="0025732A" w:rsidRPr="00991EE9" w:rsidRDefault="00092299" w:rsidP="002E4BA2">
            <w:pPr>
              <w:suppressAutoHyphens w:val="0"/>
              <w:spacing w:line="400" w:lineRule="exact"/>
              <w:ind w:left="100"/>
              <w:jc w:val="both"/>
              <w:textAlignment w:val="auto"/>
              <w:rPr>
                <w:rFonts w:ascii="標楷體" w:hAnsi="標楷體"/>
                <w:bCs/>
                <w:color w:val="000000" w:themeColor="text1"/>
                <w:sz w:val="24"/>
                <w:lang w:eastAsia="zh-HK"/>
              </w:rPr>
            </w:pPr>
            <w:hyperlink r:id="rId28" w:history="1">
              <w:r w:rsidR="0025732A" w:rsidRPr="00991EE9">
                <w:rPr>
                  <w:rFonts w:ascii="標楷體" w:hAnsi="標楷體"/>
                  <w:bCs/>
                  <w:color w:val="000000" w:themeColor="text1"/>
                  <w:sz w:val="24"/>
                  <w:lang w:eastAsia="zh-HK"/>
                </w:rPr>
                <w:t>黃永寬 副教授</w:t>
              </w:r>
            </w:hyperlink>
          </w:p>
        </w:tc>
      </w:tr>
      <w:tr w:rsidR="0025732A" w14:paraId="17BA82E4" w14:textId="77777777" w:rsidTr="002E4BA2">
        <w:trPr>
          <w:trHeight w:val="499"/>
        </w:trPr>
        <w:tc>
          <w:tcPr>
            <w:tcW w:w="98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D1BB7ED" w14:textId="77777777" w:rsidR="0025732A" w:rsidRPr="00991EE9" w:rsidRDefault="0025732A" w:rsidP="002E4BA2">
            <w:pPr>
              <w:suppressAutoHyphens w:val="0"/>
              <w:spacing w:line="400" w:lineRule="exact"/>
              <w:ind w:left="100"/>
              <w:jc w:val="both"/>
              <w:textAlignment w:val="auto"/>
              <w:rPr>
                <w:rFonts w:ascii="標楷體" w:hAnsi="標楷體"/>
                <w:bCs/>
                <w:color w:val="000000" w:themeColor="text1"/>
                <w:sz w:val="24"/>
                <w:lang w:eastAsia="zh-HK"/>
              </w:rPr>
            </w:pPr>
            <w:r w:rsidRPr="00991EE9">
              <w:rPr>
                <w:rFonts w:ascii="標楷體" w:hAnsi="標楷體"/>
                <w:bCs/>
                <w:color w:val="000000" w:themeColor="text1"/>
                <w:sz w:val="24"/>
                <w:lang w:eastAsia="zh-HK"/>
              </w:rPr>
              <w:t xml:space="preserve">105年 </w:t>
            </w:r>
          </w:p>
        </w:tc>
        <w:tc>
          <w:tcPr>
            <w:tcW w:w="198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B6BEE98" w14:textId="77777777" w:rsidR="0025732A" w:rsidRPr="00991EE9" w:rsidRDefault="0025732A" w:rsidP="002E4BA2">
            <w:pPr>
              <w:suppressAutoHyphens w:val="0"/>
              <w:spacing w:line="400" w:lineRule="exact"/>
              <w:ind w:left="100"/>
              <w:jc w:val="both"/>
              <w:textAlignment w:val="auto"/>
              <w:rPr>
                <w:rFonts w:ascii="標楷體" w:hAnsi="標楷體"/>
                <w:bCs/>
                <w:color w:val="000000" w:themeColor="text1"/>
                <w:sz w:val="24"/>
                <w:lang w:eastAsia="zh-HK"/>
              </w:rPr>
            </w:pPr>
            <w:r w:rsidRPr="00991EE9">
              <w:rPr>
                <w:rFonts w:ascii="標楷體" w:hAnsi="標楷體"/>
                <w:bCs/>
                <w:color w:val="000000" w:themeColor="text1"/>
                <w:sz w:val="24"/>
                <w:lang w:eastAsia="zh-HK"/>
              </w:rPr>
              <w:t>運動保健學系</w:t>
            </w:r>
          </w:p>
        </w:tc>
        <w:tc>
          <w:tcPr>
            <w:tcW w:w="467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6ACFB7C" w14:textId="77777777" w:rsidR="0025732A" w:rsidRPr="00991EE9" w:rsidRDefault="0025732A" w:rsidP="002E4BA2">
            <w:pPr>
              <w:suppressAutoHyphens w:val="0"/>
              <w:spacing w:line="400" w:lineRule="exact"/>
              <w:ind w:left="100"/>
              <w:jc w:val="both"/>
              <w:textAlignment w:val="auto"/>
              <w:rPr>
                <w:rFonts w:ascii="標楷體" w:hAnsi="標楷體"/>
                <w:bCs/>
                <w:color w:val="000000" w:themeColor="text1"/>
                <w:sz w:val="24"/>
                <w:lang w:eastAsia="zh-HK"/>
              </w:rPr>
            </w:pPr>
            <w:r w:rsidRPr="00991EE9">
              <w:rPr>
                <w:rFonts w:ascii="標楷體" w:hAnsi="標楷體"/>
                <w:bCs/>
                <w:color w:val="000000" w:themeColor="text1"/>
                <w:sz w:val="24"/>
                <w:lang w:eastAsia="zh-HK"/>
              </w:rPr>
              <w:t>運動傷害防護海外實習計畫</w:t>
            </w:r>
          </w:p>
        </w:tc>
        <w:tc>
          <w:tcPr>
            <w:tcW w:w="197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5389BB6" w14:textId="77777777" w:rsidR="0025732A" w:rsidRPr="00991EE9" w:rsidRDefault="00092299" w:rsidP="002E4BA2">
            <w:pPr>
              <w:suppressAutoHyphens w:val="0"/>
              <w:spacing w:line="400" w:lineRule="exact"/>
              <w:ind w:left="100"/>
              <w:jc w:val="both"/>
              <w:textAlignment w:val="auto"/>
              <w:rPr>
                <w:rFonts w:ascii="標楷體" w:hAnsi="標楷體"/>
                <w:bCs/>
                <w:color w:val="000000" w:themeColor="text1"/>
                <w:sz w:val="24"/>
                <w:lang w:eastAsia="zh-HK"/>
              </w:rPr>
            </w:pPr>
            <w:hyperlink r:id="rId29" w:history="1">
              <w:r w:rsidR="0025732A" w:rsidRPr="00991EE9">
                <w:rPr>
                  <w:rFonts w:ascii="標楷體" w:hAnsi="標楷體"/>
                  <w:bCs/>
                  <w:color w:val="000000" w:themeColor="text1"/>
                  <w:sz w:val="24"/>
                  <w:lang w:eastAsia="zh-HK"/>
                </w:rPr>
                <w:t>黃啟煌 教授</w:t>
              </w:r>
            </w:hyperlink>
          </w:p>
        </w:tc>
      </w:tr>
    </w:tbl>
    <w:p w14:paraId="693C1C59" w14:textId="77777777" w:rsidR="0025732A" w:rsidRDefault="0025732A" w:rsidP="0025732A">
      <w:pPr>
        <w:suppressAutoHyphens w:val="0"/>
        <w:spacing w:line="500" w:lineRule="exact"/>
        <w:ind w:left="560" w:hanging="520"/>
        <w:jc w:val="both"/>
        <w:textAlignment w:val="auto"/>
        <w:rPr>
          <w:rFonts w:ascii="標楷體" w:hAnsi="標楷體"/>
          <w:b/>
          <w:bCs/>
          <w:color w:val="000000"/>
          <w:szCs w:val="28"/>
        </w:rPr>
      </w:pPr>
    </w:p>
    <w:p w14:paraId="42187306" w14:textId="552F99E5" w:rsidR="0025732A" w:rsidRDefault="0025732A" w:rsidP="0025732A">
      <w:pPr>
        <w:suppressAutoHyphens w:val="0"/>
        <w:spacing w:line="500" w:lineRule="exact"/>
        <w:ind w:left="709" w:hanging="425"/>
        <w:jc w:val="both"/>
        <w:textAlignment w:val="auto"/>
      </w:pPr>
      <w:r w:rsidRPr="00991EE9">
        <w:rPr>
          <w:rFonts w:ascii="標楷體" w:hAnsi="標楷體"/>
          <w:b/>
          <w:bCs/>
          <w:color w:val="000000"/>
          <w:szCs w:val="28"/>
        </w:rPr>
        <w:t>(4)</w:t>
      </w:r>
      <w:r w:rsidRPr="003F1EC1">
        <w:rPr>
          <w:rFonts w:ascii="標楷體" w:hAnsi="標楷體"/>
          <w:b/>
          <w:bCs/>
          <w:color w:val="000000"/>
          <w:szCs w:val="28"/>
        </w:rPr>
        <w:t>特殊優秀人才彈性薪資</w:t>
      </w:r>
      <w:r w:rsidRPr="003F1EC1">
        <w:rPr>
          <w:rFonts w:ascii="標楷體" w:hAnsi="標楷體" w:hint="eastAsia"/>
          <w:b/>
          <w:bCs/>
          <w:color w:val="000000"/>
          <w:szCs w:val="28"/>
        </w:rPr>
        <w:t>：</w:t>
      </w:r>
      <w:r w:rsidRPr="00991EE9">
        <w:rPr>
          <w:rFonts w:ascii="標楷體" w:hAnsi="標楷體"/>
          <w:bCs/>
          <w:color w:val="000000"/>
          <w:szCs w:val="28"/>
        </w:rPr>
        <w:t>本校獲得教育部大專院校實施特殊優秀人才彈性薪資方案</w:t>
      </w:r>
      <w:r w:rsidRPr="00991EE9">
        <w:rPr>
          <w:rFonts w:ascii="標楷體" w:hAnsi="標楷體" w:hint="eastAsia"/>
          <w:bCs/>
          <w:color w:val="000000"/>
          <w:szCs w:val="28"/>
        </w:rPr>
        <w:t>獎勵清單</w:t>
      </w:r>
      <w:r w:rsidR="0039363F">
        <w:rPr>
          <w:rFonts w:ascii="標楷體" w:hAnsi="標楷體" w:hint="eastAsia"/>
          <w:bCs/>
          <w:color w:val="000000"/>
          <w:szCs w:val="28"/>
        </w:rPr>
        <w:t>(</w:t>
      </w:r>
      <w:r w:rsidR="0039363F">
        <w:rPr>
          <w:rFonts w:ascii="標楷體" w:hAnsi="標楷體" w:hint="eastAsia"/>
          <w:bCs/>
          <w:color w:val="000000"/>
          <w:szCs w:val="28"/>
          <w:lang w:eastAsia="zh-HK"/>
        </w:rPr>
        <w:t>請參閱</w:t>
      </w:r>
      <w:r w:rsidRPr="00991EE9">
        <w:rPr>
          <w:rFonts w:ascii="標楷體" w:hAnsi="標楷體"/>
          <w:bCs/>
          <w:color w:val="000000"/>
          <w:szCs w:val="28"/>
        </w:rPr>
        <w:t>【表3-1-</w:t>
      </w:r>
      <w:r w:rsidRPr="00991EE9">
        <w:rPr>
          <w:rFonts w:ascii="標楷體" w:hAnsi="標楷體"/>
          <w:bCs/>
          <w:color w:val="000000"/>
          <w:szCs w:val="28"/>
          <w:highlight w:val="cyan"/>
        </w:rPr>
        <w:t>13</w:t>
      </w:r>
      <w:r w:rsidRPr="00991EE9">
        <w:rPr>
          <w:rFonts w:ascii="標楷體" w:hAnsi="標楷體"/>
          <w:bCs/>
          <w:color w:val="000000"/>
          <w:szCs w:val="28"/>
        </w:rPr>
        <w:t>】</w:t>
      </w:r>
      <w:r w:rsidR="0039363F">
        <w:rPr>
          <w:rFonts w:ascii="標楷體" w:hAnsi="標楷體" w:hint="eastAsia"/>
          <w:bCs/>
          <w:color w:val="000000"/>
          <w:szCs w:val="28"/>
        </w:rPr>
        <w:t>)</w:t>
      </w:r>
      <w:r w:rsidRPr="00991EE9">
        <w:rPr>
          <w:rFonts w:ascii="標楷體" w:hAnsi="標楷體" w:hint="eastAsia"/>
          <w:bCs/>
          <w:color w:val="000000"/>
          <w:szCs w:val="28"/>
        </w:rPr>
        <w:t>。</w:t>
      </w:r>
      <w:r w:rsidRPr="00991EE9">
        <w:rPr>
          <w:rFonts w:ascii="標楷體" w:hAnsi="標楷體" w:hint="eastAsia"/>
          <w:bCs/>
          <w:color w:val="000000"/>
          <w:szCs w:val="28"/>
          <w:highlight w:val="cyan"/>
        </w:rPr>
        <w:t>獲得科技部補助特殊優秀人才措施奬勵清單</w:t>
      </w:r>
      <w:r w:rsidR="0039363F">
        <w:rPr>
          <w:rFonts w:ascii="標楷體" w:hAnsi="標楷體" w:hint="eastAsia"/>
          <w:bCs/>
          <w:color w:val="000000"/>
          <w:szCs w:val="28"/>
          <w:highlight w:val="cyan"/>
        </w:rPr>
        <w:t>(</w:t>
      </w:r>
      <w:r w:rsidR="0039363F">
        <w:rPr>
          <w:rFonts w:ascii="標楷體" w:hAnsi="標楷體" w:hint="eastAsia"/>
          <w:bCs/>
          <w:color w:val="000000"/>
          <w:szCs w:val="28"/>
          <w:highlight w:val="cyan"/>
          <w:lang w:eastAsia="zh-HK"/>
        </w:rPr>
        <w:t>請參閱</w:t>
      </w:r>
      <w:r w:rsidRPr="00991EE9">
        <w:rPr>
          <w:rFonts w:ascii="標楷體" w:hAnsi="標楷體"/>
          <w:bCs/>
          <w:color w:val="000000"/>
          <w:szCs w:val="28"/>
          <w:highlight w:val="cyan"/>
        </w:rPr>
        <w:t>【表3-1-</w:t>
      </w:r>
      <w:r w:rsidRPr="00B02B20">
        <w:rPr>
          <w:rFonts w:ascii="標楷體" w:hAnsi="標楷體"/>
          <w:bCs/>
          <w:color w:val="000000"/>
          <w:szCs w:val="28"/>
          <w:highlight w:val="cyan"/>
        </w:rPr>
        <w:t>14</w:t>
      </w:r>
      <w:r w:rsidRPr="00991EE9">
        <w:rPr>
          <w:rFonts w:ascii="標楷體" w:hAnsi="標楷體"/>
          <w:bCs/>
          <w:color w:val="000000"/>
          <w:szCs w:val="28"/>
          <w:highlight w:val="cyan"/>
        </w:rPr>
        <w:t>】</w:t>
      </w:r>
      <w:r w:rsidR="0039363F">
        <w:rPr>
          <w:rFonts w:ascii="標楷體" w:hAnsi="標楷體" w:hint="eastAsia"/>
          <w:bCs/>
          <w:color w:val="000000"/>
          <w:szCs w:val="28"/>
          <w:highlight w:val="cyan"/>
        </w:rPr>
        <w:t>)</w:t>
      </w:r>
      <w:r>
        <w:rPr>
          <w:rFonts w:ascii="標楷體" w:hAnsi="標楷體" w:hint="eastAsia"/>
          <w:b/>
          <w:bCs/>
          <w:color w:val="000000"/>
          <w:szCs w:val="28"/>
          <w:highlight w:val="cyan"/>
          <w:shd w:val="clear" w:color="auto" w:fill="FFFDF7"/>
        </w:rPr>
        <w:t>。</w:t>
      </w:r>
    </w:p>
    <w:p w14:paraId="3F018E36" w14:textId="77777777" w:rsidR="0025732A" w:rsidRDefault="0025732A" w:rsidP="0025732A">
      <w:pPr>
        <w:suppressAutoHyphens w:val="0"/>
        <w:spacing w:line="500" w:lineRule="exact"/>
        <w:ind w:left="560" w:hanging="520"/>
        <w:jc w:val="center"/>
        <w:textAlignment w:val="auto"/>
        <w:rPr>
          <w:rFonts w:ascii="標楷體" w:hAnsi="標楷體" w:cs="新細明體"/>
          <w:b/>
          <w:szCs w:val="28"/>
          <w:lang w:eastAsia="zh-HK"/>
        </w:rPr>
      </w:pPr>
      <w:r w:rsidRPr="00991EE9">
        <w:rPr>
          <w:rFonts w:ascii="標楷體" w:hAnsi="標楷體" w:cs="新細明體"/>
          <w:b/>
          <w:szCs w:val="28"/>
          <w:lang w:eastAsia="zh-HK"/>
        </w:rPr>
        <w:t>表3-1-</w:t>
      </w:r>
      <w:r w:rsidRPr="00991EE9">
        <w:rPr>
          <w:rFonts w:ascii="標楷體" w:hAnsi="標楷體" w:cs="新細明體"/>
          <w:b/>
          <w:szCs w:val="28"/>
          <w:highlight w:val="cyan"/>
        </w:rPr>
        <w:t>13</w:t>
      </w:r>
      <w:r w:rsidRPr="00991EE9">
        <w:rPr>
          <w:rFonts w:ascii="標楷體" w:hAnsi="標楷體" w:cs="新細明體"/>
          <w:b/>
          <w:szCs w:val="28"/>
          <w:lang w:eastAsia="zh-HK"/>
        </w:rPr>
        <w:t xml:space="preserve"> </w:t>
      </w:r>
      <w:r>
        <w:rPr>
          <w:rFonts w:ascii="標楷體" w:hAnsi="標楷體" w:cs="新細明體" w:hint="eastAsia"/>
          <w:b/>
          <w:szCs w:val="28"/>
          <w:highlight w:val="cyan"/>
          <w:lang w:eastAsia="zh-HK"/>
        </w:rPr>
        <w:t>國立體育大學</w:t>
      </w:r>
      <w:r w:rsidRPr="00991EE9">
        <w:rPr>
          <w:rFonts w:ascii="標楷體" w:hAnsi="標楷體" w:cs="新細明體"/>
          <w:b/>
          <w:szCs w:val="28"/>
          <w:lang w:eastAsia="zh-HK"/>
        </w:rPr>
        <w:t>獲得教育部大專院校實施特殊優秀人才</w:t>
      </w:r>
    </w:p>
    <w:p w14:paraId="39B99013" w14:textId="77777777" w:rsidR="0025732A" w:rsidRPr="00991EE9" w:rsidRDefault="0025732A" w:rsidP="0025732A">
      <w:pPr>
        <w:suppressAutoHyphens w:val="0"/>
        <w:spacing w:line="500" w:lineRule="exact"/>
        <w:ind w:left="560" w:hanging="520"/>
        <w:jc w:val="center"/>
        <w:textAlignment w:val="auto"/>
        <w:rPr>
          <w:b/>
        </w:rPr>
      </w:pPr>
      <w:r w:rsidRPr="00991EE9">
        <w:rPr>
          <w:rFonts w:ascii="標楷體" w:hAnsi="標楷體" w:cs="新細明體"/>
          <w:b/>
          <w:szCs w:val="28"/>
          <w:lang w:eastAsia="zh-HK"/>
        </w:rPr>
        <w:t>彈性薪資方案</w:t>
      </w:r>
      <w:r w:rsidRPr="00991EE9">
        <w:rPr>
          <w:rFonts w:ascii="標楷體" w:hAnsi="標楷體" w:hint="eastAsia"/>
          <w:b/>
          <w:bCs/>
          <w:color w:val="000000"/>
          <w:szCs w:val="28"/>
        </w:rPr>
        <w:t>獎勵清單</w:t>
      </w:r>
    </w:p>
    <w:tbl>
      <w:tblPr>
        <w:tblW w:w="9629" w:type="dxa"/>
        <w:tblCellMar>
          <w:left w:w="10" w:type="dxa"/>
          <w:right w:w="10" w:type="dxa"/>
        </w:tblCellMar>
        <w:tblLook w:val="0000" w:firstRow="0" w:lastRow="0" w:firstColumn="0" w:lastColumn="0" w:noHBand="0" w:noVBand="0"/>
      </w:tblPr>
      <w:tblGrid>
        <w:gridCol w:w="2117"/>
        <w:gridCol w:w="3118"/>
        <w:gridCol w:w="1701"/>
        <w:gridCol w:w="2693"/>
      </w:tblGrid>
      <w:tr w:rsidR="0025732A" w14:paraId="5A0E568F" w14:textId="77777777" w:rsidTr="002E4BA2">
        <w:trPr>
          <w:trHeight w:val="425"/>
        </w:trPr>
        <w:tc>
          <w:tcPr>
            <w:tcW w:w="211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ED8F64E" w14:textId="77777777" w:rsidR="0025732A" w:rsidRPr="00991EE9" w:rsidRDefault="0025732A" w:rsidP="002E4BA2">
            <w:pPr>
              <w:suppressAutoHyphens w:val="0"/>
              <w:spacing w:line="400" w:lineRule="exact"/>
              <w:ind w:left="100"/>
              <w:jc w:val="center"/>
              <w:textAlignment w:val="auto"/>
              <w:rPr>
                <w:color w:val="000000" w:themeColor="text1"/>
              </w:rPr>
            </w:pPr>
            <w:r w:rsidRPr="00991EE9">
              <w:rPr>
                <w:rFonts w:ascii="標楷體" w:hAnsi="標楷體"/>
                <w:bCs/>
                <w:color w:val="000000" w:themeColor="text1"/>
                <w:sz w:val="24"/>
                <w:lang w:eastAsia="zh-HK"/>
              </w:rPr>
              <w:t>學</w:t>
            </w:r>
            <w:r w:rsidRPr="00991EE9">
              <w:rPr>
                <w:rFonts w:ascii="標楷體" w:hAnsi="標楷體"/>
                <w:bCs/>
                <w:color w:val="000000" w:themeColor="text1"/>
                <w:sz w:val="24"/>
              </w:rPr>
              <w:t>年度</w:t>
            </w:r>
          </w:p>
        </w:tc>
        <w:tc>
          <w:tcPr>
            <w:tcW w:w="311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46DDA2B" w14:textId="77777777" w:rsidR="0025732A" w:rsidRPr="00991EE9" w:rsidRDefault="0025732A" w:rsidP="002E4BA2">
            <w:pPr>
              <w:suppressAutoHyphens w:val="0"/>
              <w:spacing w:line="400" w:lineRule="exact"/>
              <w:ind w:left="100"/>
              <w:jc w:val="center"/>
              <w:textAlignment w:val="auto"/>
              <w:rPr>
                <w:color w:val="000000" w:themeColor="text1"/>
              </w:rPr>
            </w:pPr>
            <w:r w:rsidRPr="00991EE9">
              <w:rPr>
                <w:rFonts w:ascii="標楷體" w:hAnsi="標楷體"/>
                <w:bCs/>
                <w:color w:val="000000" w:themeColor="text1"/>
                <w:sz w:val="24"/>
              </w:rPr>
              <w:t>系所</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5575035" w14:textId="77777777" w:rsidR="0025732A" w:rsidRPr="00991EE9" w:rsidRDefault="0025732A" w:rsidP="002E4BA2">
            <w:pPr>
              <w:suppressAutoHyphens w:val="0"/>
              <w:spacing w:line="400" w:lineRule="exact"/>
              <w:ind w:left="100"/>
              <w:jc w:val="center"/>
              <w:textAlignment w:val="auto"/>
              <w:rPr>
                <w:color w:val="000000" w:themeColor="text1"/>
              </w:rPr>
            </w:pPr>
            <w:r w:rsidRPr="00991EE9">
              <w:rPr>
                <w:rFonts w:ascii="標楷體" w:hAnsi="標楷體"/>
                <w:bCs/>
                <w:color w:val="000000" w:themeColor="text1"/>
                <w:sz w:val="24"/>
              </w:rPr>
              <w:t>領域</w:t>
            </w: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1ACB7A8" w14:textId="77777777" w:rsidR="0025732A" w:rsidRPr="00991EE9" w:rsidRDefault="0025732A" w:rsidP="002E4BA2">
            <w:pPr>
              <w:suppressAutoHyphens w:val="0"/>
              <w:spacing w:line="400" w:lineRule="exact"/>
              <w:ind w:left="100"/>
              <w:jc w:val="center"/>
              <w:textAlignment w:val="auto"/>
              <w:rPr>
                <w:color w:val="000000" w:themeColor="text1"/>
              </w:rPr>
            </w:pPr>
            <w:r w:rsidRPr="00991EE9">
              <w:rPr>
                <w:rFonts w:ascii="標楷體" w:hAnsi="標楷體"/>
                <w:bCs/>
                <w:color w:val="000000" w:themeColor="text1"/>
                <w:sz w:val="24"/>
              </w:rPr>
              <w:t>獲補助者</w:t>
            </w:r>
          </w:p>
        </w:tc>
      </w:tr>
      <w:tr w:rsidR="0025732A" w14:paraId="22E9E6B7" w14:textId="77777777" w:rsidTr="002E4BA2">
        <w:trPr>
          <w:trHeight w:val="355"/>
        </w:trPr>
        <w:tc>
          <w:tcPr>
            <w:tcW w:w="2117"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31BA46F" w14:textId="77777777" w:rsidR="0025732A" w:rsidRPr="00991EE9" w:rsidRDefault="0025732A" w:rsidP="002E4BA2">
            <w:pPr>
              <w:suppressAutoHyphens w:val="0"/>
              <w:spacing w:line="400" w:lineRule="exact"/>
              <w:ind w:left="100"/>
              <w:jc w:val="both"/>
              <w:textAlignment w:val="auto"/>
              <w:rPr>
                <w:color w:val="000000" w:themeColor="text1"/>
                <w:highlight w:val="cyan"/>
              </w:rPr>
            </w:pPr>
            <w:r w:rsidRPr="00991EE9">
              <w:rPr>
                <w:rFonts w:ascii="標楷體" w:hAnsi="標楷體" w:cs="新細明體"/>
                <w:bCs/>
                <w:color w:val="000000" w:themeColor="text1"/>
                <w:sz w:val="24"/>
                <w:highlight w:val="cyan"/>
              </w:rPr>
              <w:t>103</w:t>
            </w:r>
            <w:r w:rsidRPr="00991EE9">
              <w:rPr>
                <w:rFonts w:ascii="標楷體" w:hAnsi="標楷體"/>
                <w:bCs/>
                <w:color w:val="000000" w:themeColor="text1"/>
                <w:sz w:val="24"/>
                <w:highlight w:val="cyan"/>
              </w:rPr>
              <w:t>學年度</w:t>
            </w:r>
          </w:p>
        </w:tc>
        <w:tc>
          <w:tcPr>
            <w:tcW w:w="311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6802A2B" w14:textId="77777777" w:rsidR="0025732A" w:rsidRPr="00991EE9" w:rsidRDefault="0025732A" w:rsidP="002E4BA2">
            <w:pPr>
              <w:suppressAutoHyphens w:val="0"/>
              <w:spacing w:line="400" w:lineRule="exact"/>
              <w:ind w:left="100"/>
              <w:jc w:val="both"/>
              <w:textAlignment w:val="auto"/>
              <w:rPr>
                <w:color w:val="000000" w:themeColor="text1"/>
                <w:highlight w:val="cyan"/>
              </w:rPr>
            </w:pPr>
            <w:r w:rsidRPr="00991EE9">
              <w:rPr>
                <w:rFonts w:ascii="標楷體" w:hAnsi="標楷體"/>
                <w:bCs/>
                <w:color w:val="000000" w:themeColor="text1"/>
                <w:sz w:val="24"/>
                <w:highlight w:val="cyan"/>
              </w:rPr>
              <w:t>競技與教</w:t>
            </w:r>
            <w:r w:rsidRPr="00991EE9">
              <w:rPr>
                <w:rFonts w:ascii="標楷體" w:hAnsi="標楷體" w:hint="eastAsia"/>
                <w:bCs/>
                <w:color w:val="000000" w:themeColor="text1"/>
                <w:sz w:val="24"/>
                <w:highlight w:val="cyan"/>
              </w:rPr>
              <w:t>練科學研究所</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DDE6033" w14:textId="77777777" w:rsidR="0025732A" w:rsidRPr="00991EE9" w:rsidRDefault="0025732A" w:rsidP="002E4BA2">
            <w:pPr>
              <w:suppressAutoHyphens w:val="0"/>
              <w:spacing w:line="400" w:lineRule="exact"/>
              <w:ind w:left="100"/>
              <w:jc w:val="both"/>
              <w:textAlignment w:val="auto"/>
              <w:rPr>
                <w:color w:val="000000" w:themeColor="text1"/>
                <w:highlight w:val="cyan"/>
              </w:rPr>
            </w:pPr>
            <w:r w:rsidRPr="00991EE9">
              <w:rPr>
                <w:rFonts w:ascii="標楷體" w:hAnsi="標楷體"/>
                <w:bCs/>
                <w:color w:val="000000" w:themeColor="text1"/>
                <w:sz w:val="24"/>
                <w:highlight w:val="cyan"/>
              </w:rPr>
              <w:t>社會科學</w:t>
            </w: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71D87A7" w14:textId="77777777" w:rsidR="0025732A" w:rsidRPr="00991EE9" w:rsidRDefault="00092299" w:rsidP="002E4BA2">
            <w:pPr>
              <w:suppressAutoHyphens w:val="0"/>
              <w:spacing w:line="400" w:lineRule="exact"/>
              <w:ind w:left="100"/>
              <w:jc w:val="both"/>
              <w:textAlignment w:val="auto"/>
              <w:rPr>
                <w:color w:val="000000" w:themeColor="text1"/>
                <w:highlight w:val="cyan"/>
              </w:rPr>
            </w:pPr>
            <w:hyperlink r:id="rId30" w:history="1">
              <w:r w:rsidR="0025732A" w:rsidRPr="00991EE9">
                <w:rPr>
                  <w:rFonts w:ascii="標楷體" w:hAnsi="標楷體"/>
                  <w:bCs/>
                  <w:color w:val="000000" w:themeColor="text1"/>
                  <w:sz w:val="24"/>
                  <w:highlight w:val="cyan"/>
                </w:rPr>
                <w:t>張育愷</w:t>
              </w:r>
              <w:r w:rsidR="0025732A" w:rsidRPr="00991EE9">
                <w:rPr>
                  <w:rFonts w:ascii="標楷體" w:hAnsi="標楷體" w:cs="新細明體"/>
                  <w:bCs/>
                  <w:color w:val="000000" w:themeColor="text1"/>
                  <w:sz w:val="24"/>
                  <w:highlight w:val="cyan"/>
                </w:rPr>
                <w:t xml:space="preserve"> </w:t>
              </w:r>
              <w:r w:rsidR="0025732A" w:rsidRPr="00991EE9">
                <w:rPr>
                  <w:rFonts w:ascii="標楷體" w:hAnsi="標楷體"/>
                  <w:bCs/>
                  <w:color w:val="000000" w:themeColor="text1"/>
                  <w:sz w:val="24"/>
                  <w:highlight w:val="cyan"/>
                </w:rPr>
                <w:t>教授</w:t>
              </w:r>
            </w:hyperlink>
          </w:p>
        </w:tc>
      </w:tr>
      <w:tr w:rsidR="0025732A" w14:paraId="771C32A3" w14:textId="77777777" w:rsidTr="002E4BA2">
        <w:trPr>
          <w:trHeight w:val="436"/>
        </w:trPr>
        <w:tc>
          <w:tcPr>
            <w:tcW w:w="2117"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244B42E" w14:textId="77777777" w:rsidR="0025732A" w:rsidRPr="00991EE9" w:rsidRDefault="0025732A" w:rsidP="002E4BA2">
            <w:pPr>
              <w:suppressAutoHyphens w:val="0"/>
              <w:spacing w:line="400" w:lineRule="exact"/>
              <w:jc w:val="both"/>
              <w:textAlignment w:val="auto"/>
              <w:rPr>
                <w:rFonts w:ascii="標楷體" w:hAnsi="標楷體" w:cs="新細明體"/>
                <w:color w:val="000000" w:themeColor="text1"/>
                <w:sz w:val="24"/>
                <w:highlight w:val="cyan"/>
              </w:rPr>
            </w:pPr>
          </w:p>
        </w:tc>
        <w:tc>
          <w:tcPr>
            <w:tcW w:w="311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0C0F6F2" w14:textId="77777777" w:rsidR="0025732A" w:rsidRPr="00991EE9" w:rsidRDefault="0025732A" w:rsidP="002E4BA2">
            <w:pPr>
              <w:suppressAutoHyphens w:val="0"/>
              <w:spacing w:line="400" w:lineRule="exact"/>
              <w:ind w:left="100"/>
              <w:jc w:val="both"/>
              <w:textAlignment w:val="auto"/>
              <w:rPr>
                <w:color w:val="000000" w:themeColor="text1"/>
                <w:highlight w:val="cyan"/>
              </w:rPr>
            </w:pPr>
            <w:r w:rsidRPr="00991EE9">
              <w:rPr>
                <w:rFonts w:ascii="標楷體" w:hAnsi="標楷體"/>
                <w:bCs/>
                <w:color w:val="000000" w:themeColor="text1"/>
                <w:sz w:val="24"/>
                <w:highlight w:val="cyan"/>
              </w:rPr>
              <w:t>休閒產業經營學系</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5CE582B" w14:textId="77777777" w:rsidR="0025732A" w:rsidRPr="00991EE9" w:rsidRDefault="0025732A" w:rsidP="002E4BA2">
            <w:pPr>
              <w:suppressAutoHyphens w:val="0"/>
              <w:spacing w:line="400" w:lineRule="exact"/>
              <w:ind w:left="100"/>
              <w:jc w:val="both"/>
              <w:textAlignment w:val="auto"/>
              <w:rPr>
                <w:color w:val="000000" w:themeColor="text1"/>
                <w:highlight w:val="cyan"/>
              </w:rPr>
            </w:pPr>
            <w:r w:rsidRPr="00991EE9">
              <w:rPr>
                <w:rFonts w:ascii="標楷體" w:hAnsi="標楷體"/>
                <w:bCs/>
                <w:color w:val="000000" w:themeColor="text1"/>
                <w:sz w:val="24"/>
                <w:highlight w:val="cyan"/>
              </w:rPr>
              <w:t>社會科學</w:t>
            </w: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8192137" w14:textId="77777777" w:rsidR="0025732A" w:rsidRPr="00991EE9" w:rsidRDefault="00092299" w:rsidP="002E4BA2">
            <w:pPr>
              <w:suppressAutoHyphens w:val="0"/>
              <w:spacing w:line="400" w:lineRule="exact"/>
              <w:ind w:left="100"/>
              <w:jc w:val="both"/>
              <w:textAlignment w:val="auto"/>
              <w:rPr>
                <w:color w:val="000000" w:themeColor="text1"/>
                <w:highlight w:val="cyan"/>
              </w:rPr>
            </w:pPr>
            <w:hyperlink r:id="rId31" w:history="1">
              <w:r w:rsidR="0025732A" w:rsidRPr="00991EE9">
                <w:rPr>
                  <w:rFonts w:ascii="標楷體" w:hAnsi="標楷體"/>
                  <w:bCs/>
                  <w:color w:val="000000" w:themeColor="text1"/>
                  <w:sz w:val="24"/>
                  <w:highlight w:val="cyan"/>
                </w:rPr>
                <w:t>陳龍弘</w:t>
              </w:r>
              <w:r w:rsidR="0025732A" w:rsidRPr="00991EE9">
                <w:rPr>
                  <w:rFonts w:ascii="標楷體" w:hAnsi="標楷體" w:cs="新細明體"/>
                  <w:bCs/>
                  <w:color w:val="000000" w:themeColor="text1"/>
                  <w:sz w:val="24"/>
                  <w:highlight w:val="cyan"/>
                </w:rPr>
                <w:t xml:space="preserve"> </w:t>
              </w:r>
              <w:r w:rsidR="0025732A" w:rsidRPr="00991EE9">
                <w:rPr>
                  <w:rFonts w:ascii="標楷體" w:hAnsi="標楷體"/>
                  <w:bCs/>
                  <w:color w:val="000000" w:themeColor="text1"/>
                  <w:sz w:val="24"/>
                  <w:highlight w:val="cyan"/>
                </w:rPr>
                <w:t>副教授</w:t>
              </w:r>
            </w:hyperlink>
          </w:p>
        </w:tc>
      </w:tr>
      <w:tr w:rsidR="0025732A" w14:paraId="534A9FC1" w14:textId="77777777" w:rsidTr="002E4BA2">
        <w:trPr>
          <w:trHeight w:val="359"/>
        </w:trPr>
        <w:tc>
          <w:tcPr>
            <w:tcW w:w="2117"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FCF9A91" w14:textId="77777777" w:rsidR="0025732A" w:rsidRPr="00991EE9" w:rsidRDefault="0025732A" w:rsidP="002E4BA2">
            <w:pPr>
              <w:suppressAutoHyphens w:val="0"/>
              <w:spacing w:line="400" w:lineRule="exact"/>
              <w:jc w:val="both"/>
              <w:textAlignment w:val="auto"/>
              <w:rPr>
                <w:rFonts w:ascii="標楷體" w:hAnsi="標楷體" w:cs="新細明體"/>
                <w:color w:val="000000" w:themeColor="text1"/>
                <w:sz w:val="24"/>
                <w:highlight w:val="cyan"/>
              </w:rPr>
            </w:pPr>
          </w:p>
        </w:tc>
        <w:tc>
          <w:tcPr>
            <w:tcW w:w="311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A697030" w14:textId="77777777" w:rsidR="0025732A" w:rsidRPr="00991EE9" w:rsidRDefault="0025732A" w:rsidP="002E4BA2">
            <w:pPr>
              <w:suppressAutoHyphens w:val="0"/>
              <w:spacing w:line="400" w:lineRule="exact"/>
              <w:ind w:left="100"/>
              <w:jc w:val="both"/>
              <w:textAlignment w:val="auto"/>
              <w:rPr>
                <w:color w:val="000000" w:themeColor="text1"/>
                <w:highlight w:val="cyan"/>
              </w:rPr>
            </w:pPr>
            <w:r w:rsidRPr="00991EE9">
              <w:rPr>
                <w:rFonts w:ascii="標楷體" w:hAnsi="標楷體"/>
                <w:bCs/>
                <w:color w:val="000000" w:themeColor="text1"/>
                <w:sz w:val="24"/>
                <w:highlight w:val="cyan"/>
              </w:rPr>
              <w:t>體育研究所</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A01AE2A" w14:textId="77777777" w:rsidR="0025732A" w:rsidRPr="00991EE9" w:rsidRDefault="0025732A" w:rsidP="002E4BA2">
            <w:pPr>
              <w:suppressAutoHyphens w:val="0"/>
              <w:spacing w:line="400" w:lineRule="exact"/>
              <w:ind w:left="100"/>
              <w:jc w:val="both"/>
              <w:textAlignment w:val="auto"/>
              <w:rPr>
                <w:color w:val="000000" w:themeColor="text1"/>
                <w:highlight w:val="cyan"/>
              </w:rPr>
            </w:pPr>
            <w:r w:rsidRPr="00991EE9">
              <w:rPr>
                <w:rFonts w:ascii="標楷體" w:hAnsi="標楷體"/>
                <w:bCs/>
                <w:color w:val="000000" w:themeColor="text1"/>
                <w:sz w:val="24"/>
                <w:highlight w:val="cyan"/>
              </w:rPr>
              <w:t>社會科學</w:t>
            </w: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D835B19" w14:textId="77777777" w:rsidR="0025732A" w:rsidRPr="00991EE9" w:rsidRDefault="00092299" w:rsidP="002E4BA2">
            <w:pPr>
              <w:suppressAutoHyphens w:val="0"/>
              <w:spacing w:line="400" w:lineRule="exact"/>
              <w:ind w:left="100"/>
              <w:jc w:val="both"/>
              <w:textAlignment w:val="auto"/>
              <w:rPr>
                <w:color w:val="000000" w:themeColor="text1"/>
                <w:highlight w:val="cyan"/>
              </w:rPr>
            </w:pPr>
            <w:hyperlink r:id="rId32" w:history="1">
              <w:r w:rsidR="0025732A" w:rsidRPr="00991EE9">
                <w:rPr>
                  <w:rFonts w:ascii="標楷體" w:hAnsi="標楷體"/>
                  <w:bCs/>
                  <w:color w:val="000000" w:themeColor="text1"/>
                  <w:sz w:val="24"/>
                  <w:highlight w:val="cyan"/>
                </w:rPr>
                <w:t>盧俊宏</w:t>
              </w:r>
              <w:r w:rsidR="0025732A" w:rsidRPr="00991EE9">
                <w:rPr>
                  <w:rFonts w:ascii="標楷體" w:hAnsi="標楷體" w:cs="新細明體"/>
                  <w:bCs/>
                  <w:color w:val="000000" w:themeColor="text1"/>
                  <w:sz w:val="24"/>
                  <w:highlight w:val="cyan"/>
                </w:rPr>
                <w:t xml:space="preserve"> </w:t>
              </w:r>
              <w:r w:rsidR="0025732A" w:rsidRPr="00991EE9">
                <w:rPr>
                  <w:rFonts w:ascii="標楷體" w:hAnsi="標楷體"/>
                  <w:bCs/>
                  <w:color w:val="000000" w:themeColor="text1"/>
                  <w:sz w:val="24"/>
                  <w:highlight w:val="cyan"/>
                </w:rPr>
                <w:t>教授</w:t>
              </w:r>
            </w:hyperlink>
          </w:p>
        </w:tc>
      </w:tr>
      <w:tr w:rsidR="0025732A" w14:paraId="07A83DB1" w14:textId="77777777" w:rsidTr="002E4BA2">
        <w:trPr>
          <w:trHeight w:val="477"/>
        </w:trPr>
        <w:tc>
          <w:tcPr>
            <w:tcW w:w="2117"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0DF8880" w14:textId="77777777" w:rsidR="0025732A" w:rsidRPr="00991EE9" w:rsidRDefault="0025732A" w:rsidP="002E4BA2">
            <w:pPr>
              <w:suppressAutoHyphens w:val="0"/>
              <w:spacing w:line="400" w:lineRule="exact"/>
              <w:ind w:left="100"/>
              <w:jc w:val="both"/>
              <w:textAlignment w:val="auto"/>
              <w:rPr>
                <w:color w:val="000000" w:themeColor="text1"/>
                <w:highlight w:val="cyan"/>
              </w:rPr>
            </w:pPr>
            <w:r w:rsidRPr="00991EE9">
              <w:rPr>
                <w:rFonts w:ascii="標楷體" w:hAnsi="標楷體" w:cs="新細明體"/>
                <w:bCs/>
                <w:color w:val="000000" w:themeColor="text1"/>
                <w:sz w:val="24"/>
                <w:highlight w:val="cyan"/>
              </w:rPr>
              <w:t>104</w:t>
            </w:r>
            <w:r w:rsidRPr="00991EE9">
              <w:rPr>
                <w:rFonts w:ascii="標楷體" w:hAnsi="標楷體"/>
                <w:bCs/>
                <w:color w:val="000000" w:themeColor="text1"/>
                <w:sz w:val="24"/>
                <w:highlight w:val="cyan"/>
              </w:rPr>
              <w:t>學年度</w:t>
            </w:r>
          </w:p>
        </w:tc>
        <w:tc>
          <w:tcPr>
            <w:tcW w:w="311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A848B17" w14:textId="77777777" w:rsidR="0025732A" w:rsidRPr="00991EE9" w:rsidRDefault="0025732A" w:rsidP="002E4BA2">
            <w:pPr>
              <w:suppressAutoHyphens w:val="0"/>
              <w:spacing w:line="400" w:lineRule="exact"/>
              <w:ind w:left="100"/>
              <w:jc w:val="both"/>
              <w:textAlignment w:val="auto"/>
              <w:rPr>
                <w:color w:val="000000" w:themeColor="text1"/>
                <w:highlight w:val="cyan"/>
              </w:rPr>
            </w:pPr>
            <w:r w:rsidRPr="00991EE9">
              <w:rPr>
                <w:rFonts w:ascii="標楷體" w:hAnsi="標楷體"/>
                <w:bCs/>
                <w:color w:val="000000" w:themeColor="text1"/>
                <w:sz w:val="24"/>
                <w:highlight w:val="cyan"/>
              </w:rPr>
              <w:t>競技與教</w:t>
            </w:r>
            <w:r w:rsidRPr="00991EE9">
              <w:rPr>
                <w:rFonts w:ascii="標楷體" w:hAnsi="標楷體" w:hint="eastAsia"/>
                <w:bCs/>
                <w:color w:val="000000" w:themeColor="text1"/>
                <w:sz w:val="24"/>
                <w:highlight w:val="cyan"/>
              </w:rPr>
              <w:t>練科學研究所</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9D8BD1B" w14:textId="77777777" w:rsidR="0025732A" w:rsidRPr="00991EE9" w:rsidRDefault="0025732A" w:rsidP="002E4BA2">
            <w:pPr>
              <w:suppressAutoHyphens w:val="0"/>
              <w:spacing w:line="400" w:lineRule="exact"/>
              <w:ind w:left="100"/>
              <w:jc w:val="both"/>
              <w:textAlignment w:val="auto"/>
              <w:rPr>
                <w:color w:val="000000" w:themeColor="text1"/>
                <w:highlight w:val="cyan"/>
              </w:rPr>
            </w:pPr>
            <w:r w:rsidRPr="00991EE9">
              <w:rPr>
                <w:rFonts w:ascii="標楷體" w:hAnsi="標楷體"/>
                <w:bCs/>
                <w:color w:val="000000" w:themeColor="text1"/>
                <w:sz w:val="24"/>
                <w:highlight w:val="cyan"/>
              </w:rPr>
              <w:t>社會科學</w:t>
            </w: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ADBA726" w14:textId="77777777" w:rsidR="0025732A" w:rsidRPr="00991EE9" w:rsidRDefault="00092299" w:rsidP="002E4BA2">
            <w:pPr>
              <w:suppressAutoHyphens w:val="0"/>
              <w:spacing w:line="400" w:lineRule="exact"/>
              <w:ind w:left="100"/>
              <w:jc w:val="both"/>
              <w:textAlignment w:val="auto"/>
              <w:rPr>
                <w:color w:val="000000" w:themeColor="text1"/>
                <w:highlight w:val="cyan"/>
              </w:rPr>
            </w:pPr>
            <w:hyperlink r:id="rId33" w:history="1">
              <w:r w:rsidR="0025732A" w:rsidRPr="00991EE9">
                <w:rPr>
                  <w:rFonts w:ascii="標楷體" w:hAnsi="標楷體"/>
                  <w:bCs/>
                  <w:color w:val="000000" w:themeColor="text1"/>
                  <w:sz w:val="24"/>
                  <w:highlight w:val="cyan"/>
                </w:rPr>
                <w:t>張育愷</w:t>
              </w:r>
              <w:r w:rsidR="0025732A" w:rsidRPr="00991EE9">
                <w:rPr>
                  <w:rFonts w:ascii="標楷體" w:hAnsi="標楷體" w:cs="新細明體"/>
                  <w:bCs/>
                  <w:color w:val="000000" w:themeColor="text1"/>
                  <w:sz w:val="24"/>
                  <w:highlight w:val="cyan"/>
                </w:rPr>
                <w:t xml:space="preserve"> </w:t>
              </w:r>
              <w:r w:rsidR="0025732A" w:rsidRPr="00991EE9">
                <w:rPr>
                  <w:rFonts w:ascii="標楷體" w:hAnsi="標楷體"/>
                  <w:bCs/>
                  <w:color w:val="000000" w:themeColor="text1"/>
                  <w:sz w:val="24"/>
                  <w:highlight w:val="cyan"/>
                </w:rPr>
                <w:t>教授</w:t>
              </w:r>
            </w:hyperlink>
          </w:p>
        </w:tc>
      </w:tr>
      <w:tr w:rsidR="0025732A" w14:paraId="218B2056" w14:textId="77777777" w:rsidTr="002E4BA2">
        <w:trPr>
          <w:trHeight w:val="487"/>
        </w:trPr>
        <w:tc>
          <w:tcPr>
            <w:tcW w:w="2117"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C535D88" w14:textId="77777777" w:rsidR="0025732A" w:rsidRPr="00991EE9" w:rsidRDefault="0025732A" w:rsidP="002E4BA2">
            <w:pPr>
              <w:suppressAutoHyphens w:val="0"/>
              <w:spacing w:line="400" w:lineRule="exact"/>
              <w:jc w:val="both"/>
              <w:textAlignment w:val="auto"/>
              <w:rPr>
                <w:rFonts w:ascii="標楷體" w:hAnsi="標楷體" w:cs="新細明體"/>
                <w:color w:val="000000" w:themeColor="text1"/>
                <w:sz w:val="24"/>
                <w:highlight w:val="cyan"/>
              </w:rPr>
            </w:pPr>
          </w:p>
        </w:tc>
        <w:tc>
          <w:tcPr>
            <w:tcW w:w="311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5380706" w14:textId="77777777" w:rsidR="0025732A" w:rsidRPr="00991EE9" w:rsidRDefault="0025732A" w:rsidP="002E4BA2">
            <w:pPr>
              <w:suppressAutoHyphens w:val="0"/>
              <w:spacing w:line="400" w:lineRule="exact"/>
              <w:ind w:left="100"/>
              <w:jc w:val="both"/>
              <w:textAlignment w:val="auto"/>
              <w:rPr>
                <w:color w:val="000000" w:themeColor="text1"/>
                <w:highlight w:val="cyan"/>
              </w:rPr>
            </w:pPr>
            <w:r w:rsidRPr="00991EE9">
              <w:rPr>
                <w:rFonts w:ascii="標楷體" w:hAnsi="標楷體"/>
                <w:bCs/>
                <w:color w:val="000000" w:themeColor="text1"/>
                <w:sz w:val="24"/>
                <w:highlight w:val="cyan"/>
              </w:rPr>
              <w:t>體育研究所</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17211C6" w14:textId="77777777" w:rsidR="0025732A" w:rsidRPr="00991EE9" w:rsidRDefault="0025732A" w:rsidP="002E4BA2">
            <w:pPr>
              <w:suppressAutoHyphens w:val="0"/>
              <w:spacing w:line="400" w:lineRule="exact"/>
              <w:ind w:left="100"/>
              <w:jc w:val="both"/>
              <w:textAlignment w:val="auto"/>
              <w:rPr>
                <w:color w:val="000000" w:themeColor="text1"/>
                <w:highlight w:val="cyan"/>
              </w:rPr>
            </w:pPr>
            <w:r w:rsidRPr="00991EE9">
              <w:rPr>
                <w:rFonts w:ascii="標楷體" w:hAnsi="標楷體"/>
                <w:bCs/>
                <w:color w:val="000000" w:themeColor="text1"/>
                <w:sz w:val="24"/>
                <w:highlight w:val="cyan"/>
              </w:rPr>
              <w:t>社會科學</w:t>
            </w: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020B34C" w14:textId="77777777" w:rsidR="0025732A" w:rsidRPr="00991EE9" w:rsidRDefault="00092299" w:rsidP="002E4BA2">
            <w:pPr>
              <w:suppressAutoHyphens w:val="0"/>
              <w:spacing w:line="400" w:lineRule="exact"/>
              <w:ind w:left="100"/>
              <w:jc w:val="both"/>
              <w:textAlignment w:val="auto"/>
              <w:rPr>
                <w:color w:val="000000" w:themeColor="text1"/>
                <w:highlight w:val="cyan"/>
              </w:rPr>
            </w:pPr>
            <w:hyperlink r:id="rId34" w:history="1">
              <w:r w:rsidR="0025732A" w:rsidRPr="00991EE9">
                <w:rPr>
                  <w:rFonts w:ascii="標楷體" w:hAnsi="標楷體"/>
                  <w:bCs/>
                  <w:color w:val="000000" w:themeColor="text1"/>
                  <w:sz w:val="24"/>
                  <w:highlight w:val="cyan"/>
                </w:rPr>
                <w:t>陳子軒</w:t>
              </w:r>
              <w:r w:rsidR="0025732A" w:rsidRPr="00991EE9">
                <w:rPr>
                  <w:rFonts w:ascii="標楷體" w:hAnsi="標楷體" w:cs="新細明體"/>
                  <w:bCs/>
                  <w:color w:val="000000" w:themeColor="text1"/>
                  <w:sz w:val="24"/>
                  <w:highlight w:val="cyan"/>
                </w:rPr>
                <w:t xml:space="preserve"> </w:t>
              </w:r>
              <w:r w:rsidR="0025732A" w:rsidRPr="00991EE9">
                <w:rPr>
                  <w:rFonts w:ascii="標楷體" w:hAnsi="標楷體"/>
                  <w:bCs/>
                  <w:color w:val="000000" w:themeColor="text1"/>
                  <w:sz w:val="24"/>
                  <w:highlight w:val="cyan"/>
                </w:rPr>
                <w:t>副教授</w:t>
              </w:r>
            </w:hyperlink>
          </w:p>
        </w:tc>
      </w:tr>
    </w:tbl>
    <w:p w14:paraId="71643FC8" w14:textId="77777777" w:rsidR="0025732A" w:rsidRDefault="0025732A" w:rsidP="0025732A">
      <w:pPr>
        <w:suppressAutoHyphens w:val="0"/>
        <w:spacing w:line="500" w:lineRule="exact"/>
        <w:ind w:left="560" w:hanging="520"/>
        <w:jc w:val="center"/>
        <w:textAlignment w:val="auto"/>
        <w:rPr>
          <w:rFonts w:ascii="標楷體" w:hAnsi="標楷體" w:cs="新細明體"/>
          <w:b/>
          <w:szCs w:val="28"/>
          <w:lang w:eastAsia="zh-HK"/>
        </w:rPr>
      </w:pPr>
    </w:p>
    <w:p w14:paraId="70120305" w14:textId="77777777" w:rsidR="008B5141" w:rsidRDefault="008B5141" w:rsidP="0025732A">
      <w:pPr>
        <w:suppressAutoHyphens w:val="0"/>
        <w:spacing w:line="500" w:lineRule="exact"/>
        <w:ind w:left="560" w:hanging="520"/>
        <w:jc w:val="center"/>
        <w:textAlignment w:val="auto"/>
        <w:rPr>
          <w:rFonts w:ascii="標楷體" w:hAnsi="標楷體" w:cs="新細明體"/>
          <w:b/>
          <w:szCs w:val="28"/>
          <w:lang w:eastAsia="zh-HK"/>
        </w:rPr>
      </w:pPr>
    </w:p>
    <w:p w14:paraId="2DEFD2DE" w14:textId="77777777" w:rsidR="0025732A" w:rsidRPr="00904EA6" w:rsidRDefault="0025732A" w:rsidP="0025732A">
      <w:pPr>
        <w:suppressAutoHyphens w:val="0"/>
        <w:spacing w:line="500" w:lineRule="exact"/>
        <w:ind w:left="560" w:hanging="520"/>
        <w:jc w:val="center"/>
        <w:textAlignment w:val="auto"/>
        <w:rPr>
          <w:b/>
        </w:rPr>
      </w:pPr>
      <w:r w:rsidRPr="00904EA6">
        <w:rPr>
          <w:rFonts w:ascii="標楷體" w:hAnsi="標楷體" w:cs="新細明體"/>
          <w:b/>
          <w:szCs w:val="28"/>
          <w:lang w:eastAsia="zh-HK"/>
        </w:rPr>
        <w:lastRenderedPageBreak/>
        <w:t>表3-1-</w:t>
      </w:r>
      <w:r w:rsidRPr="00904EA6">
        <w:rPr>
          <w:rFonts w:ascii="標楷體" w:hAnsi="標楷體" w:cs="新細明體"/>
          <w:b/>
          <w:szCs w:val="28"/>
          <w:highlight w:val="cyan"/>
        </w:rPr>
        <w:t>1</w:t>
      </w:r>
      <w:r>
        <w:rPr>
          <w:rFonts w:ascii="標楷體" w:hAnsi="標楷體" w:cs="新細明體" w:hint="eastAsia"/>
          <w:b/>
          <w:szCs w:val="28"/>
          <w:highlight w:val="cyan"/>
        </w:rPr>
        <w:t>4</w:t>
      </w:r>
      <w:r w:rsidRPr="00904EA6">
        <w:rPr>
          <w:rFonts w:ascii="標楷體" w:hAnsi="標楷體" w:cs="新細明體"/>
          <w:b/>
          <w:szCs w:val="28"/>
          <w:lang w:eastAsia="zh-HK"/>
        </w:rPr>
        <w:t xml:space="preserve"> </w:t>
      </w:r>
      <w:r>
        <w:rPr>
          <w:rFonts w:ascii="標楷體" w:hAnsi="標楷體" w:cs="新細明體" w:hint="eastAsia"/>
          <w:b/>
          <w:szCs w:val="28"/>
          <w:highlight w:val="cyan"/>
          <w:lang w:eastAsia="zh-HK"/>
        </w:rPr>
        <w:t>國立體育大學</w:t>
      </w:r>
      <w:r>
        <w:rPr>
          <w:rFonts w:ascii="標楷體" w:hAnsi="標楷體" w:cs="新細明體" w:hint="eastAsia"/>
          <w:b/>
          <w:szCs w:val="28"/>
          <w:highlight w:val="cyan"/>
        </w:rPr>
        <w:t>獲得</w:t>
      </w:r>
      <w:r w:rsidRPr="00991EE9">
        <w:rPr>
          <w:rFonts w:ascii="標楷體" w:hAnsi="標楷體" w:hint="eastAsia"/>
          <w:b/>
          <w:bCs/>
          <w:color w:val="000000"/>
          <w:szCs w:val="28"/>
          <w:highlight w:val="cyan"/>
        </w:rPr>
        <w:t>科技部補助特殊優秀人才措施奬勵清單</w:t>
      </w:r>
    </w:p>
    <w:tbl>
      <w:tblPr>
        <w:tblStyle w:val="aff8"/>
        <w:tblW w:w="9493" w:type="dxa"/>
        <w:jc w:val="center"/>
        <w:tblLook w:val="04A0" w:firstRow="1" w:lastRow="0" w:firstColumn="1" w:lastColumn="0" w:noHBand="0" w:noVBand="1"/>
      </w:tblPr>
      <w:tblGrid>
        <w:gridCol w:w="1695"/>
        <w:gridCol w:w="2695"/>
        <w:gridCol w:w="3366"/>
        <w:gridCol w:w="1737"/>
      </w:tblGrid>
      <w:tr w:rsidR="0025732A" w14:paraId="2ADA711A" w14:textId="77777777" w:rsidTr="002E4BA2">
        <w:trPr>
          <w:jc w:val="center"/>
        </w:trPr>
        <w:tc>
          <w:tcPr>
            <w:tcW w:w="1695" w:type="dxa"/>
          </w:tcPr>
          <w:p w14:paraId="64796830" w14:textId="77777777" w:rsidR="0025732A" w:rsidRPr="00991EE9" w:rsidRDefault="0025732A" w:rsidP="002E4BA2">
            <w:pPr>
              <w:suppressAutoHyphens w:val="0"/>
              <w:spacing w:line="320" w:lineRule="exact"/>
              <w:ind w:left="102"/>
              <w:jc w:val="center"/>
              <w:textAlignment w:val="auto"/>
              <w:rPr>
                <w:rFonts w:ascii="標楷體" w:hAnsi="標楷體" w:cs="新細明體"/>
                <w:bCs/>
                <w:color w:val="000000" w:themeColor="text1"/>
                <w:sz w:val="24"/>
                <w:highlight w:val="cyan"/>
              </w:rPr>
            </w:pPr>
            <w:r w:rsidRPr="00991EE9">
              <w:rPr>
                <w:rFonts w:ascii="標楷體" w:hAnsi="標楷體" w:cs="新細明體"/>
                <w:bCs/>
                <w:color w:val="000000" w:themeColor="text1"/>
                <w:sz w:val="24"/>
                <w:highlight w:val="cyan"/>
              </w:rPr>
              <w:t>學年度</w:t>
            </w:r>
          </w:p>
        </w:tc>
        <w:tc>
          <w:tcPr>
            <w:tcW w:w="2695" w:type="dxa"/>
          </w:tcPr>
          <w:p w14:paraId="209ED59A" w14:textId="77777777" w:rsidR="0025732A" w:rsidRPr="00991EE9" w:rsidRDefault="0025732A" w:rsidP="002E4BA2">
            <w:pPr>
              <w:suppressAutoHyphens w:val="0"/>
              <w:spacing w:line="320" w:lineRule="exact"/>
              <w:ind w:left="102"/>
              <w:jc w:val="center"/>
              <w:textAlignment w:val="auto"/>
              <w:rPr>
                <w:rFonts w:ascii="標楷體" w:hAnsi="標楷體" w:cs="新細明體"/>
                <w:bCs/>
                <w:color w:val="000000" w:themeColor="text1"/>
                <w:sz w:val="24"/>
                <w:highlight w:val="cyan"/>
              </w:rPr>
            </w:pPr>
            <w:r w:rsidRPr="00991EE9">
              <w:rPr>
                <w:rFonts w:ascii="標楷體" w:hAnsi="標楷體" w:cs="新細明體"/>
                <w:bCs/>
                <w:color w:val="000000" w:themeColor="text1"/>
                <w:sz w:val="24"/>
                <w:highlight w:val="cyan"/>
              </w:rPr>
              <w:t>系所</w:t>
            </w:r>
          </w:p>
        </w:tc>
        <w:tc>
          <w:tcPr>
            <w:tcW w:w="3366" w:type="dxa"/>
          </w:tcPr>
          <w:p w14:paraId="08753876" w14:textId="77777777" w:rsidR="0025732A" w:rsidRPr="00991EE9" w:rsidRDefault="0025732A" w:rsidP="002E4BA2">
            <w:pPr>
              <w:suppressAutoHyphens w:val="0"/>
              <w:spacing w:line="320" w:lineRule="exact"/>
              <w:ind w:left="102"/>
              <w:jc w:val="center"/>
              <w:textAlignment w:val="auto"/>
              <w:rPr>
                <w:rFonts w:ascii="標楷體" w:hAnsi="標楷體" w:cs="新細明體"/>
                <w:bCs/>
                <w:color w:val="000000" w:themeColor="text1"/>
                <w:sz w:val="24"/>
                <w:highlight w:val="cyan"/>
              </w:rPr>
            </w:pPr>
            <w:r w:rsidRPr="00991EE9">
              <w:rPr>
                <w:rFonts w:ascii="標楷體" w:hAnsi="標楷體" w:cs="新細明體"/>
                <w:bCs/>
                <w:color w:val="000000" w:themeColor="text1"/>
                <w:sz w:val="24"/>
                <w:highlight w:val="cyan"/>
              </w:rPr>
              <w:t>獲補助者</w:t>
            </w:r>
          </w:p>
        </w:tc>
        <w:tc>
          <w:tcPr>
            <w:tcW w:w="1737" w:type="dxa"/>
          </w:tcPr>
          <w:p w14:paraId="1403AD3C" w14:textId="77777777" w:rsidR="0025732A" w:rsidRDefault="0025732A" w:rsidP="002E4BA2">
            <w:pPr>
              <w:suppressAutoHyphens w:val="0"/>
              <w:spacing w:line="320" w:lineRule="exact"/>
              <w:ind w:left="102"/>
              <w:jc w:val="center"/>
              <w:textAlignment w:val="auto"/>
              <w:rPr>
                <w:rFonts w:ascii="標楷體" w:hAnsi="標楷體" w:cs="新細明體"/>
                <w:bCs/>
                <w:color w:val="000000" w:themeColor="text1"/>
                <w:sz w:val="24"/>
                <w:highlight w:val="cyan"/>
              </w:rPr>
            </w:pPr>
            <w:r>
              <w:rPr>
                <w:rFonts w:ascii="標楷體" w:hAnsi="標楷體" w:cs="新細明體" w:hint="eastAsia"/>
                <w:bCs/>
                <w:color w:val="000000" w:themeColor="text1"/>
                <w:sz w:val="24"/>
                <w:highlight w:val="cyan"/>
              </w:rPr>
              <w:t>獎勵金總額</w:t>
            </w:r>
          </w:p>
          <w:p w14:paraId="6C198A45" w14:textId="77777777" w:rsidR="0025732A" w:rsidRPr="008E406B" w:rsidRDefault="0025732A" w:rsidP="002E4BA2">
            <w:pPr>
              <w:suppressAutoHyphens w:val="0"/>
              <w:spacing w:line="320" w:lineRule="exact"/>
              <w:ind w:left="102"/>
              <w:jc w:val="center"/>
              <w:textAlignment w:val="auto"/>
              <w:rPr>
                <w:rFonts w:ascii="標楷體" w:hAnsi="標楷體" w:cs="新細明體"/>
                <w:bCs/>
                <w:color w:val="000000" w:themeColor="text1"/>
                <w:sz w:val="24"/>
                <w:highlight w:val="cyan"/>
              </w:rPr>
            </w:pPr>
            <w:r>
              <w:rPr>
                <w:rFonts w:ascii="標楷體" w:hAnsi="標楷體" w:cs="新細明體" w:hint="eastAsia"/>
                <w:bCs/>
                <w:color w:val="000000" w:themeColor="text1"/>
                <w:sz w:val="24"/>
                <w:highlight w:val="cyan"/>
              </w:rPr>
              <w:t>(仟元)</w:t>
            </w:r>
          </w:p>
        </w:tc>
      </w:tr>
      <w:tr w:rsidR="0025732A" w14:paraId="264A17D3" w14:textId="77777777" w:rsidTr="002E4BA2">
        <w:trPr>
          <w:jc w:val="center"/>
        </w:trPr>
        <w:tc>
          <w:tcPr>
            <w:tcW w:w="1695" w:type="dxa"/>
            <w:vMerge w:val="restart"/>
          </w:tcPr>
          <w:p w14:paraId="1931CBFD" w14:textId="77777777" w:rsidR="0025732A" w:rsidRPr="00991EE9" w:rsidRDefault="0025732A" w:rsidP="002E4BA2">
            <w:pPr>
              <w:suppressAutoHyphens w:val="0"/>
              <w:spacing w:line="400" w:lineRule="exact"/>
              <w:ind w:left="100"/>
              <w:jc w:val="both"/>
              <w:textAlignment w:val="auto"/>
              <w:rPr>
                <w:rFonts w:ascii="標楷體" w:hAnsi="標楷體" w:cs="新細明體"/>
                <w:bCs/>
                <w:color w:val="000000" w:themeColor="text1"/>
                <w:sz w:val="24"/>
                <w:highlight w:val="cyan"/>
              </w:rPr>
            </w:pPr>
            <w:r w:rsidRPr="00991EE9">
              <w:rPr>
                <w:rFonts w:ascii="標楷體" w:hAnsi="標楷體" w:cs="新細明體"/>
                <w:bCs/>
                <w:color w:val="000000" w:themeColor="text1"/>
                <w:sz w:val="24"/>
                <w:highlight w:val="cyan"/>
              </w:rPr>
              <w:t>103</w:t>
            </w:r>
            <w:r w:rsidRPr="00991EE9">
              <w:rPr>
                <w:rFonts w:ascii="標楷體" w:hAnsi="標楷體" w:cs="新細明體" w:hint="eastAsia"/>
                <w:bCs/>
                <w:color w:val="000000" w:themeColor="text1"/>
                <w:sz w:val="24"/>
                <w:highlight w:val="cyan"/>
              </w:rPr>
              <w:t>學年度</w:t>
            </w:r>
          </w:p>
        </w:tc>
        <w:tc>
          <w:tcPr>
            <w:tcW w:w="2695" w:type="dxa"/>
          </w:tcPr>
          <w:p w14:paraId="266B5EB6" w14:textId="77777777" w:rsidR="0025732A" w:rsidRPr="00991EE9" w:rsidRDefault="0025732A" w:rsidP="002E4BA2">
            <w:pPr>
              <w:suppressAutoHyphens w:val="0"/>
              <w:spacing w:line="400" w:lineRule="exact"/>
              <w:jc w:val="both"/>
              <w:textAlignment w:val="auto"/>
              <w:rPr>
                <w:rFonts w:ascii="標楷體" w:hAnsi="標楷體" w:cs="新細明體"/>
                <w:bCs/>
                <w:color w:val="000000" w:themeColor="text1"/>
                <w:sz w:val="24"/>
                <w:highlight w:val="cyan"/>
              </w:rPr>
            </w:pPr>
            <w:r w:rsidRPr="00991EE9">
              <w:rPr>
                <w:rFonts w:ascii="標楷體" w:hAnsi="標楷體" w:cs="新細明體" w:hint="eastAsia"/>
                <w:bCs/>
                <w:color w:val="000000" w:themeColor="text1"/>
                <w:sz w:val="24"/>
                <w:highlight w:val="cyan"/>
              </w:rPr>
              <w:t>體育研究所</w:t>
            </w:r>
          </w:p>
        </w:tc>
        <w:tc>
          <w:tcPr>
            <w:tcW w:w="3366" w:type="dxa"/>
          </w:tcPr>
          <w:p w14:paraId="001D2FA2" w14:textId="77777777" w:rsidR="0025732A" w:rsidRPr="00991EE9" w:rsidRDefault="0025732A" w:rsidP="002E4BA2">
            <w:pPr>
              <w:suppressAutoHyphens w:val="0"/>
              <w:spacing w:line="400" w:lineRule="exact"/>
              <w:jc w:val="both"/>
              <w:textAlignment w:val="auto"/>
              <w:rPr>
                <w:rFonts w:ascii="標楷體" w:hAnsi="標楷體" w:cs="新細明體"/>
                <w:bCs/>
                <w:color w:val="000000" w:themeColor="text1"/>
                <w:sz w:val="24"/>
                <w:highlight w:val="cyan"/>
              </w:rPr>
            </w:pPr>
            <w:r w:rsidRPr="00991EE9">
              <w:rPr>
                <w:rFonts w:ascii="標楷體" w:hAnsi="標楷體" w:cs="新細明體" w:hint="eastAsia"/>
                <w:bCs/>
                <w:color w:val="000000" w:themeColor="text1"/>
                <w:sz w:val="24"/>
                <w:highlight w:val="cyan"/>
              </w:rPr>
              <w:t>廖主民</w:t>
            </w:r>
            <w:r>
              <w:rPr>
                <w:rFonts w:ascii="標楷體" w:hAnsi="標楷體" w:cs="新細明體" w:hint="eastAsia"/>
                <w:bCs/>
                <w:color w:val="000000" w:themeColor="text1"/>
                <w:sz w:val="24"/>
                <w:highlight w:val="cyan"/>
              </w:rPr>
              <w:t xml:space="preserve"> </w:t>
            </w:r>
            <w:r w:rsidRPr="00991EE9">
              <w:rPr>
                <w:rFonts w:ascii="標楷體" w:hAnsi="標楷體" w:cs="新細明體" w:hint="eastAsia"/>
                <w:bCs/>
                <w:color w:val="000000" w:themeColor="text1"/>
                <w:sz w:val="24"/>
                <w:highlight w:val="cyan"/>
              </w:rPr>
              <w:t>教授</w:t>
            </w:r>
            <w:r>
              <w:rPr>
                <w:rFonts w:ascii="標楷體" w:hAnsi="標楷體" w:cs="新細明體" w:hint="eastAsia"/>
                <w:bCs/>
                <w:color w:val="000000" w:themeColor="text1"/>
                <w:sz w:val="24"/>
                <w:highlight w:val="cyan"/>
              </w:rPr>
              <w:t>、</w:t>
            </w:r>
            <w:r w:rsidRPr="00904EA6">
              <w:rPr>
                <w:rFonts w:ascii="標楷體" w:hAnsi="標楷體" w:cs="新細明體" w:hint="eastAsia"/>
                <w:bCs/>
                <w:color w:val="000000" w:themeColor="text1"/>
                <w:sz w:val="24"/>
                <w:highlight w:val="cyan"/>
              </w:rPr>
              <w:t>潘義祥</w:t>
            </w:r>
            <w:r>
              <w:rPr>
                <w:rFonts w:ascii="標楷體" w:hAnsi="標楷體" w:cs="新細明體" w:hint="eastAsia"/>
                <w:bCs/>
                <w:color w:val="000000" w:themeColor="text1"/>
                <w:sz w:val="24"/>
                <w:highlight w:val="cyan"/>
              </w:rPr>
              <w:t xml:space="preserve"> </w:t>
            </w:r>
            <w:r w:rsidRPr="00904EA6">
              <w:rPr>
                <w:rFonts w:ascii="標楷體" w:hAnsi="標楷體" w:cs="新細明體" w:hint="eastAsia"/>
                <w:bCs/>
                <w:color w:val="000000" w:themeColor="text1"/>
                <w:sz w:val="24"/>
                <w:highlight w:val="cyan"/>
              </w:rPr>
              <w:t>教授</w:t>
            </w:r>
          </w:p>
        </w:tc>
        <w:tc>
          <w:tcPr>
            <w:tcW w:w="1737" w:type="dxa"/>
            <w:vMerge w:val="restart"/>
          </w:tcPr>
          <w:p w14:paraId="7AB90036" w14:textId="77777777" w:rsidR="0025732A" w:rsidRPr="008E406B" w:rsidRDefault="0025732A" w:rsidP="002E4BA2">
            <w:pPr>
              <w:suppressAutoHyphens w:val="0"/>
              <w:spacing w:line="400" w:lineRule="exact"/>
              <w:ind w:left="100"/>
              <w:jc w:val="both"/>
              <w:textAlignment w:val="auto"/>
              <w:rPr>
                <w:rFonts w:ascii="標楷體" w:hAnsi="標楷體" w:cs="新細明體"/>
                <w:bCs/>
                <w:color w:val="000000" w:themeColor="text1"/>
                <w:sz w:val="24"/>
                <w:highlight w:val="cyan"/>
              </w:rPr>
            </w:pPr>
            <w:r>
              <w:rPr>
                <w:rFonts w:ascii="標楷體" w:hAnsi="標楷體" w:cs="新細明體" w:hint="eastAsia"/>
                <w:bCs/>
                <w:color w:val="000000" w:themeColor="text1"/>
                <w:sz w:val="24"/>
                <w:highlight w:val="cyan"/>
              </w:rPr>
              <w:t>726.2</w:t>
            </w:r>
          </w:p>
        </w:tc>
      </w:tr>
      <w:tr w:rsidR="0025732A" w14:paraId="3B737882" w14:textId="77777777" w:rsidTr="002E4BA2">
        <w:trPr>
          <w:jc w:val="center"/>
        </w:trPr>
        <w:tc>
          <w:tcPr>
            <w:tcW w:w="1695" w:type="dxa"/>
            <w:vMerge/>
          </w:tcPr>
          <w:p w14:paraId="0380B36D" w14:textId="77777777" w:rsidR="0025732A" w:rsidRDefault="0025732A" w:rsidP="002E4BA2">
            <w:pPr>
              <w:suppressAutoHyphens w:val="0"/>
              <w:spacing w:line="500" w:lineRule="exact"/>
              <w:jc w:val="both"/>
              <w:textAlignment w:val="auto"/>
              <w:rPr>
                <w:rFonts w:ascii="標楷體" w:hAnsi="標楷體" w:cs="新細明體"/>
                <w:szCs w:val="28"/>
              </w:rPr>
            </w:pPr>
          </w:p>
        </w:tc>
        <w:tc>
          <w:tcPr>
            <w:tcW w:w="2695" w:type="dxa"/>
          </w:tcPr>
          <w:p w14:paraId="7B7011CB" w14:textId="77777777" w:rsidR="0025732A" w:rsidRPr="00991EE9" w:rsidRDefault="0025732A" w:rsidP="002E4BA2">
            <w:pPr>
              <w:suppressAutoHyphens w:val="0"/>
              <w:spacing w:line="320" w:lineRule="exact"/>
              <w:jc w:val="both"/>
              <w:textAlignment w:val="auto"/>
              <w:rPr>
                <w:rFonts w:ascii="標楷體" w:hAnsi="標楷體" w:cs="新細明體"/>
                <w:bCs/>
                <w:color w:val="000000" w:themeColor="text1"/>
                <w:sz w:val="24"/>
                <w:highlight w:val="cyan"/>
              </w:rPr>
            </w:pPr>
            <w:r w:rsidRPr="00991EE9">
              <w:rPr>
                <w:rFonts w:ascii="標楷體" w:hAnsi="標楷體" w:cs="新細明體" w:hint="eastAsia"/>
                <w:bCs/>
                <w:color w:val="000000" w:themeColor="text1"/>
                <w:sz w:val="24"/>
                <w:highlight w:val="cyan"/>
              </w:rPr>
              <w:t>適應體育學系</w:t>
            </w:r>
          </w:p>
        </w:tc>
        <w:tc>
          <w:tcPr>
            <w:tcW w:w="3366" w:type="dxa"/>
          </w:tcPr>
          <w:p w14:paraId="1567979A" w14:textId="77777777" w:rsidR="0025732A" w:rsidRPr="00991EE9" w:rsidRDefault="0025732A" w:rsidP="002E4BA2">
            <w:pPr>
              <w:suppressAutoHyphens w:val="0"/>
              <w:spacing w:line="320" w:lineRule="exact"/>
              <w:ind w:left="67" w:hangingChars="28" w:hanging="67"/>
              <w:jc w:val="both"/>
              <w:textAlignment w:val="auto"/>
              <w:rPr>
                <w:rFonts w:ascii="標楷體" w:hAnsi="標楷體" w:cs="新細明體"/>
                <w:bCs/>
                <w:color w:val="000000" w:themeColor="text1"/>
                <w:sz w:val="24"/>
                <w:highlight w:val="cyan"/>
              </w:rPr>
            </w:pPr>
            <w:r w:rsidRPr="00991EE9">
              <w:rPr>
                <w:rFonts w:ascii="標楷體" w:hAnsi="標楷體" w:cs="新細明體" w:hint="eastAsia"/>
                <w:bCs/>
                <w:color w:val="000000" w:themeColor="text1"/>
                <w:sz w:val="24"/>
                <w:highlight w:val="cyan"/>
              </w:rPr>
              <w:t>朱彥穎</w:t>
            </w:r>
            <w:r>
              <w:rPr>
                <w:rFonts w:ascii="標楷體" w:hAnsi="標楷體" w:cs="新細明體" w:hint="eastAsia"/>
                <w:bCs/>
                <w:color w:val="000000" w:themeColor="text1"/>
                <w:sz w:val="24"/>
                <w:highlight w:val="cyan"/>
              </w:rPr>
              <w:t xml:space="preserve"> </w:t>
            </w:r>
            <w:r w:rsidRPr="00991EE9">
              <w:rPr>
                <w:rFonts w:ascii="標楷體" w:hAnsi="標楷體" w:cs="新細明體" w:hint="eastAsia"/>
                <w:bCs/>
                <w:color w:val="000000" w:themeColor="text1"/>
                <w:sz w:val="24"/>
                <w:highlight w:val="cyan"/>
              </w:rPr>
              <w:t>副教授</w:t>
            </w:r>
          </w:p>
        </w:tc>
        <w:tc>
          <w:tcPr>
            <w:tcW w:w="1737" w:type="dxa"/>
            <w:vMerge/>
          </w:tcPr>
          <w:p w14:paraId="422FB65A" w14:textId="77777777" w:rsidR="0025732A" w:rsidRPr="008E406B" w:rsidRDefault="0025732A" w:rsidP="002E4BA2">
            <w:pPr>
              <w:suppressAutoHyphens w:val="0"/>
              <w:spacing w:line="400" w:lineRule="exact"/>
              <w:ind w:left="100"/>
              <w:jc w:val="both"/>
              <w:textAlignment w:val="auto"/>
              <w:rPr>
                <w:rFonts w:ascii="標楷體" w:hAnsi="標楷體" w:cs="新細明體"/>
                <w:bCs/>
                <w:color w:val="000000" w:themeColor="text1"/>
                <w:sz w:val="24"/>
                <w:highlight w:val="cyan"/>
              </w:rPr>
            </w:pPr>
          </w:p>
        </w:tc>
      </w:tr>
      <w:tr w:rsidR="0025732A" w14:paraId="7B4181CF" w14:textId="77777777" w:rsidTr="002E4BA2">
        <w:trPr>
          <w:jc w:val="center"/>
        </w:trPr>
        <w:tc>
          <w:tcPr>
            <w:tcW w:w="1695" w:type="dxa"/>
            <w:vMerge/>
          </w:tcPr>
          <w:p w14:paraId="57E2D696" w14:textId="77777777" w:rsidR="0025732A" w:rsidRDefault="0025732A" w:rsidP="002E4BA2">
            <w:pPr>
              <w:suppressAutoHyphens w:val="0"/>
              <w:spacing w:line="500" w:lineRule="exact"/>
              <w:jc w:val="both"/>
              <w:textAlignment w:val="auto"/>
              <w:rPr>
                <w:rFonts w:ascii="標楷體" w:hAnsi="標楷體" w:cs="新細明體"/>
                <w:szCs w:val="28"/>
              </w:rPr>
            </w:pPr>
          </w:p>
        </w:tc>
        <w:tc>
          <w:tcPr>
            <w:tcW w:w="2695" w:type="dxa"/>
          </w:tcPr>
          <w:p w14:paraId="344F1DA5" w14:textId="77777777" w:rsidR="0025732A" w:rsidRPr="00991EE9" w:rsidRDefault="0025732A" w:rsidP="002E4BA2">
            <w:pPr>
              <w:suppressAutoHyphens w:val="0"/>
              <w:spacing w:line="320" w:lineRule="exact"/>
              <w:jc w:val="both"/>
              <w:textAlignment w:val="auto"/>
              <w:rPr>
                <w:rFonts w:ascii="標楷體" w:hAnsi="標楷體" w:cs="新細明體"/>
                <w:bCs/>
                <w:color w:val="000000" w:themeColor="text1"/>
                <w:sz w:val="24"/>
                <w:highlight w:val="cyan"/>
              </w:rPr>
            </w:pPr>
            <w:r w:rsidRPr="00991EE9">
              <w:rPr>
                <w:rFonts w:ascii="標楷體" w:hAnsi="標楷體" w:cs="新細明體"/>
                <w:bCs/>
                <w:color w:val="000000" w:themeColor="text1"/>
                <w:sz w:val="24"/>
                <w:highlight w:val="cyan"/>
              </w:rPr>
              <w:t>競技與教</w:t>
            </w:r>
            <w:r w:rsidRPr="00991EE9">
              <w:rPr>
                <w:rFonts w:ascii="標楷體" w:hAnsi="標楷體" w:cs="新細明體" w:hint="eastAsia"/>
                <w:bCs/>
                <w:color w:val="000000" w:themeColor="text1"/>
                <w:sz w:val="24"/>
                <w:highlight w:val="cyan"/>
              </w:rPr>
              <w:t>練科學研究所</w:t>
            </w:r>
          </w:p>
        </w:tc>
        <w:tc>
          <w:tcPr>
            <w:tcW w:w="3366" w:type="dxa"/>
          </w:tcPr>
          <w:p w14:paraId="5A312505" w14:textId="77777777" w:rsidR="0025732A" w:rsidRPr="00991EE9" w:rsidRDefault="0025732A" w:rsidP="002E4BA2">
            <w:pPr>
              <w:suppressAutoHyphens w:val="0"/>
              <w:spacing w:line="320" w:lineRule="exact"/>
              <w:ind w:left="67" w:hangingChars="28" w:hanging="67"/>
              <w:jc w:val="both"/>
              <w:textAlignment w:val="auto"/>
              <w:rPr>
                <w:rFonts w:ascii="標楷體" w:hAnsi="標楷體" w:cs="新細明體"/>
                <w:bCs/>
                <w:color w:val="000000" w:themeColor="text1"/>
                <w:sz w:val="24"/>
                <w:highlight w:val="cyan"/>
              </w:rPr>
            </w:pPr>
            <w:r w:rsidRPr="00991EE9">
              <w:rPr>
                <w:rFonts w:ascii="標楷體" w:hAnsi="標楷體" w:cs="新細明體" w:hint="eastAsia"/>
                <w:bCs/>
                <w:color w:val="000000" w:themeColor="text1"/>
                <w:sz w:val="24"/>
                <w:highlight w:val="cyan"/>
              </w:rPr>
              <w:t>鄭世忠</w:t>
            </w:r>
            <w:r w:rsidRPr="00991EE9">
              <w:rPr>
                <w:rFonts w:ascii="標楷體" w:hAnsi="標楷體" w:cs="新細明體"/>
                <w:bCs/>
                <w:color w:val="000000" w:themeColor="text1"/>
                <w:sz w:val="24"/>
                <w:highlight w:val="cyan"/>
              </w:rPr>
              <w:t xml:space="preserve"> </w:t>
            </w:r>
            <w:r w:rsidRPr="00991EE9">
              <w:rPr>
                <w:rFonts w:ascii="標楷體" w:hAnsi="標楷體" w:cs="新細明體" w:hint="eastAsia"/>
                <w:bCs/>
                <w:color w:val="000000" w:themeColor="text1"/>
                <w:sz w:val="24"/>
                <w:highlight w:val="cyan"/>
              </w:rPr>
              <w:t>副教授、</w:t>
            </w:r>
            <w:hyperlink r:id="rId35" w:history="1">
              <w:r w:rsidRPr="00991EE9">
                <w:rPr>
                  <w:rFonts w:ascii="標楷體" w:hAnsi="標楷體" w:cs="新細明體"/>
                  <w:bCs/>
                  <w:color w:val="000000" w:themeColor="text1"/>
                  <w:sz w:val="24"/>
                  <w:highlight w:val="cyan"/>
                </w:rPr>
                <w:t>張育愷</w:t>
              </w:r>
              <w:r w:rsidRPr="00904EA6">
                <w:rPr>
                  <w:rFonts w:ascii="標楷體" w:hAnsi="標楷體" w:cs="新細明體"/>
                  <w:bCs/>
                  <w:color w:val="000000" w:themeColor="text1"/>
                  <w:sz w:val="24"/>
                  <w:highlight w:val="cyan"/>
                </w:rPr>
                <w:t xml:space="preserve"> </w:t>
              </w:r>
              <w:r w:rsidRPr="00991EE9">
                <w:rPr>
                  <w:rFonts w:ascii="標楷體" w:hAnsi="標楷體" w:cs="新細明體"/>
                  <w:bCs/>
                  <w:color w:val="000000" w:themeColor="text1"/>
                  <w:sz w:val="24"/>
                  <w:highlight w:val="cyan"/>
                </w:rPr>
                <w:t>教授</w:t>
              </w:r>
            </w:hyperlink>
          </w:p>
          <w:p w14:paraId="2A66281B" w14:textId="77777777" w:rsidR="0025732A" w:rsidRPr="00991EE9" w:rsidRDefault="0025732A" w:rsidP="002E4BA2">
            <w:pPr>
              <w:suppressAutoHyphens w:val="0"/>
              <w:spacing w:line="320" w:lineRule="exact"/>
              <w:ind w:left="67" w:hangingChars="28" w:hanging="67"/>
              <w:jc w:val="both"/>
              <w:textAlignment w:val="auto"/>
              <w:rPr>
                <w:rFonts w:ascii="標楷體" w:hAnsi="標楷體" w:cs="新細明體"/>
                <w:bCs/>
                <w:color w:val="000000" w:themeColor="text1"/>
                <w:sz w:val="24"/>
                <w:highlight w:val="cyan"/>
              </w:rPr>
            </w:pPr>
            <w:r w:rsidRPr="00991EE9">
              <w:rPr>
                <w:rFonts w:ascii="標楷體" w:hAnsi="標楷體" w:cs="新細明體" w:hint="eastAsia"/>
                <w:bCs/>
                <w:color w:val="000000" w:themeColor="text1"/>
                <w:sz w:val="24"/>
                <w:highlight w:val="cyan"/>
              </w:rPr>
              <w:t>詹貴惠</w:t>
            </w:r>
            <w:r w:rsidRPr="00991EE9">
              <w:rPr>
                <w:rFonts w:ascii="標楷體" w:hAnsi="標楷體" w:cs="新細明體"/>
                <w:bCs/>
                <w:color w:val="000000" w:themeColor="text1"/>
                <w:sz w:val="24"/>
                <w:highlight w:val="cyan"/>
              </w:rPr>
              <w:t xml:space="preserve"> </w:t>
            </w:r>
            <w:r w:rsidRPr="00991EE9">
              <w:rPr>
                <w:rFonts w:ascii="標楷體" w:hAnsi="標楷體" w:cs="新細明體" w:hint="eastAsia"/>
                <w:bCs/>
                <w:color w:val="000000" w:themeColor="text1"/>
                <w:sz w:val="24"/>
                <w:highlight w:val="cyan"/>
              </w:rPr>
              <w:t>教授</w:t>
            </w:r>
          </w:p>
        </w:tc>
        <w:tc>
          <w:tcPr>
            <w:tcW w:w="1737" w:type="dxa"/>
            <w:vMerge/>
          </w:tcPr>
          <w:p w14:paraId="2C1D4DE1" w14:textId="77777777" w:rsidR="0025732A" w:rsidRPr="008E406B" w:rsidRDefault="0025732A" w:rsidP="002E4BA2">
            <w:pPr>
              <w:suppressAutoHyphens w:val="0"/>
              <w:spacing w:line="320" w:lineRule="exact"/>
              <w:ind w:left="102"/>
              <w:jc w:val="both"/>
              <w:textAlignment w:val="auto"/>
              <w:rPr>
                <w:rFonts w:ascii="標楷體" w:hAnsi="標楷體" w:cs="新細明體"/>
                <w:bCs/>
                <w:color w:val="000000" w:themeColor="text1"/>
                <w:sz w:val="24"/>
                <w:highlight w:val="cyan"/>
              </w:rPr>
            </w:pPr>
          </w:p>
        </w:tc>
      </w:tr>
      <w:tr w:rsidR="0025732A" w14:paraId="4BF5AC2B" w14:textId="77777777" w:rsidTr="002E4BA2">
        <w:trPr>
          <w:jc w:val="center"/>
        </w:trPr>
        <w:tc>
          <w:tcPr>
            <w:tcW w:w="1695" w:type="dxa"/>
            <w:vMerge/>
          </w:tcPr>
          <w:p w14:paraId="1B1DD092" w14:textId="77777777" w:rsidR="0025732A" w:rsidRDefault="0025732A" w:rsidP="002E4BA2">
            <w:pPr>
              <w:suppressAutoHyphens w:val="0"/>
              <w:spacing w:line="500" w:lineRule="exact"/>
              <w:jc w:val="both"/>
              <w:textAlignment w:val="auto"/>
              <w:rPr>
                <w:rFonts w:ascii="標楷體" w:hAnsi="標楷體" w:cs="新細明體"/>
                <w:szCs w:val="28"/>
              </w:rPr>
            </w:pPr>
          </w:p>
        </w:tc>
        <w:tc>
          <w:tcPr>
            <w:tcW w:w="2695" w:type="dxa"/>
          </w:tcPr>
          <w:p w14:paraId="61D739F1" w14:textId="77777777" w:rsidR="0025732A" w:rsidRPr="00991EE9" w:rsidRDefault="0025732A" w:rsidP="002E4BA2">
            <w:pPr>
              <w:suppressAutoHyphens w:val="0"/>
              <w:spacing w:line="320" w:lineRule="exact"/>
              <w:jc w:val="both"/>
              <w:textAlignment w:val="auto"/>
              <w:rPr>
                <w:rFonts w:ascii="標楷體" w:hAnsi="標楷體" w:cs="新細明體"/>
                <w:bCs/>
                <w:color w:val="000000" w:themeColor="text1"/>
                <w:sz w:val="24"/>
                <w:highlight w:val="cyan"/>
              </w:rPr>
            </w:pPr>
            <w:r w:rsidRPr="00991EE9">
              <w:rPr>
                <w:rFonts w:ascii="標楷體" w:hAnsi="標楷體" w:cs="新細明體" w:hint="eastAsia"/>
                <w:bCs/>
                <w:color w:val="000000" w:themeColor="text1"/>
                <w:sz w:val="24"/>
                <w:highlight w:val="cyan"/>
              </w:rPr>
              <w:t>運動科學研究所</w:t>
            </w:r>
          </w:p>
        </w:tc>
        <w:tc>
          <w:tcPr>
            <w:tcW w:w="3366" w:type="dxa"/>
          </w:tcPr>
          <w:p w14:paraId="18D6C8A4" w14:textId="77777777" w:rsidR="0025732A" w:rsidRPr="00991EE9" w:rsidRDefault="0025732A" w:rsidP="002E4BA2">
            <w:pPr>
              <w:suppressAutoHyphens w:val="0"/>
              <w:spacing w:line="320" w:lineRule="exact"/>
              <w:ind w:left="67" w:hangingChars="28" w:hanging="67"/>
              <w:jc w:val="both"/>
              <w:textAlignment w:val="auto"/>
              <w:rPr>
                <w:rFonts w:ascii="標楷體" w:hAnsi="標楷體" w:cs="新細明體"/>
                <w:bCs/>
                <w:color w:val="000000" w:themeColor="text1"/>
                <w:sz w:val="24"/>
                <w:highlight w:val="cyan"/>
              </w:rPr>
            </w:pPr>
            <w:r w:rsidRPr="00991EE9">
              <w:rPr>
                <w:rFonts w:ascii="標楷體" w:hAnsi="標楷體" w:cs="新細明體" w:hint="eastAsia"/>
                <w:bCs/>
                <w:color w:val="000000" w:themeColor="text1"/>
                <w:sz w:val="24"/>
                <w:highlight w:val="cyan"/>
              </w:rPr>
              <w:t>黃啟彰</w:t>
            </w:r>
            <w:r w:rsidRPr="00991EE9">
              <w:rPr>
                <w:rFonts w:ascii="標楷體" w:hAnsi="標楷體" w:cs="新細明體"/>
                <w:bCs/>
                <w:color w:val="000000" w:themeColor="text1"/>
                <w:sz w:val="24"/>
                <w:highlight w:val="cyan"/>
              </w:rPr>
              <w:t xml:space="preserve"> </w:t>
            </w:r>
            <w:r w:rsidRPr="00991EE9">
              <w:rPr>
                <w:rFonts w:ascii="標楷體" w:hAnsi="標楷體" w:cs="新細明體" w:hint="eastAsia"/>
                <w:bCs/>
                <w:color w:val="000000" w:themeColor="text1"/>
                <w:sz w:val="24"/>
                <w:highlight w:val="cyan"/>
              </w:rPr>
              <w:t>教授</w:t>
            </w:r>
          </w:p>
        </w:tc>
        <w:tc>
          <w:tcPr>
            <w:tcW w:w="1737" w:type="dxa"/>
            <w:vMerge/>
          </w:tcPr>
          <w:p w14:paraId="02DBF940" w14:textId="77777777" w:rsidR="0025732A" w:rsidRPr="008E406B" w:rsidRDefault="0025732A" w:rsidP="002E4BA2">
            <w:pPr>
              <w:suppressAutoHyphens w:val="0"/>
              <w:spacing w:line="400" w:lineRule="exact"/>
              <w:ind w:left="100"/>
              <w:jc w:val="both"/>
              <w:textAlignment w:val="auto"/>
              <w:rPr>
                <w:rFonts w:ascii="標楷體" w:hAnsi="標楷體" w:cs="新細明體"/>
                <w:bCs/>
                <w:color w:val="000000" w:themeColor="text1"/>
                <w:sz w:val="24"/>
                <w:highlight w:val="cyan"/>
              </w:rPr>
            </w:pPr>
          </w:p>
        </w:tc>
      </w:tr>
      <w:tr w:rsidR="0025732A" w14:paraId="575903DE" w14:textId="77777777" w:rsidTr="002E4BA2">
        <w:trPr>
          <w:jc w:val="center"/>
        </w:trPr>
        <w:tc>
          <w:tcPr>
            <w:tcW w:w="1695" w:type="dxa"/>
            <w:vMerge/>
          </w:tcPr>
          <w:p w14:paraId="2ADAD600" w14:textId="77777777" w:rsidR="0025732A" w:rsidRDefault="0025732A" w:rsidP="002E4BA2">
            <w:pPr>
              <w:suppressAutoHyphens w:val="0"/>
              <w:spacing w:line="500" w:lineRule="exact"/>
              <w:jc w:val="both"/>
              <w:textAlignment w:val="auto"/>
              <w:rPr>
                <w:rFonts w:ascii="標楷體" w:hAnsi="標楷體" w:cs="新細明體"/>
                <w:szCs w:val="28"/>
              </w:rPr>
            </w:pPr>
          </w:p>
        </w:tc>
        <w:tc>
          <w:tcPr>
            <w:tcW w:w="2695" w:type="dxa"/>
          </w:tcPr>
          <w:p w14:paraId="28508974" w14:textId="77777777" w:rsidR="0025732A" w:rsidRPr="00991EE9" w:rsidRDefault="0025732A" w:rsidP="002E4BA2">
            <w:pPr>
              <w:suppressAutoHyphens w:val="0"/>
              <w:spacing w:line="320" w:lineRule="exact"/>
              <w:jc w:val="both"/>
              <w:textAlignment w:val="auto"/>
              <w:rPr>
                <w:rFonts w:ascii="標楷體" w:hAnsi="標楷體" w:cs="新細明體"/>
                <w:bCs/>
                <w:color w:val="000000" w:themeColor="text1"/>
                <w:sz w:val="24"/>
                <w:highlight w:val="cyan"/>
              </w:rPr>
            </w:pPr>
            <w:r w:rsidRPr="00991EE9">
              <w:rPr>
                <w:rFonts w:ascii="標楷體" w:hAnsi="標楷體" w:cs="新細明體" w:hint="eastAsia"/>
                <w:bCs/>
                <w:color w:val="000000" w:themeColor="text1"/>
                <w:sz w:val="24"/>
                <w:highlight w:val="cyan"/>
              </w:rPr>
              <w:t>休閒產業經營學系</w:t>
            </w:r>
          </w:p>
        </w:tc>
        <w:tc>
          <w:tcPr>
            <w:tcW w:w="3366" w:type="dxa"/>
          </w:tcPr>
          <w:p w14:paraId="34B5FD9C" w14:textId="77777777" w:rsidR="0025732A" w:rsidRPr="00991EE9" w:rsidRDefault="0025732A" w:rsidP="002E4BA2">
            <w:pPr>
              <w:suppressAutoHyphens w:val="0"/>
              <w:spacing w:line="320" w:lineRule="exact"/>
              <w:ind w:left="67" w:hangingChars="28" w:hanging="67"/>
              <w:jc w:val="both"/>
              <w:textAlignment w:val="auto"/>
              <w:rPr>
                <w:rFonts w:ascii="標楷體" w:hAnsi="標楷體" w:cs="新細明體"/>
                <w:bCs/>
                <w:color w:val="000000" w:themeColor="text1"/>
                <w:sz w:val="24"/>
                <w:highlight w:val="cyan"/>
              </w:rPr>
            </w:pPr>
            <w:r w:rsidRPr="00991EE9">
              <w:rPr>
                <w:rFonts w:ascii="標楷體" w:hAnsi="標楷體" w:cs="新細明體" w:hint="eastAsia"/>
                <w:bCs/>
                <w:color w:val="000000" w:themeColor="text1"/>
                <w:sz w:val="24"/>
                <w:highlight w:val="cyan"/>
              </w:rPr>
              <w:t>陳龍弘</w:t>
            </w:r>
            <w:r w:rsidRPr="00991EE9">
              <w:rPr>
                <w:rFonts w:ascii="標楷體" w:hAnsi="標楷體" w:cs="新細明體"/>
                <w:bCs/>
                <w:color w:val="000000" w:themeColor="text1"/>
                <w:sz w:val="24"/>
                <w:highlight w:val="cyan"/>
              </w:rPr>
              <w:t xml:space="preserve"> </w:t>
            </w:r>
            <w:r w:rsidRPr="00991EE9">
              <w:rPr>
                <w:rFonts w:ascii="標楷體" w:hAnsi="標楷體" w:cs="新細明體" w:hint="eastAsia"/>
                <w:bCs/>
                <w:color w:val="000000" w:themeColor="text1"/>
                <w:sz w:val="24"/>
                <w:highlight w:val="cyan"/>
              </w:rPr>
              <w:t>副教授</w:t>
            </w:r>
          </w:p>
        </w:tc>
        <w:tc>
          <w:tcPr>
            <w:tcW w:w="1737" w:type="dxa"/>
            <w:vMerge/>
          </w:tcPr>
          <w:p w14:paraId="44CF14AD" w14:textId="77777777" w:rsidR="0025732A" w:rsidRPr="008E406B" w:rsidRDefault="0025732A" w:rsidP="002E4BA2">
            <w:pPr>
              <w:suppressAutoHyphens w:val="0"/>
              <w:spacing w:line="400" w:lineRule="exact"/>
              <w:ind w:left="100"/>
              <w:jc w:val="both"/>
              <w:textAlignment w:val="auto"/>
              <w:rPr>
                <w:rFonts w:ascii="標楷體" w:hAnsi="標楷體" w:cs="新細明體"/>
                <w:bCs/>
                <w:color w:val="000000" w:themeColor="text1"/>
                <w:sz w:val="24"/>
                <w:highlight w:val="cyan"/>
              </w:rPr>
            </w:pPr>
          </w:p>
        </w:tc>
      </w:tr>
      <w:tr w:rsidR="0025732A" w14:paraId="1943C561" w14:textId="77777777" w:rsidTr="002E4BA2">
        <w:trPr>
          <w:jc w:val="center"/>
        </w:trPr>
        <w:tc>
          <w:tcPr>
            <w:tcW w:w="1695" w:type="dxa"/>
            <w:vMerge w:val="restart"/>
          </w:tcPr>
          <w:p w14:paraId="0CF63F62" w14:textId="77777777" w:rsidR="0025732A" w:rsidRDefault="0025732A" w:rsidP="002E4BA2">
            <w:pPr>
              <w:suppressAutoHyphens w:val="0"/>
              <w:spacing w:line="400" w:lineRule="exact"/>
              <w:ind w:left="100"/>
              <w:jc w:val="both"/>
              <w:textAlignment w:val="auto"/>
              <w:rPr>
                <w:rFonts w:ascii="標楷體" w:hAnsi="標楷體" w:cs="新細明體"/>
                <w:szCs w:val="28"/>
              </w:rPr>
            </w:pPr>
            <w:r w:rsidRPr="00991EE9">
              <w:rPr>
                <w:rFonts w:ascii="標楷體" w:hAnsi="標楷體" w:cs="新細明體"/>
                <w:bCs/>
                <w:color w:val="000000" w:themeColor="text1"/>
                <w:sz w:val="24"/>
                <w:highlight w:val="cyan"/>
              </w:rPr>
              <w:t>104學年度</w:t>
            </w:r>
          </w:p>
        </w:tc>
        <w:tc>
          <w:tcPr>
            <w:tcW w:w="2695" w:type="dxa"/>
          </w:tcPr>
          <w:p w14:paraId="5DEA3D02" w14:textId="77777777" w:rsidR="0025732A" w:rsidRPr="008E406B" w:rsidRDefault="0025732A" w:rsidP="002E4BA2">
            <w:pPr>
              <w:suppressAutoHyphens w:val="0"/>
              <w:spacing w:line="320" w:lineRule="exact"/>
              <w:jc w:val="both"/>
              <w:textAlignment w:val="auto"/>
              <w:rPr>
                <w:rFonts w:ascii="標楷體" w:hAnsi="標楷體" w:cs="新細明體"/>
                <w:bCs/>
                <w:color w:val="000000" w:themeColor="text1"/>
                <w:sz w:val="24"/>
                <w:highlight w:val="cyan"/>
              </w:rPr>
            </w:pPr>
            <w:r w:rsidRPr="00904EA6">
              <w:rPr>
                <w:rFonts w:ascii="標楷體" w:hAnsi="標楷體" w:cs="新細明體" w:hint="eastAsia"/>
                <w:bCs/>
                <w:color w:val="000000" w:themeColor="text1"/>
                <w:sz w:val="24"/>
                <w:highlight w:val="cyan"/>
              </w:rPr>
              <w:t>體育研究所</w:t>
            </w:r>
          </w:p>
        </w:tc>
        <w:tc>
          <w:tcPr>
            <w:tcW w:w="3366" w:type="dxa"/>
          </w:tcPr>
          <w:p w14:paraId="7E336E95" w14:textId="77777777" w:rsidR="0025732A" w:rsidRDefault="0025732A" w:rsidP="002E4BA2">
            <w:pPr>
              <w:suppressAutoHyphens w:val="0"/>
              <w:spacing w:line="320" w:lineRule="exact"/>
              <w:ind w:left="67" w:hangingChars="28" w:hanging="67"/>
              <w:jc w:val="both"/>
              <w:textAlignment w:val="auto"/>
              <w:rPr>
                <w:rFonts w:ascii="標楷體" w:hAnsi="標楷體" w:cs="新細明體"/>
                <w:bCs/>
                <w:color w:val="000000" w:themeColor="text1"/>
                <w:sz w:val="24"/>
                <w:highlight w:val="cyan"/>
              </w:rPr>
            </w:pPr>
            <w:r>
              <w:rPr>
                <w:rFonts w:ascii="標楷體" w:hAnsi="標楷體" w:cs="新細明體" w:hint="eastAsia"/>
                <w:bCs/>
                <w:color w:val="000000" w:themeColor="text1"/>
                <w:sz w:val="24"/>
                <w:highlight w:val="cyan"/>
              </w:rPr>
              <w:t xml:space="preserve">黃東治 </w:t>
            </w:r>
            <w:r w:rsidRPr="00904EA6">
              <w:rPr>
                <w:rFonts w:ascii="標楷體" w:hAnsi="標楷體" w:cs="新細明體" w:hint="eastAsia"/>
                <w:bCs/>
                <w:color w:val="000000" w:themeColor="text1"/>
                <w:sz w:val="24"/>
                <w:highlight w:val="cyan"/>
              </w:rPr>
              <w:t>教授</w:t>
            </w:r>
            <w:r>
              <w:rPr>
                <w:rFonts w:ascii="標楷體" w:hAnsi="標楷體" w:cs="新細明體" w:hint="eastAsia"/>
                <w:bCs/>
                <w:color w:val="000000" w:themeColor="text1"/>
                <w:sz w:val="24"/>
                <w:highlight w:val="cyan"/>
              </w:rPr>
              <w:t>、</w:t>
            </w:r>
            <w:r w:rsidRPr="00904EA6">
              <w:rPr>
                <w:rFonts w:ascii="標楷體" w:hAnsi="標楷體" w:cs="新細明體" w:hint="eastAsia"/>
                <w:bCs/>
                <w:color w:val="000000" w:themeColor="text1"/>
                <w:sz w:val="24"/>
                <w:highlight w:val="cyan"/>
              </w:rPr>
              <w:t>潘義祥</w:t>
            </w:r>
            <w:r>
              <w:rPr>
                <w:rFonts w:ascii="標楷體" w:hAnsi="標楷體" w:cs="新細明體" w:hint="eastAsia"/>
                <w:bCs/>
                <w:color w:val="000000" w:themeColor="text1"/>
                <w:sz w:val="24"/>
                <w:highlight w:val="cyan"/>
              </w:rPr>
              <w:t xml:space="preserve"> </w:t>
            </w:r>
            <w:r w:rsidRPr="00904EA6">
              <w:rPr>
                <w:rFonts w:ascii="標楷體" w:hAnsi="標楷體" w:cs="新細明體" w:hint="eastAsia"/>
                <w:bCs/>
                <w:color w:val="000000" w:themeColor="text1"/>
                <w:sz w:val="24"/>
                <w:highlight w:val="cyan"/>
              </w:rPr>
              <w:t>教授</w:t>
            </w:r>
          </w:p>
          <w:p w14:paraId="162649CF" w14:textId="77777777" w:rsidR="0025732A" w:rsidRPr="008E406B" w:rsidRDefault="0025732A" w:rsidP="002E4BA2">
            <w:pPr>
              <w:suppressAutoHyphens w:val="0"/>
              <w:spacing w:line="320" w:lineRule="exact"/>
              <w:ind w:left="67" w:hangingChars="28" w:hanging="67"/>
              <w:jc w:val="both"/>
              <w:textAlignment w:val="auto"/>
              <w:rPr>
                <w:rFonts w:ascii="標楷體" w:hAnsi="標楷體" w:cs="新細明體"/>
                <w:bCs/>
                <w:color w:val="000000" w:themeColor="text1"/>
                <w:sz w:val="24"/>
                <w:highlight w:val="cyan"/>
              </w:rPr>
            </w:pPr>
            <w:r>
              <w:rPr>
                <w:rFonts w:ascii="標楷體" w:hAnsi="標楷體" w:cs="新細明體" w:hint="eastAsia"/>
                <w:bCs/>
                <w:color w:val="000000" w:themeColor="text1"/>
                <w:sz w:val="24"/>
                <w:highlight w:val="cyan"/>
              </w:rPr>
              <w:t>陳子軒 教授</w:t>
            </w:r>
          </w:p>
        </w:tc>
        <w:tc>
          <w:tcPr>
            <w:tcW w:w="1737" w:type="dxa"/>
            <w:vMerge w:val="restart"/>
          </w:tcPr>
          <w:p w14:paraId="55EA5174" w14:textId="77777777" w:rsidR="0025732A" w:rsidRDefault="0025732A" w:rsidP="002E4BA2">
            <w:pPr>
              <w:suppressAutoHyphens w:val="0"/>
              <w:spacing w:line="320" w:lineRule="exact"/>
              <w:ind w:left="102"/>
              <w:jc w:val="both"/>
              <w:textAlignment w:val="auto"/>
              <w:rPr>
                <w:rFonts w:ascii="標楷體" w:hAnsi="標楷體" w:cs="新細明體"/>
                <w:bCs/>
                <w:color w:val="000000" w:themeColor="text1"/>
                <w:sz w:val="24"/>
                <w:highlight w:val="cyan"/>
              </w:rPr>
            </w:pPr>
            <w:r>
              <w:rPr>
                <w:rFonts w:ascii="標楷體" w:hAnsi="標楷體" w:cs="新細明體" w:hint="eastAsia"/>
                <w:bCs/>
                <w:color w:val="000000" w:themeColor="text1"/>
                <w:sz w:val="24"/>
                <w:highlight w:val="cyan"/>
              </w:rPr>
              <w:t>689</w:t>
            </w:r>
          </w:p>
        </w:tc>
      </w:tr>
      <w:tr w:rsidR="0025732A" w14:paraId="3616C6EB" w14:textId="77777777" w:rsidTr="002E4BA2">
        <w:trPr>
          <w:jc w:val="center"/>
        </w:trPr>
        <w:tc>
          <w:tcPr>
            <w:tcW w:w="1695" w:type="dxa"/>
            <w:vMerge/>
          </w:tcPr>
          <w:p w14:paraId="57F7E5D7" w14:textId="77777777" w:rsidR="0025732A" w:rsidRDefault="0025732A" w:rsidP="002E4BA2">
            <w:pPr>
              <w:suppressAutoHyphens w:val="0"/>
              <w:spacing w:line="500" w:lineRule="exact"/>
              <w:jc w:val="both"/>
              <w:textAlignment w:val="auto"/>
              <w:rPr>
                <w:rFonts w:ascii="標楷體" w:hAnsi="標楷體" w:cs="新細明體"/>
                <w:szCs w:val="28"/>
              </w:rPr>
            </w:pPr>
          </w:p>
        </w:tc>
        <w:tc>
          <w:tcPr>
            <w:tcW w:w="2695" w:type="dxa"/>
          </w:tcPr>
          <w:p w14:paraId="5C394D82" w14:textId="77777777" w:rsidR="0025732A" w:rsidRPr="008E406B" w:rsidRDefault="0025732A" w:rsidP="002E4BA2">
            <w:pPr>
              <w:suppressAutoHyphens w:val="0"/>
              <w:spacing w:line="320" w:lineRule="exact"/>
              <w:jc w:val="both"/>
              <w:textAlignment w:val="auto"/>
              <w:rPr>
                <w:rFonts w:ascii="標楷體" w:hAnsi="標楷體" w:cs="新細明體"/>
                <w:bCs/>
                <w:color w:val="000000" w:themeColor="text1"/>
                <w:sz w:val="24"/>
                <w:highlight w:val="cyan"/>
              </w:rPr>
            </w:pPr>
            <w:r w:rsidRPr="00904EA6">
              <w:rPr>
                <w:rFonts w:ascii="標楷體" w:hAnsi="標楷體" w:cs="新細明體" w:hint="eastAsia"/>
                <w:bCs/>
                <w:color w:val="000000" w:themeColor="text1"/>
                <w:sz w:val="24"/>
                <w:highlight w:val="cyan"/>
              </w:rPr>
              <w:t>適應體育學系</w:t>
            </w:r>
          </w:p>
        </w:tc>
        <w:tc>
          <w:tcPr>
            <w:tcW w:w="3366" w:type="dxa"/>
          </w:tcPr>
          <w:p w14:paraId="1D5F5D5A" w14:textId="77777777" w:rsidR="0025732A" w:rsidRPr="008E406B" w:rsidRDefault="0025732A" w:rsidP="002E4BA2">
            <w:pPr>
              <w:suppressAutoHyphens w:val="0"/>
              <w:spacing w:line="320" w:lineRule="exact"/>
              <w:ind w:left="67" w:hangingChars="28" w:hanging="67"/>
              <w:jc w:val="both"/>
              <w:textAlignment w:val="auto"/>
              <w:rPr>
                <w:rFonts w:ascii="標楷體" w:hAnsi="標楷體" w:cs="新細明體"/>
                <w:bCs/>
                <w:color w:val="000000" w:themeColor="text1"/>
                <w:sz w:val="24"/>
                <w:highlight w:val="cyan"/>
              </w:rPr>
            </w:pPr>
            <w:r w:rsidRPr="00904EA6">
              <w:rPr>
                <w:rFonts w:ascii="標楷體" w:hAnsi="標楷體" w:cs="新細明體" w:hint="eastAsia"/>
                <w:bCs/>
                <w:color w:val="000000" w:themeColor="text1"/>
                <w:sz w:val="24"/>
                <w:highlight w:val="cyan"/>
              </w:rPr>
              <w:t>朱彥穎</w:t>
            </w:r>
            <w:r>
              <w:rPr>
                <w:rFonts w:ascii="標楷體" w:hAnsi="標楷體" w:cs="新細明體" w:hint="eastAsia"/>
                <w:bCs/>
                <w:color w:val="000000" w:themeColor="text1"/>
                <w:sz w:val="24"/>
                <w:highlight w:val="cyan"/>
              </w:rPr>
              <w:t xml:space="preserve"> </w:t>
            </w:r>
            <w:r w:rsidRPr="00904EA6">
              <w:rPr>
                <w:rFonts w:ascii="標楷體" w:hAnsi="標楷體" w:cs="新細明體" w:hint="eastAsia"/>
                <w:bCs/>
                <w:color w:val="000000" w:themeColor="text1"/>
                <w:sz w:val="24"/>
                <w:highlight w:val="cyan"/>
              </w:rPr>
              <w:t>副教授</w:t>
            </w:r>
          </w:p>
        </w:tc>
        <w:tc>
          <w:tcPr>
            <w:tcW w:w="1737" w:type="dxa"/>
            <w:vMerge/>
          </w:tcPr>
          <w:p w14:paraId="6E8D1976" w14:textId="77777777" w:rsidR="0025732A" w:rsidRPr="00904EA6" w:rsidRDefault="0025732A" w:rsidP="002E4BA2">
            <w:pPr>
              <w:suppressAutoHyphens w:val="0"/>
              <w:spacing w:line="400" w:lineRule="exact"/>
              <w:ind w:left="100"/>
              <w:jc w:val="both"/>
              <w:textAlignment w:val="auto"/>
              <w:rPr>
                <w:rFonts w:ascii="標楷體" w:hAnsi="標楷體" w:cs="新細明體"/>
                <w:bCs/>
                <w:color w:val="000000" w:themeColor="text1"/>
                <w:sz w:val="24"/>
                <w:highlight w:val="cyan"/>
              </w:rPr>
            </w:pPr>
          </w:p>
        </w:tc>
      </w:tr>
      <w:tr w:rsidR="0025732A" w14:paraId="4477777C" w14:textId="77777777" w:rsidTr="002E4BA2">
        <w:trPr>
          <w:jc w:val="center"/>
        </w:trPr>
        <w:tc>
          <w:tcPr>
            <w:tcW w:w="1695" w:type="dxa"/>
            <w:vMerge/>
          </w:tcPr>
          <w:p w14:paraId="22D9F360" w14:textId="77777777" w:rsidR="0025732A" w:rsidRDefault="0025732A" w:rsidP="002E4BA2">
            <w:pPr>
              <w:suppressAutoHyphens w:val="0"/>
              <w:spacing w:line="500" w:lineRule="exact"/>
              <w:jc w:val="both"/>
              <w:textAlignment w:val="auto"/>
              <w:rPr>
                <w:rFonts w:ascii="標楷體" w:hAnsi="標楷體" w:cs="新細明體"/>
                <w:szCs w:val="28"/>
              </w:rPr>
            </w:pPr>
          </w:p>
        </w:tc>
        <w:tc>
          <w:tcPr>
            <w:tcW w:w="2695" w:type="dxa"/>
          </w:tcPr>
          <w:p w14:paraId="1E5A60BA" w14:textId="77777777" w:rsidR="0025732A" w:rsidRPr="008E406B" w:rsidRDefault="0025732A" w:rsidP="002E4BA2">
            <w:pPr>
              <w:suppressAutoHyphens w:val="0"/>
              <w:spacing w:line="320" w:lineRule="exact"/>
              <w:jc w:val="both"/>
              <w:textAlignment w:val="auto"/>
              <w:rPr>
                <w:rFonts w:ascii="標楷體" w:hAnsi="標楷體" w:cs="新細明體"/>
                <w:bCs/>
                <w:color w:val="000000" w:themeColor="text1"/>
                <w:sz w:val="24"/>
                <w:highlight w:val="cyan"/>
              </w:rPr>
            </w:pPr>
            <w:r w:rsidRPr="00904EA6">
              <w:rPr>
                <w:rFonts w:ascii="標楷體" w:hAnsi="標楷體" w:cs="新細明體"/>
                <w:bCs/>
                <w:color w:val="000000" w:themeColor="text1"/>
                <w:sz w:val="24"/>
                <w:highlight w:val="cyan"/>
              </w:rPr>
              <w:t>競技與教</w:t>
            </w:r>
            <w:r w:rsidRPr="00904EA6">
              <w:rPr>
                <w:rFonts w:ascii="標楷體" w:hAnsi="標楷體" w:cs="新細明體" w:hint="eastAsia"/>
                <w:bCs/>
                <w:color w:val="000000" w:themeColor="text1"/>
                <w:sz w:val="24"/>
                <w:highlight w:val="cyan"/>
              </w:rPr>
              <w:t>練科學研究所</w:t>
            </w:r>
          </w:p>
        </w:tc>
        <w:tc>
          <w:tcPr>
            <w:tcW w:w="3366" w:type="dxa"/>
          </w:tcPr>
          <w:p w14:paraId="0C3D718D" w14:textId="77777777" w:rsidR="0025732A" w:rsidRPr="008E406B" w:rsidRDefault="00092299" w:rsidP="002E4BA2">
            <w:pPr>
              <w:suppressAutoHyphens w:val="0"/>
              <w:spacing w:line="320" w:lineRule="exact"/>
              <w:ind w:left="78" w:hangingChars="28" w:hanging="78"/>
              <w:jc w:val="both"/>
              <w:textAlignment w:val="auto"/>
              <w:rPr>
                <w:rFonts w:ascii="標楷體" w:hAnsi="標楷體" w:cs="新細明體"/>
                <w:bCs/>
                <w:color w:val="000000" w:themeColor="text1"/>
                <w:sz w:val="24"/>
                <w:highlight w:val="cyan"/>
              </w:rPr>
            </w:pPr>
            <w:hyperlink r:id="rId36" w:history="1">
              <w:r w:rsidR="0025732A" w:rsidRPr="00904EA6">
                <w:rPr>
                  <w:rFonts w:ascii="標楷體" w:hAnsi="標楷體" w:cs="新細明體"/>
                  <w:bCs/>
                  <w:color w:val="000000" w:themeColor="text1"/>
                  <w:sz w:val="24"/>
                  <w:highlight w:val="cyan"/>
                </w:rPr>
                <w:t>張育愷 教授</w:t>
              </w:r>
            </w:hyperlink>
            <w:r w:rsidR="0025732A">
              <w:rPr>
                <w:rFonts w:ascii="標楷體" w:hAnsi="標楷體" w:cs="新細明體" w:hint="eastAsia"/>
                <w:bCs/>
                <w:color w:val="000000" w:themeColor="text1"/>
                <w:sz w:val="24"/>
                <w:highlight w:val="cyan"/>
              </w:rPr>
              <w:t>、</w:t>
            </w:r>
            <w:r w:rsidR="0025732A" w:rsidRPr="00904EA6">
              <w:rPr>
                <w:rFonts w:ascii="標楷體" w:hAnsi="標楷體" w:cs="新細明體" w:hint="eastAsia"/>
                <w:bCs/>
                <w:color w:val="000000" w:themeColor="text1"/>
                <w:sz w:val="24"/>
                <w:highlight w:val="cyan"/>
              </w:rPr>
              <w:t>詹貴惠 教授</w:t>
            </w:r>
          </w:p>
        </w:tc>
        <w:tc>
          <w:tcPr>
            <w:tcW w:w="1737" w:type="dxa"/>
            <w:vMerge/>
          </w:tcPr>
          <w:p w14:paraId="2C39E79F" w14:textId="77777777" w:rsidR="0025732A" w:rsidRPr="00904EA6" w:rsidRDefault="0025732A" w:rsidP="002E4BA2">
            <w:pPr>
              <w:suppressAutoHyphens w:val="0"/>
              <w:spacing w:line="320" w:lineRule="exact"/>
              <w:ind w:left="102"/>
              <w:jc w:val="both"/>
              <w:textAlignment w:val="auto"/>
              <w:rPr>
                <w:rFonts w:ascii="標楷體" w:hAnsi="標楷體" w:cs="新細明體"/>
                <w:bCs/>
                <w:color w:val="000000" w:themeColor="text1"/>
                <w:sz w:val="24"/>
                <w:highlight w:val="cyan"/>
              </w:rPr>
            </w:pPr>
          </w:p>
        </w:tc>
      </w:tr>
      <w:tr w:rsidR="0025732A" w14:paraId="6641CEED" w14:textId="77777777" w:rsidTr="002E4BA2">
        <w:trPr>
          <w:jc w:val="center"/>
        </w:trPr>
        <w:tc>
          <w:tcPr>
            <w:tcW w:w="1695" w:type="dxa"/>
            <w:vMerge/>
          </w:tcPr>
          <w:p w14:paraId="362F96C8" w14:textId="77777777" w:rsidR="0025732A" w:rsidRDefault="0025732A" w:rsidP="002E4BA2">
            <w:pPr>
              <w:suppressAutoHyphens w:val="0"/>
              <w:spacing w:line="500" w:lineRule="exact"/>
              <w:jc w:val="both"/>
              <w:textAlignment w:val="auto"/>
              <w:rPr>
                <w:rFonts w:ascii="標楷體" w:hAnsi="標楷體" w:cs="新細明體"/>
                <w:szCs w:val="28"/>
              </w:rPr>
            </w:pPr>
          </w:p>
        </w:tc>
        <w:tc>
          <w:tcPr>
            <w:tcW w:w="2695" w:type="dxa"/>
          </w:tcPr>
          <w:p w14:paraId="5AB83C1D" w14:textId="77777777" w:rsidR="0025732A" w:rsidRPr="008E406B" w:rsidRDefault="0025732A" w:rsidP="002E4BA2">
            <w:pPr>
              <w:suppressAutoHyphens w:val="0"/>
              <w:spacing w:line="320" w:lineRule="exact"/>
              <w:jc w:val="both"/>
              <w:textAlignment w:val="auto"/>
              <w:rPr>
                <w:rFonts w:ascii="標楷體" w:hAnsi="標楷體" w:cs="新細明體"/>
                <w:bCs/>
                <w:color w:val="000000" w:themeColor="text1"/>
                <w:sz w:val="24"/>
                <w:highlight w:val="cyan"/>
              </w:rPr>
            </w:pPr>
            <w:r w:rsidRPr="008E406B">
              <w:rPr>
                <w:rFonts w:ascii="標楷體" w:hAnsi="標楷體" w:cs="新細明體" w:hint="eastAsia"/>
                <w:bCs/>
                <w:color w:val="000000" w:themeColor="text1"/>
                <w:sz w:val="24"/>
                <w:highlight w:val="cyan"/>
              </w:rPr>
              <w:t>運動科學研究所</w:t>
            </w:r>
          </w:p>
        </w:tc>
        <w:tc>
          <w:tcPr>
            <w:tcW w:w="3366" w:type="dxa"/>
          </w:tcPr>
          <w:p w14:paraId="68E70CFC" w14:textId="77777777" w:rsidR="0025732A" w:rsidRPr="008E406B" w:rsidRDefault="0025732A" w:rsidP="002E4BA2">
            <w:pPr>
              <w:suppressAutoHyphens w:val="0"/>
              <w:spacing w:line="320" w:lineRule="exact"/>
              <w:jc w:val="both"/>
              <w:textAlignment w:val="auto"/>
              <w:rPr>
                <w:rFonts w:ascii="標楷體" w:hAnsi="標楷體" w:cs="新細明體"/>
                <w:bCs/>
                <w:color w:val="000000" w:themeColor="text1"/>
                <w:sz w:val="24"/>
                <w:highlight w:val="cyan"/>
              </w:rPr>
            </w:pPr>
            <w:r w:rsidRPr="00904EA6">
              <w:rPr>
                <w:rFonts w:ascii="標楷體" w:hAnsi="標楷體" w:cs="新細明體" w:hint="eastAsia"/>
                <w:bCs/>
                <w:color w:val="000000" w:themeColor="text1"/>
                <w:sz w:val="24"/>
                <w:highlight w:val="cyan"/>
              </w:rPr>
              <w:t>黃啟彰 教授</w:t>
            </w:r>
          </w:p>
        </w:tc>
        <w:tc>
          <w:tcPr>
            <w:tcW w:w="1737" w:type="dxa"/>
            <w:vMerge/>
          </w:tcPr>
          <w:p w14:paraId="02EA0155" w14:textId="77777777" w:rsidR="0025732A" w:rsidRPr="00904EA6" w:rsidRDefault="0025732A" w:rsidP="002E4BA2">
            <w:pPr>
              <w:suppressAutoHyphens w:val="0"/>
              <w:spacing w:line="400" w:lineRule="exact"/>
              <w:ind w:left="100"/>
              <w:jc w:val="both"/>
              <w:textAlignment w:val="auto"/>
              <w:rPr>
                <w:rFonts w:ascii="標楷體" w:hAnsi="標楷體" w:cs="新細明體"/>
                <w:bCs/>
                <w:color w:val="000000" w:themeColor="text1"/>
                <w:sz w:val="24"/>
                <w:highlight w:val="cyan"/>
              </w:rPr>
            </w:pPr>
          </w:p>
        </w:tc>
      </w:tr>
      <w:tr w:rsidR="0025732A" w14:paraId="6ED79188" w14:textId="77777777" w:rsidTr="002E4BA2">
        <w:trPr>
          <w:jc w:val="center"/>
        </w:trPr>
        <w:tc>
          <w:tcPr>
            <w:tcW w:w="1695" w:type="dxa"/>
            <w:vMerge/>
          </w:tcPr>
          <w:p w14:paraId="05AC4B05" w14:textId="77777777" w:rsidR="0025732A" w:rsidRDefault="0025732A" w:rsidP="002E4BA2">
            <w:pPr>
              <w:suppressAutoHyphens w:val="0"/>
              <w:spacing w:line="500" w:lineRule="exact"/>
              <w:jc w:val="both"/>
              <w:textAlignment w:val="auto"/>
              <w:rPr>
                <w:rFonts w:ascii="標楷體" w:hAnsi="標楷體" w:cs="新細明體"/>
                <w:szCs w:val="28"/>
              </w:rPr>
            </w:pPr>
          </w:p>
        </w:tc>
        <w:tc>
          <w:tcPr>
            <w:tcW w:w="2695" w:type="dxa"/>
          </w:tcPr>
          <w:p w14:paraId="3DC6BF08" w14:textId="77777777" w:rsidR="0025732A" w:rsidRPr="008E406B" w:rsidRDefault="0025732A" w:rsidP="002E4BA2">
            <w:pPr>
              <w:suppressAutoHyphens w:val="0"/>
              <w:spacing w:line="320" w:lineRule="exact"/>
              <w:jc w:val="both"/>
              <w:textAlignment w:val="auto"/>
              <w:rPr>
                <w:rFonts w:ascii="標楷體" w:hAnsi="標楷體" w:cs="新細明體"/>
                <w:bCs/>
                <w:color w:val="000000" w:themeColor="text1"/>
                <w:sz w:val="24"/>
                <w:highlight w:val="cyan"/>
              </w:rPr>
            </w:pPr>
            <w:r w:rsidRPr="00904EA6">
              <w:rPr>
                <w:rFonts w:ascii="標楷體" w:hAnsi="標楷體" w:cs="新細明體" w:hint="eastAsia"/>
                <w:bCs/>
                <w:color w:val="000000" w:themeColor="text1"/>
                <w:sz w:val="24"/>
                <w:highlight w:val="cyan"/>
              </w:rPr>
              <w:t>休閒產業經營學系</w:t>
            </w:r>
          </w:p>
        </w:tc>
        <w:tc>
          <w:tcPr>
            <w:tcW w:w="3366" w:type="dxa"/>
          </w:tcPr>
          <w:p w14:paraId="0C9B62F0" w14:textId="77777777" w:rsidR="0025732A" w:rsidRPr="008E406B" w:rsidRDefault="0025732A" w:rsidP="002E4BA2">
            <w:pPr>
              <w:suppressAutoHyphens w:val="0"/>
              <w:spacing w:line="320" w:lineRule="exact"/>
              <w:jc w:val="both"/>
              <w:textAlignment w:val="auto"/>
              <w:rPr>
                <w:rFonts w:ascii="標楷體" w:hAnsi="標楷體" w:cs="新細明體"/>
                <w:bCs/>
                <w:color w:val="000000" w:themeColor="text1"/>
                <w:sz w:val="24"/>
                <w:highlight w:val="cyan"/>
              </w:rPr>
            </w:pPr>
            <w:r w:rsidRPr="00904EA6">
              <w:rPr>
                <w:rFonts w:ascii="標楷體" w:hAnsi="標楷體" w:cs="新細明體" w:hint="eastAsia"/>
                <w:bCs/>
                <w:color w:val="000000" w:themeColor="text1"/>
                <w:sz w:val="24"/>
                <w:highlight w:val="cyan"/>
              </w:rPr>
              <w:t>陳龍弘 副教授</w:t>
            </w:r>
          </w:p>
        </w:tc>
        <w:tc>
          <w:tcPr>
            <w:tcW w:w="1737" w:type="dxa"/>
            <w:vMerge/>
          </w:tcPr>
          <w:p w14:paraId="402F3A2C" w14:textId="77777777" w:rsidR="0025732A" w:rsidRPr="00904EA6" w:rsidRDefault="0025732A" w:rsidP="002E4BA2">
            <w:pPr>
              <w:suppressAutoHyphens w:val="0"/>
              <w:spacing w:line="400" w:lineRule="exact"/>
              <w:ind w:left="100"/>
              <w:jc w:val="both"/>
              <w:textAlignment w:val="auto"/>
              <w:rPr>
                <w:rFonts w:ascii="標楷體" w:hAnsi="標楷體" w:cs="新細明體"/>
                <w:bCs/>
                <w:color w:val="000000" w:themeColor="text1"/>
                <w:sz w:val="24"/>
                <w:highlight w:val="cyan"/>
              </w:rPr>
            </w:pPr>
          </w:p>
        </w:tc>
      </w:tr>
      <w:tr w:rsidR="0025732A" w14:paraId="3080176D" w14:textId="77777777" w:rsidTr="002E4BA2">
        <w:trPr>
          <w:jc w:val="center"/>
        </w:trPr>
        <w:tc>
          <w:tcPr>
            <w:tcW w:w="1695" w:type="dxa"/>
            <w:vMerge/>
          </w:tcPr>
          <w:p w14:paraId="5EF70FA8" w14:textId="77777777" w:rsidR="0025732A" w:rsidRDefault="0025732A" w:rsidP="002E4BA2">
            <w:pPr>
              <w:suppressAutoHyphens w:val="0"/>
              <w:spacing w:line="500" w:lineRule="exact"/>
              <w:jc w:val="both"/>
              <w:textAlignment w:val="auto"/>
              <w:rPr>
                <w:rFonts w:ascii="標楷體" w:hAnsi="標楷體" w:cs="新細明體"/>
                <w:szCs w:val="28"/>
              </w:rPr>
            </w:pPr>
          </w:p>
        </w:tc>
        <w:tc>
          <w:tcPr>
            <w:tcW w:w="2695" w:type="dxa"/>
          </w:tcPr>
          <w:p w14:paraId="4720869C" w14:textId="77777777" w:rsidR="0025732A" w:rsidRPr="008E406B" w:rsidRDefault="0025732A" w:rsidP="002E4BA2">
            <w:pPr>
              <w:suppressAutoHyphens w:val="0"/>
              <w:spacing w:line="320" w:lineRule="exact"/>
              <w:jc w:val="both"/>
              <w:textAlignment w:val="auto"/>
              <w:rPr>
                <w:rFonts w:ascii="標楷體" w:hAnsi="標楷體" w:cs="新細明體"/>
                <w:bCs/>
                <w:color w:val="000000" w:themeColor="text1"/>
                <w:sz w:val="24"/>
                <w:highlight w:val="cyan"/>
              </w:rPr>
            </w:pPr>
            <w:r>
              <w:rPr>
                <w:rFonts w:ascii="標楷體" w:hAnsi="標楷體" w:cs="新細明體" w:hint="eastAsia"/>
                <w:bCs/>
                <w:color w:val="000000" w:themeColor="text1"/>
                <w:sz w:val="24"/>
                <w:highlight w:val="cyan"/>
              </w:rPr>
              <w:t>國際體育事務研究所</w:t>
            </w:r>
          </w:p>
        </w:tc>
        <w:tc>
          <w:tcPr>
            <w:tcW w:w="3366" w:type="dxa"/>
          </w:tcPr>
          <w:p w14:paraId="45D8DBB3" w14:textId="77777777" w:rsidR="0025732A" w:rsidRPr="008E406B" w:rsidRDefault="0025732A" w:rsidP="002E4BA2">
            <w:pPr>
              <w:suppressAutoHyphens w:val="0"/>
              <w:spacing w:line="320" w:lineRule="exact"/>
              <w:jc w:val="both"/>
              <w:textAlignment w:val="auto"/>
              <w:rPr>
                <w:rFonts w:ascii="標楷體" w:hAnsi="標楷體" w:cs="新細明體"/>
                <w:bCs/>
                <w:color w:val="000000" w:themeColor="text1"/>
                <w:sz w:val="24"/>
                <w:highlight w:val="cyan"/>
              </w:rPr>
            </w:pPr>
            <w:r>
              <w:rPr>
                <w:rFonts w:ascii="標楷體" w:hAnsi="標楷體" w:cs="新細明體" w:hint="eastAsia"/>
                <w:bCs/>
                <w:color w:val="000000" w:themeColor="text1"/>
                <w:sz w:val="24"/>
                <w:highlight w:val="cyan"/>
              </w:rPr>
              <w:t>陳成業 教授</w:t>
            </w:r>
          </w:p>
        </w:tc>
        <w:tc>
          <w:tcPr>
            <w:tcW w:w="1737" w:type="dxa"/>
            <w:vMerge/>
          </w:tcPr>
          <w:p w14:paraId="2B713161" w14:textId="77777777" w:rsidR="0025732A" w:rsidRDefault="0025732A" w:rsidP="002E4BA2">
            <w:pPr>
              <w:suppressAutoHyphens w:val="0"/>
              <w:spacing w:line="400" w:lineRule="exact"/>
              <w:ind w:left="100"/>
              <w:jc w:val="both"/>
              <w:textAlignment w:val="auto"/>
              <w:rPr>
                <w:rFonts w:ascii="標楷體" w:hAnsi="標楷體" w:cs="新細明體"/>
                <w:bCs/>
                <w:color w:val="000000" w:themeColor="text1"/>
                <w:sz w:val="24"/>
                <w:highlight w:val="cyan"/>
              </w:rPr>
            </w:pPr>
          </w:p>
        </w:tc>
      </w:tr>
      <w:tr w:rsidR="0025732A" w14:paraId="4C210762" w14:textId="77777777" w:rsidTr="002E4BA2">
        <w:trPr>
          <w:jc w:val="center"/>
        </w:trPr>
        <w:tc>
          <w:tcPr>
            <w:tcW w:w="1695" w:type="dxa"/>
            <w:vMerge w:val="restart"/>
          </w:tcPr>
          <w:p w14:paraId="3D0F8B7C" w14:textId="77777777" w:rsidR="0025732A" w:rsidRDefault="0025732A" w:rsidP="002E4BA2">
            <w:pPr>
              <w:suppressAutoHyphens w:val="0"/>
              <w:spacing w:line="500" w:lineRule="exact"/>
              <w:jc w:val="both"/>
              <w:textAlignment w:val="auto"/>
              <w:rPr>
                <w:rFonts w:ascii="標楷體" w:hAnsi="標楷體" w:cs="新細明體"/>
                <w:szCs w:val="28"/>
              </w:rPr>
            </w:pPr>
            <w:r w:rsidRPr="00904EA6">
              <w:rPr>
                <w:rFonts w:ascii="標楷體" w:hAnsi="標楷體" w:cs="新細明體" w:hint="eastAsia"/>
                <w:bCs/>
                <w:color w:val="000000" w:themeColor="text1"/>
                <w:sz w:val="24"/>
                <w:highlight w:val="cyan"/>
              </w:rPr>
              <w:t>10</w:t>
            </w:r>
            <w:r>
              <w:rPr>
                <w:rFonts w:ascii="標楷體" w:hAnsi="標楷體" w:cs="新細明體" w:hint="eastAsia"/>
                <w:bCs/>
                <w:color w:val="000000" w:themeColor="text1"/>
                <w:sz w:val="24"/>
                <w:highlight w:val="cyan"/>
              </w:rPr>
              <w:t>5</w:t>
            </w:r>
            <w:r w:rsidRPr="00904EA6">
              <w:rPr>
                <w:rFonts w:ascii="標楷體" w:hAnsi="標楷體" w:cs="新細明體" w:hint="eastAsia"/>
                <w:bCs/>
                <w:color w:val="000000" w:themeColor="text1"/>
                <w:sz w:val="24"/>
                <w:highlight w:val="cyan"/>
              </w:rPr>
              <w:t>學年度</w:t>
            </w:r>
          </w:p>
        </w:tc>
        <w:tc>
          <w:tcPr>
            <w:tcW w:w="2695" w:type="dxa"/>
          </w:tcPr>
          <w:p w14:paraId="1866FA8D" w14:textId="77777777" w:rsidR="0025732A" w:rsidRDefault="0025732A" w:rsidP="002E4BA2">
            <w:pPr>
              <w:suppressAutoHyphens w:val="0"/>
              <w:spacing w:line="320" w:lineRule="exact"/>
              <w:jc w:val="both"/>
              <w:textAlignment w:val="auto"/>
              <w:rPr>
                <w:rFonts w:ascii="標楷體" w:hAnsi="標楷體" w:cs="新細明體"/>
                <w:bCs/>
                <w:color w:val="000000" w:themeColor="text1"/>
                <w:sz w:val="24"/>
                <w:highlight w:val="cyan"/>
              </w:rPr>
            </w:pPr>
            <w:r w:rsidRPr="00904EA6">
              <w:rPr>
                <w:rFonts w:ascii="標楷體" w:hAnsi="標楷體" w:cs="新細明體" w:hint="eastAsia"/>
                <w:bCs/>
                <w:color w:val="000000" w:themeColor="text1"/>
                <w:sz w:val="24"/>
                <w:highlight w:val="cyan"/>
              </w:rPr>
              <w:t>體育研究所</w:t>
            </w:r>
          </w:p>
        </w:tc>
        <w:tc>
          <w:tcPr>
            <w:tcW w:w="3366" w:type="dxa"/>
          </w:tcPr>
          <w:p w14:paraId="41A6B948" w14:textId="77777777" w:rsidR="0025732A" w:rsidRDefault="0025732A" w:rsidP="002E4BA2">
            <w:pPr>
              <w:suppressAutoHyphens w:val="0"/>
              <w:spacing w:line="320" w:lineRule="exact"/>
              <w:jc w:val="both"/>
              <w:textAlignment w:val="auto"/>
              <w:rPr>
                <w:rFonts w:ascii="標楷體" w:hAnsi="標楷體" w:cs="新細明體"/>
                <w:bCs/>
                <w:color w:val="000000" w:themeColor="text1"/>
                <w:sz w:val="24"/>
                <w:highlight w:val="cyan"/>
              </w:rPr>
            </w:pPr>
            <w:r>
              <w:rPr>
                <w:rFonts w:ascii="標楷體" w:hAnsi="標楷體" w:cs="新細明體" w:hint="eastAsia"/>
                <w:bCs/>
                <w:color w:val="000000" w:themeColor="text1"/>
                <w:sz w:val="24"/>
                <w:highlight w:val="cyan"/>
              </w:rPr>
              <w:t xml:space="preserve">黃東治 </w:t>
            </w:r>
            <w:r w:rsidRPr="00904EA6">
              <w:rPr>
                <w:rFonts w:ascii="標楷體" w:hAnsi="標楷體" w:cs="新細明體" w:hint="eastAsia"/>
                <w:bCs/>
                <w:color w:val="000000" w:themeColor="text1"/>
                <w:sz w:val="24"/>
                <w:highlight w:val="cyan"/>
              </w:rPr>
              <w:t>教授</w:t>
            </w:r>
            <w:r>
              <w:rPr>
                <w:rFonts w:ascii="標楷體" w:hAnsi="標楷體" w:cs="新細明體" w:hint="eastAsia"/>
                <w:bCs/>
                <w:color w:val="000000" w:themeColor="text1"/>
                <w:sz w:val="24"/>
                <w:highlight w:val="cyan"/>
              </w:rPr>
              <w:t>、</w:t>
            </w:r>
            <w:r w:rsidRPr="00904EA6">
              <w:rPr>
                <w:rFonts w:ascii="標楷體" w:hAnsi="標楷體" w:cs="新細明體" w:hint="eastAsia"/>
                <w:bCs/>
                <w:color w:val="000000" w:themeColor="text1"/>
                <w:sz w:val="24"/>
                <w:highlight w:val="cyan"/>
              </w:rPr>
              <w:t>潘義祥</w:t>
            </w:r>
            <w:r>
              <w:rPr>
                <w:rFonts w:ascii="標楷體" w:hAnsi="標楷體" w:cs="新細明體" w:hint="eastAsia"/>
                <w:bCs/>
                <w:color w:val="000000" w:themeColor="text1"/>
                <w:sz w:val="24"/>
                <w:highlight w:val="cyan"/>
              </w:rPr>
              <w:t xml:space="preserve"> </w:t>
            </w:r>
            <w:r w:rsidRPr="00904EA6">
              <w:rPr>
                <w:rFonts w:ascii="標楷體" w:hAnsi="標楷體" w:cs="新細明體" w:hint="eastAsia"/>
                <w:bCs/>
                <w:color w:val="000000" w:themeColor="text1"/>
                <w:sz w:val="24"/>
                <w:highlight w:val="cyan"/>
              </w:rPr>
              <w:t>教授</w:t>
            </w:r>
          </w:p>
          <w:p w14:paraId="341ED2A1" w14:textId="77777777" w:rsidR="0025732A" w:rsidRDefault="0025732A" w:rsidP="002E4BA2">
            <w:pPr>
              <w:suppressAutoHyphens w:val="0"/>
              <w:spacing w:line="320" w:lineRule="exact"/>
              <w:jc w:val="both"/>
              <w:textAlignment w:val="auto"/>
              <w:rPr>
                <w:rFonts w:ascii="標楷體" w:hAnsi="標楷體" w:cs="新細明體"/>
                <w:bCs/>
                <w:color w:val="000000" w:themeColor="text1"/>
                <w:sz w:val="24"/>
                <w:highlight w:val="cyan"/>
              </w:rPr>
            </w:pPr>
            <w:r>
              <w:rPr>
                <w:rFonts w:ascii="標楷體" w:hAnsi="標楷體" w:cs="新細明體" w:hint="eastAsia"/>
                <w:bCs/>
                <w:color w:val="000000" w:themeColor="text1"/>
                <w:sz w:val="24"/>
                <w:highlight w:val="cyan"/>
              </w:rPr>
              <w:t>陳子軒 教授</w:t>
            </w:r>
          </w:p>
        </w:tc>
        <w:tc>
          <w:tcPr>
            <w:tcW w:w="1737" w:type="dxa"/>
            <w:vMerge w:val="restart"/>
          </w:tcPr>
          <w:p w14:paraId="1D832B4E" w14:textId="77777777" w:rsidR="0025732A" w:rsidRDefault="0025732A" w:rsidP="002E4BA2">
            <w:pPr>
              <w:suppressAutoHyphens w:val="0"/>
              <w:spacing w:line="320" w:lineRule="exact"/>
              <w:ind w:left="102"/>
              <w:jc w:val="both"/>
              <w:textAlignment w:val="auto"/>
              <w:rPr>
                <w:rFonts w:ascii="標楷體" w:hAnsi="標楷體" w:cs="新細明體"/>
                <w:bCs/>
                <w:color w:val="000000" w:themeColor="text1"/>
                <w:sz w:val="24"/>
                <w:highlight w:val="cyan"/>
              </w:rPr>
            </w:pPr>
            <w:r>
              <w:rPr>
                <w:rFonts w:ascii="標楷體" w:hAnsi="標楷體" w:cs="新細明體" w:hint="eastAsia"/>
                <w:bCs/>
                <w:color w:val="000000" w:themeColor="text1"/>
                <w:sz w:val="24"/>
                <w:highlight w:val="cyan"/>
              </w:rPr>
              <w:t>546</w:t>
            </w:r>
          </w:p>
        </w:tc>
      </w:tr>
      <w:tr w:rsidR="0025732A" w14:paraId="0FBD20CF" w14:textId="77777777" w:rsidTr="002E4BA2">
        <w:trPr>
          <w:jc w:val="center"/>
        </w:trPr>
        <w:tc>
          <w:tcPr>
            <w:tcW w:w="1695" w:type="dxa"/>
            <w:vMerge/>
          </w:tcPr>
          <w:p w14:paraId="2A250F59" w14:textId="77777777" w:rsidR="0025732A" w:rsidRPr="00904EA6" w:rsidRDefault="0025732A" w:rsidP="002E4BA2">
            <w:pPr>
              <w:suppressAutoHyphens w:val="0"/>
              <w:spacing w:line="500" w:lineRule="exact"/>
              <w:jc w:val="both"/>
              <w:textAlignment w:val="auto"/>
              <w:rPr>
                <w:rFonts w:ascii="標楷體" w:hAnsi="標楷體" w:cs="新細明體"/>
                <w:bCs/>
                <w:color w:val="000000" w:themeColor="text1"/>
                <w:sz w:val="24"/>
                <w:highlight w:val="cyan"/>
              </w:rPr>
            </w:pPr>
          </w:p>
        </w:tc>
        <w:tc>
          <w:tcPr>
            <w:tcW w:w="2695" w:type="dxa"/>
          </w:tcPr>
          <w:p w14:paraId="6ACA8D84" w14:textId="77777777" w:rsidR="0025732A" w:rsidRDefault="0025732A" w:rsidP="002E4BA2">
            <w:pPr>
              <w:suppressAutoHyphens w:val="0"/>
              <w:spacing w:line="320" w:lineRule="exact"/>
              <w:jc w:val="both"/>
              <w:textAlignment w:val="auto"/>
              <w:rPr>
                <w:rFonts w:ascii="標楷體" w:hAnsi="標楷體" w:cs="新細明體"/>
                <w:bCs/>
                <w:color w:val="000000" w:themeColor="text1"/>
                <w:sz w:val="24"/>
                <w:highlight w:val="cyan"/>
              </w:rPr>
            </w:pPr>
            <w:r w:rsidRPr="00904EA6">
              <w:rPr>
                <w:rFonts w:ascii="標楷體" w:hAnsi="標楷體" w:cs="新細明體" w:hint="eastAsia"/>
                <w:bCs/>
                <w:color w:val="000000" w:themeColor="text1"/>
                <w:sz w:val="24"/>
                <w:highlight w:val="cyan"/>
              </w:rPr>
              <w:t>適應體育學系</w:t>
            </w:r>
          </w:p>
        </w:tc>
        <w:tc>
          <w:tcPr>
            <w:tcW w:w="3366" w:type="dxa"/>
          </w:tcPr>
          <w:p w14:paraId="77A3E607" w14:textId="77777777" w:rsidR="0025732A" w:rsidRDefault="0025732A" w:rsidP="002E4BA2">
            <w:pPr>
              <w:suppressAutoHyphens w:val="0"/>
              <w:spacing w:line="320" w:lineRule="exact"/>
              <w:jc w:val="both"/>
              <w:textAlignment w:val="auto"/>
              <w:rPr>
                <w:rFonts w:ascii="標楷體" w:hAnsi="標楷體" w:cs="新細明體"/>
                <w:bCs/>
                <w:color w:val="000000" w:themeColor="text1"/>
                <w:sz w:val="24"/>
                <w:highlight w:val="cyan"/>
              </w:rPr>
            </w:pPr>
            <w:r w:rsidRPr="00904EA6">
              <w:rPr>
                <w:rFonts w:ascii="標楷體" w:hAnsi="標楷體" w:cs="新細明體" w:hint="eastAsia"/>
                <w:bCs/>
                <w:color w:val="000000" w:themeColor="text1"/>
                <w:sz w:val="24"/>
                <w:highlight w:val="cyan"/>
              </w:rPr>
              <w:t>朱彥穎</w:t>
            </w:r>
            <w:r>
              <w:rPr>
                <w:rFonts w:ascii="標楷體" w:hAnsi="標楷體" w:cs="新細明體" w:hint="eastAsia"/>
                <w:bCs/>
                <w:color w:val="000000" w:themeColor="text1"/>
                <w:sz w:val="24"/>
                <w:highlight w:val="cyan"/>
              </w:rPr>
              <w:t xml:space="preserve"> </w:t>
            </w:r>
            <w:r w:rsidRPr="00904EA6">
              <w:rPr>
                <w:rFonts w:ascii="標楷體" w:hAnsi="標楷體" w:cs="新細明體" w:hint="eastAsia"/>
                <w:bCs/>
                <w:color w:val="000000" w:themeColor="text1"/>
                <w:sz w:val="24"/>
                <w:highlight w:val="cyan"/>
              </w:rPr>
              <w:t>副教授</w:t>
            </w:r>
          </w:p>
        </w:tc>
        <w:tc>
          <w:tcPr>
            <w:tcW w:w="1737" w:type="dxa"/>
            <w:vMerge/>
          </w:tcPr>
          <w:p w14:paraId="65BC9C18" w14:textId="77777777" w:rsidR="0025732A" w:rsidRPr="00904EA6" w:rsidRDefault="0025732A" w:rsidP="002E4BA2">
            <w:pPr>
              <w:suppressAutoHyphens w:val="0"/>
              <w:spacing w:line="320" w:lineRule="exact"/>
              <w:ind w:left="102"/>
              <w:jc w:val="both"/>
              <w:textAlignment w:val="auto"/>
              <w:rPr>
                <w:rFonts w:ascii="標楷體" w:hAnsi="標楷體" w:cs="新細明體"/>
                <w:bCs/>
                <w:color w:val="000000" w:themeColor="text1"/>
                <w:sz w:val="24"/>
                <w:highlight w:val="cyan"/>
              </w:rPr>
            </w:pPr>
          </w:p>
        </w:tc>
      </w:tr>
      <w:tr w:rsidR="0025732A" w14:paraId="62101A95" w14:textId="77777777" w:rsidTr="002E4BA2">
        <w:trPr>
          <w:jc w:val="center"/>
        </w:trPr>
        <w:tc>
          <w:tcPr>
            <w:tcW w:w="1695" w:type="dxa"/>
            <w:vMerge/>
          </w:tcPr>
          <w:p w14:paraId="65A061BD" w14:textId="77777777" w:rsidR="0025732A" w:rsidRDefault="0025732A" w:rsidP="002E4BA2">
            <w:pPr>
              <w:suppressAutoHyphens w:val="0"/>
              <w:spacing w:line="500" w:lineRule="exact"/>
              <w:jc w:val="both"/>
              <w:textAlignment w:val="auto"/>
              <w:rPr>
                <w:rFonts w:ascii="標楷體" w:hAnsi="標楷體" w:cs="新細明體"/>
                <w:szCs w:val="28"/>
              </w:rPr>
            </w:pPr>
          </w:p>
        </w:tc>
        <w:tc>
          <w:tcPr>
            <w:tcW w:w="2695" w:type="dxa"/>
          </w:tcPr>
          <w:p w14:paraId="54D286DF" w14:textId="77777777" w:rsidR="0025732A" w:rsidRDefault="0025732A" w:rsidP="002E4BA2">
            <w:pPr>
              <w:suppressAutoHyphens w:val="0"/>
              <w:spacing w:line="320" w:lineRule="exact"/>
              <w:jc w:val="both"/>
              <w:textAlignment w:val="auto"/>
              <w:rPr>
                <w:rFonts w:ascii="標楷體" w:hAnsi="標楷體" w:cs="新細明體"/>
                <w:bCs/>
                <w:color w:val="000000" w:themeColor="text1"/>
                <w:sz w:val="24"/>
                <w:highlight w:val="cyan"/>
              </w:rPr>
            </w:pPr>
            <w:r w:rsidRPr="00904EA6">
              <w:rPr>
                <w:rFonts w:ascii="標楷體" w:hAnsi="標楷體" w:cs="新細明體"/>
                <w:bCs/>
                <w:color w:val="000000" w:themeColor="text1"/>
                <w:sz w:val="24"/>
                <w:highlight w:val="cyan"/>
              </w:rPr>
              <w:t>競技與教</w:t>
            </w:r>
            <w:r w:rsidRPr="00904EA6">
              <w:rPr>
                <w:rFonts w:ascii="標楷體" w:hAnsi="標楷體" w:cs="新細明體" w:hint="eastAsia"/>
                <w:bCs/>
                <w:color w:val="000000" w:themeColor="text1"/>
                <w:sz w:val="24"/>
                <w:highlight w:val="cyan"/>
              </w:rPr>
              <w:t>練科學研究所</w:t>
            </w:r>
          </w:p>
        </w:tc>
        <w:tc>
          <w:tcPr>
            <w:tcW w:w="3366" w:type="dxa"/>
          </w:tcPr>
          <w:p w14:paraId="2B8CF27A" w14:textId="77777777" w:rsidR="0025732A" w:rsidRDefault="00092299" w:rsidP="002E4BA2">
            <w:pPr>
              <w:suppressAutoHyphens w:val="0"/>
              <w:spacing w:line="320" w:lineRule="exact"/>
              <w:jc w:val="both"/>
              <w:textAlignment w:val="auto"/>
              <w:rPr>
                <w:rFonts w:ascii="標楷體" w:hAnsi="標楷體" w:cs="新細明體"/>
                <w:bCs/>
                <w:color w:val="000000" w:themeColor="text1"/>
                <w:sz w:val="24"/>
                <w:highlight w:val="cyan"/>
              </w:rPr>
            </w:pPr>
            <w:hyperlink r:id="rId37" w:history="1">
              <w:r w:rsidR="0025732A" w:rsidRPr="00904EA6">
                <w:rPr>
                  <w:rFonts w:ascii="標楷體" w:hAnsi="標楷體" w:cs="新細明體"/>
                  <w:bCs/>
                  <w:color w:val="000000" w:themeColor="text1"/>
                  <w:sz w:val="24"/>
                  <w:highlight w:val="cyan"/>
                </w:rPr>
                <w:t>張育愷 教授</w:t>
              </w:r>
            </w:hyperlink>
            <w:r w:rsidR="0025732A">
              <w:rPr>
                <w:rFonts w:ascii="標楷體" w:hAnsi="標楷體" w:cs="新細明體" w:hint="eastAsia"/>
                <w:bCs/>
                <w:color w:val="000000" w:themeColor="text1"/>
                <w:sz w:val="24"/>
                <w:highlight w:val="cyan"/>
              </w:rPr>
              <w:t>、</w:t>
            </w:r>
            <w:r w:rsidR="0025732A" w:rsidRPr="00904EA6">
              <w:rPr>
                <w:rFonts w:ascii="標楷體" w:hAnsi="標楷體" w:cs="新細明體" w:hint="eastAsia"/>
                <w:bCs/>
                <w:color w:val="000000" w:themeColor="text1"/>
                <w:sz w:val="24"/>
                <w:highlight w:val="cyan"/>
              </w:rPr>
              <w:t>詹貴惠 教授</w:t>
            </w:r>
          </w:p>
        </w:tc>
        <w:tc>
          <w:tcPr>
            <w:tcW w:w="1737" w:type="dxa"/>
            <w:vMerge/>
          </w:tcPr>
          <w:p w14:paraId="593F0783" w14:textId="77777777" w:rsidR="0025732A" w:rsidRPr="00904EA6" w:rsidRDefault="0025732A" w:rsidP="002E4BA2">
            <w:pPr>
              <w:suppressAutoHyphens w:val="0"/>
              <w:spacing w:line="320" w:lineRule="exact"/>
              <w:ind w:left="102"/>
              <w:jc w:val="both"/>
              <w:textAlignment w:val="auto"/>
              <w:rPr>
                <w:rFonts w:ascii="標楷體" w:hAnsi="標楷體" w:cs="新細明體"/>
                <w:bCs/>
                <w:color w:val="000000" w:themeColor="text1"/>
                <w:sz w:val="24"/>
                <w:highlight w:val="cyan"/>
              </w:rPr>
            </w:pPr>
          </w:p>
        </w:tc>
      </w:tr>
      <w:tr w:rsidR="0025732A" w14:paraId="4B25DE8B" w14:textId="77777777" w:rsidTr="002E4BA2">
        <w:trPr>
          <w:jc w:val="center"/>
        </w:trPr>
        <w:tc>
          <w:tcPr>
            <w:tcW w:w="1695" w:type="dxa"/>
            <w:vMerge/>
          </w:tcPr>
          <w:p w14:paraId="1ED8B8D9" w14:textId="77777777" w:rsidR="0025732A" w:rsidRDefault="0025732A" w:rsidP="002E4BA2">
            <w:pPr>
              <w:suppressAutoHyphens w:val="0"/>
              <w:spacing w:line="500" w:lineRule="exact"/>
              <w:jc w:val="both"/>
              <w:textAlignment w:val="auto"/>
              <w:rPr>
                <w:rFonts w:ascii="標楷體" w:hAnsi="標楷體" w:cs="新細明體"/>
                <w:szCs w:val="28"/>
              </w:rPr>
            </w:pPr>
          </w:p>
        </w:tc>
        <w:tc>
          <w:tcPr>
            <w:tcW w:w="2695" w:type="dxa"/>
          </w:tcPr>
          <w:p w14:paraId="7B3813D3" w14:textId="77777777" w:rsidR="0025732A" w:rsidRDefault="0025732A" w:rsidP="002E4BA2">
            <w:pPr>
              <w:suppressAutoHyphens w:val="0"/>
              <w:spacing w:line="320" w:lineRule="exact"/>
              <w:jc w:val="both"/>
              <w:textAlignment w:val="auto"/>
              <w:rPr>
                <w:rFonts w:ascii="標楷體" w:hAnsi="標楷體" w:cs="新細明體"/>
                <w:bCs/>
                <w:color w:val="000000" w:themeColor="text1"/>
                <w:sz w:val="24"/>
                <w:highlight w:val="cyan"/>
              </w:rPr>
            </w:pPr>
            <w:r w:rsidRPr="00904EA6">
              <w:rPr>
                <w:rFonts w:ascii="標楷體" w:hAnsi="標楷體" w:cs="新細明體" w:hint="eastAsia"/>
                <w:bCs/>
                <w:color w:val="000000" w:themeColor="text1"/>
                <w:sz w:val="24"/>
                <w:highlight w:val="cyan"/>
              </w:rPr>
              <w:t>運動科學研究所</w:t>
            </w:r>
          </w:p>
        </w:tc>
        <w:tc>
          <w:tcPr>
            <w:tcW w:w="3366" w:type="dxa"/>
          </w:tcPr>
          <w:p w14:paraId="315D924B" w14:textId="77777777" w:rsidR="0025732A" w:rsidRDefault="0025732A" w:rsidP="002E4BA2">
            <w:pPr>
              <w:suppressAutoHyphens w:val="0"/>
              <w:spacing w:line="320" w:lineRule="exact"/>
              <w:jc w:val="both"/>
              <w:textAlignment w:val="auto"/>
              <w:rPr>
                <w:rFonts w:ascii="標楷體" w:hAnsi="標楷體" w:cs="新細明體"/>
                <w:bCs/>
                <w:color w:val="000000" w:themeColor="text1"/>
                <w:sz w:val="24"/>
                <w:highlight w:val="cyan"/>
              </w:rPr>
            </w:pPr>
            <w:r w:rsidRPr="00904EA6">
              <w:rPr>
                <w:rFonts w:ascii="標楷體" w:hAnsi="標楷體" w:cs="新細明體" w:hint="eastAsia"/>
                <w:bCs/>
                <w:color w:val="000000" w:themeColor="text1"/>
                <w:sz w:val="24"/>
                <w:highlight w:val="cyan"/>
              </w:rPr>
              <w:t>黃啟彰 教授</w:t>
            </w:r>
          </w:p>
        </w:tc>
        <w:tc>
          <w:tcPr>
            <w:tcW w:w="1737" w:type="dxa"/>
            <w:vMerge/>
          </w:tcPr>
          <w:p w14:paraId="6DC21ED6" w14:textId="77777777" w:rsidR="0025732A" w:rsidRPr="00904EA6" w:rsidRDefault="0025732A" w:rsidP="002E4BA2">
            <w:pPr>
              <w:suppressAutoHyphens w:val="0"/>
              <w:spacing w:line="320" w:lineRule="exact"/>
              <w:ind w:left="102"/>
              <w:jc w:val="both"/>
              <w:textAlignment w:val="auto"/>
              <w:rPr>
                <w:rFonts w:ascii="標楷體" w:hAnsi="標楷體" w:cs="新細明體"/>
                <w:bCs/>
                <w:color w:val="000000" w:themeColor="text1"/>
                <w:sz w:val="24"/>
                <w:highlight w:val="cyan"/>
              </w:rPr>
            </w:pPr>
          </w:p>
        </w:tc>
      </w:tr>
      <w:tr w:rsidR="0025732A" w14:paraId="6AA99EC2" w14:textId="77777777" w:rsidTr="002E4BA2">
        <w:trPr>
          <w:jc w:val="center"/>
        </w:trPr>
        <w:tc>
          <w:tcPr>
            <w:tcW w:w="1695" w:type="dxa"/>
            <w:vMerge/>
          </w:tcPr>
          <w:p w14:paraId="06D75C6E" w14:textId="77777777" w:rsidR="0025732A" w:rsidRDefault="0025732A" w:rsidP="002E4BA2">
            <w:pPr>
              <w:suppressAutoHyphens w:val="0"/>
              <w:spacing w:line="500" w:lineRule="exact"/>
              <w:jc w:val="both"/>
              <w:textAlignment w:val="auto"/>
              <w:rPr>
                <w:rFonts w:ascii="標楷體" w:hAnsi="標楷體" w:cs="新細明體"/>
                <w:szCs w:val="28"/>
              </w:rPr>
            </w:pPr>
          </w:p>
        </w:tc>
        <w:tc>
          <w:tcPr>
            <w:tcW w:w="2695" w:type="dxa"/>
          </w:tcPr>
          <w:p w14:paraId="0F01AAF3" w14:textId="77777777" w:rsidR="0025732A" w:rsidRDefault="0025732A" w:rsidP="002E4BA2">
            <w:pPr>
              <w:suppressAutoHyphens w:val="0"/>
              <w:spacing w:line="320" w:lineRule="exact"/>
              <w:jc w:val="both"/>
              <w:textAlignment w:val="auto"/>
              <w:rPr>
                <w:rFonts w:ascii="標楷體" w:hAnsi="標楷體" w:cs="新細明體"/>
                <w:bCs/>
                <w:color w:val="000000" w:themeColor="text1"/>
                <w:sz w:val="24"/>
                <w:highlight w:val="cyan"/>
              </w:rPr>
            </w:pPr>
            <w:r w:rsidRPr="00904EA6">
              <w:rPr>
                <w:rFonts w:ascii="標楷體" w:hAnsi="標楷體" w:cs="新細明體" w:hint="eastAsia"/>
                <w:bCs/>
                <w:color w:val="000000" w:themeColor="text1"/>
                <w:sz w:val="24"/>
                <w:highlight w:val="cyan"/>
              </w:rPr>
              <w:t>休閒產業經營學系</w:t>
            </w:r>
          </w:p>
        </w:tc>
        <w:tc>
          <w:tcPr>
            <w:tcW w:w="3366" w:type="dxa"/>
          </w:tcPr>
          <w:p w14:paraId="4E07EE97" w14:textId="77777777" w:rsidR="0025732A" w:rsidRDefault="0025732A" w:rsidP="002E4BA2">
            <w:pPr>
              <w:suppressAutoHyphens w:val="0"/>
              <w:spacing w:line="320" w:lineRule="exact"/>
              <w:jc w:val="both"/>
              <w:textAlignment w:val="auto"/>
              <w:rPr>
                <w:rFonts w:ascii="標楷體" w:hAnsi="標楷體" w:cs="新細明體"/>
                <w:bCs/>
                <w:color w:val="000000" w:themeColor="text1"/>
                <w:sz w:val="24"/>
                <w:highlight w:val="cyan"/>
              </w:rPr>
            </w:pPr>
            <w:r w:rsidRPr="00904EA6">
              <w:rPr>
                <w:rFonts w:ascii="標楷體" w:hAnsi="標楷體" w:cs="新細明體" w:hint="eastAsia"/>
                <w:bCs/>
                <w:color w:val="000000" w:themeColor="text1"/>
                <w:sz w:val="24"/>
                <w:highlight w:val="cyan"/>
              </w:rPr>
              <w:t>陳龍弘 副教授</w:t>
            </w:r>
          </w:p>
        </w:tc>
        <w:tc>
          <w:tcPr>
            <w:tcW w:w="1737" w:type="dxa"/>
            <w:vMerge/>
          </w:tcPr>
          <w:p w14:paraId="2158E72E" w14:textId="77777777" w:rsidR="0025732A" w:rsidRPr="00904EA6" w:rsidRDefault="0025732A" w:rsidP="002E4BA2">
            <w:pPr>
              <w:suppressAutoHyphens w:val="0"/>
              <w:spacing w:line="320" w:lineRule="exact"/>
              <w:ind w:left="102"/>
              <w:jc w:val="both"/>
              <w:textAlignment w:val="auto"/>
              <w:rPr>
                <w:rFonts w:ascii="標楷體" w:hAnsi="標楷體" w:cs="新細明體"/>
                <w:bCs/>
                <w:color w:val="000000" w:themeColor="text1"/>
                <w:sz w:val="24"/>
                <w:highlight w:val="cyan"/>
              </w:rPr>
            </w:pPr>
          </w:p>
        </w:tc>
      </w:tr>
      <w:tr w:rsidR="0025732A" w14:paraId="0641D617" w14:textId="77777777" w:rsidTr="002E4BA2">
        <w:trPr>
          <w:jc w:val="center"/>
        </w:trPr>
        <w:tc>
          <w:tcPr>
            <w:tcW w:w="1695" w:type="dxa"/>
            <w:vMerge/>
          </w:tcPr>
          <w:p w14:paraId="083C6A85" w14:textId="77777777" w:rsidR="0025732A" w:rsidRDefault="0025732A" w:rsidP="002E4BA2">
            <w:pPr>
              <w:suppressAutoHyphens w:val="0"/>
              <w:spacing w:line="500" w:lineRule="exact"/>
              <w:jc w:val="both"/>
              <w:textAlignment w:val="auto"/>
              <w:rPr>
                <w:rFonts w:ascii="標楷體" w:hAnsi="標楷體" w:cs="新細明體"/>
                <w:szCs w:val="28"/>
              </w:rPr>
            </w:pPr>
          </w:p>
        </w:tc>
        <w:tc>
          <w:tcPr>
            <w:tcW w:w="2695" w:type="dxa"/>
          </w:tcPr>
          <w:p w14:paraId="10CF3554" w14:textId="77777777" w:rsidR="0025732A" w:rsidRDefault="0025732A" w:rsidP="002E4BA2">
            <w:pPr>
              <w:suppressAutoHyphens w:val="0"/>
              <w:spacing w:line="320" w:lineRule="exact"/>
              <w:jc w:val="both"/>
              <w:textAlignment w:val="auto"/>
              <w:rPr>
                <w:rFonts w:ascii="標楷體" w:hAnsi="標楷體" w:cs="新細明體"/>
                <w:bCs/>
                <w:color w:val="000000" w:themeColor="text1"/>
                <w:sz w:val="24"/>
                <w:highlight w:val="cyan"/>
              </w:rPr>
            </w:pPr>
            <w:r>
              <w:rPr>
                <w:rFonts w:ascii="標楷體" w:hAnsi="標楷體" w:cs="新細明體" w:hint="eastAsia"/>
                <w:bCs/>
                <w:color w:val="000000" w:themeColor="text1"/>
                <w:sz w:val="24"/>
                <w:highlight w:val="cyan"/>
              </w:rPr>
              <w:t>國際體育事務研究所</w:t>
            </w:r>
          </w:p>
        </w:tc>
        <w:tc>
          <w:tcPr>
            <w:tcW w:w="3366" w:type="dxa"/>
          </w:tcPr>
          <w:p w14:paraId="783D9627" w14:textId="77777777" w:rsidR="0025732A" w:rsidRDefault="0025732A" w:rsidP="002E4BA2">
            <w:pPr>
              <w:suppressAutoHyphens w:val="0"/>
              <w:spacing w:line="320" w:lineRule="exact"/>
              <w:jc w:val="both"/>
              <w:textAlignment w:val="auto"/>
              <w:rPr>
                <w:rFonts w:ascii="標楷體" w:hAnsi="標楷體" w:cs="新細明體"/>
                <w:bCs/>
                <w:color w:val="000000" w:themeColor="text1"/>
                <w:sz w:val="24"/>
                <w:highlight w:val="cyan"/>
              </w:rPr>
            </w:pPr>
            <w:r>
              <w:rPr>
                <w:rFonts w:ascii="標楷體" w:hAnsi="標楷體" w:cs="新細明體" w:hint="eastAsia"/>
                <w:bCs/>
                <w:color w:val="000000" w:themeColor="text1"/>
                <w:sz w:val="24"/>
                <w:highlight w:val="cyan"/>
              </w:rPr>
              <w:t>陳成業 教授</w:t>
            </w:r>
          </w:p>
        </w:tc>
        <w:tc>
          <w:tcPr>
            <w:tcW w:w="1737" w:type="dxa"/>
            <w:vMerge/>
          </w:tcPr>
          <w:p w14:paraId="6DB650AC" w14:textId="77777777" w:rsidR="0025732A" w:rsidRDefault="0025732A" w:rsidP="002E4BA2">
            <w:pPr>
              <w:suppressAutoHyphens w:val="0"/>
              <w:spacing w:line="320" w:lineRule="exact"/>
              <w:ind w:left="102"/>
              <w:jc w:val="both"/>
              <w:textAlignment w:val="auto"/>
              <w:rPr>
                <w:rFonts w:ascii="標楷體" w:hAnsi="標楷體" w:cs="新細明體"/>
                <w:bCs/>
                <w:color w:val="000000" w:themeColor="text1"/>
                <w:sz w:val="24"/>
                <w:highlight w:val="cyan"/>
              </w:rPr>
            </w:pPr>
          </w:p>
        </w:tc>
      </w:tr>
    </w:tbl>
    <w:p w14:paraId="26BEF0B9" w14:textId="77777777" w:rsidR="0025732A" w:rsidRDefault="0025732A" w:rsidP="0025732A">
      <w:pPr>
        <w:suppressAutoHyphens w:val="0"/>
        <w:spacing w:line="500" w:lineRule="exact"/>
        <w:jc w:val="both"/>
        <w:textAlignment w:val="auto"/>
        <w:rPr>
          <w:rFonts w:ascii="標楷體" w:hAnsi="標楷體" w:cs="新細明體"/>
          <w:szCs w:val="28"/>
        </w:rPr>
      </w:pPr>
    </w:p>
    <w:p w14:paraId="06259DD0" w14:textId="77777777" w:rsidR="0025732A" w:rsidRPr="00991EE9" w:rsidRDefault="0025732A" w:rsidP="0025732A">
      <w:pPr>
        <w:suppressAutoHyphens w:val="0"/>
        <w:spacing w:line="500" w:lineRule="exact"/>
        <w:ind w:left="709" w:hanging="425"/>
        <w:jc w:val="both"/>
        <w:textAlignment w:val="auto"/>
        <w:rPr>
          <w:rFonts w:ascii="標楷體" w:hAnsi="標楷體"/>
          <w:bCs/>
          <w:color w:val="000000"/>
          <w:szCs w:val="28"/>
        </w:rPr>
      </w:pPr>
      <w:r w:rsidRPr="00991EE9">
        <w:rPr>
          <w:rFonts w:ascii="標楷體" w:hAnsi="標楷體"/>
          <w:b/>
          <w:bCs/>
          <w:color w:val="000000"/>
          <w:szCs w:val="28"/>
        </w:rPr>
        <w:t>(5)</w:t>
      </w:r>
      <w:r w:rsidRPr="00BB0504">
        <w:rPr>
          <w:rFonts w:ascii="標楷體" w:hAnsi="標楷體"/>
          <w:b/>
          <w:bCs/>
          <w:color w:val="000000"/>
          <w:szCs w:val="28"/>
        </w:rPr>
        <w:t>教師評鑑</w:t>
      </w:r>
      <w:r>
        <w:rPr>
          <w:rFonts w:ascii="標楷體" w:hAnsi="標楷體" w:hint="eastAsia"/>
          <w:b/>
          <w:bCs/>
          <w:color w:val="000000"/>
          <w:szCs w:val="28"/>
        </w:rPr>
        <w:t>及</w:t>
      </w:r>
      <w:r>
        <w:rPr>
          <w:rFonts w:ascii="標楷體" w:hAnsi="標楷體"/>
          <w:b/>
          <w:bCs/>
          <w:color w:val="000000"/>
          <w:szCs w:val="28"/>
        </w:rPr>
        <w:t>升等</w:t>
      </w:r>
      <w:r>
        <w:rPr>
          <w:rFonts w:ascii="標楷體" w:hAnsi="標楷體" w:hint="eastAsia"/>
          <w:b/>
          <w:bCs/>
          <w:color w:val="000000"/>
          <w:szCs w:val="28"/>
        </w:rPr>
        <w:t>：</w:t>
      </w:r>
      <w:r w:rsidRPr="00991EE9">
        <w:rPr>
          <w:rFonts w:ascii="標楷體" w:hAnsi="標楷體"/>
          <w:bCs/>
          <w:color w:val="000000"/>
          <w:szCs w:val="28"/>
        </w:rPr>
        <w:t>本校</w:t>
      </w:r>
      <w:r w:rsidRPr="00BB0504">
        <w:rPr>
          <w:rFonts w:ascii="標楷體" w:hAnsi="標楷體"/>
          <w:bCs/>
          <w:color w:val="000000"/>
          <w:szCs w:val="28"/>
        </w:rPr>
        <w:t>平均每年</w:t>
      </w:r>
      <w:r>
        <w:rPr>
          <w:rFonts w:ascii="標楷體" w:hAnsi="標楷體" w:hint="eastAsia"/>
          <w:bCs/>
          <w:color w:val="000000"/>
          <w:szCs w:val="28"/>
        </w:rPr>
        <w:t>有</w:t>
      </w:r>
      <w:r w:rsidRPr="00BB0504">
        <w:rPr>
          <w:rFonts w:ascii="標楷體" w:hAnsi="標楷體"/>
          <w:bCs/>
          <w:color w:val="000000"/>
          <w:szCs w:val="28"/>
        </w:rPr>
        <w:t>27</w:t>
      </w:r>
      <w:r>
        <w:rPr>
          <w:rFonts w:ascii="標楷體" w:hAnsi="標楷體" w:hint="eastAsia"/>
          <w:bCs/>
          <w:color w:val="000000"/>
          <w:szCs w:val="28"/>
        </w:rPr>
        <w:t>位教師接受校內教師評鑑</w:t>
      </w:r>
      <w:r w:rsidRPr="00BB0504">
        <w:rPr>
          <w:rFonts w:ascii="標楷體" w:hAnsi="標楷體"/>
          <w:bCs/>
          <w:color w:val="000000"/>
          <w:szCs w:val="28"/>
        </w:rPr>
        <w:t>，</w:t>
      </w:r>
      <w:r w:rsidRPr="00991EE9">
        <w:rPr>
          <w:rFonts w:ascii="標楷體" w:hAnsi="標楷體"/>
          <w:bCs/>
          <w:color w:val="000000"/>
          <w:szCs w:val="28"/>
        </w:rPr>
        <w:t>103-105學年度教師評鑑通過率98.1%（請參閱【</w:t>
      </w:r>
      <w:r>
        <w:rPr>
          <w:rFonts w:ascii="標楷體" w:hAnsi="標楷體" w:hint="eastAsia"/>
          <w:bCs/>
          <w:color w:val="000000"/>
          <w:szCs w:val="28"/>
        </w:rPr>
        <w:t>附件</w:t>
      </w:r>
      <w:r w:rsidRPr="00991EE9">
        <w:rPr>
          <w:rFonts w:ascii="標楷體" w:hAnsi="標楷體"/>
          <w:bCs/>
          <w:color w:val="000000"/>
          <w:szCs w:val="28"/>
        </w:rPr>
        <w:t>3-1-</w:t>
      </w:r>
      <w:r>
        <w:rPr>
          <w:rFonts w:ascii="標楷體" w:hAnsi="標楷體" w:hint="eastAsia"/>
          <w:bCs/>
          <w:color w:val="000000"/>
          <w:szCs w:val="28"/>
        </w:rPr>
        <w:t>1</w:t>
      </w:r>
      <w:r w:rsidRPr="00991EE9">
        <w:rPr>
          <w:rFonts w:ascii="標楷體" w:hAnsi="標楷體"/>
          <w:bCs/>
          <w:color w:val="000000"/>
          <w:szCs w:val="28"/>
          <w:highlight w:val="cyan"/>
        </w:rPr>
        <w:t>2</w:t>
      </w:r>
      <w:r w:rsidRPr="00991EE9">
        <w:rPr>
          <w:rFonts w:ascii="標楷體" w:hAnsi="標楷體"/>
          <w:bCs/>
          <w:color w:val="000000"/>
          <w:szCs w:val="28"/>
        </w:rPr>
        <w:t>】）</w:t>
      </w:r>
      <w:r>
        <w:rPr>
          <w:rFonts w:ascii="標楷體" w:hAnsi="標楷體" w:hint="eastAsia"/>
          <w:bCs/>
          <w:color w:val="000000"/>
          <w:szCs w:val="28"/>
        </w:rPr>
        <w:t>；</w:t>
      </w:r>
      <w:r w:rsidRPr="00BB0504">
        <w:rPr>
          <w:rFonts w:ascii="標楷體" w:hAnsi="標楷體"/>
          <w:bCs/>
          <w:color w:val="000000"/>
          <w:szCs w:val="28"/>
        </w:rPr>
        <w:t>103-105學年度教師提送升等</w:t>
      </w:r>
      <w:r>
        <w:rPr>
          <w:rFonts w:ascii="標楷體" w:hAnsi="標楷體" w:hint="eastAsia"/>
          <w:bCs/>
          <w:color w:val="000000"/>
          <w:szCs w:val="28"/>
        </w:rPr>
        <w:t>之</w:t>
      </w:r>
      <w:r w:rsidRPr="00BB0504">
        <w:rPr>
          <w:rFonts w:ascii="標楷體" w:hAnsi="標楷體"/>
          <w:bCs/>
          <w:color w:val="000000"/>
          <w:szCs w:val="28"/>
        </w:rPr>
        <w:t>通過</w:t>
      </w:r>
      <w:r>
        <w:rPr>
          <w:rFonts w:ascii="標楷體" w:hAnsi="標楷體" w:hint="eastAsia"/>
          <w:bCs/>
          <w:color w:val="000000"/>
          <w:szCs w:val="28"/>
        </w:rPr>
        <w:t>率均</w:t>
      </w:r>
      <w:r w:rsidRPr="00BB0504">
        <w:rPr>
          <w:rFonts w:ascii="標楷體" w:hAnsi="標楷體"/>
          <w:bCs/>
          <w:color w:val="000000"/>
          <w:szCs w:val="28"/>
        </w:rPr>
        <w:t>超過67%，</w:t>
      </w:r>
      <w:r>
        <w:rPr>
          <w:rFonts w:ascii="標楷體" w:hAnsi="標楷體" w:hint="eastAsia"/>
          <w:bCs/>
          <w:color w:val="000000"/>
          <w:szCs w:val="28"/>
        </w:rPr>
        <w:t>最</w:t>
      </w:r>
      <w:r w:rsidRPr="00BB0504">
        <w:rPr>
          <w:rFonts w:ascii="標楷體" w:hAnsi="標楷體"/>
          <w:bCs/>
          <w:color w:val="000000"/>
          <w:szCs w:val="28"/>
        </w:rPr>
        <w:t>近一年更達100%</w:t>
      </w:r>
      <w:r>
        <w:rPr>
          <w:rFonts w:ascii="標楷體" w:hAnsi="標楷體" w:hint="eastAsia"/>
          <w:bCs/>
          <w:color w:val="000000"/>
          <w:szCs w:val="28"/>
        </w:rPr>
        <w:t>（</w:t>
      </w:r>
      <w:r w:rsidRPr="00BB0504">
        <w:rPr>
          <w:rFonts w:ascii="標楷體" w:hAnsi="標楷體"/>
          <w:bCs/>
          <w:color w:val="000000"/>
          <w:szCs w:val="28"/>
        </w:rPr>
        <w:t>請參閱【附件3-1-1</w:t>
      </w:r>
      <w:r w:rsidRPr="00991EE9">
        <w:rPr>
          <w:rFonts w:ascii="標楷體" w:hAnsi="標楷體"/>
          <w:bCs/>
          <w:color w:val="000000"/>
          <w:szCs w:val="28"/>
          <w:highlight w:val="cyan"/>
        </w:rPr>
        <w:t>3</w:t>
      </w:r>
      <w:r w:rsidRPr="00BB0504">
        <w:rPr>
          <w:rFonts w:ascii="標楷體" w:hAnsi="標楷體"/>
          <w:bCs/>
          <w:color w:val="000000"/>
          <w:szCs w:val="28"/>
        </w:rPr>
        <w:t>】）。</w:t>
      </w:r>
    </w:p>
    <w:p w14:paraId="6C23D54E" w14:textId="0D13F3BB" w:rsidR="0025732A" w:rsidRPr="00991EE9" w:rsidRDefault="0025732A" w:rsidP="0025732A">
      <w:pPr>
        <w:suppressAutoHyphens w:val="0"/>
        <w:spacing w:line="500" w:lineRule="exact"/>
        <w:ind w:left="709" w:hanging="425"/>
        <w:jc w:val="both"/>
        <w:textAlignment w:val="auto"/>
        <w:rPr>
          <w:rFonts w:ascii="標楷體" w:hAnsi="標楷體"/>
          <w:bCs/>
          <w:color w:val="000000"/>
          <w:szCs w:val="28"/>
        </w:rPr>
      </w:pPr>
      <w:r>
        <w:rPr>
          <w:rFonts w:ascii="標楷體" w:hAnsi="標楷體"/>
          <w:b/>
          <w:bCs/>
          <w:color w:val="000000"/>
          <w:szCs w:val="28"/>
        </w:rPr>
        <w:t>(</w:t>
      </w:r>
      <w:r>
        <w:rPr>
          <w:rFonts w:ascii="標楷體" w:hAnsi="標楷體" w:hint="eastAsia"/>
          <w:b/>
          <w:bCs/>
          <w:color w:val="000000"/>
          <w:szCs w:val="28"/>
        </w:rPr>
        <w:t>6</w:t>
      </w:r>
      <w:r>
        <w:rPr>
          <w:rFonts w:ascii="標楷體" w:hAnsi="標楷體"/>
          <w:b/>
          <w:bCs/>
          <w:color w:val="000000"/>
          <w:szCs w:val="28"/>
        </w:rPr>
        <w:t>)</w:t>
      </w:r>
      <w:r w:rsidRPr="00991EE9">
        <w:rPr>
          <w:rFonts w:ascii="標楷體" w:hAnsi="標楷體"/>
          <w:b/>
          <w:bCs/>
          <w:color w:val="000000"/>
          <w:szCs w:val="28"/>
          <w:highlight w:val="yellow"/>
        </w:rPr>
        <w:t>教師取得專業證照：</w:t>
      </w:r>
      <w:r w:rsidRPr="00991EE9">
        <w:rPr>
          <w:rFonts w:ascii="標楷體" w:hAnsi="標楷體" w:hint="eastAsia"/>
          <w:bCs/>
          <w:color w:val="000000"/>
          <w:szCs w:val="28"/>
          <w:highlight w:val="yellow"/>
        </w:rPr>
        <w:t>本校鼓勵教師參與專業證照研習，並參與相關認證檢定，教師參與專業證照研習及認證檢定相關資料</w:t>
      </w:r>
      <w:r w:rsidR="00D6674B">
        <w:rPr>
          <w:rFonts w:ascii="標楷體" w:hAnsi="標楷體" w:hint="eastAsia"/>
          <w:bCs/>
          <w:color w:val="000000"/>
          <w:szCs w:val="28"/>
          <w:highlight w:val="yellow"/>
        </w:rPr>
        <w:t>(</w:t>
      </w:r>
      <w:r w:rsidR="00D6674B">
        <w:rPr>
          <w:rFonts w:ascii="標楷體" w:hAnsi="標楷體" w:hint="eastAsia"/>
          <w:bCs/>
          <w:color w:val="000000"/>
          <w:szCs w:val="28"/>
          <w:highlight w:val="yellow"/>
          <w:lang w:eastAsia="zh-HK"/>
        </w:rPr>
        <w:t>請</w:t>
      </w:r>
      <w:r w:rsidRPr="00991EE9">
        <w:rPr>
          <w:rFonts w:ascii="標楷體" w:hAnsi="標楷體"/>
          <w:bCs/>
          <w:color w:val="000000"/>
          <w:szCs w:val="28"/>
          <w:highlight w:val="yellow"/>
        </w:rPr>
        <w:t>參閱【附件3-1-1</w:t>
      </w:r>
      <w:r w:rsidRPr="00991EE9">
        <w:rPr>
          <w:rFonts w:ascii="標楷體" w:hAnsi="標楷體"/>
          <w:bCs/>
          <w:color w:val="000000"/>
          <w:szCs w:val="28"/>
          <w:highlight w:val="cyan"/>
        </w:rPr>
        <w:t>4</w:t>
      </w:r>
      <w:r w:rsidRPr="00991EE9">
        <w:rPr>
          <w:rFonts w:ascii="標楷體" w:hAnsi="標楷體"/>
          <w:bCs/>
          <w:color w:val="000000"/>
          <w:szCs w:val="28"/>
          <w:highlight w:val="yellow"/>
        </w:rPr>
        <w:t>】）</w:t>
      </w:r>
      <w:r w:rsidRPr="00991EE9">
        <w:rPr>
          <w:rFonts w:ascii="標楷體" w:hAnsi="標楷體" w:hint="eastAsia"/>
          <w:bCs/>
          <w:color w:val="000000"/>
          <w:szCs w:val="28"/>
          <w:highlight w:val="yellow"/>
        </w:rPr>
        <w:t>。</w:t>
      </w:r>
    </w:p>
    <w:p w14:paraId="35BAF9A3" w14:textId="2D37C258" w:rsidR="0025732A" w:rsidRDefault="0025732A" w:rsidP="0025732A">
      <w:pPr>
        <w:suppressAutoHyphens w:val="0"/>
        <w:spacing w:line="500" w:lineRule="exact"/>
        <w:ind w:left="709" w:hanging="425"/>
        <w:jc w:val="both"/>
        <w:textAlignment w:val="auto"/>
        <w:rPr>
          <w:rFonts w:ascii="標楷體" w:hAnsi="標楷體"/>
          <w:bCs/>
          <w:color w:val="000000"/>
          <w:szCs w:val="28"/>
        </w:rPr>
      </w:pPr>
      <w:r w:rsidRPr="00991EE9">
        <w:rPr>
          <w:rFonts w:ascii="標楷體" w:hAnsi="標楷體"/>
          <w:b/>
          <w:bCs/>
          <w:color w:val="000000"/>
          <w:szCs w:val="28"/>
        </w:rPr>
        <w:t>(</w:t>
      </w:r>
      <w:r>
        <w:rPr>
          <w:rFonts w:ascii="標楷體" w:hAnsi="標楷體" w:hint="eastAsia"/>
          <w:b/>
          <w:bCs/>
          <w:color w:val="000000"/>
          <w:szCs w:val="28"/>
        </w:rPr>
        <w:t>7</w:t>
      </w:r>
      <w:r w:rsidRPr="00991EE9">
        <w:rPr>
          <w:rFonts w:ascii="標楷體" w:hAnsi="標楷體"/>
          <w:b/>
          <w:bCs/>
          <w:color w:val="000000"/>
          <w:szCs w:val="28"/>
        </w:rPr>
        <w:t>)</w:t>
      </w:r>
      <w:r w:rsidRPr="00BB0504">
        <w:rPr>
          <w:rFonts w:ascii="標楷體" w:hAnsi="標楷體"/>
          <w:b/>
          <w:bCs/>
          <w:color w:val="000000"/>
          <w:szCs w:val="28"/>
        </w:rPr>
        <w:t>教師學術論文發表</w:t>
      </w:r>
      <w:r>
        <w:rPr>
          <w:rFonts w:ascii="標楷體" w:hAnsi="標楷體" w:hint="eastAsia"/>
          <w:b/>
          <w:bCs/>
          <w:color w:val="000000"/>
          <w:szCs w:val="28"/>
        </w:rPr>
        <w:t>：</w:t>
      </w:r>
      <w:r w:rsidRPr="00991EE9">
        <w:rPr>
          <w:rFonts w:ascii="標楷體" w:hAnsi="標楷體"/>
          <w:bCs/>
          <w:color w:val="000000"/>
          <w:szCs w:val="28"/>
        </w:rPr>
        <w:t>教師學術論文發表</w:t>
      </w:r>
      <w:r>
        <w:rPr>
          <w:rFonts w:ascii="標楷體" w:hAnsi="標楷體" w:hint="eastAsia"/>
          <w:bCs/>
          <w:color w:val="000000"/>
          <w:szCs w:val="28"/>
        </w:rPr>
        <w:t>統計資料</w:t>
      </w:r>
      <w:r w:rsidR="00D6674B">
        <w:rPr>
          <w:rFonts w:ascii="標楷體" w:hAnsi="標楷體" w:hint="eastAsia"/>
          <w:bCs/>
          <w:color w:val="000000"/>
          <w:szCs w:val="28"/>
        </w:rPr>
        <w:t>(</w:t>
      </w:r>
      <w:r>
        <w:rPr>
          <w:rFonts w:ascii="標楷體" w:hAnsi="標楷體" w:hint="eastAsia"/>
          <w:bCs/>
          <w:color w:val="000000"/>
          <w:szCs w:val="28"/>
        </w:rPr>
        <w:t>請參閱</w:t>
      </w:r>
      <w:r w:rsidRPr="00991EE9">
        <w:rPr>
          <w:rFonts w:ascii="標楷體" w:hAnsi="標楷體"/>
          <w:bCs/>
          <w:color w:val="000000"/>
          <w:szCs w:val="28"/>
          <w:highlight w:val="yellow"/>
        </w:rPr>
        <w:t>【表3-1-1</w:t>
      </w:r>
      <w:r>
        <w:rPr>
          <w:rFonts w:ascii="標楷體" w:hAnsi="標楷體" w:hint="eastAsia"/>
          <w:bCs/>
          <w:color w:val="000000"/>
          <w:szCs w:val="28"/>
          <w:highlight w:val="cyan"/>
        </w:rPr>
        <w:t>5</w:t>
      </w:r>
      <w:r w:rsidRPr="00991EE9">
        <w:rPr>
          <w:rFonts w:ascii="標楷體" w:hAnsi="標楷體"/>
          <w:bCs/>
          <w:color w:val="000000"/>
          <w:szCs w:val="28"/>
          <w:highlight w:val="yellow"/>
        </w:rPr>
        <w:t>】</w:t>
      </w:r>
      <w:r>
        <w:rPr>
          <w:rFonts w:ascii="標楷體" w:hAnsi="標楷體" w:hint="eastAsia"/>
          <w:bCs/>
          <w:color w:val="000000"/>
          <w:szCs w:val="28"/>
        </w:rPr>
        <w:t>、</w:t>
      </w:r>
      <w:r w:rsidRPr="00BB0504">
        <w:rPr>
          <w:rFonts w:ascii="標楷體" w:hAnsi="標楷體"/>
          <w:bCs/>
          <w:color w:val="000000"/>
          <w:szCs w:val="28"/>
        </w:rPr>
        <w:t>【表3-1-1</w:t>
      </w:r>
      <w:r>
        <w:rPr>
          <w:rFonts w:ascii="標楷體" w:hAnsi="標楷體" w:hint="eastAsia"/>
          <w:bCs/>
          <w:color w:val="000000"/>
          <w:szCs w:val="28"/>
          <w:highlight w:val="cyan"/>
        </w:rPr>
        <w:t>6</w:t>
      </w:r>
      <w:r w:rsidRPr="00BB0504">
        <w:rPr>
          <w:rFonts w:ascii="標楷體" w:hAnsi="標楷體"/>
          <w:bCs/>
          <w:color w:val="000000"/>
          <w:szCs w:val="28"/>
        </w:rPr>
        <w:t>】</w:t>
      </w:r>
      <w:r>
        <w:rPr>
          <w:rFonts w:ascii="標楷體" w:hAnsi="標楷體" w:hint="eastAsia"/>
          <w:bCs/>
          <w:color w:val="000000"/>
          <w:szCs w:val="28"/>
        </w:rPr>
        <w:t>、</w:t>
      </w:r>
      <w:r w:rsidRPr="00991EE9">
        <w:rPr>
          <w:rFonts w:ascii="標楷體" w:hAnsi="標楷體"/>
          <w:bCs/>
          <w:color w:val="000000"/>
          <w:szCs w:val="28"/>
          <w:highlight w:val="yellow"/>
        </w:rPr>
        <w:t>【表3-1-1</w:t>
      </w:r>
      <w:r>
        <w:rPr>
          <w:rFonts w:ascii="標楷體" w:hAnsi="標楷體" w:hint="eastAsia"/>
          <w:bCs/>
          <w:color w:val="000000"/>
          <w:szCs w:val="28"/>
          <w:highlight w:val="cyan"/>
        </w:rPr>
        <w:t>7</w:t>
      </w:r>
      <w:r w:rsidRPr="00991EE9">
        <w:rPr>
          <w:rFonts w:ascii="標楷體" w:hAnsi="標楷體"/>
          <w:bCs/>
          <w:color w:val="000000"/>
          <w:szCs w:val="28"/>
          <w:highlight w:val="yellow"/>
        </w:rPr>
        <w:t>】</w:t>
      </w:r>
      <w:r w:rsidRPr="00991EE9">
        <w:rPr>
          <w:rFonts w:ascii="標楷體" w:hAnsi="標楷體" w:hint="eastAsia"/>
          <w:bCs/>
          <w:color w:val="000000"/>
          <w:szCs w:val="28"/>
          <w:highlight w:val="yellow"/>
        </w:rPr>
        <w:t>、</w:t>
      </w:r>
      <w:r w:rsidRPr="00991EE9">
        <w:rPr>
          <w:rFonts w:ascii="標楷體" w:hAnsi="標楷體"/>
          <w:bCs/>
          <w:color w:val="000000"/>
          <w:szCs w:val="28"/>
          <w:highlight w:val="yellow"/>
        </w:rPr>
        <w:t>【表3-1-1</w:t>
      </w:r>
      <w:r>
        <w:rPr>
          <w:rFonts w:ascii="標楷體" w:hAnsi="標楷體" w:hint="eastAsia"/>
          <w:bCs/>
          <w:color w:val="000000"/>
          <w:szCs w:val="28"/>
          <w:highlight w:val="cyan"/>
        </w:rPr>
        <w:t>8</w:t>
      </w:r>
      <w:r w:rsidRPr="00991EE9">
        <w:rPr>
          <w:rFonts w:ascii="標楷體" w:hAnsi="標楷體"/>
          <w:bCs/>
          <w:color w:val="000000"/>
          <w:szCs w:val="28"/>
          <w:highlight w:val="yellow"/>
        </w:rPr>
        <w:t>】</w:t>
      </w:r>
      <w:r>
        <w:rPr>
          <w:rFonts w:ascii="標楷體" w:hAnsi="標楷體" w:hint="eastAsia"/>
          <w:bCs/>
          <w:color w:val="000000"/>
          <w:szCs w:val="28"/>
        </w:rPr>
        <w:t>、</w:t>
      </w:r>
      <w:r w:rsidRPr="00BB0504">
        <w:rPr>
          <w:rFonts w:ascii="標楷體" w:hAnsi="標楷體"/>
          <w:bCs/>
          <w:color w:val="000000"/>
          <w:szCs w:val="28"/>
        </w:rPr>
        <w:t>【表3-1-1</w:t>
      </w:r>
      <w:r>
        <w:rPr>
          <w:rFonts w:ascii="標楷體" w:hAnsi="標楷體" w:hint="eastAsia"/>
          <w:bCs/>
          <w:color w:val="000000"/>
          <w:szCs w:val="28"/>
          <w:highlight w:val="cyan"/>
        </w:rPr>
        <w:t>9</w:t>
      </w:r>
      <w:r w:rsidRPr="00BB0504">
        <w:rPr>
          <w:rFonts w:ascii="標楷體" w:hAnsi="標楷體"/>
          <w:bCs/>
          <w:color w:val="000000"/>
          <w:szCs w:val="28"/>
        </w:rPr>
        <w:t>】</w:t>
      </w:r>
      <w:r>
        <w:rPr>
          <w:rFonts w:ascii="標楷體" w:hAnsi="標楷體" w:hint="eastAsia"/>
          <w:bCs/>
          <w:color w:val="000000"/>
          <w:szCs w:val="28"/>
        </w:rPr>
        <w:t>，詳細資料請參閱</w:t>
      </w:r>
      <w:r w:rsidRPr="00991EE9">
        <w:rPr>
          <w:rFonts w:ascii="標楷體" w:hAnsi="標楷體"/>
          <w:bCs/>
          <w:color w:val="000000"/>
          <w:szCs w:val="28"/>
          <w:highlight w:val="yellow"/>
        </w:rPr>
        <w:t>【附件3-1-1</w:t>
      </w:r>
      <w:r w:rsidRPr="00991EE9">
        <w:rPr>
          <w:rFonts w:ascii="標楷體" w:hAnsi="標楷體"/>
          <w:bCs/>
          <w:color w:val="000000"/>
          <w:szCs w:val="28"/>
          <w:highlight w:val="cyan"/>
        </w:rPr>
        <w:t>5</w:t>
      </w:r>
      <w:r w:rsidRPr="00991EE9">
        <w:rPr>
          <w:rFonts w:ascii="標楷體" w:hAnsi="標楷體"/>
          <w:bCs/>
          <w:color w:val="000000"/>
          <w:szCs w:val="28"/>
          <w:highlight w:val="yellow"/>
        </w:rPr>
        <w:t>】【附件3-1-1</w:t>
      </w:r>
      <w:r w:rsidRPr="00991EE9">
        <w:rPr>
          <w:rFonts w:ascii="標楷體" w:hAnsi="標楷體"/>
          <w:bCs/>
          <w:color w:val="000000"/>
          <w:szCs w:val="28"/>
          <w:highlight w:val="cyan"/>
        </w:rPr>
        <w:t>6</w:t>
      </w:r>
      <w:r w:rsidRPr="00991EE9">
        <w:rPr>
          <w:rFonts w:ascii="標楷體" w:hAnsi="標楷體"/>
          <w:bCs/>
          <w:color w:val="000000"/>
          <w:szCs w:val="28"/>
          <w:highlight w:val="yellow"/>
        </w:rPr>
        <w:t>】【附件3-1-1</w:t>
      </w:r>
      <w:r w:rsidRPr="00991EE9">
        <w:rPr>
          <w:rFonts w:ascii="標楷體" w:hAnsi="標楷體"/>
          <w:bCs/>
          <w:color w:val="000000"/>
          <w:szCs w:val="28"/>
          <w:highlight w:val="cyan"/>
        </w:rPr>
        <w:t>7</w:t>
      </w:r>
      <w:r w:rsidRPr="00991EE9">
        <w:rPr>
          <w:rFonts w:ascii="標楷體" w:hAnsi="標楷體"/>
          <w:bCs/>
          <w:color w:val="000000"/>
          <w:szCs w:val="28"/>
          <w:highlight w:val="yellow"/>
        </w:rPr>
        <w:t>】【附件3-1-1</w:t>
      </w:r>
      <w:r w:rsidRPr="00991EE9">
        <w:rPr>
          <w:rFonts w:ascii="標楷體" w:hAnsi="標楷體"/>
          <w:bCs/>
          <w:color w:val="000000"/>
          <w:szCs w:val="28"/>
          <w:highlight w:val="cyan"/>
        </w:rPr>
        <w:t>8</w:t>
      </w:r>
      <w:r w:rsidRPr="00991EE9">
        <w:rPr>
          <w:rFonts w:ascii="標楷體" w:hAnsi="標楷體"/>
          <w:bCs/>
          <w:color w:val="000000"/>
          <w:szCs w:val="28"/>
          <w:highlight w:val="yellow"/>
        </w:rPr>
        <w:t>】【附件3-1-1</w:t>
      </w:r>
      <w:r w:rsidRPr="00991EE9">
        <w:rPr>
          <w:rFonts w:ascii="標楷體" w:hAnsi="標楷體"/>
          <w:bCs/>
          <w:color w:val="000000"/>
          <w:szCs w:val="28"/>
          <w:highlight w:val="cyan"/>
        </w:rPr>
        <w:t>9</w:t>
      </w:r>
      <w:r w:rsidRPr="00991EE9">
        <w:rPr>
          <w:rFonts w:ascii="標楷體" w:hAnsi="標楷體"/>
          <w:bCs/>
          <w:color w:val="000000"/>
          <w:szCs w:val="28"/>
          <w:highlight w:val="yellow"/>
        </w:rPr>
        <w:t>】</w:t>
      </w:r>
      <w:r w:rsidR="00D6674B">
        <w:rPr>
          <w:rFonts w:ascii="標楷體" w:hAnsi="標楷體"/>
          <w:bCs/>
          <w:color w:val="000000"/>
          <w:szCs w:val="28"/>
          <w:highlight w:val="yellow"/>
        </w:rPr>
        <w:t>)</w:t>
      </w:r>
      <w:r w:rsidRPr="00991EE9">
        <w:rPr>
          <w:rFonts w:ascii="標楷體" w:hAnsi="標楷體" w:hint="eastAsia"/>
          <w:bCs/>
          <w:color w:val="000000"/>
          <w:szCs w:val="28"/>
          <w:highlight w:val="yellow"/>
        </w:rPr>
        <w:t>。</w:t>
      </w:r>
    </w:p>
    <w:p w14:paraId="6107B60F" w14:textId="77777777" w:rsidR="0025732A" w:rsidRPr="00BB0504" w:rsidRDefault="0025732A" w:rsidP="0025732A">
      <w:pPr>
        <w:suppressAutoHyphens w:val="0"/>
        <w:spacing w:line="500" w:lineRule="exact"/>
        <w:ind w:left="996" w:firstLine="480"/>
        <w:jc w:val="both"/>
        <w:textAlignment w:val="auto"/>
        <w:rPr>
          <w:b/>
          <w:color w:val="000000" w:themeColor="text1"/>
        </w:rPr>
      </w:pPr>
      <w:r w:rsidRPr="00BB0504">
        <w:rPr>
          <w:rFonts w:ascii="標楷體" w:hAnsi="標楷體"/>
          <w:b/>
          <w:bCs/>
          <w:color w:val="000000" w:themeColor="text1"/>
          <w:szCs w:val="28"/>
        </w:rPr>
        <w:t>表3-1-1</w:t>
      </w:r>
      <w:r>
        <w:rPr>
          <w:rFonts w:ascii="標楷體" w:hAnsi="標楷體" w:hint="eastAsia"/>
          <w:b/>
          <w:bCs/>
          <w:color w:val="000000" w:themeColor="text1"/>
          <w:szCs w:val="28"/>
          <w:highlight w:val="cyan"/>
        </w:rPr>
        <w:t>5 國立體育大學</w:t>
      </w:r>
      <w:r>
        <w:rPr>
          <w:rFonts w:ascii="標楷體" w:hAnsi="標楷體" w:hint="eastAsia"/>
          <w:b/>
          <w:bCs/>
          <w:color w:val="000000" w:themeColor="text1"/>
          <w:szCs w:val="28"/>
        </w:rPr>
        <w:t>競技</w:t>
      </w:r>
      <w:r w:rsidRPr="00BB0504">
        <w:rPr>
          <w:rFonts w:ascii="標楷體" w:hAnsi="標楷體"/>
          <w:b/>
          <w:bCs/>
          <w:color w:val="000000" w:themeColor="text1"/>
          <w:szCs w:val="28"/>
          <w:lang w:eastAsia="zh-HK"/>
        </w:rPr>
        <w:t>學院</w:t>
      </w:r>
      <w:r w:rsidRPr="00BB0504">
        <w:rPr>
          <w:rFonts w:ascii="標楷體" w:hAnsi="標楷體"/>
          <w:b/>
          <w:bCs/>
          <w:color w:val="000000" w:themeColor="text1"/>
          <w:szCs w:val="28"/>
        </w:rPr>
        <w:t>教師學術論文發表</w:t>
      </w:r>
      <w:r w:rsidRPr="00BB0504">
        <w:rPr>
          <w:rFonts w:ascii="標楷體" w:hAnsi="標楷體" w:hint="eastAsia"/>
          <w:b/>
          <w:bCs/>
          <w:color w:val="000000" w:themeColor="text1"/>
          <w:szCs w:val="28"/>
        </w:rPr>
        <w:t>統計</w:t>
      </w:r>
      <w:r w:rsidRPr="00BB0504">
        <w:rPr>
          <w:rFonts w:ascii="標楷體" w:hAnsi="標楷體" w:hint="eastAsia"/>
          <w:b/>
          <w:bCs/>
          <w:color w:val="000000" w:themeColor="text1"/>
          <w:szCs w:val="28"/>
          <w:lang w:eastAsia="zh-HK"/>
        </w:rPr>
        <w:t>表</w:t>
      </w:r>
    </w:p>
    <w:tbl>
      <w:tblPr>
        <w:tblW w:w="7969" w:type="dxa"/>
        <w:jc w:val="center"/>
        <w:tblLayout w:type="fixed"/>
        <w:tblCellMar>
          <w:left w:w="10" w:type="dxa"/>
          <w:right w:w="10" w:type="dxa"/>
        </w:tblCellMar>
        <w:tblLook w:val="0000" w:firstRow="0" w:lastRow="0" w:firstColumn="0" w:lastColumn="0" w:noHBand="0" w:noVBand="0"/>
      </w:tblPr>
      <w:tblGrid>
        <w:gridCol w:w="3859"/>
        <w:gridCol w:w="1417"/>
        <w:gridCol w:w="1276"/>
        <w:gridCol w:w="1417"/>
      </w:tblGrid>
      <w:tr w:rsidR="0025732A" w14:paraId="0D74D758" w14:textId="77777777" w:rsidTr="002E4BA2">
        <w:trPr>
          <w:trHeight w:val="403"/>
          <w:jc w:val="center"/>
        </w:trPr>
        <w:tc>
          <w:tcPr>
            <w:tcW w:w="385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FE0411A" w14:textId="77777777" w:rsidR="0025732A" w:rsidRPr="00BB0504" w:rsidRDefault="0025732A" w:rsidP="002E4BA2">
            <w:pPr>
              <w:suppressAutoHyphens w:val="0"/>
              <w:spacing w:line="400" w:lineRule="exact"/>
              <w:ind w:left="170"/>
              <w:jc w:val="both"/>
              <w:textAlignment w:val="auto"/>
              <w:rPr>
                <w:b/>
                <w:color w:val="000000" w:themeColor="text1"/>
              </w:rPr>
            </w:pPr>
            <w:r>
              <w:rPr>
                <w:rFonts w:ascii="標楷體" w:hAnsi="標楷體" w:hint="eastAsia"/>
                <w:b/>
                <w:bCs/>
                <w:color w:val="000000" w:themeColor="text1"/>
                <w:sz w:val="24"/>
              </w:rPr>
              <w:lastRenderedPageBreak/>
              <w:t>論文類別</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92E729D" w14:textId="77777777" w:rsidR="0025732A" w:rsidRPr="00BB0504" w:rsidRDefault="0025732A" w:rsidP="002E4BA2">
            <w:pPr>
              <w:suppressAutoHyphens w:val="0"/>
              <w:spacing w:line="400" w:lineRule="exact"/>
              <w:ind w:left="170"/>
              <w:jc w:val="center"/>
              <w:textAlignment w:val="auto"/>
              <w:rPr>
                <w:b/>
                <w:color w:val="000000" w:themeColor="text1"/>
              </w:rPr>
            </w:pPr>
            <w:r w:rsidRPr="00BB0504">
              <w:rPr>
                <w:rFonts w:ascii="標楷體" w:hAnsi="標楷體"/>
                <w:b/>
                <w:bCs/>
                <w:color w:val="000000" w:themeColor="text1"/>
                <w:sz w:val="24"/>
              </w:rPr>
              <w:t>103</w:t>
            </w:r>
            <w:r>
              <w:rPr>
                <w:rFonts w:ascii="標楷體" w:hAnsi="標楷體" w:hint="eastAsia"/>
                <w:b/>
                <w:bCs/>
                <w:color w:val="000000" w:themeColor="text1"/>
                <w:sz w:val="24"/>
              </w:rPr>
              <w:t>年度</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5EFC7BA" w14:textId="77777777" w:rsidR="0025732A" w:rsidRPr="00BB0504" w:rsidRDefault="0025732A" w:rsidP="002E4BA2">
            <w:pPr>
              <w:suppressAutoHyphens w:val="0"/>
              <w:spacing w:line="400" w:lineRule="exact"/>
              <w:ind w:left="170"/>
              <w:jc w:val="center"/>
              <w:textAlignment w:val="auto"/>
              <w:rPr>
                <w:b/>
                <w:color w:val="000000" w:themeColor="text1"/>
              </w:rPr>
            </w:pPr>
            <w:r w:rsidRPr="00BB0504">
              <w:rPr>
                <w:rFonts w:ascii="標楷體" w:hAnsi="標楷體"/>
                <w:b/>
                <w:bCs/>
                <w:color w:val="000000" w:themeColor="text1"/>
                <w:sz w:val="24"/>
              </w:rPr>
              <w:t>104</w:t>
            </w:r>
            <w:r>
              <w:rPr>
                <w:rFonts w:ascii="標楷體" w:hAnsi="標楷體" w:hint="eastAsia"/>
                <w:b/>
                <w:bCs/>
                <w:color w:val="000000" w:themeColor="text1"/>
                <w:sz w:val="24"/>
              </w:rPr>
              <w:t>年度</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ACE0A7B" w14:textId="77777777" w:rsidR="0025732A" w:rsidRPr="00BB0504" w:rsidRDefault="0025732A" w:rsidP="002E4BA2">
            <w:pPr>
              <w:suppressAutoHyphens w:val="0"/>
              <w:spacing w:line="400" w:lineRule="exact"/>
              <w:ind w:left="170"/>
              <w:jc w:val="center"/>
              <w:textAlignment w:val="auto"/>
              <w:rPr>
                <w:b/>
                <w:color w:val="000000" w:themeColor="text1"/>
              </w:rPr>
            </w:pPr>
            <w:r w:rsidRPr="00BB0504">
              <w:rPr>
                <w:rFonts w:ascii="標楷體" w:hAnsi="標楷體"/>
                <w:b/>
                <w:bCs/>
                <w:color w:val="000000" w:themeColor="text1"/>
                <w:sz w:val="24"/>
              </w:rPr>
              <w:t>105</w:t>
            </w:r>
            <w:r>
              <w:rPr>
                <w:rFonts w:ascii="標楷體" w:hAnsi="標楷體" w:hint="eastAsia"/>
                <w:b/>
                <w:bCs/>
                <w:color w:val="000000" w:themeColor="text1"/>
                <w:sz w:val="24"/>
              </w:rPr>
              <w:t>年度</w:t>
            </w:r>
          </w:p>
        </w:tc>
      </w:tr>
      <w:tr w:rsidR="0025732A" w14:paraId="35A49303" w14:textId="77777777" w:rsidTr="002E4BA2">
        <w:trPr>
          <w:trHeight w:val="405"/>
          <w:jc w:val="center"/>
        </w:trPr>
        <w:tc>
          <w:tcPr>
            <w:tcW w:w="385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6760975" w14:textId="77777777" w:rsidR="0025732A" w:rsidRPr="00BB0504" w:rsidRDefault="0025732A" w:rsidP="002E4BA2">
            <w:pPr>
              <w:suppressAutoHyphens w:val="0"/>
              <w:spacing w:line="400" w:lineRule="exact"/>
              <w:ind w:left="170"/>
              <w:jc w:val="both"/>
              <w:textAlignment w:val="auto"/>
            </w:pPr>
            <w:r>
              <w:rPr>
                <w:rFonts w:ascii="標楷體" w:hAnsi="標楷體" w:hint="eastAsia"/>
                <w:bCs/>
                <w:color w:val="000000"/>
                <w:sz w:val="24"/>
              </w:rPr>
              <w:t>國外</w:t>
            </w:r>
            <w:r w:rsidRPr="00BB0504">
              <w:rPr>
                <w:rFonts w:ascii="標楷體" w:hAnsi="標楷體"/>
                <w:bCs/>
                <w:color w:val="000000"/>
                <w:sz w:val="24"/>
              </w:rPr>
              <w:t>期刊論文</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955BA14" w14:textId="77777777" w:rsidR="0025732A" w:rsidRPr="00991EE9" w:rsidRDefault="0025732A" w:rsidP="002E4BA2">
            <w:pPr>
              <w:suppressAutoHyphens w:val="0"/>
              <w:spacing w:line="400" w:lineRule="exact"/>
              <w:ind w:left="170"/>
              <w:jc w:val="center"/>
              <w:textAlignment w:val="auto"/>
              <w:rPr>
                <w:highlight w:val="cyan"/>
              </w:rPr>
            </w:pPr>
            <w:r w:rsidRPr="00991EE9">
              <w:rPr>
                <w:highlight w:val="cyan"/>
              </w:rPr>
              <w:t>17</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8D04C4F" w14:textId="77777777" w:rsidR="0025732A" w:rsidRPr="00991EE9" w:rsidRDefault="0025732A" w:rsidP="002E4BA2">
            <w:pPr>
              <w:suppressAutoHyphens w:val="0"/>
              <w:spacing w:line="400" w:lineRule="exact"/>
              <w:ind w:left="170"/>
              <w:jc w:val="center"/>
              <w:textAlignment w:val="auto"/>
              <w:rPr>
                <w:highlight w:val="cyan"/>
              </w:rPr>
            </w:pPr>
            <w:r w:rsidRPr="00991EE9">
              <w:rPr>
                <w:highlight w:val="cyan"/>
              </w:rPr>
              <w:t>21</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A0C51A3" w14:textId="77777777" w:rsidR="0025732A" w:rsidRPr="00991EE9" w:rsidRDefault="0025732A" w:rsidP="002E4BA2">
            <w:pPr>
              <w:suppressAutoHyphens w:val="0"/>
              <w:spacing w:line="400" w:lineRule="exact"/>
              <w:ind w:left="170"/>
              <w:jc w:val="center"/>
              <w:textAlignment w:val="auto"/>
              <w:rPr>
                <w:highlight w:val="cyan"/>
              </w:rPr>
            </w:pPr>
            <w:r w:rsidRPr="00991EE9">
              <w:rPr>
                <w:highlight w:val="cyan"/>
              </w:rPr>
              <w:t>8</w:t>
            </w:r>
          </w:p>
        </w:tc>
      </w:tr>
      <w:tr w:rsidR="0025732A" w14:paraId="326BAC60" w14:textId="77777777" w:rsidTr="002E4BA2">
        <w:trPr>
          <w:trHeight w:val="343"/>
          <w:jc w:val="center"/>
        </w:trPr>
        <w:tc>
          <w:tcPr>
            <w:tcW w:w="385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5A8A7CB" w14:textId="77777777" w:rsidR="0025732A" w:rsidRPr="00BB0504" w:rsidRDefault="0025732A" w:rsidP="002E4BA2">
            <w:pPr>
              <w:suppressAutoHyphens w:val="0"/>
              <w:spacing w:line="400" w:lineRule="exact"/>
              <w:ind w:left="170"/>
              <w:jc w:val="both"/>
              <w:textAlignment w:val="auto"/>
            </w:pPr>
            <w:r>
              <w:rPr>
                <w:rFonts w:ascii="標楷體" w:hAnsi="標楷體" w:hint="eastAsia"/>
                <w:bCs/>
                <w:color w:val="000000"/>
                <w:sz w:val="24"/>
              </w:rPr>
              <w:t>國內</w:t>
            </w:r>
            <w:r w:rsidRPr="00BB0504">
              <w:rPr>
                <w:rFonts w:ascii="標楷體" w:hAnsi="標楷體"/>
                <w:bCs/>
                <w:color w:val="000000"/>
                <w:sz w:val="24"/>
              </w:rPr>
              <w:t>期刊論文</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239D816" w14:textId="77777777" w:rsidR="0025732A" w:rsidRPr="00991EE9" w:rsidRDefault="0025732A" w:rsidP="002E4BA2">
            <w:pPr>
              <w:suppressAutoHyphens w:val="0"/>
              <w:spacing w:line="400" w:lineRule="exact"/>
              <w:ind w:left="170"/>
              <w:jc w:val="center"/>
              <w:textAlignment w:val="auto"/>
              <w:rPr>
                <w:highlight w:val="cyan"/>
              </w:rPr>
            </w:pPr>
            <w:r w:rsidRPr="00991EE9">
              <w:rPr>
                <w:highlight w:val="cyan"/>
              </w:rPr>
              <w:t>16</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0238673" w14:textId="77777777" w:rsidR="0025732A" w:rsidRPr="00991EE9" w:rsidRDefault="0025732A" w:rsidP="002E4BA2">
            <w:pPr>
              <w:suppressAutoHyphens w:val="0"/>
              <w:spacing w:line="400" w:lineRule="exact"/>
              <w:ind w:left="170"/>
              <w:jc w:val="center"/>
              <w:textAlignment w:val="auto"/>
              <w:rPr>
                <w:highlight w:val="cyan"/>
              </w:rPr>
            </w:pPr>
            <w:r w:rsidRPr="00991EE9">
              <w:rPr>
                <w:highlight w:val="cyan"/>
              </w:rPr>
              <w:t>16</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DE9EE67" w14:textId="77777777" w:rsidR="0025732A" w:rsidRPr="00991EE9" w:rsidRDefault="0025732A" w:rsidP="002E4BA2">
            <w:pPr>
              <w:suppressAutoHyphens w:val="0"/>
              <w:spacing w:line="400" w:lineRule="exact"/>
              <w:ind w:left="170"/>
              <w:jc w:val="center"/>
              <w:textAlignment w:val="auto"/>
              <w:rPr>
                <w:highlight w:val="cyan"/>
              </w:rPr>
            </w:pPr>
            <w:r w:rsidRPr="00991EE9">
              <w:rPr>
                <w:highlight w:val="cyan"/>
              </w:rPr>
              <w:t>18</w:t>
            </w:r>
          </w:p>
        </w:tc>
      </w:tr>
      <w:tr w:rsidR="0025732A" w14:paraId="27C2A0C3" w14:textId="77777777" w:rsidTr="002E4BA2">
        <w:trPr>
          <w:trHeight w:val="423"/>
          <w:jc w:val="center"/>
        </w:trPr>
        <w:tc>
          <w:tcPr>
            <w:tcW w:w="385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7C0B93D" w14:textId="77777777" w:rsidR="0025732A" w:rsidRPr="00BB0504" w:rsidRDefault="0025732A" w:rsidP="002E4BA2">
            <w:pPr>
              <w:suppressAutoHyphens w:val="0"/>
              <w:spacing w:line="400" w:lineRule="exact"/>
              <w:ind w:left="170"/>
              <w:jc w:val="both"/>
              <w:textAlignment w:val="auto"/>
            </w:pPr>
            <w:r>
              <w:rPr>
                <w:rFonts w:ascii="標楷體" w:hAnsi="標楷體" w:hint="eastAsia"/>
                <w:bCs/>
                <w:color w:val="000000"/>
                <w:sz w:val="24"/>
              </w:rPr>
              <w:t>國外</w:t>
            </w:r>
            <w:r w:rsidRPr="00BB0504">
              <w:rPr>
                <w:rFonts w:ascii="標楷體" w:hAnsi="標楷體"/>
                <w:bCs/>
                <w:color w:val="000000"/>
                <w:sz w:val="24"/>
              </w:rPr>
              <w:t>學術研討會論文</w:t>
            </w:r>
            <w:r>
              <w:rPr>
                <w:rFonts w:ascii="標楷體" w:hAnsi="標楷體" w:hint="eastAsia"/>
                <w:bCs/>
                <w:color w:val="000000"/>
                <w:sz w:val="24"/>
              </w:rPr>
              <w:t>發表</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78F353F" w14:textId="77777777" w:rsidR="0025732A" w:rsidRPr="00991EE9" w:rsidRDefault="0025732A" w:rsidP="002E4BA2">
            <w:pPr>
              <w:suppressAutoHyphens w:val="0"/>
              <w:spacing w:line="400" w:lineRule="exact"/>
              <w:ind w:left="170"/>
              <w:jc w:val="center"/>
              <w:textAlignment w:val="auto"/>
              <w:rPr>
                <w:highlight w:val="cyan"/>
              </w:rPr>
            </w:pPr>
            <w:r w:rsidRPr="00991EE9">
              <w:rPr>
                <w:highlight w:val="cyan"/>
              </w:rPr>
              <w:t>0</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BFA94CA" w14:textId="77777777" w:rsidR="0025732A" w:rsidRPr="00991EE9" w:rsidRDefault="0025732A" w:rsidP="002E4BA2">
            <w:pPr>
              <w:suppressAutoHyphens w:val="0"/>
              <w:spacing w:line="400" w:lineRule="exact"/>
              <w:ind w:left="170"/>
              <w:jc w:val="center"/>
              <w:textAlignment w:val="auto"/>
              <w:rPr>
                <w:highlight w:val="cyan"/>
              </w:rPr>
            </w:pPr>
            <w:r w:rsidRPr="00991EE9">
              <w:rPr>
                <w:highlight w:val="cyan"/>
              </w:rPr>
              <w:t>3</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72B0098" w14:textId="77777777" w:rsidR="0025732A" w:rsidRPr="00991EE9" w:rsidRDefault="0025732A" w:rsidP="002E4BA2">
            <w:pPr>
              <w:suppressAutoHyphens w:val="0"/>
              <w:spacing w:line="400" w:lineRule="exact"/>
              <w:ind w:left="170"/>
              <w:jc w:val="center"/>
              <w:textAlignment w:val="auto"/>
              <w:rPr>
                <w:highlight w:val="cyan"/>
              </w:rPr>
            </w:pPr>
            <w:r w:rsidRPr="00991EE9">
              <w:rPr>
                <w:highlight w:val="cyan"/>
              </w:rPr>
              <w:t>4</w:t>
            </w:r>
          </w:p>
        </w:tc>
      </w:tr>
      <w:tr w:rsidR="0025732A" w14:paraId="2EB45207" w14:textId="77777777" w:rsidTr="002E4BA2">
        <w:trPr>
          <w:trHeight w:val="488"/>
          <w:jc w:val="center"/>
        </w:trPr>
        <w:tc>
          <w:tcPr>
            <w:tcW w:w="385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09E0EA3" w14:textId="77777777" w:rsidR="0025732A" w:rsidRPr="00BB0504" w:rsidRDefault="0025732A" w:rsidP="002E4BA2">
            <w:pPr>
              <w:suppressAutoHyphens w:val="0"/>
              <w:spacing w:line="400" w:lineRule="exact"/>
              <w:ind w:left="170"/>
              <w:jc w:val="both"/>
              <w:textAlignment w:val="auto"/>
            </w:pPr>
            <w:r>
              <w:rPr>
                <w:rFonts w:ascii="標楷體" w:hAnsi="標楷體" w:hint="eastAsia"/>
                <w:bCs/>
                <w:color w:val="000000"/>
                <w:sz w:val="24"/>
              </w:rPr>
              <w:t>國內</w:t>
            </w:r>
            <w:r w:rsidRPr="00BB0504">
              <w:rPr>
                <w:rFonts w:ascii="標楷體" w:hAnsi="標楷體"/>
                <w:bCs/>
                <w:color w:val="000000"/>
                <w:sz w:val="24"/>
              </w:rPr>
              <w:t>學術研討會論文發表</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AA46D16" w14:textId="77777777" w:rsidR="0025732A" w:rsidRPr="00991EE9" w:rsidRDefault="0025732A" w:rsidP="002E4BA2">
            <w:pPr>
              <w:suppressAutoHyphens w:val="0"/>
              <w:spacing w:line="400" w:lineRule="exact"/>
              <w:ind w:left="170"/>
              <w:jc w:val="center"/>
              <w:textAlignment w:val="auto"/>
              <w:rPr>
                <w:highlight w:val="cyan"/>
              </w:rPr>
            </w:pPr>
            <w:r w:rsidRPr="00991EE9">
              <w:rPr>
                <w:highlight w:val="cyan"/>
              </w:rPr>
              <w:t>0</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0F9D829" w14:textId="77777777" w:rsidR="0025732A" w:rsidRPr="00991EE9" w:rsidRDefault="0025732A" w:rsidP="002E4BA2">
            <w:pPr>
              <w:suppressAutoHyphens w:val="0"/>
              <w:spacing w:line="400" w:lineRule="exact"/>
              <w:ind w:left="170"/>
              <w:jc w:val="center"/>
              <w:textAlignment w:val="auto"/>
              <w:rPr>
                <w:highlight w:val="cyan"/>
              </w:rPr>
            </w:pPr>
            <w:r w:rsidRPr="00991EE9">
              <w:rPr>
                <w:highlight w:val="cyan"/>
              </w:rPr>
              <w:t>6</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BE6576A" w14:textId="77777777" w:rsidR="0025732A" w:rsidRPr="00991EE9" w:rsidRDefault="0025732A" w:rsidP="002E4BA2">
            <w:pPr>
              <w:suppressAutoHyphens w:val="0"/>
              <w:spacing w:line="400" w:lineRule="exact"/>
              <w:ind w:left="170"/>
              <w:jc w:val="center"/>
              <w:textAlignment w:val="auto"/>
              <w:rPr>
                <w:highlight w:val="cyan"/>
              </w:rPr>
            </w:pPr>
            <w:r w:rsidRPr="00991EE9">
              <w:rPr>
                <w:highlight w:val="cyan"/>
              </w:rPr>
              <w:t>5</w:t>
            </w:r>
          </w:p>
        </w:tc>
      </w:tr>
    </w:tbl>
    <w:p w14:paraId="56BBAC2F" w14:textId="77777777" w:rsidR="0025732A" w:rsidRDefault="0025732A" w:rsidP="0025732A">
      <w:pPr>
        <w:suppressAutoHyphens w:val="0"/>
        <w:spacing w:line="500" w:lineRule="exact"/>
        <w:ind w:left="996" w:firstLine="480"/>
        <w:jc w:val="both"/>
        <w:textAlignment w:val="auto"/>
        <w:rPr>
          <w:rFonts w:ascii="標楷體" w:hAnsi="標楷體"/>
          <w:b/>
          <w:bCs/>
          <w:color w:val="000000" w:themeColor="text1"/>
          <w:szCs w:val="28"/>
        </w:rPr>
      </w:pPr>
    </w:p>
    <w:p w14:paraId="78C97883" w14:textId="77777777" w:rsidR="0025732A" w:rsidRPr="00BB0504" w:rsidRDefault="0025732A" w:rsidP="0025732A">
      <w:pPr>
        <w:suppressAutoHyphens w:val="0"/>
        <w:spacing w:line="500" w:lineRule="exact"/>
        <w:ind w:left="709"/>
        <w:jc w:val="both"/>
        <w:textAlignment w:val="auto"/>
        <w:rPr>
          <w:b/>
          <w:color w:val="000000" w:themeColor="text1"/>
        </w:rPr>
      </w:pPr>
      <w:r w:rsidRPr="00BB0504">
        <w:rPr>
          <w:rFonts w:ascii="標楷體" w:hAnsi="標楷體"/>
          <w:b/>
          <w:bCs/>
          <w:color w:val="000000" w:themeColor="text1"/>
          <w:szCs w:val="28"/>
        </w:rPr>
        <w:t>表3-1-1</w:t>
      </w:r>
      <w:r>
        <w:rPr>
          <w:rFonts w:ascii="標楷體" w:hAnsi="標楷體" w:hint="eastAsia"/>
          <w:b/>
          <w:bCs/>
          <w:color w:val="000000" w:themeColor="text1"/>
          <w:szCs w:val="28"/>
          <w:highlight w:val="cyan"/>
        </w:rPr>
        <w:t>6 國立體育大學</w:t>
      </w:r>
      <w:r w:rsidRPr="00BB0504">
        <w:rPr>
          <w:rFonts w:ascii="標楷體" w:hAnsi="標楷體" w:hint="eastAsia"/>
          <w:b/>
          <w:bCs/>
          <w:color w:val="000000" w:themeColor="text1"/>
          <w:szCs w:val="28"/>
        </w:rPr>
        <w:t>運動與</w:t>
      </w:r>
      <w:r w:rsidRPr="00BB0504">
        <w:rPr>
          <w:rFonts w:ascii="標楷體" w:hAnsi="標楷體"/>
          <w:b/>
          <w:bCs/>
          <w:color w:val="000000" w:themeColor="text1"/>
          <w:szCs w:val="28"/>
          <w:lang w:eastAsia="zh-HK"/>
        </w:rPr>
        <w:t>健康</w:t>
      </w:r>
      <w:r w:rsidRPr="00BB0504">
        <w:rPr>
          <w:rFonts w:ascii="標楷體" w:hAnsi="標楷體" w:hint="eastAsia"/>
          <w:b/>
          <w:bCs/>
          <w:color w:val="000000" w:themeColor="text1"/>
          <w:szCs w:val="28"/>
          <w:lang w:eastAsia="zh-HK"/>
        </w:rPr>
        <w:t>科</w:t>
      </w:r>
      <w:r w:rsidRPr="00BB0504">
        <w:rPr>
          <w:rFonts w:ascii="標楷體" w:hAnsi="標楷體"/>
          <w:b/>
          <w:bCs/>
          <w:color w:val="000000" w:themeColor="text1"/>
          <w:szCs w:val="28"/>
          <w:lang w:eastAsia="zh-HK"/>
        </w:rPr>
        <w:t>學院</w:t>
      </w:r>
      <w:r w:rsidRPr="00BB0504">
        <w:rPr>
          <w:rFonts w:ascii="標楷體" w:hAnsi="標楷體"/>
          <w:b/>
          <w:bCs/>
          <w:color w:val="000000" w:themeColor="text1"/>
          <w:szCs w:val="28"/>
        </w:rPr>
        <w:t>教師學術論文發表</w:t>
      </w:r>
      <w:r w:rsidRPr="00BB0504">
        <w:rPr>
          <w:rFonts w:ascii="標楷體" w:hAnsi="標楷體" w:hint="eastAsia"/>
          <w:b/>
          <w:bCs/>
          <w:color w:val="000000" w:themeColor="text1"/>
          <w:szCs w:val="28"/>
        </w:rPr>
        <w:t>統計</w:t>
      </w:r>
      <w:r w:rsidRPr="00BB0504">
        <w:rPr>
          <w:rFonts w:ascii="標楷體" w:hAnsi="標楷體" w:hint="eastAsia"/>
          <w:b/>
          <w:bCs/>
          <w:color w:val="000000" w:themeColor="text1"/>
          <w:szCs w:val="28"/>
          <w:lang w:eastAsia="zh-HK"/>
        </w:rPr>
        <w:t>表</w:t>
      </w:r>
    </w:p>
    <w:tbl>
      <w:tblPr>
        <w:tblW w:w="7969" w:type="dxa"/>
        <w:jc w:val="center"/>
        <w:tblLayout w:type="fixed"/>
        <w:tblCellMar>
          <w:left w:w="10" w:type="dxa"/>
          <w:right w:w="10" w:type="dxa"/>
        </w:tblCellMar>
        <w:tblLook w:val="0000" w:firstRow="0" w:lastRow="0" w:firstColumn="0" w:lastColumn="0" w:noHBand="0" w:noVBand="0"/>
      </w:tblPr>
      <w:tblGrid>
        <w:gridCol w:w="3859"/>
        <w:gridCol w:w="1417"/>
        <w:gridCol w:w="1276"/>
        <w:gridCol w:w="1417"/>
      </w:tblGrid>
      <w:tr w:rsidR="0025732A" w14:paraId="75232971" w14:textId="77777777" w:rsidTr="002E4BA2">
        <w:trPr>
          <w:trHeight w:val="403"/>
          <w:jc w:val="center"/>
        </w:trPr>
        <w:tc>
          <w:tcPr>
            <w:tcW w:w="385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42139F1" w14:textId="77777777" w:rsidR="0025732A" w:rsidRPr="00BB0504" w:rsidRDefault="0025732A" w:rsidP="002E4BA2">
            <w:pPr>
              <w:suppressAutoHyphens w:val="0"/>
              <w:spacing w:line="400" w:lineRule="exact"/>
              <w:ind w:left="170"/>
              <w:jc w:val="both"/>
              <w:textAlignment w:val="auto"/>
              <w:rPr>
                <w:b/>
                <w:color w:val="000000" w:themeColor="text1"/>
              </w:rPr>
            </w:pPr>
            <w:r>
              <w:rPr>
                <w:rFonts w:ascii="標楷體" w:hAnsi="標楷體" w:hint="eastAsia"/>
                <w:b/>
                <w:bCs/>
                <w:color w:val="000000" w:themeColor="text1"/>
                <w:sz w:val="24"/>
              </w:rPr>
              <w:t>論文類別</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9B8B23B" w14:textId="77777777" w:rsidR="0025732A" w:rsidRPr="00BB0504" w:rsidRDefault="0025732A" w:rsidP="002E4BA2">
            <w:pPr>
              <w:suppressAutoHyphens w:val="0"/>
              <w:spacing w:line="400" w:lineRule="exact"/>
              <w:ind w:left="170"/>
              <w:jc w:val="center"/>
              <w:textAlignment w:val="auto"/>
              <w:rPr>
                <w:b/>
                <w:color w:val="000000" w:themeColor="text1"/>
              </w:rPr>
            </w:pPr>
            <w:r w:rsidRPr="00BB0504">
              <w:rPr>
                <w:rFonts w:ascii="標楷體" w:hAnsi="標楷體"/>
                <w:b/>
                <w:bCs/>
                <w:color w:val="000000" w:themeColor="text1"/>
                <w:sz w:val="24"/>
              </w:rPr>
              <w:t>103</w:t>
            </w:r>
            <w:r>
              <w:rPr>
                <w:rFonts w:ascii="標楷體" w:hAnsi="標楷體" w:hint="eastAsia"/>
                <w:b/>
                <w:bCs/>
                <w:color w:val="000000" w:themeColor="text1"/>
                <w:sz w:val="24"/>
              </w:rPr>
              <w:t>年度</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D9A7FE9" w14:textId="77777777" w:rsidR="0025732A" w:rsidRPr="00BB0504" w:rsidRDefault="0025732A" w:rsidP="002E4BA2">
            <w:pPr>
              <w:suppressAutoHyphens w:val="0"/>
              <w:spacing w:line="400" w:lineRule="exact"/>
              <w:ind w:left="170"/>
              <w:jc w:val="center"/>
              <w:textAlignment w:val="auto"/>
              <w:rPr>
                <w:b/>
                <w:color w:val="000000" w:themeColor="text1"/>
              </w:rPr>
            </w:pPr>
            <w:r w:rsidRPr="00BB0504">
              <w:rPr>
                <w:rFonts w:ascii="標楷體" w:hAnsi="標楷體"/>
                <w:b/>
                <w:bCs/>
                <w:color w:val="000000" w:themeColor="text1"/>
                <w:sz w:val="24"/>
              </w:rPr>
              <w:t>104</w:t>
            </w:r>
            <w:r>
              <w:rPr>
                <w:rFonts w:ascii="標楷體" w:hAnsi="標楷體" w:hint="eastAsia"/>
                <w:b/>
                <w:bCs/>
                <w:color w:val="000000" w:themeColor="text1"/>
                <w:sz w:val="24"/>
              </w:rPr>
              <w:t>年度</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B29FEDC" w14:textId="77777777" w:rsidR="0025732A" w:rsidRPr="00BB0504" w:rsidRDefault="0025732A" w:rsidP="002E4BA2">
            <w:pPr>
              <w:suppressAutoHyphens w:val="0"/>
              <w:spacing w:line="400" w:lineRule="exact"/>
              <w:ind w:left="170"/>
              <w:jc w:val="center"/>
              <w:textAlignment w:val="auto"/>
              <w:rPr>
                <w:b/>
                <w:color w:val="000000" w:themeColor="text1"/>
              </w:rPr>
            </w:pPr>
            <w:r w:rsidRPr="00BB0504">
              <w:rPr>
                <w:rFonts w:ascii="標楷體" w:hAnsi="標楷體"/>
                <w:b/>
                <w:bCs/>
                <w:color w:val="000000" w:themeColor="text1"/>
                <w:sz w:val="24"/>
              </w:rPr>
              <w:t>105</w:t>
            </w:r>
            <w:r>
              <w:rPr>
                <w:rFonts w:ascii="標楷體" w:hAnsi="標楷體" w:hint="eastAsia"/>
                <w:b/>
                <w:bCs/>
                <w:color w:val="000000" w:themeColor="text1"/>
                <w:sz w:val="24"/>
              </w:rPr>
              <w:t>年度</w:t>
            </w:r>
          </w:p>
        </w:tc>
      </w:tr>
      <w:tr w:rsidR="0025732A" w14:paraId="02B476DD" w14:textId="77777777" w:rsidTr="002E4BA2">
        <w:trPr>
          <w:trHeight w:val="405"/>
          <w:jc w:val="center"/>
        </w:trPr>
        <w:tc>
          <w:tcPr>
            <w:tcW w:w="385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0F9C6FD" w14:textId="77777777" w:rsidR="0025732A" w:rsidRPr="00BB0504" w:rsidRDefault="0025732A" w:rsidP="002E4BA2">
            <w:pPr>
              <w:suppressAutoHyphens w:val="0"/>
              <w:spacing w:line="400" w:lineRule="exact"/>
              <w:ind w:left="170"/>
              <w:jc w:val="both"/>
              <w:textAlignment w:val="auto"/>
            </w:pPr>
            <w:r>
              <w:rPr>
                <w:rFonts w:ascii="標楷體" w:hAnsi="標楷體" w:hint="eastAsia"/>
                <w:bCs/>
                <w:color w:val="000000"/>
                <w:sz w:val="24"/>
              </w:rPr>
              <w:t>國外</w:t>
            </w:r>
            <w:r w:rsidRPr="00BB0504">
              <w:rPr>
                <w:rFonts w:ascii="標楷體" w:hAnsi="標楷體"/>
                <w:bCs/>
                <w:color w:val="000000"/>
                <w:sz w:val="24"/>
              </w:rPr>
              <w:t>期刊論文</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953CA53" w14:textId="77777777" w:rsidR="0025732A" w:rsidRPr="00BB0504" w:rsidRDefault="0025732A" w:rsidP="002E4BA2">
            <w:pPr>
              <w:suppressAutoHyphens w:val="0"/>
              <w:spacing w:line="400" w:lineRule="exact"/>
              <w:ind w:left="170"/>
              <w:jc w:val="center"/>
              <w:textAlignment w:val="auto"/>
            </w:pPr>
            <w:r w:rsidRPr="00BB0504">
              <w:rPr>
                <w:rFonts w:ascii="標楷體" w:hAnsi="標楷體"/>
                <w:bCs/>
                <w:color w:val="000000"/>
                <w:sz w:val="24"/>
              </w:rPr>
              <w:t>16</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E85BA01" w14:textId="77777777" w:rsidR="0025732A" w:rsidRPr="00BB0504" w:rsidRDefault="0025732A" w:rsidP="002E4BA2">
            <w:pPr>
              <w:suppressAutoHyphens w:val="0"/>
              <w:spacing w:line="400" w:lineRule="exact"/>
              <w:ind w:left="170"/>
              <w:jc w:val="center"/>
              <w:textAlignment w:val="auto"/>
            </w:pPr>
            <w:r w:rsidRPr="00BB0504">
              <w:rPr>
                <w:rFonts w:ascii="標楷體" w:hAnsi="標楷體"/>
                <w:bCs/>
                <w:color w:val="000000"/>
                <w:sz w:val="24"/>
              </w:rPr>
              <w:t>21</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B3D88C2" w14:textId="77777777" w:rsidR="0025732A" w:rsidRPr="00BB0504" w:rsidRDefault="0025732A" w:rsidP="002E4BA2">
            <w:pPr>
              <w:suppressAutoHyphens w:val="0"/>
              <w:spacing w:line="400" w:lineRule="exact"/>
              <w:ind w:left="170"/>
              <w:jc w:val="center"/>
              <w:textAlignment w:val="auto"/>
            </w:pPr>
            <w:r w:rsidRPr="00BB0504">
              <w:rPr>
                <w:rFonts w:ascii="標楷體" w:hAnsi="標楷體"/>
                <w:bCs/>
                <w:color w:val="000000"/>
                <w:sz w:val="24"/>
              </w:rPr>
              <w:t>13</w:t>
            </w:r>
          </w:p>
        </w:tc>
      </w:tr>
      <w:tr w:rsidR="0025732A" w14:paraId="4ADEF84C" w14:textId="77777777" w:rsidTr="002E4BA2">
        <w:trPr>
          <w:trHeight w:val="343"/>
          <w:jc w:val="center"/>
        </w:trPr>
        <w:tc>
          <w:tcPr>
            <w:tcW w:w="385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0409D7A" w14:textId="77777777" w:rsidR="0025732A" w:rsidRPr="00BB0504" w:rsidRDefault="0025732A" w:rsidP="002E4BA2">
            <w:pPr>
              <w:suppressAutoHyphens w:val="0"/>
              <w:spacing w:line="400" w:lineRule="exact"/>
              <w:ind w:left="170"/>
              <w:jc w:val="both"/>
              <w:textAlignment w:val="auto"/>
            </w:pPr>
            <w:r>
              <w:rPr>
                <w:rFonts w:ascii="標楷體" w:hAnsi="標楷體" w:hint="eastAsia"/>
                <w:bCs/>
                <w:color w:val="000000"/>
                <w:sz w:val="24"/>
              </w:rPr>
              <w:t>國內</w:t>
            </w:r>
            <w:r w:rsidRPr="00BB0504">
              <w:rPr>
                <w:rFonts w:ascii="標楷體" w:hAnsi="標楷體"/>
                <w:bCs/>
                <w:color w:val="000000"/>
                <w:sz w:val="24"/>
              </w:rPr>
              <w:t>期刊論文</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9E63D12" w14:textId="77777777" w:rsidR="0025732A" w:rsidRPr="00BB0504" w:rsidRDefault="0025732A" w:rsidP="002E4BA2">
            <w:pPr>
              <w:suppressAutoHyphens w:val="0"/>
              <w:spacing w:line="400" w:lineRule="exact"/>
              <w:ind w:left="170"/>
              <w:jc w:val="center"/>
              <w:textAlignment w:val="auto"/>
            </w:pPr>
            <w:r w:rsidRPr="00BB0504">
              <w:rPr>
                <w:rFonts w:ascii="標楷體" w:hAnsi="標楷體"/>
                <w:bCs/>
                <w:color w:val="000000"/>
                <w:sz w:val="24"/>
              </w:rPr>
              <w:t>20</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C1ADAA" w14:textId="77777777" w:rsidR="0025732A" w:rsidRPr="00BB0504" w:rsidRDefault="0025732A" w:rsidP="002E4BA2">
            <w:pPr>
              <w:suppressAutoHyphens w:val="0"/>
              <w:spacing w:line="400" w:lineRule="exact"/>
              <w:ind w:left="170"/>
              <w:jc w:val="center"/>
              <w:textAlignment w:val="auto"/>
            </w:pPr>
            <w:r w:rsidRPr="00BB0504">
              <w:rPr>
                <w:rFonts w:ascii="標楷體" w:hAnsi="標楷體"/>
                <w:bCs/>
                <w:color w:val="000000"/>
                <w:sz w:val="24"/>
              </w:rPr>
              <w:t>17</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130093C" w14:textId="77777777" w:rsidR="0025732A" w:rsidRPr="00BB0504" w:rsidRDefault="0025732A" w:rsidP="002E4BA2">
            <w:pPr>
              <w:suppressAutoHyphens w:val="0"/>
              <w:spacing w:line="400" w:lineRule="exact"/>
              <w:ind w:left="170"/>
              <w:jc w:val="center"/>
              <w:textAlignment w:val="auto"/>
            </w:pPr>
            <w:r w:rsidRPr="00BB0504">
              <w:rPr>
                <w:rFonts w:ascii="標楷體" w:hAnsi="標楷體"/>
                <w:bCs/>
                <w:color w:val="000000"/>
                <w:sz w:val="24"/>
              </w:rPr>
              <w:t>16</w:t>
            </w:r>
          </w:p>
        </w:tc>
      </w:tr>
      <w:tr w:rsidR="0025732A" w14:paraId="72189565" w14:textId="77777777" w:rsidTr="002E4BA2">
        <w:trPr>
          <w:trHeight w:val="423"/>
          <w:jc w:val="center"/>
        </w:trPr>
        <w:tc>
          <w:tcPr>
            <w:tcW w:w="385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6E8551C" w14:textId="77777777" w:rsidR="0025732A" w:rsidRPr="00BB0504" w:rsidRDefault="0025732A" w:rsidP="002E4BA2">
            <w:pPr>
              <w:suppressAutoHyphens w:val="0"/>
              <w:spacing w:line="400" w:lineRule="exact"/>
              <w:ind w:left="170"/>
              <w:jc w:val="both"/>
              <w:textAlignment w:val="auto"/>
            </w:pPr>
            <w:r>
              <w:rPr>
                <w:rFonts w:ascii="標楷體" w:hAnsi="標楷體" w:hint="eastAsia"/>
                <w:bCs/>
                <w:color w:val="000000"/>
                <w:sz w:val="24"/>
              </w:rPr>
              <w:t>國外</w:t>
            </w:r>
            <w:r w:rsidRPr="00BB0504">
              <w:rPr>
                <w:rFonts w:ascii="標楷體" w:hAnsi="標楷體"/>
                <w:bCs/>
                <w:color w:val="000000"/>
                <w:sz w:val="24"/>
              </w:rPr>
              <w:t>學術研討會論文</w:t>
            </w:r>
            <w:r>
              <w:rPr>
                <w:rFonts w:ascii="標楷體" w:hAnsi="標楷體" w:hint="eastAsia"/>
                <w:bCs/>
                <w:color w:val="000000"/>
                <w:sz w:val="24"/>
              </w:rPr>
              <w:t>發表</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A15FF11" w14:textId="77777777" w:rsidR="0025732A" w:rsidRPr="00BB0504" w:rsidRDefault="0025732A" w:rsidP="002E4BA2">
            <w:pPr>
              <w:suppressAutoHyphens w:val="0"/>
              <w:spacing w:line="400" w:lineRule="exact"/>
              <w:ind w:left="170"/>
              <w:jc w:val="center"/>
              <w:textAlignment w:val="auto"/>
            </w:pPr>
            <w:r w:rsidRPr="00BB0504">
              <w:rPr>
                <w:rFonts w:ascii="標楷體" w:hAnsi="標楷體"/>
                <w:bCs/>
                <w:color w:val="000000"/>
                <w:sz w:val="24"/>
              </w:rPr>
              <w:t>22</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8E71E98" w14:textId="77777777" w:rsidR="0025732A" w:rsidRPr="00BB0504" w:rsidRDefault="0025732A" w:rsidP="002E4BA2">
            <w:pPr>
              <w:suppressAutoHyphens w:val="0"/>
              <w:spacing w:line="400" w:lineRule="exact"/>
              <w:ind w:left="170"/>
              <w:jc w:val="center"/>
              <w:textAlignment w:val="auto"/>
            </w:pPr>
            <w:r w:rsidRPr="00BB0504">
              <w:rPr>
                <w:rFonts w:ascii="標楷體" w:hAnsi="標楷體"/>
                <w:bCs/>
                <w:color w:val="000000"/>
                <w:sz w:val="24"/>
              </w:rPr>
              <w:t>7</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58D8AF5" w14:textId="77777777" w:rsidR="0025732A" w:rsidRPr="00BB0504" w:rsidRDefault="0025732A" w:rsidP="002E4BA2">
            <w:pPr>
              <w:suppressAutoHyphens w:val="0"/>
              <w:spacing w:line="400" w:lineRule="exact"/>
              <w:ind w:left="170"/>
              <w:jc w:val="center"/>
              <w:textAlignment w:val="auto"/>
            </w:pPr>
            <w:r w:rsidRPr="00BB0504">
              <w:rPr>
                <w:rFonts w:ascii="標楷體" w:hAnsi="標楷體"/>
                <w:bCs/>
                <w:color w:val="000000"/>
                <w:sz w:val="24"/>
              </w:rPr>
              <w:t>8</w:t>
            </w:r>
          </w:p>
        </w:tc>
      </w:tr>
      <w:tr w:rsidR="0025732A" w14:paraId="66AFC0F1" w14:textId="77777777" w:rsidTr="002E4BA2">
        <w:trPr>
          <w:trHeight w:val="488"/>
          <w:jc w:val="center"/>
        </w:trPr>
        <w:tc>
          <w:tcPr>
            <w:tcW w:w="385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4282CF7" w14:textId="77777777" w:rsidR="0025732A" w:rsidRPr="00BB0504" w:rsidRDefault="0025732A" w:rsidP="002E4BA2">
            <w:pPr>
              <w:suppressAutoHyphens w:val="0"/>
              <w:spacing w:line="400" w:lineRule="exact"/>
              <w:ind w:left="170"/>
              <w:jc w:val="both"/>
              <w:textAlignment w:val="auto"/>
            </w:pPr>
            <w:r>
              <w:rPr>
                <w:rFonts w:ascii="標楷體" w:hAnsi="標楷體" w:hint="eastAsia"/>
                <w:bCs/>
                <w:color w:val="000000"/>
                <w:sz w:val="24"/>
              </w:rPr>
              <w:t>國內</w:t>
            </w:r>
            <w:r w:rsidRPr="00BB0504">
              <w:rPr>
                <w:rFonts w:ascii="標楷體" w:hAnsi="標楷體"/>
                <w:bCs/>
                <w:color w:val="000000"/>
                <w:sz w:val="24"/>
              </w:rPr>
              <w:t>學術研討會論文發表</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451E184" w14:textId="77777777" w:rsidR="0025732A" w:rsidRPr="00BB0504" w:rsidRDefault="0025732A" w:rsidP="002E4BA2">
            <w:pPr>
              <w:suppressAutoHyphens w:val="0"/>
              <w:spacing w:line="400" w:lineRule="exact"/>
              <w:ind w:left="170"/>
              <w:jc w:val="center"/>
              <w:textAlignment w:val="auto"/>
            </w:pPr>
            <w:r w:rsidRPr="00BB0504">
              <w:rPr>
                <w:rFonts w:ascii="標楷體" w:hAnsi="標楷體"/>
                <w:bCs/>
                <w:color w:val="000000"/>
                <w:sz w:val="24"/>
              </w:rPr>
              <w:t>22</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4453A00" w14:textId="77777777" w:rsidR="0025732A" w:rsidRPr="00BB0504" w:rsidRDefault="0025732A" w:rsidP="002E4BA2">
            <w:pPr>
              <w:suppressAutoHyphens w:val="0"/>
              <w:spacing w:line="400" w:lineRule="exact"/>
              <w:ind w:left="170"/>
              <w:jc w:val="center"/>
              <w:textAlignment w:val="auto"/>
            </w:pPr>
            <w:r w:rsidRPr="00BB0504">
              <w:rPr>
                <w:rFonts w:ascii="標楷體" w:hAnsi="標楷體"/>
                <w:bCs/>
                <w:color w:val="000000"/>
                <w:sz w:val="24"/>
              </w:rPr>
              <w:t>30</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ECF02EA" w14:textId="77777777" w:rsidR="0025732A" w:rsidRPr="00BB0504" w:rsidRDefault="0025732A" w:rsidP="002E4BA2">
            <w:pPr>
              <w:suppressAutoHyphens w:val="0"/>
              <w:spacing w:line="400" w:lineRule="exact"/>
              <w:ind w:left="170"/>
              <w:jc w:val="center"/>
              <w:textAlignment w:val="auto"/>
            </w:pPr>
            <w:r w:rsidRPr="00BB0504">
              <w:rPr>
                <w:rFonts w:ascii="標楷體" w:hAnsi="標楷體"/>
                <w:bCs/>
                <w:color w:val="000000"/>
                <w:sz w:val="24"/>
              </w:rPr>
              <w:t>19</w:t>
            </w:r>
          </w:p>
        </w:tc>
      </w:tr>
    </w:tbl>
    <w:p w14:paraId="7F89DA27" w14:textId="77777777" w:rsidR="0025732A" w:rsidRDefault="0025732A" w:rsidP="0025732A">
      <w:pPr>
        <w:suppressAutoHyphens w:val="0"/>
        <w:spacing w:line="500" w:lineRule="exact"/>
        <w:ind w:left="996" w:firstLine="480"/>
        <w:jc w:val="both"/>
        <w:textAlignment w:val="auto"/>
        <w:rPr>
          <w:rFonts w:ascii="標楷體" w:hAnsi="標楷體"/>
          <w:b/>
          <w:bCs/>
          <w:color w:val="000000" w:themeColor="text1"/>
          <w:szCs w:val="28"/>
        </w:rPr>
      </w:pPr>
    </w:p>
    <w:p w14:paraId="66830CFE" w14:textId="77777777" w:rsidR="0025732A" w:rsidRPr="00BB0504" w:rsidRDefault="0025732A" w:rsidP="0025732A">
      <w:pPr>
        <w:suppressAutoHyphens w:val="0"/>
        <w:spacing w:line="500" w:lineRule="exact"/>
        <w:ind w:left="996" w:firstLine="280"/>
        <w:jc w:val="both"/>
        <w:textAlignment w:val="auto"/>
        <w:rPr>
          <w:b/>
          <w:color w:val="000000" w:themeColor="text1"/>
        </w:rPr>
      </w:pPr>
      <w:r w:rsidRPr="00BB0504">
        <w:rPr>
          <w:rFonts w:ascii="標楷體" w:hAnsi="標楷體"/>
          <w:b/>
          <w:bCs/>
          <w:color w:val="000000" w:themeColor="text1"/>
          <w:szCs w:val="28"/>
        </w:rPr>
        <w:t>表3-1-1</w:t>
      </w:r>
      <w:r>
        <w:rPr>
          <w:rFonts w:ascii="標楷體" w:hAnsi="標楷體" w:hint="eastAsia"/>
          <w:b/>
          <w:bCs/>
          <w:color w:val="000000" w:themeColor="text1"/>
          <w:szCs w:val="28"/>
          <w:highlight w:val="cyan"/>
        </w:rPr>
        <w:t>7 國立體育大學</w:t>
      </w:r>
      <w:r>
        <w:rPr>
          <w:rFonts w:ascii="標楷體" w:hAnsi="標楷體" w:hint="eastAsia"/>
          <w:b/>
          <w:bCs/>
          <w:color w:val="000000" w:themeColor="text1"/>
          <w:szCs w:val="28"/>
        </w:rPr>
        <w:t>管理</w:t>
      </w:r>
      <w:r w:rsidRPr="00BB0504">
        <w:rPr>
          <w:rFonts w:ascii="標楷體" w:hAnsi="標楷體"/>
          <w:b/>
          <w:bCs/>
          <w:color w:val="000000" w:themeColor="text1"/>
          <w:szCs w:val="28"/>
          <w:lang w:eastAsia="zh-HK"/>
        </w:rPr>
        <w:t>學院</w:t>
      </w:r>
      <w:r w:rsidRPr="00BB0504">
        <w:rPr>
          <w:rFonts w:ascii="標楷體" w:hAnsi="標楷體"/>
          <w:b/>
          <w:bCs/>
          <w:color w:val="000000" w:themeColor="text1"/>
          <w:szCs w:val="28"/>
        </w:rPr>
        <w:t>教師學術論文發表</w:t>
      </w:r>
      <w:r w:rsidRPr="00BB0504">
        <w:rPr>
          <w:rFonts w:ascii="標楷體" w:hAnsi="標楷體" w:hint="eastAsia"/>
          <w:b/>
          <w:bCs/>
          <w:color w:val="000000" w:themeColor="text1"/>
          <w:szCs w:val="28"/>
        </w:rPr>
        <w:t>統計</w:t>
      </w:r>
      <w:r w:rsidRPr="00BB0504">
        <w:rPr>
          <w:rFonts w:ascii="標楷體" w:hAnsi="標楷體" w:hint="eastAsia"/>
          <w:b/>
          <w:bCs/>
          <w:color w:val="000000" w:themeColor="text1"/>
          <w:szCs w:val="28"/>
          <w:lang w:eastAsia="zh-HK"/>
        </w:rPr>
        <w:t>表</w:t>
      </w:r>
    </w:p>
    <w:tbl>
      <w:tblPr>
        <w:tblW w:w="7969" w:type="dxa"/>
        <w:jc w:val="center"/>
        <w:tblLayout w:type="fixed"/>
        <w:tblCellMar>
          <w:left w:w="10" w:type="dxa"/>
          <w:right w:w="10" w:type="dxa"/>
        </w:tblCellMar>
        <w:tblLook w:val="0000" w:firstRow="0" w:lastRow="0" w:firstColumn="0" w:lastColumn="0" w:noHBand="0" w:noVBand="0"/>
      </w:tblPr>
      <w:tblGrid>
        <w:gridCol w:w="3859"/>
        <w:gridCol w:w="1417"/>
        <w:gridCol w:w="1276"/>
        <w:gridCol w:w="1417"/>
      </w:tblGrid>
      <w:tr w:rsidR="0025732A" w14:paraId="1F19276B" w14:textId="77777777" w:rsidTr="002E4BA2">
        <w:trPr>
          <w:trHeight w:val="403"/>
          <w:jc w:val="center"/>
        </w:trPr>
        <w:tc>
          <w:tcPr>
            <w:tcW w:w="385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C964BCE" w14:textId="77777777" w:rsidR="0025732A" w:rsidRPr="00BB0504" w:rsidRDefault="0025732A" w:rsidP="002E4BA2">
            <w:pPr>
              <w:suppressAutoHyphens w:val="0"/>
              <w:spacing w:line="400" w:lineRule="exact"/>
              <w:ind w:left="170"/>
              <w:jc w:val="both"/>
              <w:textAlignment w:val="auto"/>
              <w:rPr>
                <w:b/>
                <w:color w:val="000000" w:themeColor="text1"/>
              </w:rPr>
            </w:pPr>
            <w:r>
              <w:rPr>
                <w:rFonts w:ascii="標楷體" w:hAnsi="標楷體" w:hint="eastAsia"/>
                <w:b/>
                <w:bCs/>
                <w:color w:val="000000" w:themeColor="text1"/>
                <w:sz w:val="24"/>
              </w:rPr>
              <w:t>論文類別</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CE70E61" w14:textId="77777777" w:rsidR="0025732A" w:rsidRPr="00BB0504" w:rsidRDefault="0025732A" w:rsidP="002E4BA2">
            <w:pPr>
              <w:suppressAutoHyphens w:val="0"/>
              <w:spacing w:line="400" w:lineRule="exact"/>
              <w:ind w:left="170"/>
              <w:jc w:val="center"/>
              <w:textAlignment w:val="auto"/>
              <w:rPr>
                <w:b/>
                <w:color w:val="000000" w:themeColor="text1"/>
              </w:rPr>
            </w:pPr>
            <w:r w:rsidRPr="00BB0504">
              <w:rPr>
                <w:rFonts w:ascii="標楷體" w:hAnsi="標楷體"/>
                <w:b/>
                <w:bCs/>
                <w:color w:val="000000" w:themeColor="text1"/>
                <w:sz w:val="24"/>
              </w:rPr>
              <w:t>103</w:t>
            </w:r>
            <w:r>
              <w:rPr>
                <w:rFonts w:ascii="標楷體" w:hAnsi="標楷體" w:hint="eastAsia"/>
                <w:b/>
                <w:bCs/>
                <w:color w:val="000000" w:themeColor="text1"/>
                <w:sz w:val="24"/>
              </w:rPr>
              <w:t>年度</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71F7256" w14:textId="77777777" w:rsidR="0025732A" w:rsidRPr="00BB0504" w:rsidRDefault="0025732A" w:rsidP="002E4BA2">
            <w:pPr>
              <w:suppressAutoHyphens w:val="0"/>
              <w:spacing w:line="400" w:lineRule="exact"/>
              <w:ind w:left="170"/>
              <w:jc w:val="center"/>
              <w:textAlignment w:val="auto"/>
              <w:rPr>
                <w:b/>
                <w:color w:val="000000" w:themeColor="text1"/>
              </w:rPr>
            </w:pPr>
            <w:r w:rsidRPr="00BB0504">
              <w:rPr>
                <w:rFonts w:ascii="標楷體" w:hAnsi="標楷體"/>
                <w:b/>
                <w:bCs/>
                <w:color w:val="000000" w:themeColor="text1"/>
                <w:sz w:val="24"/>
              </w:rPr>
              <w:t>104</w:t>
            </w:r>
            <w:r>
              <w:rPr>
                <w:rFonts w:ascii="標楷體" w:hAnsi="標楷體" w:hint="eastAsia"/>
                <w:b/>
                <w:bCs/>
                <w:color w:val="000000" w:themeColor="text1"/>
                <w:sz w:val="24"/>
              </w:rPr>
              <w:t>年度</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C721193" w14:textId="77777777" w:rsidR="0025732A" w:rsidRPr="00BB0504" w:rsidRDefault="0025732A" w:rsidP="002E4BA2">
            <w:pPr>
              <w:suppressAutoHyphens w:val="0"/>
              <w:spacing w:line="400" w:lineRule="exact"/>
              <w:ind w:left="170"/>
              <w:jc w:val="center"/>
              <w:textAlignment w:val="auto"/>
              <w:rPr>
                <w:b/>
                <w:color w:val="000000" w:themeColor="text1"/>
              </w:rPr>
            </w:pPr>
            <w:r w:rsidRPr="00BB0504">
              <w:rPr>
                <w:rFonts w:ascii="標楷體" w:hAnsi="標楷體"/>
                <w:b/>
                <w:bCs/>
                <w:color w:val="000000" w:themeColor="text1"/>
                <w:sz w:val="24"/>
              </w:rPr>
              <w:t>105</w:t>
            </w:r>
            <w:r>
              <w:rPr>
                <w:rFonts w:ascii="標楷體" w:hAnsi="標楷體" w:hint="eastAsia"/>
                <w:b/>
                <w:bCs/>
                <w:color w:val="000000" w:themeColor="text1"/>
                <w:sz w:val="24"/>
              </w:rPr>
              <w:t>年度</w:t>
            </w:r>
          </w:p>
        </w:tc>
      </w:tr>
      <w:tr w:rsidR="0025732A" w14:paraId="005F7D0C" w14:textId="77777777" w:rsidTr="002E4BA2">
        <w:trPr>
          <w:trHeight w:val="405"/>
          <w:jc w:val="center"/>
        </w:trPr>
        <w:tc>
          <w:tcPr>
            <w:tcW w:w="385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30A06BE" w14:textId="77777777" w:rsidR="0025732A" w:rsidRPr="00BB0504" w:rsidRDefault="0025732A" w:rsidP="002E4BA2">
            <w:pPr>
              <w:suppressAutoHyphens w:val="0"/>
              <w:spacing w:line="400" w:lineRule="exact"/>
              <w:ind w:left="170"/>
              <w:jc w:val="both"/>
              <w:textAlignment w:val="auto"/>
            </w:pPr>
            <w:r>
              <w:rPr>
                <w:rFonts w:ascii="標楷體" w:hAnsi="標楷體" w:hint="eastAsia"/>
                <w:bCs/>
                <w:color w:val="000000"/>
                <w:sz w:val="24"/>
              </w:rPr>
              <w:t>國外</w:t>
            </w:r>
            <w:r w:rsidRPr="00BB0504">
              <w:rPr>
                <w:rFonts w:ascii="標楷體" w:hAnsi="標楷體"/>
                <w:bCs/>
                <w:color w:val="000000"/>
                <w:sz w:val="24"/>
              </w:rPr>
              <w:t>期刊論文</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2B17CD1" w14:textId="77777777" w:rsidR="0025732A" w:rsidRPr="00991EE9" w:rsidRDefault="0025732A" w:rsidP="002E4BA2">
            <w:pPr>
              <w:suppressAutoHyphens w:val="0"/>
              <w:spacing w:line="400" w:lineRule="exact"/>
              <w:ind w:left="170"/>
              <w:jc w:val="center"/>
              <w:textAlignment w:val="auto"/>
              <w:rPr>
                <w:highlight w:val="cyan"/>
              </w:rPr>
            </w:pPr>
            <w:r w:rsidRPr="00991EE9">
              <w:rPr>
                <w:highlight w:val="cyan"/>
              </w:rPr>
              <w:t>5</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E0E36F0" w14:textId="77777777" w:rsidR="0025732A" w:rsidRPr="00991EE9" w:rsidRDefault="0025732A" w:rsidP="002E4BA2">
            <w:pPr>
              <w:suppressAutoHyphens w:val="0"/>
              <w:spacing w:line="400" w:lineRule="exact"/>
              <w:ind w:left="170"/>
              <w:jc w:val="center"/>
              <w:textAlignment w:val="auto"/>
              <w:rPr>
                <w:highlight w:val="cyan"/>
              </w:rPr>
            </w:pPr>
            <w:r w:rsidRPr="00991EE9">
              <w:rPr>
                <w:highlight w:val="cyan"/>
              </w:rPr>
              <w:t>4</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25E8D4D" w14:textId="77777777" w:rsidR="0025732A" w:rsidRPr="00991EE9" w:rsidRDefault="0025732A" w:rsidP="002E4BA2">
            <w:pPr>
              <w:suppressAutoHyphens w:val="0"/>
              <w:spacing w:line="400" w:lineRule="exact"/>
              <w:ind w:left="170"/>
              <w:jc w:val="center"/>
              <w:textAlignment w:val="auto"/>
              <w:rPr>
                <w:highlight w:val="cyan"/>
              </w:rPr>
            </w:pPr>
            <w:r w:rsidRPr="00991EE9">
              <w:rPr>
                <w:highlight w:val="cyan"/>
              </w:rPr>
              <w:t>10</w:t>
            </w:r>
          </w:p>
        </w:tc>
      </w:tr>
      <w:tr w:rsidR="0025732A" w14:paraId="570AB531" w14:textId="77777777" w:rsidTr="002E4BA2">
        <w:trPr>
          <w:trHeight w:val="343"/>
          <w:jc w:val="center"/>
        </w:trPr>
        <w:tc>
          <w:tcPr>
            <w:tcW w:w="385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A4CE012" w14:textId="77777777" w:rsidR="0025732A" w:rsidRPr="00BB0504" w:rsidRDefault="0025732A" w:rsidP="002E4BA2">
            <w:pPr>
              <w:suppressAutoHyphens w:val="0"/>
              <w:spacing w:line="400" w:lineRule="exact"/>
              <w:ind w:left="170"/>
              <w:jc w:val="both"/>
              <w:textAlignment w:val="auto"/>
            </w:pPr>
            <w:r>
              <w:rPr>
                <w:rFonts w:ascii="標楷體" w:hAnsi="標楷體" w:hint="eastAsia"/>
                <w:bCs/>
                <w:color w:val="000000"/>
                <w:sz w:val="24"/>
              </w:rPr>
              <w:t>國內</w:t>
            </w:r>
            <w:r w:rsidRPr="00BB0504">
              <w:rPr>
                <w:rFonts w:ascii="標楷體" w:hAnsi="標楷體"/>
                <w:bCs/>
                <w:color w:val="000000"/>
                <w:sz w:val="24"/>
              </w:rPr>
              <w:t>期刊論文</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23CF18B" w14:textId="77777777" w:rsidR="0025732A" w:rsidRPr="00991EE9" w:rsidRDefault="0025732A" w:rsidP="002E4BA2">
            <w:pPr>
              <w:suppressAutoHyphens w:val="0"/>
              <w:spacing w:line="400" w:lineRule="exact"/>
              <w:ind w:left="170"/>
              <w:jc w:val="center"/>
              <w:textAlignment w:val="auto"/>
              <w:rPr>
                <w:highlight w:val="cyan"/>
              </w:rPr>
            </w:pPr>
            <w:r w:rsidRPr="00991EE9">
              <w:rPr>
                <w:highlight w:val="cyan"/>
              </w:rPr>
              <w:t>0</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70B375E" w14:textId="77777777" w:rsidR="0025732A" w:rsidRPr="00991EE9" w:rsidRDefault="0025732A" w:rsidP="002E4BA2">
            <w:pPr>
              <w:suppressAutoHyphens w:val="0"/>
              <w:spacing w:line="400" w:lineRule="exact"/>
              <w:ind w:left="170"/>
              <w:jc w:val="center"/>
              <w:textAlignment w:val="auto"/>
              <w:rPr>
                <w:highlight w:val="cyan"/>
              </w:rPr>
            </w:pPr>
            <w:r w:rsidRPr="00991EE9">
              <w:rPr>
                <w:highlight w:val="cyan"/>
              </w:rPr>
              <w:t>3</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457CAC5" w14:textId="77777777" w:rsidR="0025732A" w:rsidRPr="00991EE9" w:rsidRDefault="0025732A" w:rsidP="002E4BA2">
            <w:pPr>
              <w:suppressAutoHyphens w:val="0"/>
              <w:spacing w:line="400" w:lineRule="exact"/>
              <w:ind w:left="170"/>
              <w:jc w:val="center"/>
              <w:textAlignment w:val="auto"/>
              <w:rPr>
                <w:highlight w:val="cyan"/>
              </w:rPr>
            </w:pPr>
            <w:r w:rsidRPr="00991EE9">
              <w:rPr>
                <w:highlight w:val="cyan"/>
              </w:rPr>
              <w:t>4</w:t>
            </w:r>
          </w:p>
        </w:tc>
      </w:tr>
      <w:tr w:rsidR="0025732A" w14:paraId="1BECC88A" w14:textId="77777777" w:rsidTr="002E4BA2">
        <w:trPr>
          <w:trHeight w:val="423"/>
          <w:jc w:val="center"/>
        </w:trPr>
        <w:tc>
          <w:tcPr>
            <w:tcW w:w="385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0D5F988" w14:textId="77777777" w:rsidR="0025732A" w:rsidRPr="00BB0504" w:rsidRDefault="0025732A" w:rsidP="002E4BA2">
            <w:pPr>
              <w:suppressAutoHyphens w:val="0"/>
              <w:spacing w:line="400" w:lineRule="exact"/>
              <w:ind w:left="170"/>
              <w:jc w:val="both"/>
              <w:textAlignment w:val="auto"/>
            </w:pPr>
            <w:r>
              <w:rPr>
                <w:rFonts w:ascii="標楷體" w:hAnsi="標楷體" w:hint="eastAsia"/>
                <w:bCs/>
                <w:color w:val="000000"/>
                <w:sz w:val="24"/>
              </w:rPr>
              <w:t>國外</w:t>
            </w:r>
            <w:r w:rsidRPr="00BB0504">
              <w:rPr>
                <w:rFonts w:ascii="標楷體" w:hAnsi="標楷體"/>
                <w:bCs/>
                <w:color w:val="000000"/>
                <w:sz w:val="24"/>
              </w:rPr>
              <w:t>學術研討會論文</w:t>
            </w:r>
            <w:r>
              <w:rPr>
                <w:rFonts w:ascii="標楷體" w:hAnsi="標楷體" w:hint="eastAsia"/>
                <w:bCs/>
                <w:color w:val="000000"/>
                <w:sz w:val="24"/>
              </w:rPr>
              <w:t>發表</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BD2C35A" w14:textId="77777777" w:rsidR="0025732A" w:rsidRPr="00991EE9" w:rsidRDefault="0025732A" w:rsidP="002E4BA2">
            <w:pPr>
              <w:suppressAutoHyphens w:val="0"/>
              <w:spacing w:line="400" w:lineRule="exact"/>
              <w:ind w:left="170"/>
              <w:jc w:val="center"/>
              <w:textAlignment w:val="auto"/>
              <w:rPr>
                <w:highlight w:val="cyan"/>
              </w:rPr>
            </w:pPr>
            <w:r w:rsidRPr="00991EE9">
              <w:rPr>
                <w:highlight w:val="cyan"/>
              </w:rPr>
              <w:t>0</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F9D3195" w14:textId="77777777" w:rsidR="0025732A" w:rsidRPr="00991EE9" w:rsidRDefault="0025732A" w:rsidP="002E4BA2">
            <w:pPr>
              <w:suppressAutoHyphens w:val="0"/>
              <w:spacing w:line="400" w:lineRule="exact"/>
              <w:ind w:left="170"/>
              <w:jc w:val="center"/>
              <w:textAlignment w:val="auto"/>
              <w:rPr>
                <w:highlight w:val="cyan"/>
              </w:rPr>
            </w:pPr>
            <w:r w:rsidRPr="00991EE9">
              <w:rPr>
                <w:highlight w:val="cyan"/>
              </w:rPr>
              <w:t>0</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C83EB75" w14:textId="77777777" w:rsidR="0025732A" w:rsidRPr="00991EE9" w:rsidRDefault="0025732A" w:rsidP="002E4BA2">
            <w:pPr>
              <w:suppressAutoHyphens w:val="0"/>
              <w:spacing w:line="400" w:lineRule="exact"/>
              <w:ind w:left="170"/>
              <w:jc w:val="center"/>
              <w:textAlignment w:val="auto"/>
              <w:rPr>
                <w:highlight w:val="cyan"/>
              </w:rPr>
            </w:pPr>
            <w:r w:rsidRPr="00991EE9">
              <w:rPr>
                <w:highlight w:val="cyan"/>
              </w:rPr>
              <w:t>0</w:t>
            </w:r>
          </w:p>
        </w:tc>
      </w:tr>
      <w:tr w:rsidR="0025732A" w14:paraId="045181DD" w14:textId="77777777" w:rsidTr="002E4BA2">
        <w:trPr>
          <w:trHeight w:val="488"/>
          <w:jc w:val="center"/>
        </w:trPr>
        <w:tc>
          <w:tcPr>
            <w:tcW w:w="385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5D6124C" w14:textId="77777777" w:rsidR="0025732A" w:rsidRPr="00BB0504" w:rsidRDefault="0025732A" w:rsidP="002E4BA2">
            <w:pPr>
              <w:suppressAutoHyphens w:val="0"/>
              <w:spacing w:line="400" w:lineRule="exact"/>
              <w:ind w:left="170"/>
              <w:jc w:val="both"/>
              <w:textAlignment w:val="auto"/>
            </w:pPr>
            <w:r>
              <w:rPr>
                <w:rFonts w:ascii="標楷體" w:hAnsi="標楷體" w:hint="eastAsia"/>
                <w:bCs/>
                <w:color w:val="000000"/>
                <w:sz w:val="24"/>
              </w:rPr>
              <w:t>國內</w:t>
            </w:r>
            <w:r w:rsidRPr="00BB0504">
              <w:rPr>
                <w:rFonts w:ascii="標楷體" w:hAnsi="標楷體"/>
                <w:bCs/>
                <w:color w:val="000000"/>
                <w:sz w:val="24"/>
              </w:rPr>
              <w:t>學術研討會論文發表</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088E857" w14:textId="77777777" w:rsidR="0025732A" w:rsidRPr="00991EE9" w:rsidRDefault="0025732A" w:rsidP="002E4BA2">
            <w:pPr>
              <w:suppressAutoHyphens w:val="0"/>
              <w:spacing w:line="400" w:lineRule="exact"/>
              <w:ind w:left="170"/>
              <w:jc w:val="center"/>
              <w:textAlignment w:val="auto"/>
              <w:rPr>
                <w:highlight w:val="cyan"/>
              </w:rPr>
            </w:pPr>
            <w:r w:rsidRPr="00991EE9">
              <w:rPr>
                <w:highlight w:val="cyan"/>
              </w:rPr>
              <w:t>11</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F463FAC" w14:textId="77777777" w:rsidR="0025732A" w:rsidRPr="00991EE9" w:rsidRDefault="0025732A" w:rsidP="002E4BA2">
            <w:pPr>
              <w:suppressAutoHyphens w:val="0"/>
              <w:spacing w:line="400" w:lineRule="exact"/>
              <w:ind w:left="170"/>
              <w:jc w:val="center"/>
              <w:textAlignment w:val="auto"/>
              <w:rPr>
                <w:highlight w:val="cyan"/>
              </w:rPr>
            </w:pPr>
            <w:r w:rsidRPr="00991EE9">
              <w:rPr>
                <w:highlight w:val="cyan"/>
              </w:rPr>
              <w:t>2</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505A32B" w14:textId="77777777" w:rsidR="0025732A" w:rsidRPr="00991EE9" w:rsidRDefault="0025732A" w:rsidP="002E4BA2">
            <w:pPr>
              <w:suppressAutoHyphens w:val="0"/>
              <w:spacing w:line="400" w:lineRule="exact"/>
              <w:ind w:left="170"/>
              <w:jc w:val="center"/>
              <w:textAlignment w:val="auto"/>
              <w:rPr>
                <w:highlight w:val="cyan"/>
              </w:rPr>
            </w:pPr>
            <w:r w:rsidRPr="00991EE9">
              <w:rPr>
                <w:highlight w:val="cyan"/>
              </w:rPr>
              <w:t>8</w:t>
            </w:r>
          </w:p>
        </w:tc>
      </w:tr>
    </w:tbl>
    <w:p w14:paraId="45EFBB93" w14:textId="77777777" w:rsidR="0025732A" w:rsidRDefault="0025732A" w:rsidP="0025732A">
      <w:pPr>
        <w:suppressAutoHyphens w:val="0"/>
        <w:spacing w:line="500" w:lineRule="exact"/>
        <w:ind w:left="996" w:firstLine="480"/>
        <w:jc w:val="both"/>
        <w:textAlignment w:val="auto"/>
        <w:rPr>
          <w:rFonts w:ascii="標楷體" w:hAnsi="標楷體"/>
          <w:b/>
          <w:bCs/>
          <w:color w:val="000000" w:themeColor="text1"/>
          <w:szCs w:val="28"/>
        </w:rPr>
      </w:pPr>
    </w:p>
    <w:p w14:paraId="18FBCA66" w14:textId="77777777" w:rsidR="0025732A" w:rsidRPr="00BB0504" w:rsidRDefault="0025732A" w:rsidP="0025732A">
      <w:pPr>
        <w:suppressAutoHyphens w:val="0"/>
        <w:spacing w:line="500" w:lineRule="exact"/>
        <w:ind w:left="996" w:firstLine="280"/>
        <w:jc w:val="both"/>
        <w:textAlignment w:val="auto"/>
        <w:rPr>
          <w:b/>
          <w:color w:val="000000" w:themeColor="text1"/>
        </w:rPr>
      </w:pPr>
      <w:r w:rsidRPr="00BB0504">
        <w:rPr>
          <w:rFonts w:ascii="標楷體" w:hAnsi="標楷體"/>
          <w:b/>
          <w:bCs/>
          <w:color w:val="000000" w:themeColor="text1"/>
          <w:szCs w:val="28"/>
        </w:rPr>
        <w:t>表3-1-1</w:t>
      </w:r>
      <w:r>
        <w:rPr>
          <w:rFonts w:ascii="標楷體" w:hAnsi="標楷體" w:hint="eastAsia"/>
          <w:b/>
          <w:bCs/>
          <w:color w:val="000000" w:themeColor="text1"/>
          <w:szCs w:val="28"/>
          <w:highlight w:val="cyan"/>
        </w:rPr>
        <w:t>8 國立體育大學</w:t>
      </w:r>
      <w:r>
        <w:rPr>
          <w:rFonts w:ascii="標楷體" w:hAnsi="標楷體" w:hint="eastAsia"/>
          <w:b/>
          <w:bCs/>
          <w:color w:val="000000" w:themeColor="text1"/>
          <w:szCs w:val="28"/>
        </w:rPr>
        <w:t>體育</w:t>
      </w:r>
      <w:r w:rsidRPr="00BB0504">
        <w:rPr>
          <w:rFonts w:ascii="標楷體" w:hAnsi="標楷體"/>
          <w:b/>
          <w:bCs/>
          <w:color w:val="000000" w:themeColor="text1"/>
          <w:szCs w:val="28"/>
          <w:lang w:eastAsia="zh-HK"/>
        </w:rPr>
        <w:t>學院</w:t>
      </w:r>
      <w:r w:rsidRPr="00BB0504">
        <w:rPr>
          <w:rFonts w:ascii="標楷體" w:hAnsi="標楷體"/>
          <w:b/>
          <w:bCs/>
          <w:color w:val="000000" w:themeColor="text1"/>
          <w:szCs w:val="28"/>
        </w:rPr>
        <w:t>教師學術論文發表</w:t>
      </w:r>
      <w:r w:rsidRPr="00BB0504">
        <w:rPr>
          <w:rFonts w:ascii="標楷體" w:hAnsi="標楷體" w:hint="eastAsia"/>
          <w:b/>
          <w:bCs/>
          <w:color w:val="000000" w:themeColor="text1"/>
          <w:szCs w:val="28"/>
        </w:rPr>
        <w:t>統計</w:t>
      </w:r>
      <w:r w:rsidRPr="00BB0504">
        <w:rPr>
          <w:rFonts w:ascii="標楷體" w:hAnsi="標楷體" w:hint="eastAsia"/>
          <w:b/>
          <w:bCs/>
          <w:color w:val="000000" w:themeColor="text1"/>
          <w:szCs w:val="28"/>
          <w:lang w:eastAsia="zh-HK"/>
        </w:rPr>
        <w:t>表</w:t>
      </w:r>
    </w:p>
    <w:tbl>
      <w:tblPr>
        <w:tblW w:w="7969" w:type="dxa"/>
        <w:jc w:val="center"/>
        <w:tblLayout w:type="fixed"/>
        <w:tblCellMar>
          <w:left w:w="10" w:type="dxa"/>
          <w:right w:w="10" w:type="dxa"/>
        </w:tblCellMar>
        <w:tblLook w:val="0000" w:firstRow="0" w:lastRow="0" w:firstColumn="0" w:lastColumn="0" w:noHBand="0" w:noVBand="0"/>
      </w:tblPr>
      <w:tblGrid>
        <w:gridCol w:w="3859"/>
        <w:gridCol w:w="1417"/>
        <w:gridCol w:w="1276"/>
        <w:gridCol w:w="1417"/>
      </w:tblGrid>
      <w:tr w:rsidR="0025732A" w14:paraId="2464E3B4" w14:textId="77777777" w:rsidTr="002E4BA2">
        <w:trPr>
          <w:trHeight w:val="403"/>
          <w:jc w:val="center"/>
        </w:trPr>
        <w:tc>
          <w:tcPr>
            <w:tcW w:w="385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E907649" w14:textId="77777777" w:rsidR="0025732A" w:rsidRPr="00BB0504" w:rsidRDefault="0025732A" w:rsidP="002E4BA2">
            <w:pPr>
              <w:suppressAutoHyphens w:val="0"/>
              <w:spacing w:line="400" w:lineRule="exact"/>
              <w:ind w:left="170"/>
              <w:jc w:val="both"/>
              <w:textAlignment w:val="auto"/>
              <w:rPr>
                <w:b/>
                <w:color w:val="000000" w:themeColor="text1"/>
              </w:rPr>
            </w:pPr>
            <w:r>
              <w:rPr>
                <w:rFonts w:ascii="標楷體" w:hAnsi="標楷體" w:hint="eastAsia"/>
                <w:b/>
                <w:bCs/>
                <w:color w:val="000000" w:themeColor="text1"/>
                <w:sz w:val="24"/>
              </w:rPr>
              <w:t>論文類別</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7169015" w14:textId="77777777" w:rsidR="0025732A" w:rsidRPr="00BB0504" w:rsidRDefault="0025732A" w:rsidP="002E4BA2">
            <w:pPr>
              <w:suppressAutoHyphens w:val="0"/>
              <w:spacing w:line="400" w:lineRule="exact"/>
              <w:ind w:left="170"/>
              <w:jc w:val="center"/>
              <w:textAlignment w:val="auto"/>
              <w:rPr>
                <w:b/>
                <w:color w:val="000000" w:themeColor="text1"/>
              </w:rPr>
            </w:pPr>
            <w:r w:rsidRPr="00BB0504">
              <w:rPr>
                <w:rFonts w:ascii="標楷體" w:hAnsi="標楷體"/>
                <w:b/>
                <w:bCs/>
                <w:color w:val="000000" w:themeColor="text1"/>
                <w:sz w:val="24"/>
              </w:rPr>
              <w:t>103</w:t>
            </w:r>
            <w:r>
              <w:rPr>
                <w:rFonts w:ascii="標楷體" w:hAnsi="標楷體" w:hint="eastAsia"/>
                <w:b/>
                <w:bCs/>
                <w:color w:val="000000" w:themeColor="text1"/>
                <w:sz w:val="24"/>
              </w:rPr>
              <w:t>年度</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7A24D00" w14:textId="77777777" w:rsidR="0025732A" w:rsidRPr="00BB0504" w:rsidRDefault="0025732A" w:rsidP="002E4BA2">
            <w:pPr>
              <w:suppressAutoHyphens w:val="0"/>
              <w:spacing w:line="400" w:lineRule="exact"/>
              <w:ind w:left="170"/>
              <w:jc w:val="center"/>
              <w:textAlignment w:val="auto"/>
              <w:rPr>
                <w:b/>
                <w:color w:val="000000" w:themeColor="text1"/>
              </w:rPr>
            </w:pPr>
            <w:r w:rsidRPr="00BB0504">
              <w:rPr>
                <w:rFonts w:ascii="標楷體" w:hAnsi="標楷體"/>
                <w:b/>
                <w:bCs/>
                <w:color w:val="000000" w:themeColor="text1"/>
                <w:sz w:val="24"/>
              </w:rPr>
              <w:t>104</w:t>
            </w:r>
            <w:r>
              <w:rPr>
                <w:rFonts w:ascii="標楷體" w:hAnsi="標楷體" w:hint="eastAsia"/>
                <w:b/>
                <w:bCs/>
                <w:color w:val="000000" w:themeColor="text1"/>
                <w:sz w:val="24"/>
              </w:rPr>
              <w:t>年度</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870A488" w14:textId="77777777" w:rsidR="0025732A" w:rsidRPr="00BB0504" w:rsidRDefault="0025732A" w:rsidP="002E4BA2">
            <w:pPr>
              <w:suppressAutoHyphens w:val="0"/>
              <w:spacing w:line="400" w:lineRule="exact"/>
              <w:ind w:left="170"/>
              <w:jc w:val="center"/>
              <w:textAlignment w:val="auto"/>
              <w:rPr>
                <w:b/>
                <w:color w:val="000000" w:themeColor="text1"/>
              </w:rPr>
            </w:pPr>
            <w:r w:rsidRPr="00BB0504">
              <w:rPr>
                <w:rFonts w:ascii="標楷體" w:hAnsi="標楷體"/>
                <w:b/>
                <w:bCs/>
                <w:color w:val="000000" w:themeColor="text1"/>
                <w:sz w:val="24"/>
              </w:rPr>
              <w:t>105</w:t>
            </w:r>
            <w:r>
              <w:rPr>
                <w:rFonts w:ascii="標楷體" w:hAnsi="標楷體" w:hint="eastAsia"/>
                <w:b/>
                <w:bCs/>
                <w:color w:val="000000" w:themeColor="text1"/>
                <w:sz w:val="24"/>
              </w:rPr>
              <w:t>年度</w:t>
            </w:r>
          </w:p>
        </w:tc>
      </w:tr>
      <w:tr w:rsidR="0025732A" w14:paraId="27C16FCA" w14:textId="77777777" w:rsidTr="002E4BA2">
        <w:trPr>
          <w:trHeight w:val="405"/>
          <w:jc w:val="center"/>
        </w:trPr>
        <w:tc>
          <w:tcPr>
            <w:tcW w:w="385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D803241" w14:textId="77777777" w:rsidR="0025732A" w:rsidRPr="00BB0504" w:rsidRDefault="0025732A" w:rsidP="002E4BA2">
            <w:pPr>
              <w:suppressAutoHyphens w:val="0"/>
              <w:spacing w:line="400" w:lineRule="exact"/>
              <w:ind w:left="170"/>
              <w:jc w:val="both"/>
              <w:textAlignment w:val="auto"/>
            </w:pPr>
            <w:r>
              <w:rPr>
                <w:rFonts w:ascii="標楷體" w:hAnsi="標楷體" w:hint="eastAsia"/>
                <w:bCs/>
                <w:color w:val="000000"/>
                <w:sz w:val="24"/>
              </w:rPr>
              <w:t>國外</w:t>
            </w:r>
            <w:r w:rsidRPr="00BB0504">
              <w:rPr>
                <w:rFonts w:ascii="標楷體" w:hAnsi="標楷體"/>
                <w:bCs/>
                <w:color w:val="000000"/>
                <w:sz w:val="24"/>
              </w:rPr>
              <w:t>期刊論文</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A14B47D" w14:textId="77777777" w:rsidR="0025732A" w:rsidRPr="00991EE9" w:rsidRDefault="0025732A" w:rsidP="002E4BA2">
            <w:pPr>
              <w:suppressAutoHyphens w:val="0"/>
              <w:spacing w:line="400" w:lineRule="exact"/>
              <w:ind w:left="170"/>
              <w:jc w:val="center"/>
              <w:textAlignment w:val="auto"/>
              <w:rPr>
                <w:highlight w:val="cyan"/>
              </w:rPr>
            </w:pPr>
            <w:r w:rsidRPr="00991EE9">
              <w:rPr>
                <w:highlight w:val="cyan"/>
              </w:rPr>
              <w:t>8</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75D0730" w14:textId="77777777" w:rsidR="0025732A" w:rsidRPr="00991EE9" w:rsidRDefault="0025732A" w:rsidP="002E4BA2">
            <w:pPr>
              <w:suppressAutoHyphens w:val="0"/>
              <w:spacing w:line="400" w:lineRule="exact"/>
              <w:ind w:left="170"/>
              <w:jc w:val="center"/>
              <w:textAlignment w:val="auto"/>
              <w:rPr>
                <w:highlight w:val="cyan"/>
              </w:rPr>
            </w:pPr>
            <w:r w:rsidRPr="00991EE9">
              <w:rPr>
                <w:highlight w:val="cyan"/>
              </w:rPr>
              <w:t>10</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6E985DD" w14:textId="77777777" w:rsidR="0025732A" w:rsidRPr="00991EE9" w:rsidRDefault="0025732A" w:rsidP="002E4BA2">
            <w:pPr>
              <w:suppressAutoHyphens w:val="0"/>
              <w:spacing w:line="400" w:lineRule="exact"/>
              <w:ind w:left="170"/>
              <w:jc w:val="center"/>
              <w:textAlignment w:val="auto"/>
              <w:rPr>
                <w:highlight w:val="cyan"/>
              </w:rPr>
            </w:pPr>
            <w:r w:rsidRPr="00991EE9">
              <w:rPr>
                <w:highlight w:val="cyan"/>
              </w:rPr>
              <w:t>7</w:t>
            </w:r>
          </w:p>
        </w:tc>
      </w:tr>
      <w:tr w:rsidR="0025732A" w14:paraId="5EDF035A" w14:textId="77777777" w:rsidTr="002E4BA2">
        <w:trPr>
          <w:trHeight w:val="343"/>
          <w:jc w:val="center"/>
        </w:trPr>
        <w:tc>
          <w:tcPr>
            <w:tcW w:w="385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2EA5F91" w14:textId="77777777" w:rsidR="0025732A" w:rsidRPr="00BB0504" w:rsidRDefault="0025732A" w:rsidP="002E4BA2">
            <w:pPr>
              <w:suppressAutoHyphens w:val="0"/>
              <w:spacing w:line="400" w:lineRule="exact"/>
              <w:ind w:left="170"/>
              <w:jc w:val="both"/>
              <w:textAlignment w:val="auto"/>
            </w:pPr>
            <w:r>
              <w:rPr>
                <w:rFonts w:ascii="標楷體" w:hAnsi="標楷體" w:hint="eastAsia"/>
                <w:bCs/>
                <w:color w:val="000000"/>
                <w:sz w:val="24"/>
              </w:rPr>
              <w:lastRenderedPageBreak/>
              <w:t>國內</w:t>
            </w:r>
            <w:r w:rsidRPr="00BB0504">
              <w:rPr>
                <w:rFonts w:ascii="標楷體" w:hAnsi="標楷體"/>
                <w:bCs/>
                <w:color w:val="000000"/>
                <w:sz w:val="24"/>
              </w:rPr>
              <w:t>期刊論文</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4610695" w14:textId="77777777" w:rsidR="0025732A" w:rsidRPr="00991EE9" w:rsidRDefault="0025732A" w:rsidP="002E4BA2">
            <w:pPr>
              <w:suppressAutoHyphens w:val="0"/>
              <w:spacing w:line="400" w:lineRule="exact"/>
              <w:ind w:left="170"/>
              <w:jc w:val="center"/>
              <w:textAlignment w:val="auto"/>
              <w:rPr>
                <w:highlight w:val="cyan"/>
              </w:rPr>
            </w:pPr>
            <w:r w:rsidRPr="00991EE9">
              <w:rPr>
                <w:highlight w:val="cyan"/>
              </w:rPr>
              <w:t>34</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94651DB" w14:textId="77777777" w:rsidR="0025732A" w:rsidRPr="00991EE9" w:rsidRDefault="0025732A" w:rsidP="002E4BA2">
            <w:pPr>
              <w:suppressAutoHyphens w:val="0"/>
              <w:spacing w:line="400" w:lineRule="exact"/>
              <w:ind w:left="170"/>
              <w:jc w:val="center"/>
              <w:textAlignment w:val="auto"/>
              <w:rPr>
                <w:highlight w:val="cyan"/>
              </w:rPr>
            </w:pPr>
            <w:r w:rsidRPr="00991EE9">
              <w:rPr>
                <w:highlight w:val="cyan"/>
              </w:rPr>
              <w:t>29</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9BEFC39" w14:textId="77777777" w:rsidR="0025732A" w:rsidRPr="00991EE9" w:rsidRDefault="0025732A" w:rsidP="002E4BA2">
            <w:pPr>
              <w:suppressAutoHyphens w:val="0"/>
              <w:spacing w:line="400" w:lineRule="exact"/>
              <w:ind w:left="170"/>
              <w:jc w:val="center"/>
              <w:textAlignment w:val="auto"/>
              <w:rPr>
                <w:highlight w:val="cyan"/>
              </w:rPr>
            </w:pPr>
            <w:r w:rsidRPr="00991EE9">
              <w:rPr>
                <w:highlight w:val="cyan"/>
              </w:rPr>
              <w:t>25</w:t>
            </w:r>
          </w:p>
        </w:tc>
      </w:tr>
      <w:tr w:rsidR="0025732A" w14:paraId="71D31047" w14:textId="77777777" w:rsidTr="002E4BA2">
        <w:trPr>
          <w:trHeight w:val="423"/>
          <w:jc w:val="center"/>
        </w:trPr>
        <w:tc>
          <w:tcPr>
            <w:tcW w:w="385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C907C12" w14:textId="77777777" w:rsidR="0025732A" w:rsidRPr="00BB0504" w:rsidRDefault="0025732A" w:rsidP="002E4BA2">
            <w:pPr>
              <w:suppressAutoHyphens w:val="0"/>
              <w:spacing w:line="400" w:lineRule="exact"/>
              <w:ind w:left="170"/>
              <w:jc w:val="both"/>
              <w:textAlignment w:val="auto"/>
            </w:pPr>
            <w:r>
              <w:rPr>
                <w:rFonts w:ascii="標楷體" w:hAnsi="標楷體" w:hint="eastAsia"/>
                <w:bCs/>
                <w:color w:val="000000"/>
                <w:sz w:val="24"/>
              </w:rPr>
              <w:t>國外</w:t>
            </w:r>
            <w:r w:rsidRPr="00BB0504">
              <w:rPr>
                <w:rFonts w:ascii="標楷體" w:hAnsi="標楷體"/>
                <w:bCs/>
                <w:color w:val="000000"/>
                <w:sz w:val="24"/>
              </w:rPr>
              <w:t>學術研討會論文</w:t>
            </w:r>
            <w:r>
              <w:rPr>
                <w:rFonts w:ascii="標楷體" w:hAnsi="標楷體" w:hint="eastAsia"/>
                <w:bCs/>
                <w:color w:val="000000"/>
                <w:sz w:val="24"/>
              </w:rPr>
              <w:t>發表</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DF4995A" w14:textId="77777777" w:rsidR="0025732A" w:rsidRPr="00991EE9" w:rsidRDefault="0025732A" w:rsidP="002E4BA2">
            <w:pPr>
              <w:suppressAutoHyphens w:val="0"/>
              <w:spacing w:line="400" w:lineRule="exact"/>
              <w:ind w:left="170"/>
              <w:jc w:val="center"/>
              <w:textAlignment w:val="auto"/>
              <w:rPr>
                <w:highlight w:val="cyan"/>
              </w:rPr>
            </w:pPr>
            <w:r w:rsidRPr="00991EE9">
              <w:rPr>
                <w:highlight w:val="cyan"/>
              </w:rPr>
              <w:t>13</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BABF13A" w14:textId="77777777" w:rsidR="0025732A" w:rsidRPr="00991EE9" w:rsidRDefault="0025732A" w:rsidP="002E4BA2">
            <w:pPr>
              <w:suppressAutoHyphens w:val="0"/>
              <w:spacing w:line="400" w:lineRule="exact"/>
              <w:ind w:left="170"/>
              <w:jc w:val="center"/>
              <w:textAlignment w:val="auto"/>
              <w:rPr>
                <w:highlight w:val="cyan"/>
              </w:rPr>
            </w:pPr>
            <w:r w:rsidRPr="00991EE9">
              <w:rPr>
                <w:highlight w:val="cyan"/>
              </w:rPr>
              <w:t>16</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E522E9D" w14:textId="77777777" w:rsidR="0025732A" w:rsidRPr="00991EE9" w:rsidRDefault="0025732A" w:rsidP="002E4BA2">
            <w:pPr>
              <w:suppressAutoHyphens w:val="0"/>
              <w:spacing w:line="400" w:lineRule="exact"/>
              <w:ind w:left="170"/>
              <w:jc w:val="center"/>
              <w:textAlignment w:val="auto"/>
              <w:rPr>
                <w:highlight w:val="cyan"/>
              </w:rPr>
            </w:pPr>
            <w:r w:rsidRPr="00991EE9">
              <w:rPr>
                <w:highlight w:val="cyan"/>
              </w:rPr>
              <w:t>6</w:t>
            </w:r>
          </w:p>
        </w:tc>
      </w:tr>
      <w:tr w:rsidR="0025732A" w14:paraId="52464305" w14:textId="77777777" w:rsidTr="002E4BA2">
        <w:trPr>
          <w:trHeight w:val="488"/>
          <w:jc w:val="center"/>
        </w:trPr>
        <w:tc>
          <w:tcPr>
            <w:tcW w:w="385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9246C6D" w14:textId="77777777" w:rsidR="0025732A" w:rsidRPr="00BB0504" w:rsidRDefault="0025732A" w:rsidP="002E4BA2">
            <w:pPr>
              <w:suppressAutoHyphens w:val="0"/>
              <w:spacing w:line="400" w:lineRule="exact"/>
              <w:ind w:left="170"/>
              <w:jc w:val="both"/>
              <w:textAlignment w:val="auto"/>
            </w:pPr>
            <w:r>
              <w:rPr>
                <w:rFonts w:ascii="標楷體" w:hAnsi="標楷體" w:hint="eastAsia"/>
                <w:bCs/>
                <w:color w:val="000000"/>
                <w:sz w:val="24"/>
              </w:rPr>
              <w:t>國內</w:t>
            </w:r>
            <w:r w:rsidRPr="00BB0504">
              <w:rPr>
                <w:rFonts w:ascii="標楷體" w:hAnsi="標楷體"/>
                <w:bCs/>
                <w:color w:val="000000"/>
                <w:sz w:val="24"/>
              </w:rPr>
              <w:t>學術研討會論文發表</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5607C86" w14:textId="77777777" w:rsidR="0025732A" w:rsidRPr="00991EE9" w:rsidRDefault="0025732A" w:rsidP="002E4BA2">
            <w:pPr>
              <w:suppressAutoHyphens w:val="0"/>
              <w:spacing w:line="400" w:lineRule="exact"/>
              <w:ind w:left="170"/>
              <w:jc w:val="center"/>
              <w:textAlignment w:val="auto"/>
              <w:rPr>
                <w:highlight w:val="cyan"/>
              </w:rPr>
            </w:pPr>
            <w:r w:rsidRPr="00991EE9">
              <w:rPr>
                <w:highlight w:val="cyan"/>
              </w:rPr>
              <w:t>31</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195DBE0" w14:textId="77777777" w:rsidR="0025732A" w:rsidRPr="00991EE9" w:rsidRDefault="0025732A" w:rsidP="002E4BA2">
            <w:pPr>
              <w:suppressAutoHyphens w:val="0"/>
              <w:spacing w:line="400" w:lineRule="exact"/>
              <w:ind w:left="170"/>
              <w:jc w:val="center"/>
              <w:textAlignment w:val="auto"/>
              <w:rPr>
                <w:highlight w:val="cyan"/>
              </w:rPr>
            </w:pPr>
            <w:r w:rsidRPr="00991EE9">
              <w:rPr>
                <w:highlight w:val="cyan"/>
              </w:rPr>
              <w:t>16</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D20E6E2" w14:textId="77777777" w:rsidR="0025732A" w:rsidRPr="00991EE9" w:rsidRDefault="0025732A" w:rsidP="002E4BA2">
            <w:pPr>
              <w:suppressAutoHyphens w:val="0"/>
              <w:spacing w:line="400" w:lineRule="exact"/>
              <w:ind w:left="170"/>
              <w:jc w:val="center"/>
              <w:textAlignment w:val="auto"/>
              <w:rPr>
                <w:highlight w:val="cyan"/>
              </w:rPr>
            </w:pPr>
            <w:r w:rsidRPr="00991EE9">
              <w:rPr>
                <w:highlight w:val="cyan"/>
              </w:rPr>
              <w:t>24</w:t>
            </w:r>
          </w:p>
        </w:tc>
      </w:tr>
    </w:tbl>
    <w:p w14:paraId="6C85E544" w14:textId="77777777" w:rsidR="0025732A" w:rsidRDefault="0025732A" w:rsidP="0025732A">
      <w:pPr>
        <w:suppressAutoHyphens w:val="0"/>
        <w:spacing w:line="500" w:lineRule="exact"/>
        <w:ind w:left="996" w:firstLine="480"/>
        <w:jc w:val="both"/>
        <w:textAlignment w:val="auto"/>
        <w:rPr>
          <w:rFonts w:ascii="標楷體" w:hAnsi="標楷體"/>
          <w:b/>
          <w:bCs/>
          <w:color w:val="000000" w:themeColor="text1"/>
          <w:szCs w:val="28"/>
        </w:rPr>
      </w:pPr>
    </w:p>
    <w:p w14:paraId="67B9425C" w14:textId="77777777" w:rsidR="0025732A" w:rsidRPr="00BB0504" w:rsidRDefault="0025732A" w:rsidP="0025732A">
      <w:pPr>
        <w:suppressAutoHyphens w:val="0"/>
        <w:spacing w:line="500" w:lineRule="exact"/>
        <w:ind w:left="996" w:hanging="287"/>
        <w:jc w:val="both"/>
        <w:textAlignment w:val="auto"/>
        <w:rPr>
          <w:b/>
          <w:color w:val="000000" w:themeColor="text1"/>
        </w:rPr>
      </w:pPr>
      <w:r w:rsidRPr="00BB0504">
        <w:rPr>
          <w:rFonts w:ascii="標楷體" w:hAnsi="標楷體"/>
          <w:b/>
          <w:bCs/>
          <w:color w:val="000000" w:themeColor="text1"/>
          <w:szCs w:val="28"/>
        </w:rPr>
        <w:t>表3-1-1</w:t>
      </w:r>
      <w:r>
        <w:rPr>
          <w:rFonts w:ascii="標楷體" w:hAnsi="標楷體" w:hint="eastAsia"/>
          <w:b/>
          <w:bCs/>
          <w:color w:val="000000" w:themeColor="text1"/>
          <w:szCs w:val="28"/>
          <w:highlight w:val="cyan"/>
        </w:rPr>
        <w:t>9  國立體育大學</w:t>
      </w:r>
      <w:r>
        <w:rPr>
          <w:rFonts w:ascii="標楷體" w:hAnsi="標楷體" w:hint="eastAsia"/>
          <w:b/>
          <w:bCs/>
          <w:color w:val="000000" w:themeColor="text1"/>
          <w:szCs w:val="28"/>
        </w:rPr>
        <w:t>共同教育委員會</w:t>
      </w:r>
      <w:r w:rsidRPr="00BB0504">
        <w:rPr>
          <w:rFonts w:ascii="標楷體" w:hAnsi="標楷體"/>
          <w:b/>
          <w:bCs/>
          <w:color w:val="000000" w:themeColor="text1"/>
          <w:szCs w:val="28"/>
        </w:rPr>
        <w:t>教師學術論文發表</w:t>
      </w:r>
      <w:r w:rsidRPr="00BB0504">
        <w:rPr>
          <w:rFonts w:ascii="標楷體" w:hAnsi="標楷體" w:hint="eastAsia"/>
          <w:b/>
          <w:bCs/>
          <w:color w:val="000000" w:themeColor="text1"/>
          <w:szCs w:val="28"/>
        </w:rPr>
        <w:t>統計</w:t>
      </w:r>
      <w:r w:rsidRPr="00BB0504">
        <w:rPr>
          <w:rFonts w:ascii="標楷體" w:hAnsi="標楷體" w:hint="eastAsia"/>
          <w:b/>
          <w:bCs/>
          <w:color w:val="000000" w:themeColor="text1"/>
          <w:szCs w:val="28"/>
          <w:lang w:eastAsia="zh-HK"/>
        </w:rPr>
        <w:t>表</w:t>
      </w:r>
    </w:p>
    <w:tbl>
      <w:tblPr>
        <w:tblW w:w="7969" w:type="dxa"/>
        <w:jc w:val="center"/>
        <w:tblLayout w:type="fixed"/>
        <w:tblCellMar>
          <w:left w:w="10" w:type="dxa"/>
          <w:right w:w="10" w:type="dxa"/>
        </w:tblCellMar>
        <w:tblLook w:val="0000" w:firstRow="0" w:lastRow="0" w:firstColumn="0" w:lastColumn="0" w:noHBand="0" w:noVBand="0"/>
      </w:tblPr>
      <w:tblGrid>
        <w:gridCol w:w="3859"/>
        <w:gridCol w:w="1417"/>
        <w:gridCol w:w="1276"/>
        <w:gridCol w:w="1417"/>
      </w:tblGrid>
      <w:tr w:rsidR="0025732A" w14:paraId="78A79FE9" w14:textId="77777777" w:rsidTr="002E4BA2">
        <w:trPr>
          <w:trHeight w:val="403"/>
          <w:jc w:val="center"/>
        </w:trPr>
        <w:tc>
          <w:tcPr>
            <w:tcW w:w="385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933A98D" w14:textId="77777777" w:rsidR="0025732A" w:rsidRPr="00BB0504" w:rsidRDefault="0025732A" w:rsidP="002E4BA2">
            <w:pPr>
              <w:suppressAutoHyphens w:val="0"/>
              <w:spacing w:line="400" w:lineRule="exact"/>
              <w:ind w:left="170"/>
              <w:jc w:val="both"/>
              <w:textAlignment w:val="auto"/>
              <w:rPr>
                <w:b/>
                <w:color w:val="000000" w:themeColor="text1"/>
              </w:rPr>
            </w:pPr>
            <w:r>
              <w:rPr>
                <w:rFonts w:ascii="標楷體" w:hAnsi="標楷體" w:hint="eastAsia"/>
                <w:b/>
                <w:bCs/>
                <w:color w:val="000000" w:themeColor="text1"/>
                <w:sz w:val="24"/>
              </w:rPr>
              <w:t>論文類別</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DFC4FCD" w14:textId="77777777" w:rsidR="0025732A" w:rsidRPr="00BB0504" w:rsidRDefault="0025732A" w:rsidP="002E4BA2">
            <w:pPr>
              <w:suppressAutoHyphens w:val="0"/>
              <w:spacing w:line="400" w:lineRule="exact"/>
              <w:ind w:left="170"/>
              <w:jc w:val="center"/>
              <w:textAlignment w:val="auto"/>
              <w:rPr>
                <w:b/>
                <w:color w:val="000000" w:themeColor="text1"/>
              </w:rPr>
            </w:pPr>
            <w:r w:rsidRPr="00BB0504">
              <w:rPr>
                <w:rFonts w:ascii="標楷體" w:hAnsi="標楷體"/>
                <w:b/>
                <w:bCs/>
                <w:color w:val="000000" w:themeColor="text1"/>
                <w:sz w:val="24"/>
              </w:rPr>
              <w:t>103</w:t>
            </w:r>
            <w:r>
              <w:rPr>
                <w:rFonts w:ascii="標楷體" w:hAnsi="標楷體" w:hint="eastAsia"/>
                <w:b/>
                <w:bCs/>
                <w:color w:val="000000" w:themeColor="text1"/>
                <w:sz w:val="24"/>
              </w:rPr>
              <w:t>年度</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38E538D" w14:textId="77777777" w:rsidR="0025732A" w:rsidRPr="00BB0504" w:rsidRDefault="0025732A" w:rsidP="002E4BA2">
            <w:pPr>
              <w:suppressAutoHyphens w:val="0"/>
              <w:spacing w:line="400" w:lineRule="exact"/>
              <w:ind w:left="170"/>
              <w:jc w:val="center"/>
              <w:textAlignment w:val="auto"/>
              <w:rPr>
                <w:b/>
                <w:color w:val="000000" w:themeColor="text1"/>
              </w:rPr>
            </w:pPr>
            <w:r w:rsidRPr="00BB0504">
              <w:rPr>
                <w:rFonts w:ascii="標楷體" w:hAnsi="標楷體"/>
                <w:b/>
                <w:bCs/>
                <w:color w:val="000000" w:themeColor="text1"/>
                <w:sz w:val="24"/>
              </w:rPr>
              <w:t>104</w:t>
            </w:r>
            <w:r>
              <w:rPr>
                <w:rFonts w:ascii="標楷體" w:hAnsi="標楷體" w:hint="eastAsia"/>
                <w:b/>
                <w:bCs/>
                <w:color w:val="000000" w:themeColor="text1"/>
                <w:sz w:val="24"/>
              </w:rPr>
              <w:t>年度</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6280729" w14:textId="77777777" w:rsidR="0025732A" w:rsidRPr="00BB0504" w:rsidRDefault="0025732A" w:rsidP="002E4BA2">
            <w:pPr>
              <w:suppressAutoHyphens w:val="0"/>
              <w:spacing w:line="400" w:lineRule="exact"/>
              <w:ind w:left="170"/>
              <w:jc w:val="center"/>
              <w:textAlignment w:val="auto"/>
              <w:rPr>
                <w:b/>
                <w:color w:val="000000" w:themeColor="text1"/>
              </w:rPr>
            </w:pPr>
            <w:r w:rsidRPr="00BB0504">
              <w:rPr>
                <w:rFonts w:ascii="標楷體" w:hAnsi="標楷體"/>
                <w:b/>
                <w:bCs/>
                <w:color w:val="000000" w:themeColor="text1"/>
                <w:sz w:val="24"/>
              </w:rPr>
              <w:t>105</w:t>
            </w:r>
            <w:r>
              <w:rPr>
                <w:rFonts w:ascii="標楷體" w:hAnsi="標楷體" w:hint="eastAsia"/>
                <w:b/>
                <w:bCs/>
                <w:color w:val="000000" w:themeColor="text1"/>
                <w:sz w:val="24"/>
              </w:rPr>
              <w:t>年度</w:t>
            </w:r>
          </w:p>
        </w:tc>
      </w:tr>
      <w:tr w:rsidR="0025732A" w14:paraId="338F0BEE" w14:textId="77777777" w:rsidTr="002E4BA2">
        <w:trPr>
          <w:trHeight w:val="405"/>
          <w:jc w:val="center"/>
        </w:trPr>
        <w:tc>
          <w:tcPr>
            <w:tcW w:w="385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1AE9CC3" w14:textId="77777777" w:rsidR="0025732A" w:rsidRPr="00BB0504" w:rsidRDefault="0025732A" w:rsidP="002E4BA2">
            <w:pPr>
              <w:suppressAutoHyphens w:val="0"/>
              <w:spacing w:line="400" w:lineRule="exact"/>
              <w:ind w:left="170"/>
              <w:jc w:val="both"/>
              <w:textAlignment w:val="auto"/>
            </w:pPr>
            <w:r>
              <w:rPr>
                <w:rFonts w:ascii="標楷體" w:hAnsi="標楷體" w:hint="eastAsia"/>
                <w:bCs/>
                <w:color w:val="000000"/>
                <w:sz w:val="24"/>
              </w:rPr>
              <w:t>國外</w:t>
            </w:r>
            <w:r w:rsidRPr="00BB0504">
              <w:rPr>
                <w:rFonts w:ascii="標楷體" w:hAnsi="標楷體"/>
                <w:bCs/>
                <w:color w:val="000000"/>
                <w:sz w:val="24"/>
              </w:rPr>
              <w:t>期刊論文</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2C0CD11" w14:textId="77777777" w:rsidR="0025732A" w:rsidRPr="00991EE9" w:rsidRDefault="0025732A" w:rsidP="002E4BA2">
            <w:pPr>
              <w:suppressAutoHyphens w:val="0"/>
              <w:spacing w:line="400" w:lineRule="exact"/>
              <w:ind w:left="170"/>
              <w:jc w:val="center"/>
              <w:textAlignment w:val="auto"/>
              <w:rPr>
                <w:highlight w:val="cyan"/>
              </w:rPr>
            </w:pPr>
            <w:r w:rsidRPr="00991EE9">
              <w:rPr>
                <w:highlight w:val="cyan"/>
              </w:rPr>
              <w:t>1</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987D20E" w14:textId="77777777" w:rsidR="0025732A" w:rsidRPr="00991EE9" w:rsidRDefault="0025732A" w:rsidP="002E4BA2">
            <w:pPr>
              <w:suppressAutoHyphens w:val="0"/>
              <w:spacing w:line="400" w:lineRule="exact"/>
              <w:ind w:left="170"/>
              <w:jc w:val="center"/>
              <w:textAlignment w:val="auto"/>
              <w:rPr>
                <w:highlight w:val="cyan"/>
              </w:rPr>
            </w:pPr>
            <w:r w:rsidRPr="00991EE9">
              <w:rPr>
                <w:highlight w:val="cyan"/>
              </w:rPr>
              <w:t>3</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A92247F" w14:textId="77777777" w:rsidR="0025732A" w:rsidRPr="00991EE9" w:rsidRDefault="0025732A" w:rsidP="002E4BA2">
            <w:pPr>
              <w:suppressAutoHyphens w:val="0"/>
              <w:spacing w:line="400" w:lineRule="exact"/>
              <w:ind w:left="170"/>
              <w:jc w:val="center"/>
              <w:textAlignment w:val="auto"/>
              <w:rPr>
                <w:highlight w:val="cyan"/>
              </w:rPr>
            </w:pPr>
            <w:r w:rsidRPr="00991EE9">
              <w:rPr>
                <w:highlight w:val="cyan"/>
              </w:rPr>
              <w:t>3</w:t>
            </w:r>
          </w:p>
        </w:tc>
      </w:tr>
      <w:tr w:rsidR="0025732A" w14:paraId="1C52B8E9" w14:textId="77777777" w:rsidTr="002E4BA2">
        <w:trPr>
          <w:trHeight w:val="343"/>
          <w:jc w:val="center"/>
        </w:trPr>
        <w:tc>
          <w:tcPr>
            <w:tcW w:w="385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1C9839A" w14:textId="77777777" w:rsidR="0025732A" w:rsidRPr="00BB0504" w:rsidRDefault="0025732A" w:rsidP="002E4BA2">
            <w:pPr>
              <w:suppressAutoHyphens w:val="0"/>
              <w:spacing w:line="400" w:lineRule="exact"/>
              <w:ind w:left="170"/>
              <w:jc w:val="both"/>
              <w:textAlignment w:val="auto"/>
            </w:pPr>
            <w:r>
              <w:rPr>
                <w:rFonts w:ascii="標楷體" w:hAnsi="標楷體" w:hint="eastAsia"/>
                <w:bCs/>
                <w:color w:val="000000"/>
                <w:sz w:val="24"/>
              </w:rPr>
              <w:t>國內</w:t>
            </w:r>
            <w:r w:rsidRPr="00BB0504">
              <w:rPr>
                <w:rFonts w:ascii="標楷體" w:hAnsi="標楷體"/>
                <w:bCs/>
                <w:color w:val="000000"/>
                <w:sz w:val="24"/>
              </w:rPr>
              <w:t>期刊論文</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ACA7220" w14:textId="77777777" w:rsidR="0025732A" w:rsidRPr="00991EE9" w:rsidRDefault="0025732A" w:rsidP="002E4BA2">
            <w:pPr>
              <w:suppressAutoHyphens w:val="0"/>
              <w:spacing w:line="400" w:lineRule="exact"/>
              <w:ind w:left="170"/>
              <w:jc w:val="center"/>
              <w:textAlignment w:val="auto"/>
              <w:rPr>
                <w:highlight w:val="cyan"/>
              </w:rPr>
            </w:pPr>
            <w:r w:rsidRPr="00991EE9">
              <w:rPr>
                <w:highlight w:val="cyan"/>
              </w:rPr>
              <w:t>1</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38924E5" w14:textId="77777777" w:rsidR="0025732A" w:rsidRPr="00991EE9" w:rsidRDefault="0025732A" w:rsidP="002E4BA2">
            <w:pPr>
              <w:suppressAutoHyphens w:val="0"/>
              <w:spacing w:line="400" w:lineRule="exact"/>
              <w:ind w:left="170"/>
              <w:jc w:val="center"/>
              <w:textAlignment w:val="auto"/>
              <w:rPr>
                <w:highlight w:val="cyan"/>
              </w:rPr>
            </w:pPr>
            <w:r w:rsidRPr="00991EE9">
              <w:rPr>
                <w:highlight w:val="cyan"/>
              </w:rPr>
              <w:t>0</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F5934FD" w14:textId="77777777" w:rsidR="0025732A" w:rsidRPr="00991EE9" w:rsidRDefault="0025732A" w:rsidP="002E4BA2">
            <w:pPr>
              <w:suppressAutoHyphens w:val="0"/>
              <w:spacing w:line="400" w:lineRule="exact"/>
              <w:ind w:left="170"/>
              <w:jc w:val="center"/>
              <w:textAlignment w:val="auto"/>
              <w:rPr>
                <w:highlight w:val="cyan"/>
              </w:rPr>
            </w:pPr>
            <w:r w:rsidRPr="00991EE9">
              <w:rPr>
                <w:highlight w:val="cyan"/>
              </w:rPr>
              <w:t>2</w:t>
            </w:r>
          </w:p>
        </w:tc>
      </w:tr>
      <w:tr w:rsidR="0025732A" w14:paraId="510C1B54" w14:textId="77777777" w:rsidTr="002E4BA2">
        <w:trPr>
          <w:trHeight w:val="423"/>
          <w:jc w:val="center"/>
        </w:trPr>
        <w:tc>
          <w:tcPr>
            <w:tcW w:w="385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C8C84CF" w14:textId="77777777" w:rsidR="0025732A" w:rsidRPr="00BB0504" w:rsidRDefault="0025732A" w:rsidP="002E4BA2">
            <w:pPr>
              <w:suppressAutoHyphens w:val="0"/>
              <w:spacing w:line="400" w:lineRule="exact"/>
              <w:ind w:left="170"/>
              <w:jc w:val="both"/>
              <w:textAlignment w:val="auto"/>
            </w:pPr>
            <w:r>
              <w:rPr>
                <w:rFonts w:ascii="標楷體" w:hAnsi="標楷體" w:hint="eastAsia"/>
                <w:bCs/>
                <w:color w:val="000000"/>
                <w:sz w:val="24"/>
              </w:rPr>
              <w:t>國外</w:t>
            </w:r>
            <w:r w:rsidRPr="00BB0504">
              <w:rPr>
                <w:rFonts w:ascii="標楷體" w:hAnsi="標楷體"/>
                <w:bCs/>
                <w:color w:val="000000"/>
                <w:sz w:val="24"/>
              </w:rPr>
              <w:t>學術研討會論文</w:t>
            </w:r>
            <w:r>
              <w:rPr>
                <w:rFonts w:ascii="標楷體" w:hAnsi="標楷體" w:hint="eastAsia"/>
                <w:bCs/>
                <w:color w:val="000000"/>
                <w:sz w:val="24"/>
              </w:rPr>
              <w:t>發表</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5CFBB96" w14:textId="77777777" w:rsidR="0025732A" w:rsidRPr="00991EE9" w:rsidRDefault="0025732A" w:rsidP="002E4BA2">
            <w:pPr>
              <w:suppressAutoHyphens w:val="0"/>
              <w:spacing w:line="400" w:lineRule="exact"/>
              <w:ind w:left="170"/>
              <w:jc w:val="center"/>
              <w:textAlignment w:val="auto"/>
              <w:rPr>
                <w:highlight w:val="cyan"/>
              </w:rPr>
            </w:pPr>
            <w:r w:rsidRPr="00991EE9">
              <w:rPr>
                <w:highlight w:val="cyan"/>
              </w:rPr>
              <w:t>1</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D5C40C9" w14:textId="77777777" w:rsidR="0025732A" w:rsidRPr="00991EE9" w:rsidRDefault="0025732A" w:rsidP="002E4BA2">
            <w:pPr>
              <w:suppressAutoHyphens w:val="0"/>
              <w:spacing w:line="400" w:lineRule="exact"/>
              <w:ind w:left="170"/>
              <w:jc w:val="center"/>
              <w:textAlignment w:val="auto"/>
              <w:rPr>
                <w:highlight w:val="cyan"/>
              </w:rPr>
            </w:pPr>
            <w:r w:rsidRPr="00991EE9">
              <w:rPr>
                <w:highlight w:val="cyan"/>
              </w:rPr>
              <w:t>0</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72E29F3" w14:textId="77777777" w:rsidR="0025732A" w:rsidRPr="00991EE9" w:rsidRDefault="0025732A" w:rsidP="002E4BA2">
            <w:pPr>
              <w:suppressAutoHyphens w:val="0"/>
              <w:spacing w:line="400" w:lineRule="exact"/>
              <w:ind w:left="170"/>
              <w:jc w:val="center"/>
              <w:textAlignment w:val="auto"/>
              <w:rPr>
                <w:highlight w:val="cyan"/>
              </w:rPr>
            </w:pPr>
            <w:r w:rsidRPr="00991EE9">
              <w:rPr>
                <w:highlight w:val="cyan"/>
              </w:rPr>
              <w:t>1</w:t>
            </w:r>
          </w:p>
        </w:tc>
      </w:tr>
      <w:tr w:rsidR="0025732A" w14:paraId="5AB3F6FE" w14:textId="77777777" w:rsidTr="002E4BA2">
        <w:trPr>
          <w:trHeight w:val="488"/>
          <w:jc w:val="center"/>
        </w:trPr>
        <w:tc>
          <w:tcPr>
            <w:tcW w:w="385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8814D5D" w14:textId="77777777" w:rsidR="0025732A" w:rsidRPr="00BB0504" w:rsidRDefault="0025732A" w:rsidP="002E4BA2">
            <w:pPr>
              <w:suppressAutoHyphens w:val="0"/>
              <w:spacing w:line="400" w:lineRule="exact"/>
              <w:ind w:left="170"/>
              <w:jc w:val="both"/>
              <w:textAlignment w:val="auto"/>
            </w:pPr>
            <w:r>
              <w:rPr>
                <w:rFonts w:ascii="標楷體" w:hAnsi="標楷體" w:hint="eastAsia"/>
                <w:bCs/>
                <w:color w:val="000000"/>
                <w:sz w:val="24"/>
              </w:rPr>
              <w:t>國內</w:t>
            </w:r>
            <w:r w:rsidRPr="00BB0504">
              <w:rPr>
                <w:rFonts w:ascii="標楷體" w:hAnsi="標楷體"/>
                <w:bCs/>
                <w:color w:val="000000"/>
                <w:sz w:val="24"/>
              </w:rPr>
              <w:t>學術研討會論文發表</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381DF8B" w14:textId="77777777" w:rsidR="0025732A" w:rsidRPr="00991EE9" w:rsidRDefault="0025732A" w:rsidP="002E4BA2">
            <w:pPr>
              <w:suppressAutoHyphens w:val="0"/>
              <w:spacing w:line="400" w:lineRule="exact"/>
              <w:ind w:left="170"/>
              <w:jc w:val="center"/>
              <w:textAlignment w:val="auto"/>
              <w:rPr>
                <w:highlight w:val="cyan"/>
              </w:rPr>
            </w:pPr>
            <w:r w:rsidRPr="00991EE9">
              <w:rPr>
                <w:highlight w:val="cyan"/>
              </w:rPr>
              <w:t>1</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869D3E0" w14:textId="77777777" w:rsidR="0025732A" w:rsidRPr="00991EE9" w:rsidRDefault="0025732A" w:rsidP="002E4BA2">
            <w:pPr>
              <w:suppressAutoHyphens w:val="0"/>
              <w:spacing w:line="400" w:lineRule="exact"/>
              <w:ind w:left="170"/>
              <w:jc w:val="center"/>
              <w:textAlignment w:val="auto"/>
              <w:rPr>
                <w:highlight w:val="cyan"/>
              </w:rPr>
            </w:pPr>
            <w:r w:rsidRPr="00991EE9">
              <w:rPr>
                <w:highlight w:val="cyan"/>
              </w:rPr>
              <w:t>3</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EF2264B" w14:textId="77777777" w:rsidR="0025732A" w:rsidRPr="00991EE9" w:rsidRDefault="0025732A" w:rsidP="002E4BA2">
            <w:pPr>
              <w:suppressAutoHyphens w:val="0"/>
              <w:spacing w:line="400" w:lineRule="exact"/>
              <w:ind w:left="170"/>
              <w:jc w:val="center"/>
              <w:textAlignment w:val="auto"/>
              <w:rPr>
                <w:highlight w:val="cyan"/>
              </w:rPr>
            </w:pPr>
            <w:r w:rsidRPr="00991EE9">
              <w:rPr>
                <w:highlight w:val="cyan"/>
              </w:rPr>
              <w:t>1</w:t>
            </w:r>
          </w:p>
        </w:tc>
      </w:tr>
    </w:tbl>
    <w:p w14:paraId="45174FE8" w14:textId="77777777" w:rsidR="0025732A" w:rsidRDefault="0025732A" w:rsidP="0025732A">
      <w:pPr>
        <w:suppressAutoHyphens w:val="0"/>
        <w:spacing w:line="500" w:lineRule="exact"/>
        <w:ind w:left="709" w:hanging="425"/>
        <w:jc w:val="both"/>
        <w:textAlignment w:val="auto"/>
        <w:rPr>
          <w:rFonts w:ascii="標楷體" w:hAnsi="標楷體"/>
          <w:bCs/>
          <w:color w:val="000000"/>
          <w:szCs w:val="28"/>
        </w:rPr>
      </w:pPr>
    </w:p>
    <w:p w14:paraId="2A6144C2" w14:textId="77777777" w:rsidR="0025732A" w:rsidRDefault="0025732A" w:rsidP="0025732A">
      <w:pPr>
        <w:suppressAutoHyphens w:val="0"/>
        <w:spacing w:line="500" w:lineRule="exact"/>
        <w:ind w:left="567" w:hanging="283"/>
        <w:jc w:val="both"/>
        <w:textAlignment w:val="auto"/>
      </w:pPr>
      <w:r>
        <w:rPr>
          <w:rFonts w:ascii="標楷體" w:hAnsi="標楷體" w:cs="Arial"/>
          <w:b/>
          <w:bCs/>
          <w:szCs w:val="28"/>
        </w:rPr>
        <w:t>3.學校教師專業服務成效為何?</w:t>
      </w:r>
    </w:p>
    <w:p w14:paraId="70979945" w14:textId="466DEFB5" w:rsidR="0025732A" w:rsidRDefault="0025732A" w:rsidP="0025732A">
      <w:pPr>
        <w:tabs>
          <w:tab w:val="left" w:pos="600"/>
        </w:tabs>
        <w:spacing w:line="500" w:lineRule="exact"/>
        <w:jc w:val="both"/>
        <w:rPr>
          <w:rFonts w:ascii="標楷體" w:hAnsi="標楷體"/>
          <w:color w:val="0D0D0D"/>
          <w:szCs w:val="28"/>
        </w:rPr>
      </w:pPr>
      <w:r>
        <w:rPr>
          <w:rFonts w:ascii="標楷體" w:hAnsi="標楷體"/>
          <w:bCs/>
          <w:color w:val="000000"/>
          <w:szCs w:val="28"/>
        </w:rPr>
        <w:t>本校教師</w:t>
      </w:r>
      <w:r>
        <w:rPr>
          <w:rFonts w:ascii="標楷體" w:hAnsi="標楷體" w:hint="eastAsia"/>
          <w:bCs/>
          <w:color w:val="000000"/>
          <w:szCs w:val="28"/>
        </w:rPr>
        <w:t>除致力於教學、研究、輔導之外，亦積極投入專業服務，貢獻社會，</w:t>
      </w:r>
      <w:r>
        <w:rPr>
          <w:rFonts w:ascii="標楷體" w:hAnsi="標楷體"/>
          <w:bCs/>
          <w:color w:val="000000"/>
          <w:szCs w:val="28"/>
        </w:rPr>
        <w:t>本校教師擔任國內外專業機構、學術團體之院士、理監事及學術期刊</w:t>
      </w:r>
      <w:r>
        <w:rPr>
          <w:rFonts w:ascii="標楷體" w:hAnsi="標楷體" w:hint="eastAsia"/>
          <w:bCs/>
          <w:color w:val="000000"/>
          <w:szCs w:val="28"/>
        </w:rPr>
        <w:t>編輯</w:t>
      </w:r>
      <w:r>
        <w:rPr>
          <w:rFonts w:ascii="標楷體" w:hAnsi="標楷體"/>
          <w:bCs/>
          <w:color w:val="000000"/>
          <w:szCs w:val="28"/>
        </w:rPr>
        <w:t>等</w:t>
      </w:r>
      <w:r>
        <w:rPr>
          <w:rFonts w:ascii="標楷體" w:hAnsi="標楷體" w:hint="eastAsia"/>
          <w:bCs/>
          <w:color w:val="000000"/>
          <w:szCs w:val="28"/>
        </w:rPr>
        <w:t>資料，</w:t>
      </w:r>
      <w:r w:rsidR="00D6674B">
        <w:rPr>
          <w:rFonts w:ascii="標楷體" w:hAnsi="標楷體" w:hint="eastAsia"/>
          <w:bCs/>
          <w:color w:val="000000"/>
          <w:szCs w:val="28"/>
        </w:rPr>
        <w:t>(</w:t>
      </w:r>
      <w:r w:rsidRPr="00991EE9">
        <w:rPr>
          <w:rFonts w:ascii="標楷體" w:hAnsi="標楷體"/>
          <w:bCs/>
          <w:color w:val="000000" w:themeColor="text1"/>
          <w:szCs w:val="28"/>
        </w:rPr>
        <w:t>請參閱【附件3-1-</w:t>
      </w:r>
      <w:r w:rsidRPr="00991EE9">
        <w:rPr>
          <w:rFonts w:ascii="標楷體" w:hAnsi="標楷體"/>
          <w:bCs/>
          <w:color w:val="000000" w:themeColor="text1"/>
          <w:szCs w:val="28"/>
          <w:highlight w:val="cyan"/>
        </w:rPr>
        <w:t>20</w:t>
      </w:r>
      <w:r w:rsidRPr="00991EE9">
        <w:rPr>
          <w:rFonts w:ascii="標楷體" w:hAnsi="標楷體"/>
          <w:bCs/>
          <w:color w:val="000000" w:themeColor="text1"/>
          <w:szCs w:val="28"/>
        </w:rPr>
        <w:t>】</w:t>
      </w:r>
      <w:r w:rsidR="00D6674B">
        <w:rPr>
          <w:rFonts w:ascii="標楷體" w:hAnsi="標楷體"/>
          <w:bCs/>
          <w:color w:val="000000" w:themeColor="text1"/>
          <w:szCs w:val="28"/>
        </w:rPr>
        <w:t>)</w:t>
      </w:r>
      <w:r w:rsidRPr="00991EE9">
        <w:rPr>
          <w:rFonts w:ascii="標楷體" w:hAnsi="標楷體"/>
          <w:bCs/>
          <w:color w:val="000000" w:themeColor="text1"/>
          <w:szCs w:val="28"/>
        </w:rPr>
        <w:t>。</w:t>
      </w:r>
    </w:p>
    <w:p w14:paraId="10D18E82" w14:textId="77777777" w:rsidR="00ED538B" w:rsidRPr="0025732A" w:rsidRDefault="00ED538B" w:rsidP="008502A8">
      <w:pPr>
        <w:spacing w:line="500" w:lineRule="exact"/>
        <w:jc w:val="both"/>
        <w:rPr>
          <w:rFonts w:ascii="標楷體" w:hAnsi="標楷體"/>
          <w:bCs/>
          <w:color w:val="000000" w:themeColor="text1"/>
          <w:szCs w:val="28"/>
        </w:rPr>
      </w:pPr>
    </w:p>
    <w:p w14:paraId="5254D842" w14:textId="77777777" w:rsidR="00ED538B" w:rsidRDefault="00ED538B" w:rsidP="008502A8">
      <w:pPr>
        <w:spacing w:line="500" w:lineRule="exact"/>
        <w:jc w:val="both"/>
        <w:rPr>
          <w:rFonts w:ascii="標楷體" w:hAnsi="標楷體"/>
          <w:bCs/>
          <w:color w:val="000000" w:themeColor="text1"/>
          <w:szCs w:val="28"/>
        </w:rPr>
      </w:pPr>
    </w:p>
    <w:p w14:paraId="1BF93D50" w14:textId="58128D12" w:rsidR="009D3938" w:rsidRDefault="009D3938">
      <w:pPr>
        <w:suppressAutoHyphens w:val="0"/>
        <w:rPr>
          <w:rFonts w:ascii="標楷體" w:hAnsi="標楷體"/>
          <w:bCs/>
          <w:color w:val="000000" w:themeColor="text1"/>
          <w:szCs w:val="28"/>
        </w:rPr>
      </w:pPr>
      <w:r>
        <w:rPr>
          <w:rFonts w:ascii="標楷體" w:hAnsi="標楷體"/>
          <w:bCs/>
          <w:color w:val="000000" w:themeColor="text1"/>
          <w:szCs w:val="28"/>
        </w:rPr>
        <w:br w:type="page"/>
      </w:r>
    </w:p>
    <w:p w14:paraId="5ABAC587" w14:textId="77777777" w:rsidR="00ED538B" w:rsidRDefault="00ED538B" w:rsidP="008502A8">
      <w:pPr>
        <w:spacing w:line="500" w:lineRule="exact"/>
        <w:jc w:val="both"/>
        <w:rPr>
          <w:rFonts w:ascii="標楷體" w:hAnsi="標楷體"/>
          <w:bCs/>
          <w:color w:val="000000" w:themeColor="text1"/>
          <w:szCs w:val="28"/>
        </w:rPr>
      </w:pPr>
    </w:p>
    <w:p w14:paraId="317C3D51" w14:textId="1236113C" w:rsidR="008502A8" w:rsidRDefault="008502A8" w:rsidP="008502A8">
      <w:pPr>
        <w:spacing w:line="500" w:lineRule="exact"/>
        <w:jc w:val="both"/>
      </w:pPr>
      <w:r>
        <w:rPr>
          <w:rFonts w:ascii="標楷體" w:hAnsi="標楷體"/>
          <w:b/>
          <w:szCs w:val="28"/>
          <w:shd w:val="clear" w:color="auto" w:fill="FFFF00"/>
        </w:rPr>
        <w:t>3-2</w:t>
      </w:r>
      <w:r>
        <w:rPr>
          <w:rFonts w:ascii="標楷體" w:hAnsi="標楷體" w:hint="eastAsia"/>
          <w:b/>
          <w:szCs w:val="28"/>
          <w:shd w:val="clear" w:color="auto" w:fill="FFFF00"/>
        </w:rPr>
        <w:t xml:space="preserve"> </w:t>
      </w:r>
      <w:r>
        <w:rPr>
          <w:rFonts w:ascii="標楷體" w:hAnsi="標楷體"/>
          <w:b/>
          <w:szCs w:val="28"/>
          <w:shd w:val="clear" w:color="auto" w:fill="FFFF00"/>
        </w:rPr>
        <w:t>學校學生學習成效</w:t>
      </w:r>
      <w:r>
        <w:rPr>
          <w:rFonts w:ascii="標楷體" w:hAnsi="標楷體"/>
          <w:b/>
          <w:szCs w:val="28"/>
          <w:shd w:val="clear" w:color="auto" w:fill="FFFF00"/>
          <w:lang w:eastAsia="zh-HK"/>
        </w:rPr>
        <w:t xml:space="preserve">為何? </w:t>
      </w:r>
    </w:p>
    <w:p w14:paraId="06491795" w14:textId="77777777" w:rsidR="008502A8" w:rsidRDefault="008502A8" w:rsidP="008502A8">
      <w:pPr>
        <w:suppressAutoHyphens w:val="0"/>
        <w:spacing w:line="500" w:lineRule="exact"/>
        <w:ind w:firstLineChars="202" w:firstLine="566"/>
        <w:jc w:val="both"/>
        <w:textAlignment w:val="auto"/>
        <w:rPr>
          <w:rFonts w:ascii="標楷體" w:hAnsi="標楷體"/>
          <w:bCs/>
          <w:szCs w:val="28"/>
        </w:rPr>
      </w:pPr>
      <w:r w:rsidRPr="00AF3AEA">
        <w:rPr>
          <w:rFonts w:ascii="標楷體" w:hAnsi="標楷體" w:hint="eastAsia"/>
          <w:bCs/>
          <w:szCs w:val="28"/>
        </w:rPr>
        <w:t>本校</w:t>
      </w:r>
      <w:r>
        <w:rPr>
          <w:rFonts w:ascii="標楷體" w:hAnsi="標楷體" w:hint="eastAsia"/>
          <w:bCs/>
          <w:szCs w:val="28"/>
        </w:rPr>
        <w:t>致力於提升</w:t>
      </w:r>
      <w:r>
        <w:rPr>
          <w:rFonts w:ascii="標楷體" w:hAnsi="標楷體"/>
          <w:bCs/>
          <w:szCs w:val="28"/>
        </w:rPr>
        <w:t>學生學習成效</w:t>
      </w:r>
      <w:r>
        <w:rPr>
          <w:rFonts w:ascii="標楷體" w:hAnsi="標楷體" w:hint="eastAsia"/>
          <w:bCs/>
          <w:szCs w:val="28"/>
        </w:rPr>
        <w:t>，為達成此目標，本校教務處</w:t>
      </w:r>
      <w:r>
        <w:rPr>
          <w:rFonts w:ascii="標楷體" w:hAnsi="標楷體"/>
          <w:bCs/>
          <w:szCs w:val="28"/>
        </w:rPr>
        <w:t>持續推動學生學習歷程系統</w:t>
      </w:r>
      <w:r>
        <w:rPr>
          <w:rFonts w:ascii="標楷體" w:hAnsi="標楷體" w:hint="eastAsia"/>
          <w:bCs/>
          <w:szCs w:val="28"/>
        </w:rPr>
        <w:t>，希冀經由</w:t>
      </w:r>
      <w:r>
        <w:rPr>
          <w:rFonts w:ascii="標楷體" w:hAnsi="標楷體"/>
          <w:bCs/>
          <w:szCs w:val="28"/>
        </w:rPr>
        <w:t>此系統</w:t>
      </w:r>
      <w:r>
        <w:rPr>
          <w:rFonts w:ascii="標楷體" w:hAnsi="標楷體" w:hint="eastAsia"/>
          <w:bCs/>
          <w:szCs w:val="28"/>
        </w:rPr>
        <w:t>連</w:t>
      </w:r>
      <w:r>
        <w:rPr>
          <w:rFonts w:ascii="標楷體" w:hAnsi="標楷體"/>
          <w:bCs/>
          <w:szCs w:val="28"/>
        </w:rPr>
        <w:t>結本校課程地圖系統、校務系統、大專校院UCAN測驗系統、104人力銀行職缺查詢等</w:t>
      </w:r>
      <w:r>
        <w:rPr>
          <w:rFonts w:ascii="標楷體" w:hAnsi="標楷體" w:hint="eastAsia"/>
          <w:bCs/>
          <w:szCs w:val="28"/>
        </w:rPr>
        <w:t>；此系統</w:t>
      </w:r>
      <w:r>
        <w:rPr>
          <w:rFonts w:ascii="標楷體" w:hAnsi="標楷體"/>
          <w:bCs/>
          <w:szCs w:val="28"/>
        </w:rPr>
        <w:t>於103年11月12日驗收完畢</w:t>
      </w:r>
      <w:r>
        <w:rPr>
          <w:rFonts w:ascii="標楷體" w:hAnsi="標楷體" w:hint="eastAsia"/>
          <w:bCs/>
          <w:szCs w:val="28"/>
        </w:rPr>
        <w:t>後</w:t>
      </w:r>
      <w:r>
        <w:rPr>
          <w:rFonts w:ascii="標楷體" w:hAnsi="標楷體"/>
          <w:bCs/>
          <w:szCs w:val="28"/>
        </w:rPr>
        <w:t>，</w:t>
      </w:r>
      <w:r>
        <w:rPr>
          <w:rFonts w:ascii="標楷體" w:hAnsi="標楷體" w:hint="eastAsia"/>
          <w:bCs/>
          <w:szCs w:val="28"/>
        </w:rPr>
        <w:t>本校隨即展開宣導及教育訓練，並請學生開始建置其學習歷程，</w:t>
      </w:r>
      <w:r>
        <w:rPr>
          <w:rFonts w:ascii="標楷體" w:hAnsi="標楷體"/>
          <w:bCs/>
          <w:szCs w:val="28"/>
        </w:rPr>
        <w:t>104-1學期建置率為22.08%，104-2</w:t>
      </w:r>
      <w:r>
        <w:rPr>
          <w:rFonts w:ascii="標楷體" w:hAnsi="標楷體" w:hint="eastAsia"/>
          <w:bCs/>
          <w:szCs w:val="28"/>
        </w:rPr>
        <w:t>及105-</w:t>
      </w:r>
      <w:r>
        <w:rPr>
          <w:rFonts w:ascii="標楷體" w:hAnsi="標楷體"/>
          <w:bCs/>
          <w:szCs w:val="28"/>
        </w:rPr>
        <w:t>1</w:t>
      </w:r>
      <w:r>
        <w:rPr>
          <w:rFonts w:ascii="標楷體" w:hAnsi="標楷體" w:hint="eastAsia"/>
          <w:bCs/>
          <w:szCs w:val="28"/>
        </w:rPr>
        <w:t>學期</w:t>
      </w:r>
      <w:r>
        <w:rPr>
          <w:rFonts w:ascii="標楷體" w:hAnsi="標楷體"/>
          <w:bCs/>
          <w:szCs w:val="28"/>
        </w:rPr>
        <w:t>學期</w:t>
      </w:r>
      <w:r>
        <w:rPr>
          <w:rFonts w:ascii="標楷體" w:hAnsi="標楷體" w:hint="eastAsia"/>
          <w:bCs/>
          <w:szCs w:val="28"/>
        </w:rPr>
        <w:t>的</w:t>
      </w:r>
      <w:r>
        <w:rPr>
          <w:rFonts w:ascii="標楷體" w:hAnsi="標楷體"/>
          <w:bCs/>
          <w:szCs w:val="28"/>
        </w:rPr>
        <w:t>建置率</w:t>
      </w:r>
      <w:r>
        <w:rPr>
          <w:rFonts w:ascii="標楷體" w:hAnsi="標楷體" w:hint="eastAsia"/>
          <w:bCs/>
          <w:szCs w:val="28"/>
        </w:rPr>
        <w:t>均</w:t>
      </w:r>
      <w:r>
        <w:rPr>
          <w:rFonts w:ascii="標楷體" w:hAnsi="標楷體"/>
          <w:bCs/>
          <w:szCs w:val="28"/>
        </w:rPr>
        <w:t>為68.75%。</w:t>
      </w:r>
      <w:r>
        <w:rPr>
          <w:rFonts w:ascii="標楷體" w:hAnsi="標楷體" w:hint="eastAsia"/>
          <w:bCs/>
          <w:szCs w:val="28"/>
        </w:rPr>
        <w:t>本校教務處亦主動積極規劃教學助理制度，以協助教師提升教學品質及學生學習成效；</w:t>
      </w:r>
      <w:r>
        <w:rPr>
          <w:rFonts w:ascii="標楷體" w:hAnsi="標楷體"/>
          <w:bCs/>
          <w:szCs w:val="28"/>
        </w:rPr>
        <w:t>103學年度辦理4場工作說明會、5場增能研習，課程教學助理培訓率達80%，特別是教育類的活動滿意度達4.32分</w:t>
      </w:r>
      <w:r>
        <w:rPr>
          <w:rFonts w:ascii="標楷體" w:hAnsi="標楷體" w:hint="eastAsia"/>
          <w:bCs/>
          <w:szCs w:val="28"/>
        </w:rPr>
        <w:t>；</w:t>
      </w:r>
      <w:r>
        <w:rPr>
          <w:rFonts w:ascii="標楷體" w:hAnsi="標楷體"/>
          <w:bCs/>
          <w:szCs w:val="28"/>
        </w:rPr>
        <w:t>104-1學期</w:t>
      </w:r>
      <w:r>
        <w:rPr>
          <w:rFonts w:ascii="標楷體" w:hAnsi="標楷體" w:hint="eastAsia"/>
          <w:bCs/>
          <w:szCs w:val="28"/>
        </w:rPr>
        <w:t>共審查通過</w:t>
      </w:r>
      <w:r>
        <w:rPr>
          <w:rFonts w:ascii="標楷體" w:hAnsi="標楷體"/>
          <w:bCs/>
          <w:szCs w:val="28"/>
        </w:rPr>
        <w:t>82</w:t>
      </w:r>
      <w:r>
        <w:rPr>
          <w:rFonts w:ascii="標楷體" w:hAnsi="標楷體" w:hint="eastAsia"/>
          <w:bCs/>
          <w:szCs w:val="28"/>
        </w:rPr>
        <w:t>件</w:t>
      </w:r>
      <w:r>
        <w:rPr>
          <w:rFonts w:ascii="標楷體" w:hAnsi="標楷體"/>
          <w:bCs/>
          <w:szCs w:val="28"/>
        </w:rPr>
        <w:t>教學助理</w:t>
      </w:r>
      <w:r>
        <w:rPr>
          <w:rFonts w:ascii="標楷體" w:hAnsi="標楷體" w:hint="eastAsia"/>
          <w:bCs/>
          <w:szCs w:val="28"/>
        </w:rPr>
        <w:t>申請案，包括</w:t>
      </w:r>
      <w:r>
        <w:rPr>
          <w:rFonts w:ascii="標楷體" w:hAnsi="標楷體"/>
          <w:bCs/>
          <w:szCs w:val="28"/>
        </w:rPr>
        <w:t>一般課程70</w:t>
      </w:r>
      <w:r>
        <w:rPr>
          <w:rFonts w:ascii="標楷體" w:hAnsi="標楷體" w:hint="eastAsia"/>
          <w:bCs/>
          <w:szCs w:val="28"/>
        </w:rPr>
        <w:t>件</w:t>
      </w:r>
      <w:r>
        <w:rPr>
          <w:rFonts w:ascii="標楷體" w:hAnsi="標楷體"/>
          <w:bCs/>
          <w:szCs w:val="28"/>
        </w:rPr>
        <w:t>、游泳課</w:t>
      </w:r>
      <w:r>
        <w:rPr>
          <w:rFonts w:ascii="標楷體" w:hAnsi="標楷體" w:hint="eastAsia"/>
          <w:bCs/>
          <w:szCs w:val="28"/>
        </w:rPr>
        <w:t>程</w:t>
      </w:r>
      <w:r>
        <w:rPr>
          <w:rFonts w:ascii="標楷體" w:hAnsi="標楷體"/>
          <w:bCs/>
          <w:szCs w:val="28"/>
        </w:rPr>
        <w:t>4</w:t>
      </w:r>
      <w:r>
        <w:rPr>
          <w:rFonts w:ascii="標楷體" w:hAnsi="標楷體" w:hint="eastAsia"/>
          <w:bCs/>
          <w:szCs w:val="28"/>
        </w:rPr>
        <w:t>件及</w:t>
      </w:r>
      <w:r>
        <w:rPr>
          <w:rFonts w:ascii="標楷體" w:hAnsi="標楷體"/>
          <w:bCs/>
          <w:szCs w:val="28"/>
        </w:rPr>
        <w:t>補教教學8</w:t>
      </w:r>
      <w:r>
        <w:rPr>
          <w:rFonts w:ascii="標楷體" w:hAnsi="標楷體" w:hint="eastAsia"/>
          <w:bCs/>
          <w:szCs w:val="28"/>
        </w:rPr>
        <w:t>件；</w:t>
      </w:r>
      <w:r>
        <w:rPr>
          <w:rFonts w:ascii="標楷體" w:hAnsi="標楷體"/>
          <w:bCs/>
          <w:szCs w:val="28"/>
        </w:rPr>
        <w:t>104-2學期</w:t>
      </w:r>
      <w:r>
        <w:rPr>
          <w:rFonts w:ascii="標楷體" w:hAnsi="標楷體" w:hint="eastAsia"/>
          <w:bCs/>
          <w:szCs w:val="28"/>
        </w:rPr>
        <w:t>則審查通過82件</w:t>
      </w:r>
      <w:r>
        <w:rPr>
          <w:rFonts w:ascii="標楷體" w:hAnsi="標楷體"/>
          <w:bCs/>
          <w:szCs w:val="28"/>
        </w:rPr>
        <w:t>教學助理</w:t>
      </w:r>
      <w:r>
        <w:rPr>
          <w:rFonts w:ascii="標楷體" w:hAnsi="標楷體" w:hint="eastAsia"/>
          <w:bCs/>
          <w:szCs w:val="28"/>
        </w:rPr>
        <w:t>申請案，包括</w:t>
      </w:r>
      <w:r>
        <w:rPr>
          <w:rFonts w:ascii="標楷體" w:hAnsi="標楷體"/>
          <w:bCs/>
          <w:szCs w:val="28"/>
        </w:rPr>
        <w:t>一般課程64</w:t>
      </w:r>
      <w:r>
        <w:rPr>
          <w:rFonts w:ascii="標楷體" w:hAnsi="標楷體" w:hint="eastAsia"/>
          <w:bCs/>
          <w:szCs w:val="28"/>
        </w:rPr>
        <w:t>件</w:t>
      </w:r>
      <w:r>
        <w:rPr>
          <w:rFonts w:ascii="標楷體" w:hAnsi="標楷體"/>
          <w:bCs/>
          <w:szCs w:val="28"/>
        </w:rPr>
        <w:t>、游泳課</w:t>
      </w:r>
      <w:r>
        <w:rPr>
          <w:rFonts w:ascii="標楷體" w:hAnsi="標楷體" w:hint="eastAsia"/>
          <w:bCs/>
          <w:szCs w:val="28"/>
        </w:rPr>
        <w:t>程</w:t>
      </w:r>
      <w:r>
        <w:rPr>
          <w:rFonts w:ascii="標楷體" w:hAnsi="標楷體"/>
          <w:bCs/>
          <w:szCs w:val="28"/>
        </w:rPr>
        <w:t>4</w:t>
      </w:r>
      <w:r>
        <w:rPr>
          <w:rFonts w:ascii="標楷體" w:hAnsi="標楷體" w:hint="eastAsia"/>
          <w:bCs/>
          <w:szCs w:val="28"/>
        </w:rPr>
        <w:t>件</w:t>
      </w:r>
      <w:r>
        <w:rPr>
          <w:rFonts w:ascii="標楷體" w:hAnsi="標楷體"/>
          <w:bCs/>
          <w:szCs w:val="28"/>
        </w:rPr>
        <w:t>、補教教學7</w:t>
      </w:r>
      <w:r>
        <w:rPr>
          <w:rFonts w:ascii="標楷體" w:hAnsi="標楷體" w:hint="eastAsia"/>
          <w:bCs/>
          <w:szCs w:val="28"/>
        </w:rPr>
        <w:t>件</w:t>
      </w:r>
      <w:r>
        <w:rPr>
          <w:rFonts w:ascii="標楷體" w:hAnsi="標楷體"/>
          <w:bCs/>
          <w:szCs w:val="28"/>
        </w:rPr>
        <w:t>、大學學習生態系統6</w:t>
      </w:r>
      <w:r>
        <w:rPr>
          <w:rFonts w:ascii="標楷體" w:hAnsi="標楷體" w:hint="eastAsia"/>
          <w:bCs/>
          <w:szCs w:val="28"/>
        </w:rPr>
        <w:t>件及</w:t>
      </w:r>
      <w:r>
        <w:rPr>
          <w:rFonts w:ascii="標楷體" w:hAnsi="標楷體"/>
          <w:bCs/>
          <w:szCs w:val="28"/>
        </w:rPr>
        <w:t>同儕輔導1</w:t>
      </w:r>
      <w:r>
        <w:rPr>
          <w:rFonts w:ascii="標楷體" w:hAnsi="標楷體" w:hint="eastAsia"/>
          <w:bCs/>
          <w:szCs w:val="28"/>
        </w:rPr>
        <w:t>件，相關資料請參閱</w:t>
      </w:r>
      <w:r w:rsidRPr="00AF3AEA">
        <w:rPr>
          <w:rFonts w:ascii="標楷體" w:hAnsi="標楷體"/>
          <w:color w:val="000000" w:themeColor="text1"/>
          <w:szCs w:val="28"/>
        </w:rPr>
        <w:t>【附件3-2-1】</w:t>
      </w:r>
      <w:r>
        <w:rPr>
          <w:rFonts w:ascii="標楷體" w:hAnsi="標楷體"/>
          <w:bCs/>
          <w:szCs w:val="28"/>
        </w:rPr>
        <w:t>。</w:t>
      </w:r>
    </w:p>
    <w:p w14:paraId="3D1A69B9" w14:textId="77777777" w:rsidR="008502A8" w:rsidRDefault="008502A8" w:rsidP="008502A8">
      <w:pPr>
        <w:suppressAutoHyphens w:val="0"/>
        <w:spacing w:line="500" w:lineRule="exact"/>
        <w:ind w:firstLineChars="202" w:firstLine="566"/>
        <w:jc w:val="both"/>
        <w:textAlignment w:val="auto"/>
      </w:pPr>
      <w:r>
        <w:rPr>
          <w:rFonts w:ascii="標楷體" w:hAnsi="標楷體" w:hint="eastAsia"/>
          <w:bCs/>
          <w:szCs w:val="28"/>
        </w:rPr>
        <w:t>本校各教學單位的學生學習成效簡要列舉說明如下：</w:t>
      </w:r>
    </w:p>
    <w:p w14:paraId="3956B9B2" w14:textId="77777777" w:rsidR="008502A8" w:rsidRDefault="008502A8" w:rsidP="008502A8">
      <w:pPr>
        <w:suppressAutoHyphens w:val="0"/>
        <w:spacing w:line="500" w:lineRule="exact"/>
        <w:ind w:left="281" w:hanging="281"/>
        <w:jc w:val="both"/>
        <w:textAlignment w:val="auto"/>
      </w:pPr>
      <w:r>
        <w:rPr>
          <w:rFonts w:ascii="標楷體" w:hAnsi="標楷體" w:hint="eastAsia"/>
          <w:b/>
          <w:bCs/>
          <w:szCs w:val="28"/>
        </w:rPr>
        <w:t>(一)</w:t>
      </w:r>
      <w:r>
        <w:rPr>
          <w:rFonts w:ascii="標楷體" w:hAnsi="標楷體"/>
          <w:b/>
          <w:bCs/>
          <w:szCs w:val="28"/>
        </w:rPr>
        <w:t>通識教育之學生</w:t>
      </w:r>
      <w:r>
        <w:rPr>
          <w:rFonts w:ascii="標楷體" w:hAnsi="標楷體"/>
          <w:b/>
          <w:bCs/>
          <w:szCs w:val="28"/>
          <w:lang w:eastAsia="zh-HK"/>
        </w:rPr>
        <w:t>基本能力</w:t>
      </w:r>
      <w:r>
        <w:rPr>
          <w:rFonts w:ascii="標楷體" w:hAnsi="標楷體"/>
          <w:b/>
          <w:bCs/>
          <w:szCs w:val="28"/>
        </w:rPr>
        <w:t>學習成效</w:t>
      </w:r>
    </w:p>
    <w:p w14:paraId="4F1EB32F" w14:textId="77777777" w:rsidR="008502A8" w:rsidRDefault="008502A8" w:rsidP="008502A8">
      <w:pPr>
        <w:suppressAutoHyphens w:val="0"/>
        <w:spacing w:line="500" w:lineRule="exact"/>
        <w:ind w:left="567" w:hanging="283"/>
        <w:jc w:val="both"/>
        <w:textAlignment w:val="auto"/>
        <w:rPr>
          <w:rFonts w:ascii="標楷體" w:hAnsi="標楷體"/>
          <w:color w:val="000000"/>
          <w:szCs w:val="28"/>
        </w:rPr>
      </w:pPr>
      <w:r>
        <w:rPr>
          <w:rFonts w:ascii="標楷體" w:hAnsi="標楷體"/>
          <w:color w:val="000000"/>
          <w:szCs w:val="28"/>
        </w:rPr>
        <w:t>1.</w:t>
      </w:r>
      <w:r>
        <w:rPr>
          <w:rFonts w:ascii="標楷體" w:hAnsi="標楷體" w:hint="eastAsia"/>
          <w:color w:val="000000"/>
          <w:szCs w:val="28"/>
        </w:rPr>
        <w:t>本</w:t>
      </w:r>
      <w:r>
        <w:rPr>
          <w:rFonts w:ascii="標楷體" w:hAnsi="標楷體"/>
          <w:color w:val="000000"/>
          <w:szCs w:val="28"/>
        </w:rPr>
        <w:t>校</w:t>
      </w:r>
      <w:r>
        <w:rPr>
          <w:rFonts w:ascii="標楷體" w:hAnsi="標楷體" w:hint="eastAsia"/>
          <w:color w:val="000000"/>
          <w:szCs w:val="28"/>
        </w:rPr>
        <w:t>規劃及開設</w:t>
      </w:r>
      <w:r>
        <w:rPr>
          <w:rFonts w:ascii="標楷體" w:hAnsi="標楷體"/>
          <w:color w:val="000000"/>
          <w:szCs w:val="28"/>
        </w:rPr>
        <w:t>4學分</w:t>
      </w:r>
      <w:r>
        <w:rPr>
          <w:rFonts w:ascii="標楷體" w:hAnsi="標楷體" w:hint="eastAsia"/>
          <w:color w:val="000000"/>
          <w:szCs w:val="28"/>
        </w:rPr>
        <w:t>資訊</w:t>
      </w:r>
      <w:r>
        <w:rPr>
          <w:rFonts w:ascii="標楷體" w:hAnsi="標楷體"/>
          <w:color w:val="000000"/>
          <w:szCs w:val="28"/>
        </w:rPr>
        <w:t>必修課</w:t>
      </w:r>
      <w:r>
        <w:rPr>
          <w:rFonts w:ascii="標楷體" w:hAnsi="標楷體" w:hint="eastAsia"/>
          <w:color w:val="000000"/>
          <w:szCs w:val="28"/>
        </w:rPr>
        <w:t>程</w:t>
      </w:r>
      <w:r>
        <w:rPr>
          <w:rFonts w:ascii="標楷體" w:hAnsi="標楷體"/>
          <w:color w:val="000000"/>
          <w:szCs w:val="28"/>
        </w:rPr>
        <w:t>及應用軟體選修課</w:t>
      </w:r>
      <w:r>
        <w:rPr>
          <w:rFonts w:ascii="標楷體" w:hAnsi="標楷體" w:hint="eastAsia"/>
          <w:color w:val="000000"/>
          <w:szCs w:val="28"/>
        </w:rPr>
        <w:t>程</w:t>
      </w:r>
      <w:r>
        <w:rPr>
          <w:rFonts w:ascii="標楷體" w:hAnsi="標楷體"/>
          <w:color w:val="000000"/>
          <w:szCs w:val="28"/>
        </w:rPr>
        <w:t>，積極培養學生</w:t>
      </w:r>
      <w:r>
        <w:rPr>
          <w:rFonts w:ascii="標楷體" w:hAnsi="標楷體" w:hint="eastAsia"/>
          <w:color w:val="000000"/>
          <w:szCs w:val="28"/>
        </w:rPr>
        <w:t>之</w:t>
      </w:r>
      <w:r>
        <w:rPr>
          <w:rFonts w:ascii="標楷體" w:hAnsi="標楷體"/>
          <w:color w:val="000000"/>
          <w:szCs w:val="28"/>
        </w:rPr>
        <w:t>資訊素養</w:t>
      </w:r>
      <w:r>
        <w:rPr>
          <w:rFonts w:ascii="標楷體" w:hAnsi="標楷體" w:hint="eastAsia"/>
          <w:color w:val="000000"/>
          <w:szCs w:val="28"/>
        </w:rPr>
        <w:t>及</w:t>
      </w:r>
      <w:r>
        <w:rPr>
          <w:rFonts w:ascii="標楷體" w:hAnsi="標楷體"/>
          <w:color w:val="000000"/>
          <w:szCs w:val="28"/>
        </w:rPr>
        <w:t>能力</w:t>
      </w:r>
      <w:r>
        <w:rPr>
          <w:rFonts w:ascii="標楷體" w:hAnsi="標楷體" w:hint="eastAsia"/>
          <w:color w:val="000000"/>
          <w:szCs w:val="28"/>
        </w:rPr>
        <w:t>，</w:t>
      </w:r>
      <w:r>
        <w:rPr>
          <w:rFonts w:ascii="標楷體" w:hAnsi="標楷體"/>
          <w:color w:val="000000"/>
          <w:szCs w:val="28"/>
        </w:rPr>
        <w:t>以因應資訊化</w:t>
      </w:r>
      <w:r>
        <w:rPr>
          <w:rFonts w:ascii="標楷體" w:hAnsi="標楷體" w:hint="eastAsia"/>
          <w:color w:val="000000"/>
          <w:szCs w:val="28"/>
        </w:rPr>
        <w:t>環境所需</w:t>
      </w:r>
      <w:r>
        <w:rPr>
          <w:rFonts w:ascii="標楷體" w:hAnsi="標楷體"/>
          <w:color w:val="000000"/>
          <w:szCs w:val="28"/>
        </w:rPr>
        <w:t>，</w:t>
      </w:r>
      <w:r>
        <w:rPr>
          <w:rFonts w:ascii="標楷體" w:hAnsi="標楷體" w:hint="eastAsia"/>
          <w:color w:val="000000"/>
          <w:szCs w:val="28"/>
        </w:rPr>
        <w:t>資訊基本能力學習成效之相關資料請參閱</w:t>
      </w:r>
      <w:r w:rsidRPr="00AF3AEA">
        <w:rPr>
          <w:rFonts w:ascii="標楷體" w:hAnsi="標楷體"/>
          <w:color w:val="000000" w:themeColor="text1"/>
          <w:szCs w:val="28"/>
        </w:rPr>
        <w:t>【附件3-2-2】</w:t>
      </w:r>
      <w:r>
        <w:rPr>
          <w:rFonts w:ascii="標楷體" w:hAnsi="標楷體" w:hint="eastAsia"/>
          <w:color w:val="000000"/>
          <w:szCs w:val="28"/>
        </w:rPr>
        <w:t>。</w:t>
      </w:r>
    </w:p>
    <w:p w14:paraId="67CD03E3" w14:textId="30B13F68" w:rsidR="008502A8" w:rsidRDefault="008502A8" w:rsidP="008502A8">
      <w:pPr>
        <w:suppressAutoHyphens w:val="0"/>
        <w:spacing w:line="500" w:lineRule="exact"/>
        <w:ind w:left="567" w:hanging="283"/>
        <w:jc w:val="both"/>
        <w:textAlignment w:val="auto"/>
        <w:rPr>
          <w:rFonts w:ascii="標楷體" w:hAnsi="標楷體"/>
          <w:color w:val="000000"/>
          <w:szCs w:val="28"/>
        </w:rPr>
      </w:pPr>
      <w:r>
        <w:rPr>
          <w:rFonts w:ascii="標楷體" w:hAnsi="標楷體"/>
          <w:color w:val="000000"/>
          <w:szCs w:val="28"/>
        </w:rPr>
        <w:t>2.</w:t>
      </w:r>
      <w:r>
        <w:rPr>
          <w:rFonts w:ascii="標楷體" w:hAnsi="標楷體" w:hint="eastAsia"/>
          <w:color w:val="000000"/>
          <w:szCs w:val="28"/>
        </w:rPr>
        <w:t>本</w:t>
      </w:r>
      <w:r>
        <w:rPr>
          <w:rFonts w:ascii="標楷體" w:hAnsi="標楷體"/>
          <w:color w:val="000000"/>
          <w:szCs w:val="28"/>
        </w:rPr>
        <w:t>校</w:t>
      </w:r>
      <w:r>
        <w:rPr>
          <w:rFonts w:ascii="標楷體" w:hAnsi="標楷體" w:hint="eastAsia"/>
          <w:color w:val="000000"/>
          <w:szCs w:val="28"/>
        </w:rPr>
        <w:t>規劃及開設</w:t>
      </w:r>
      <w:r w:rsidR="0011228A" w:rsidRPr="0011228A">
        <w:rPr>
          <w:rFonts w:ascii="標楷體" w:hAnsi="標楷體" w:hint="eastAsia"/>
          <w:color w:val="000000"/>
          <w:szCs w:val="28"/>
        </w:rPr>
        <w:t>開設4學分英文必修課程及4學分外國語文選修課程</w:t>
      </w:r>
      <w:r>
        <w:rPr>
          <w:rFonts w:ascii="標楷體" w:hAnsi="標楷體"/>
          <w:color w:val="000000"/>
          <w:szCs w:val="28"/>
        </w:rPr>
        <w:t>，積極培養學生</w:t>
      </w:r>
      <w:r>
        <w:rPr>
          <w:rFonts w:ascii="標楷體" w:hAnsi="標楷體" w:hint="eastAsia"/>
          <w:color w:val="000000"/>
          <w:szCs w:val="28"/>
        </w:rPr>
        <w:t>之語文</w:t>
      </w:r>
      <w:r>
        <w:rPr>
          <w:rFonts w:ascii="標楷體" w:hAnsi="標楷體"/>
          <w:color w:val="000000"/>
          <w:szCs w:val="28"/>
        </w:rPr>
        <w:t>素養</w:t>
      </w:r>
      <w:r>
        <w:rPr>
          <w:rFonts w:ascii="標楷體" w:hAnsi="標楷體" w:hint="eastAsia"/>
          <w:color w:val="000000"/>
          <w:szCs w:val="28"/>
        </w:rPr>
        <w:t>及</w:t>
      </w:r>
      <w:r>
        <w:rPr>
          <w:rFonts w:ascii="標楷體" w:hAnsi="標楷體"/>
          <w:color w:val="000000"/>
          <w:szCs w:val="28"/>
        </w:rPr>
        <w:t>能力</w:t>
      </w:r>
      <w:r>
        <w:rPr>
          <w:rFonts w:ascii="標楷體" w:hAnsi="標楷體" w:hint="eastAsia"/>
          <w:color w:val="000000"/>
          <w:szCs w:val="28"/>
        </w:rPr>
        <w:t>，</w:t>
      </w:r>
      <w:r>
        <w:rPr>
          <w:rFonts w:ascii="標楷體" w:hAnsi="標楷體"/>
          <w:color w:val="000000"/>
          <w:szCs w:val="28"/>
        </w:rPr>
        <w:t>以因應</w:t>
      </w:r>
      <w:r>
        <w:rPr>
          <w:rFonts w:ascii="標楷體" w:hAnsi="標楷體" w:hint="eastAsia"/>
          <w:color w:val="000000"/>
          <w:szCs w:val="28"/>
        </w:rPr>
        <w:t>國際</w:t>
      </w:r>
      <w:r>
        <w:rPr>
          <w:rFonts w:ascii="標楷體" w:hAnsi="標楷體"/>
          <w:color w:val="000000"/>
          <w:szCs w:val="28"/>
        </w:rPr>
        <w:t>化</w:t>
      </w:r>
      <w:r>
        <w:rPr>
          <w:rFonts w:ascii="標楷體" w:hAnsi="標楷體" w:hint="eastAsia"/>
          <w:color w:val="000000"/>
          <w:szCs w:val="28"/>
        </w:rPr>
        <w:t>環境所需；此外，部分教學單位亦依據各自的教育目標</w:t>
      </w:r>
      <w:r>
        <w:rPr>
          <w:rFonts w:ascii="標楷體" w:hAnsi="標楷體"/>
          <w:color w:val="000000"/>
          <w:szCs w:val="28"/>
        </w:rPr>
        <w:t>訂定英文能力</w:t>
      </w:r>
      <w:r>
        <w:rPr>
          <w:rFonts w:ascii="標楷體" w:hAnsi="標楷體" w:hint="eastAsia"/>
          <w:color w:val="000000"/>
          <w:szCs w:val="28"/>
        </w:rPr>
        <w:t>指標</w:t>
      </w:r>
      <w:r>
        <w:rPr>
          <w:rFonts w:ascii="標楷體" w:hAnsi="標楷體"/>
          <w:color w:val="000000"/>
          <w:szCs w:val="28"/>
        </w:rPr>
        <w:t>，</w:t>
      </w:r>
      <w:r>
        <w:rPr>
          <w:rFonts w:ascii="標楷體" w:hAnsi="標楷體" w:hint="eastAsia"/>
          <w:color w:val="000000"/>
          <w:szCs w:val="28"/>
        </w:rPr>
        <w:t>例如</w:t>
      </w:r>
      <w:r>
        <w:rPr>
          <w:rFonts w:ascii="標楷體" w:hAnsi="標楷體"/>
          <w:color w:val="000000"/>
          <w:szCs w:val="28"/>
        </w:rPr>
        <w:t>休閒產業經營學系</w:t>
      </w:r>
      <w:r>
        <w:rPr>
          <w:rFonts w:ascii="標楷體" w:hAnsi="標楷體" w:hint="eastAsia"/>
          <w:color w:val="000000"/>
          <w:szCs w:val="28"/>
        </w:rPr>
        <w:t>為</w:t>
      </w:r>
      <w:r>
        <w:rPr>
          <w:rFonts w:ascii="標楷體" w:hAnsi="標楷體"/>
          <w:color w:val="000000"/>
          <w:szCs w:val="28"/>
        </w:rPr>
        <w:t>多益560分</w:t>
      </w:r>
      <w:r>
        <w:rPr>
          <w:rFonts w:ascii="標楷體" w:hAnsi="標楷體" w:hint="eastAsia"/>
          <w:color w:val="000000"/>
          <w:szCs w:val="28"/>
        </w:rPr>
        <w:t>、</w:t>
      </w:r>
      <w:r>
        <w:rPr>
          <w:rFonts w:ascii="標楷體" w:hAnsi="標楷體"/>
          <w:color w:val="000000"/>
          <w:szCs w:val="28"/>
        </w:rPr>
        <w:t>競技與教練科學研究所博士班</w:t>
      </w:r>
      <w:r>
        <w:rPr>
          <w:rFonts w:ascii="標楷體" w:hAnsi="標楷體" w:hint="eastAsia"/>
          <w:color w:val="000000"/>
          <w:szCs w:val="28"/>
        </w:rPr>
        <w:t>為</w:t>
      </w:r>
      <w:r>
        <w:rPr>
          <w:rFonts w:ascii="標楷體" w:hAnsi="標楷體"/>
          <w:color w:val="000000"/>
          <w:szCs w:val="28"/>
        </w:rPr>
        <w:t>托福190分、競技組為150分。</w:t>
      </w:r>
      <w:r>
        <w:rPr>
          <w:rFonts w:ascii="標楷體" w:hAnsi="標楷體" w:hint="eastAsia"/>
          <w:color w:val="000000"/>
          <w:szCs w:val="28"/>
        </w:rPr>
        <w:t>英（語）文基本能力學習成效之相關資料請參閱</w:t>
      </w:r>
      <w:r w:rsidRPr="00B86288">
        <w:rPr>
          <w:rFonts w:ascii="標楷體" w:hAnsi="標楷體"/>
          <w:color w:val="000000" w:themeColor="text1"/>
          <w:szCs w:val="28"/>
        </w:rPr>
        <w:t>【附件3-2-</w:t>
      </w:r>
      <w:r>
        <w:rPr>
          <w:rFonts w:ascii="標楷體" w:hAnsi="標楷體"/>
          <w:color w:val="000000" w:themeColor="text1"/>
          <w:szCs w:val="28"/>
        </w:rPr>
        <w:t>3</w:t>
      </w:r>
      <w:r w:rsidRPr="00B86288">
        <w:rPr>
          <w:rFonts w:ascii="標楷體" w:hAnsi="標楷體"/>
          <w:color w:val="000000" w:themeColor="text1"/>
          <w:szCs w:val="28"/>
        </w:rPr>
        <w:t>】</w:t>
      </w:r>
      <w:r>
        <w:rPr>
          <w:rFonts w:ascii="標楷體" w:hAnsi="標楷體" w:hint="eastAsia"/>
          <w:color w:val="000000"/>
          <w:szCs w:val="28"/>
        </w:rPr>
        <w:t>。</w:t>
      </w:r>
    </w:p>
    <w:p w14:paraId="3F1B184C" w14:textId="77777777" w:rsidR="008502A8" w:rsidRDefault="008502A8" w:rsidP="008502A8">
      <w:pPr>
        <w:suppressAutoHyphens w:val="0"/>
        <w:spacing w:line="500" w:lineRule="exact"/>
        <w:ind w:left="567" w:hanging="283"/>
        <w:jc w:val="both"/>
        <w:textAlignment w:val="auto"/>
        <w:rPr>
          <w:rFonts w:ascii="標楷體" w:hAnsi="標楷體"/>
          <w:color w:val="000000"/>
          <w:szCs w:val="28"/>
        </w:rPr>
      </w:pPr>
      <w:r>
        <w:rPr>
          <w:rFonts w:ascii="標楷體" w:hAnsi="標楷體"/>
          <w:color w:val="000000"/>
          <w:szCs w:val="28"/>
        </w:rPr>
        <w:t>3.</w:t>
      </w:r>
      <w:r>
        <w:rPr>
          <w:rFonts w:ascii="標楷體" w:hAnsi="標楷體" w:hint="eastAsia"/>
          <w:color w:val="000000"/>
          <w:szCs w:val="28"/>
        </w:rPr>
        <w:t>本校</w:t>
      </w:r>
      <w:r>
        <w:rPr>
          <w:rFonts w:ascii="標楷體" w:hAnsi="標楷體"/>
          <w:color w:val="000000"/>
          <w:szCs w:val="28"/>
        </w:rPr>
        <w:t>通識</w:t>
      </w:r>
      <w:r>
        <w:rPr>
          <w:rFonts w:ascii="標楷體" w:hAnsi="標楷體" w:hint="eastAsia"/>
          <w:color w:val="000000"/>
          <w:szCs w:val="28"/>
        </w:rPr>
        <w:t>教育</w:t>
      </w:r>
      <w:r>
        <w:rPr>
          <w:rFonts w:ascii="標楷體" w:hAnsi="標楷體"/>
          <w:color w:val="000000"/>
          <w:szCs w:val="28"/>
        </w:rPr>
        <w:t>中心</w:t>
      </w:r>
      <w:r>
        <w:rPr>
          <w:rFonts w:ascii="標楷體" w:hAnsi="標楷體" w:hint="eastAsia"/>
          <w:color w:val="000000"/>
          <w:szCs w:val="28"/>
        </w:rPr>
        <w:t>在</w:t>
      </w:r>
      <w:r>
        <w:rPr>
          <w:rFonts w:ascii="標楷體" w:hAnsi="標楷體"/>
          <w:color w:val="000000"/>
          <w:szCs w:val="28"/>
        </w:rPr>
        <w:t>辦理多益檢定前，皆會開設多益輔導班</w:t>
      </w:r>
      <w:r>
        <w:rPr>
          <w:rFonts w:ascii="標楷體" w:hAnsi="標楷體" w:hint="eastAsia"/>
          <w:color w:val="000000"/>
          <w:szCs w:val="28"/>
        </w:rPr>
        <w:t>及</w:t>
      </w:r>
      <w:r>
        <w:rPr>
          <w:rFonts w:ascii="標楷體" w:hAnsi="標楷體"/>
          <w:color w:val="000000"/>
          <w:szCs w:val="28"/>
        </w:rPr>
        <w:t>多益模擬測驗競賽活動，由學生</w:t>
      </w:r>
      <w:r>
        <w:rPr>
          <w:rFonts w:ascii="標楷體" w:hAnsi="標楷體" w:hint="eastAsia"/>
          <w:color w:val="000000"/>
          <w:szCs w:val="28"/>
        </w:rPr>
        <w:t>自由</w:t>
      </w:r>
      <w:r>
        <w:rPr>
          <w:rFonts w:ascii="標楷體" w:hAnsi="標楷體"/>
          <w:color w:val="000000"/>
          <w:szCs w:val="28"/>
        </w:rPr>
        <w:t>報名參加，以提升檢定考</w:t>
      </w:r>
      <w:r>
        <w:rPr>
          <w:rFonts w:ascii="標楷體" w:hAnsi="標楷體" w:hint="eastAsia"/>
          <w:color w:val="000000"/>
          <w:szCs w:val="28"/>
        </w:rPr>
        <w:t>試</w:t>
      </w:r>
      <w:r>
        <w:rPr>
          <w:rFonts w:ascii="標楷體" w:hAnsi="標楷體"/>
          <w:color w:val="000000"/>
          <w:szCs w:val="28"/>
        </w:rPr>
        <w:t>成績</w:t>
      </w:r>
      <w:r>
        <w:rPr>
          <w:rFonts w:ascii="標楷體" w:hAnsi="標楷體" w:hint="eastAsia"/>
          <w:color w:val="000000"/>
          <w:szCs w:val="28"/>
        </w:rPr>
        <w:t>，相關資料請參閱</w:t>
      </w:r>
      <w:r w:rsidRPr="00B86288">
        <w:rPr>
          <w:rFonts w:ascii="標楷體" w:hAnsi="標楷體"/>
          <w:color w:val="000000" w:themeColor="text1"/>
          <w:szCs w:val="28"/>
        </w:rPr>
        <w:t>【附件3-2-</w:t>
      </w:r>
      <w:r>
        <w:rPr>
          <w:rFonts w:ascii="標楷體" w:hAnsi="標楷體"/>
          <w:color w:val="000000" w:themeColor="text1"/>
          <w:szCs w:val="28"/>
        </w:rPr>
        <w:t>4</w:t>
      </w:r>
      <w:r w:rsidRPr="00B86288">
        <w:rPr>
          <w:rFonts w:ascii="標楷體" w:hAnsi="標楷體"/>
          <w:color w:val="000000" w:themeColor="text1"/>
          <w:szCs w:val="28"/>
        </w:rPr>
        <w:t>】</w:t>
      </w:r>
      <w:r>
        <w:rPr>
          <w:rFonts w:ascii="標楷體" w:hAnsi="標楷體" w:hint="eastAsia"/>
          <w:color w:val="000000"/>
          <w:szCs w:val="28"/>
        </w:rPr>
        <w:t>。</w:t>
      </w:r>
    </w:p>
    <w:p w14:paraId="0D7FE69E" w14:textId="77777777" w:rsidR="008502A8" w:rsidRDefault="008502A8" w:rsidP="008502A8">
      <w:pPr>
        <w:suppressAutoHyphens w:val="0"/>
        <w:spacing w:line="500" w:lineRule="exact"/>
        <w:ind w:left="567" w:hanging="283"/>
        <w:jc w:val="both"/>
        <w:textAlignment w:val="auto"/>
        <w:rPr>
          <w:rFonts w:ascii="標楷體" w:hAnsi="標楷體"/>
          <w:color w:val="000000"/>
          <w:szCs w:val="28"/>
        </w:rPr>
      </w:pPr>
      <w:r>
        <w:rPr>
          <w:rFonts w:ascii="標楷體" w:hAnsi="標楷體"/>
          <w:color w:val="000000"/>
          <w:szCs w:val="28"/>
        </w:rPr>
        <w:t>4.現有通識課程架構中含有國際視野</w:t>
      </w:r>
      <w:r>
        <w:rPr>
          <w:rFonts w:ascii="標楷體" w:hAnsi="標楷體" w:hint="eastAsia"/>
          <w:color w:val="000000"/>
          <w:szCs w:val="28"/>
        </w:rPr>
        <w:t>或</w:t>
      </w:r>
      <w:r>
        <w:rPr>
          <w:rFonts w:ascii="標楷體" w:hAnsi="標楷體"/>
          <w:color w:val="000000"/>
          <w:szCs w:val="28"/>
        </w:rPr>
        <w:t>多</w:t>
      </w:r>
      <w:r>
        <w:rPr>
          <w:rFonts w:ascii="標楷體" w:hAnsi="標楷體" w:hint="eastAsia"/>
          <w:color w:val="000000"/>
          <w:szCs w:val="28"/>
        </w:rPr>
        <w:t>元</w:t>
      </w:r>
      <w:r>
        <w:rPr>
          <w:rFonts w:ascii="標楷體" w:hAnsi="標楷體"/>
          <w:color w:val="000000"/>
          <w:szCs w:val="28"/>
        </w:rPr>
        <w:t>文化認知之課程數為24門，</w:t>
      </w:r>
      <w:r>
        <w:rPr>
          <w:rFonts w:ascii="標楷體" w:hAnsi="標楷體" w:hint="eastAsia"/>
          <w:color w:val="000000"/>
          <w:szCs w:val="28"/>
        </w:rPr>
        <w:t>本校希冀經由上述課程的教授，以及</w:t>
      </w:r>
      <w:r>
        <w:rPr>
          <w:rFonts w:ascii="標楷體" w:hAnsi="標楷體"/>
          <w:color w:val="000000"/>
          <w:szCs w:val="28"/>
        </w:rPr>
        <w:t>定期檢視課程內容</w:t>
      </w:r>
      <w:r>
        <w:rPr>
          <w:rFonts w:ascii="標楷體" w:hAnsi="標楷體" w:hint="eastAsia"/>
          <w:color w:val="000000"/>
          <w:szCs w:val="28"/>
        </w:rPr>
        <w:t>，來培育學生多元的價值觀點，相關資料請參閱</w:t>
      </w:r>
      <w:r w:rsidRPr="00B86288">
        <w:rPr>
          <w:rFonts w:ascii="標楷體" w:hAnsi="標楷體"/>
          <w:color w:val="000000" w:themeColor="text1"/>
          <w:szCs w:val="28"/>
        </w:rPr>
        <w:t>【附件3-2-</w:t>
      </w:r>
      <w:r>
        <w:rPr>
          <w:rFonts w:ascii="標楷體" w:hAnsi="標楷體"/>
          <w:color w:val="000000" w:themeColor="text1"/>
          <w:szCs w:val="28"/>
        </w:rPr>
        <w:t>4</w:t>
      </w:r>
      <w:r w:rsidRPr="00B86288">
        <w:rPr>
          <w:rFonts w:ascii="標楷體" w:hAnsi="標楷體"/>
          <w:color w:val="000000" w:themeColor="text1"/>
          <w:szCs w:val="28"/>
        </w:rPr>
        <w:t>】</w:t>
      </w:r>
      <w:r>
        <w:rPr>
          <w:rFonts w:ascii="標楷體" w:hAnsi="標楷體" w:hint="eastAsia"/>
          <w:color w:val="000000"/>
          <w:szCs w:val="28"/>
        </w:rPr>
        <w:t>。</w:t>
      </w:r>
    </w:p>
    <w:p w14:paraId="7EBEE80D" w14:textId="77777777" w:rsidR="008502A8" w:rsidRDefault="008502A8" w:rsidP="008502A8">
      <w:pPr>
        <w:suppressAutoHyphens w:val="0"/>
        <w:spacing w:line="500" w:lineRule="exact"/>
        <w:ind w:left="567" w:hanging="283"/>
        <w:jc w:val="both"/>
        <w:textAlignment w:val="auto"/>
        <w:rPr>
          <w:rFonts w:ascii="標楷體" w:hAnsi="標楷體"/>
          <w:color w:val="000000"/>
          <w:szCs w:val="28"/>
        </w:rPr>
      </w:pPr>
    </w:p>
    <w:p w14:paraId="7CD944D0" w14:textId="77777777" w:rsidR="008502A8" w:rsidRDefault="008502A8" w:rsidP="008502A8">
      <w:pPr>
        <w:suppressAutoHyphens w:val="0"/>
        <w:spacing w:line="500" w:lineRule="exact"/>
        <w:jc w:val="both"/>
        <w:textAlignment w:val="auto"/>
      </w:pPr>
      <w:r>
        <w:rPr>
          <w:rFonts w:ascii="標楷體" w:hAnsi="標楷體"/>
          <w:b/>
          <w:bCs/>
          <w:szCs w:val="28"/>
        </w:rPr>
        <w:t>(</w:t>
      </w:r>
      <w:r>
        <w:rPr>
          <w:rFonts w:ascii="標楷體" w:hAnsi="標楷體" w:hint="eastAsia"/>
          <w:b/>
          <w:bCs/>
          <w:szCs w:val="28"/>
        </w:rPr>
        <w:t>二</w:t>
      </w:r>
      <w:r>
        <w:rPr>
          <w:rFonts w:ascii="標楷體" w:hAnsi="標楷體"/>
          <w:b/>
          <w:bCs/>
          <w:szCs w:val="28"/>
          <w:lang w:eastAsia="zh-HK"/>
        </w:rPr>
        <w:t>)</w:t>
      </w:r>
      <w:r>
        <w:rPr>
          <w:rFonts w:ascii="標楷體" w:hAnsi="標楷體"/>
          <w:b/>
          <w:bCs/>
          <w:szCs w:val="28"/>
        </w:rPr>
        <w:t>系</w:t>
      </w:r>
      <w:r>
        <w:rPr>
          <w:rFonts w:ascii="標楷體" w:hAnsi="標楷體" w:hint="eastAsia"/>
          <w:b/>
          <w:bCs/>
          <w:szCs w:val="28"/>
        </w:rPr>
        <w:t>（</w:t>
      </w:r>
      <w:r>
        <w:rPr>
          <w:rFonts w:ascii="標楷體" w:hAnsi="標楷體"/>
          <w:b/>
          <w:bCs/>
          <w:szCs w:val="28"/>
        </w:rPr>
        <w:t>所</w:t>
      </w:r>
      <w:r>
        <w:rPr>
          <w:rFonts w:ascii="標楷體" w:hAnsi="標楷體" w:hint="eastAsia"/>
          <w:b/>
          <w:bCs/>
          <w:szCs w:val="28"/>
        </w:rPr>
        <w:t>）</w:t>
      </w:r>
      <w:r>
        <w:rPr>
          <w:rFonts w:ascii="標楷體" w:hAnsi="標楷體"/>
          <w:b/>
          <w:bCs/>
          <w:szCs w:val="28"/>
        </w:rPr>
        <w:t>專業</w:t>
      </w:r>
      <w:r>
        <w:rPr>
          <w:rFonts w:ascii="標楷體" w:hAnsi="標楷體"/>
          <w:b/>
          <w:bCs/>
          <w:szCs w:val="28"/>
          <w:lang w:eastAsia="zh-HK"/>
        </w:rPr>
        <w:t>能力</w:t>
      </w:r>
      <w:r>
        <w:rPr>
          <w:rFonts w:ascii="標楷體" w:hAnsi="標楷體"/>
          <w:b/>
          <w:bCs/>
          <w:szCs w:val="28"/>
        </w:rPr>
        <w:t>之學生學習成效</w:t>
      </w:r>
    </w:p>
    <w:p w14:paraId="3631D6C6" w14:textId="77777777" w:rsidR="008502A8" w:rsidRDefault="008502A8" w:rsidP="008502A8">
      <w:pPr>
        <w:tabs>
          <w:tab w:val="left" w:pos="720"/>
        </w:tabs>
        <w:suppressAutoHyphens w:val="0"/>
        <w:spacing w:line="500" w:lineRule="exact"/>
        <w:ind w:left="567" w:hanging="283"/>
        <w:jc w:val="both"/>
        <w:rPr>
          <w:rFonts w:ascii="標楷體" w:hAnsi="標楷體"/>
          <w:color w:val="000000" w:themeColor="text1"/>
          <w:szCs w:val="28"/>
        </w:rPr>
      </w:pPr>
      <w:r>
        <w:rPr>
          <w:rFonts w:ascii="標楷體" w:hAnsi="標楷體"/>
          <w:color w:val="000000"/>
          <w:szCs w:val="28"/>
        </w:rPr>
        <w:t>1.</w:t>
      </w:r>
      <w:r w:rsidRPr="00AF3AEA">
        <w:rPr>
          <w:rFonts w:ascii="標楷體" w:hAnsi="標楷體"/>
          <w:b/>
          <w:color w:val="000000"/>
          <w:szCs w:val="28"/>
        </w:rPr>
        <w:t>課程模組</w:t>
      </w:r>
      <w:r w:rsidRPr="00AF3AEA">
        <w:rPr>
          <w:rFonts w:ascii="標楷體" w:hAnsi="標楷體" w:hint="eastAsia"/>
          <w:b/>
          <w:color w:val="000000"/>
          <w:szCs w:val="28"/>
        </w:rPr>
        <w:t>：</w:t>
      </w:r>
      <w:r>
        <w:rPr>
          <w:rFonts w:ascii="標楷體" w:hAnsi="標楷體" w:hint="eastAsia"/>
          <w:color w:val="000000"/>
          <w:szCs w:val="28"/>
        </w:rPr>
        <w:t>本校為提升「學用合一」，主動規劃及執行專業化課程模組，</w:t>
      </w:r>
      <w:r>
        <w:rPr>
          <w:rFonts w:ascii="標楷體" w:hAnsi="標楷體"/>
          <w:color w:val="000000"/>
          <w:szCs w:val="28"/>
        </w:rPr>
        <w:t>各</w:t>
      </w:r>
      <w:r>
        <w:rPr>
          <w:rFonts w:ascii="標楷體" w:hAnsi="標楷體" w:hint="eastAsia"/>
          <w:color w:val="000000"/>
          <w:szCs w:val="28"/>
        </w:rPr>
        <w:t>教學單位</w:t>
      </w:r>
      <w:r>
        <w:rPr>
          <w:rFonts w:ascii="標楷體" w:hAnsi="標楷體"/>
          <w:color w:val="000000"/>
          <w:szCs w:val="28"/>
        </w:rPr>
        <w:t>持續</w:t>
      </w:r>
      <w:r>
        <w:rPr>
          <w:rFonts w:ascii="標楷體" w:hAnsi="標楷體" w:hint="eastAsia"/>
          <w:color w:val="000000"/>
          <w:szCs w:val="28"/>
        </w:rPr>
        <w:t>進行</w:t>
      </w:r>
      <w:r>
        <w:rPr>
          <w:rFonts w:ascii="標楷體" w:hAnsi="標楷體"/>
          <w:color w:val="000000"/>
          <w:szCs w:val="28"/>
        </w:rPr>
        <w:t>課程革</w:t>
      </w:r>
      <w:r>
        <w:rPr>
          <w:rFonts w:ascii="標楷體" w:hAnsi="標楷體" w:hint="eastAsia"/>
          <w:color w:val="000000"/>
          <w:szCs w:val="28"/>
        </w:rPr>
        <w:t>新</w:t>
      </w:r>
      <w:r>
        <w:rPr>
          <w:rFonts w:ascii="標楷體" w:hAnsi="標楷體"/>
          <w:color w:val="000000"/>
          <w:szCs w:val="28"/>
        </w:rPr>
        <w:t>，檢視與修正特色課程模組，強化課程與產業接軌，</w:t>
      </w:r>
      <w:r>
        <w:rPr>
          <w:rFonts w:ascii="標楷體" w:hAnsi="標楷體" w:hint="eastAsia"/>
          <w:color w:val="000000"/>
          <w:szCs w:val="28"/>
        </w:rPr>
        <w:t>以</w:t>
      </w:r>
      <w:r>
        <w:rPr>
          <w:rFonts w:ascii="標楷體" w:hAnsi="標楷體"/>
          <w:color w:val="000000"/>
          <w:szCs w:val="28"/>
        </w:rPr>
        <w:t>達到學用合一目標。</w:t>
      </w:r>
      <w:r>
        <w:rPr>
          <w:rFonts w:ascii="標楷體" w:hAnsi="標楷體" w:hint="eastAsia"/>
          <w:color w:val="000000"/>
          <w:szCs w:val="28"/>
        </w:rPr>
        <w:t>本校已邀請</w:t>
      </w:r>
      <w:r>
        <w:rPr>
          <w:rFonts w:ascii="標楷體" w:hAnsi="標楷體"/>
          <w:color w:val="000000"/>
          <w:szCs w:val="28"/>
        </w:rPr>
        <w:t>200位產學界專家審視課程模組，確立21個課程模組</w:t>
      </w:r>
      <w:r>
        <w:rPr>
          <w:rFonts w:ascii="標楷體" w:hAnsi="標楷體" w:hint="eastAsia"/>
          <w:color w:val="000000"/>
          <w:szCs w:val="28"/>
        </w:rPr>
        <w:t>，並隨即開始實施。</w:t>
      </w:r>
      <w:r>
        <w:rPr>
          <w:rFonts w:ascii="標楷體" w:hAnsi="標楷體"/>
          <w:color w:val="000000"/>
          <w:szCs w:val="28"/>
        </w:rPr>
        <w:t>104</w:t>
      </w:r>
      <w:r>
        <w:rPr>
          <w:rFonts w:ascii="標楷體" w:hAnsi="標楷體" w:hint="eastAsia"/>
          <w:color w:val="000000"/>
          <w:szCs w:val="28"/>
        </w:rPr>
        <w:t>年</w:t>
      </w:r>
      <w:r>
        <w:rPr>
          <w:rFonts w:ascii="標楷體" w:hAnsi="標楷體"/>
          <w:color w:val="000000"/>
          <w:szCs w:val="28"/>
        </w:rPr>
        <w:t>4</w:t>
      </w:r>
      <w:r>
        <w:rPr>
          <w:rFonts w:ascii="標楷體" w:hAnsi="標楷體" w:hint="eastAsia"/>
          <w:color w:val="000000"/>
          <w:szCs w:val="28"/>
        </w:rPr>
        <w:t>月</w:t>
      </w:r>
      <w:r>
        <w:rPr>
          <w:rFonts w:ascii="標楷體" w:hAnsi="標楷體"/>
          <w:color w:val="000000"/>
          <w:szCs w:val="28"/>
        </w:rPr>
        <w:t>14</w:t>
      </w:r>
      <w:r>
        <w:rPr>
          <w:rFonts w:ascii="標楷體" w:hAnsi="標楷體" w:hint="eastAsia"/>
          <w:color w:val="000000"/>
          <w:szCs w:val="28"/>
        </w:rPr>
        <w:t>日通過</w:t>
      </w:r>
      <w:r>
        <w:rPr>
          <w:rFonts w:ascii="標楷體" w:hAnsi="標楷體"/>
          <w:color w:val="000000"/>
          <w:szCs w:val="28"/>
        </w:rPr>
        <w:t>「課程模組化實施要點」</w:t>
      </w:r>
      <w:r>
        <w:rPr>
          <w:rFonts w:ascii="標楷體" w:hAnsi="標楷體" w:hint="eastAsia"/>
          <w:color w:val="000000"/>
          <w:szCs w:val="28"/>
        </w:rPr>
        <w:t>，要求</w:t>
      </w:r>
      <w:r>
        <w:rPr>
          <w:rFonts w:ascii="標楷體" w:hAnsi="標楷體"/>
          <w:color w:val="000000"/>
          <w:szCs w:val="28"/>
        </w:rPr>
        <w:t>四年制學士班學生</w:t>
      </w:r>
      <w:r>
        <w:rPr>
          <w:rFonts w:ascii="標楷體" w:hAnsi="標楷體" w:hint="eastAsia"/>
          <w:color w:val="000000"/>
          <w:szCs w:val="28"/>
        </w:rPr>
        <w:t>在</w:t>
      </w:r>
      <w:r>
        <w:rPr>
          <w:rFonts w:ascii="標楷體" w:hAnsi="標楷體"/>
          <w:color w:val="000000"/>
          <w:szCs w:val="28"/>
        </w:rPr>
        <w:t>畢業時須修畢本校任一課程模組</w:t>
      </w:r>
      <w:r>
        <w:rPr>
          <w:rFonts w:ascii="標楷體" w:hAnsi="標楷體" w:hint="eastAsia"/>
          <w:color w:val="000000"/>
          <w:szCs w:val="28"/>
        </w:rPr>
        <w:t>；</w:t>
      </w:r>
      <w:r>
        <w:rPr>
          <w:rFonts w:ascii="標楷體" w:hAnsi="標楷體"/>
          <w:color w:val="000000"/>
          <w:szCs w:val="28"/>
        </w:rPr>
        <w:t>自104學年度起</w:t>
      </w:r>
      <w:r>
        <w:rPr>
          <w:rFonts w:ascii="標楷體" w:hAnsi="標楷體" w:hint="eastAsia"/>
          <w:color w:val="000000"/>
          <w:szCs w:val="28"/>
        </w:rPr>
        <w:t>計</w:t>
      </w:r>
      <w:r>
        <w:rPr>
          <w:rFonts w:ascii="標楷體" w:hAnsi="標楷體"/>
          <w:color w:val="000000"/>
          <w:szCs w:val="28"/>
        </w:rPr>
        <w:t>有341位學生申請修習課程模組，申請比例為21.33%，104級畢業生佔141位，申請比例為39.50%</w:t>
      </w:r>
      <w:r>
        <w:rPr>
          <w:rFonts w:ascii="標楷體" w:hAnsi="標楷體" w:hint="eastAsia"/>
          <w:color w:val="000000"/>
          <w:szCs w:val="28"/>
        </w:rPr>
        <w:t>；</w:t>
      </w:r>
      <w:r>
        <w:rPr>
          <w:rFonts w:ascii="標楷體" w:hAnsi="標楷體"/>
          <w:color w:val="000000"/>
          <w:szCs w:val="28"/>
        </w:rPr>
        <w:t>104-1</w:t>
      </w:r>
      <w:r>
        <w:rPr>
          <w:rFonts w:ascii="標楷體" w:hAnsi="標楷體" w:hint="eastAsia"/>
          <w:color w:val="000000"/>
          <w:szCs w:val="28"/>
        </w:rPr>
        <w:t>至</w:t>
      </w:r>
      <w:r>
        <w:rPr>
          <w:rFonts w:ascii="標楷體" w:hAnsi="標楷體"/>
          <w:color w:val="000000"/>
          <w:szCs w:val="28"/>
        </w:rPr>
        <w:t>105-2</w:t>
      </w:r>
      <w:r>
        <w:rPr>
          <w:rFonts w:ascii="標楷體" w:hAnsi="標楷體" w:hint="eastAsia"/>
          <w:color w:val="000000"/>
          <w:szCs w:val="28"/>
        </w:rPr>
        <w:t>學期共有</w:t>
      </w:r>
      <w:r>
        <w:rPr>
          <w:rFonts w:ascii="標楷體" w:hAnsi="標楷體"/>
          <w:color w:val="000000"/>
          <w:szCs w:val="28"/>
        </w:rPr>
        <w:t>1</w:t>
      </w:r>
      <w:r>
        <w:rPr>
          <w:rFonts w:ascii="標楷體" w:hAnsi="標楷體" w:hint="eastAsia"/>
          <w:color w:val="000000"/>
          <w:szCs w:val="28"/>
        </w:rPr>
        <w:t>,</w:t>
      </w:r>
      <w:r>
        <w:rPr>
          <w:rFonts w:ascii="標楷體" w:hAnsi="標楷體"/>
          <w:color w:val="000000"/>
          <w:szCs w:val="28"/>
        </w:rPr>
        <w:t>332人次（產經 195 、體推178、適體174、運保397、陸上218、球類62、技擊108）申請</w:t>
      </w:r>
      <w:r>
        <w:rPr>
          <w:rFonts w:ascii="標楷體" w:hAnsi="標楷體" w:hint="eastAsia"/>
          <w:color w:val="000000"/>
          <w:szCs w:val="28"/>
        </w:rPr>
        <w:t>課程</w:t>
      </w:r>
      <w:r>
        <w:rPr>
          <w:rFonts w:ascii="標楷體" w:hAnsi="標楷體"/>
          <w:color w:val="000000"/>
          <w:szCs w:val="28"/>
        </w:rPr>
        <w:t>模組</w:t>
      </w:r>
      <w:r>
        <w:rPr>
          <w:rFonts w:ascii="標楷體" w:hAnsi="標楷體" w:hint="eastAsia"/>
          <w:color w:val="000000"/>
          <w:szCs w:val="28"/>
        </w:rPr>
        <w:t>；</w:t>
      </w:r>
      <w:r w:rsidRPr="00AF3AEA">
        <w:rPr>
          <w:rFonts w:ascii="標楷體" w:hAnsi="標楷體"/>
          <w:color w:val="000000"/>
          <w:szCs w:val="28"/>
        </w:rPr>
        <w:t>課程模組修讀情形及</w:t>
      </w:r>
      <w:r>
        <w:rPr>
          <w:rFonts w:ascii="標楷體" w:hAnsi="標楷體" w:hint="eastAsia"/>
          <w:color w:val="000000"/>
          <w:szCs w:val="28"/>
        </w:rPr>
        <w:t>其</w:t>
      </w:r>
      <w:r w:rsidRPr="00AF3AEA">
        <w:rPr>
          <w:rFonts w:ascii="標楷體" w:hAnsi="標楷體"/>
          <w:color w:val="000000"/>
          <w:szCs w:val="28"/>
        </w:rPr>
        <w:t>成效</w:t>
      </w:r>
      <w:r>
        <w:rPr>
          <w:rFonts w:ascii="標楷體" w:hAnsi="標楷體"/>
          <w:color w:val="000000"/>
          <w:szCs w:val="28"/>
          <w:lang w:eastAsia="zh-HK"/>
        </w:rPr>
        <w:t>請參閱</w:t>
      </w:r>
      <w:r w:rsidRPr="00AF3AEA">
        <w:rPr>
          <w:rFonts w:ascii="標楷體" w:hAnsi="標楷體"/>
          <w:color w:val="000000" w:themeColor="text1"/>
          <w:szCs w:val="28"/>
        </w:rPr>
        <w:t>【附件3-2-</w:t>
      </w:r>
      <w:r>
        <w:rPr>
          <w:rFonts w:ascii="標楷體" w:hAnsi="標楷體"/>
          <w:color w:val="000000" w:themeColor="text1"/>
          <w:szCs w:val="28"/>
        </w:rPr>
        <w:t>5</w:t>
      </w:r>
      <w:r w:rsidRPr="00AF3AEA">
        <w:rPr>
          <w:rFonts w:ascii="標楷體" w:hAnsi="標楷體"/>
          <w:color w:val="000000" w:themeColor="text1"/>
          <w:szCs w:val="28"/>
        </w:rPr>
        <w:t>】</w:t>
      </w:r>
      <w:r>
        <w:rPr>
          <w:rFonts w:ascii="標楷體" w:hAnsi="標楷體" w:hint="eastAsia"/>
          <w:color w:val="000000" w:themeColor="text1"/>
          <w:szCs w:val="28"/>
        </w:rPr>
        <w:t>。</w:t>
      </w:r>
    </w:p>
    <w:p w14:paraId="31094378" w14:textId="77777777" w:rsidR="008502A8" w:rsidRPr="00AF3AEA" w:rsidRDefault="008502A8" w:rsidP="008502A8">
      <w:pPr>
        <w:tabs>
          <w:tab w:val="left" w:pos="720"/>
        </w:tabs>
        <w:suppressAutoHyphens w:val="0"/>
        <w:spacing w:line="500" w:lineRule="exact"/>
        <w:ind w:left="567" w:hanging="283"/>
        <w:jc w:val="both"/>
        <w:rPr>
          <w:color w:val="000000" w:themeColor="text1"/>
        </w:rPr>
      </w:pPr>
      <w:r w:rsidRPr="00AF3AEA">
        <w:rPr>
          <w:rFonts w:ascii="標楷體" w:hAnsi="標楷體"/>
          <w:b/>
          <w:color w:val="000000"/>
          <w:szCs w:val="28"/>
        </w:rPr>
        <w:t>2.專業證照</w:t>
      </w:r>
      <w:r w:rsidRPr="00AF3AEA">
        <w:rPr>
          <w:rFonts w:ascii="標楷體" w:hAnsi="標楷體" w:hint="eastAsia"/>
          <w:b/>
          <w:color w:val="000000"/>
          <w:szCs w:val="28"/>
        </w:rPr>
        <w:t>：</w:t>
      </w:r>
      <w:r>
        <w:rPr>
          <w:rFonts w:ascii="標楷體" w:hAnsi="標楷體"/>
          <w:color w:val="000000"/>
          <w:szCs w:val="28"/>
        </w:rPr>
        <w:t>為鼓勵學生積極參與</w:t>
      </w:r>
      <w:r>
        <w:rPr>
          <w:rFonts w:ascii="標楷體" w:hAnsi="標楷體" w:hint="eastAsia"/>
          <w:color w:val="000000"/>
          <w:szCs w:val="28"/>
        </w:rPr>
        <w:t>專業</w:t>
      </w:r>
      <w:r>
        <w:rPr>
          <w:rFonts w:ascii="標楷體" w:hAnsi="標楷體"/>
          <w:color w:val="000000"/>
          <w:szCs w:val="28"/>
        </w:rPr>
        <w:t>證照</w:t>
      </w:r>
      <w:r>
        <w:rPr>
          <w:rFonts w:ascii="標楷體" w:hAnsi="標楷體" w:hint="eastAsia"/>
          <w:color w:val="000000"/>
          <w:szCs w:val="28"/>
        </w:rPr>
        <w:t>研習及檢定</w:t>
      </w:r>
      <w:r>
        <w:rPr>
          <w:rFonts w:ascii="標楷體" w:hAnsi="標楷體"/>
          <w:color w:val="000000"/>
          <w:szCs w:val="28"/>
        </w:rPr>
        <w:t>，以培養</w:t>
      </w:r>
      <w:r>
        <w:rPr>
          <w:rFonts w:ascii="標楷體" w:hAnsi="標楷體" w:hint="eastAsia"/>
          <w:color w:val="000000"/>
          <w:szCs w:val="28"/>
        </w:rPr>
        <w:t>職場</w:t>
      </w:r>
      <w:r>
        <w:rPr>
          <w:rFonts w:ascii="標楷體" w:hAnsi="標楷體"/>
          <w:color w:val="000000"/>
          <w:szCs w:val="28"/>
        </w:rPr>
        <w:t>競爭力</w:t>
      </w:r>
      <w:r>
        <w:rPr>
          <w:rFonts w:ascii="標楷體" w:hAnsi="標楷體" w:hint="eastAsia"/>
          <w:color w:val="000000"/>
          <w:szCs w:val="28"/>
        </w:rPr>
        <w:t>，本校</w:t>
      </w:r>
      <w:r>
        <w:rPr>
          <w:rFonts w:ascii="標楷體" w:hAnsi="標楷體"/>
          <w:color w:val="000000"/>
          <w:szCs w:val="28"/>
        </w:rPr>
        <w:t>訂</w:t>
      </w:r>
      <w:r>
        <w:rPr>
          <w:rFonts w:ascii="標楷體" w:hAnsi="標楷體" w:hint="eastAsia"/>
          <w:color w:val="000000"/>
          <w:szCs w:val="28"/>
        </w:rPr>
        <w:t>有</w:t>
      </w:r>
      <w:r>
        <w:rPr>
          <w:rFonts w:ascii="標楷體" w:hAnsi="標楷體"/>
          <w:color w:val="000000"/>
          <w:szCs w:val="28"/>
        </w:rPr>
        <w:t>「國立體育大學獎勵師生取得專業認證辦法」，</w:t>
      </w:r>
      <w:r>
        <w:rPr>
          <w:rFonts w:ascii="標楷體" w:hAnsi="標楷體" w:hint="eastAsia"/>
          <w:color w:val="000000"/>
          <w:szCs w:val="28"/>
        </w:rPr>
        <w:t>提供經費補助及獎勵；各教學單位亦</w:t>
      </w:r>
      <w:r>
        <w:rPr>
          <w:rFonts w:ascii="標楷體" w:hAnsi="標楷體"/>
          <w:color w:val="000000"/>
          <w:szCs w:val="28"/>
        </w:rPr>
        <w:t>於課程模組規劃表中</w:t>
      </w:r>
      <w:r>
        <w:rPr>
          <w:rFonts w:ascii="標楷體" w:hAnsi="標楷體" w:hint="eastAsia"/>
          <w:color w:val="000000"/>
          <w:szCs w:val="28"/>
        </w:rPr>
        <w:t>明列</w:t>
      </w:r>
      <w:r>
        <w:rPr>
          <w:rFonts w:ascii="標楷體" w:hAnsi="標楷體"/>
          <w:color w:val="000000"/>
          <w:szCs w:val="28"/>
        </w:rPr>
        <w:t>適合</w:t>
      </w:r>
      <w:r>
        <w:rPr>
          <w:rFonts w:ascii="標楷體" w:hAnsi="標楷體" w:hint="eastAsia"/>
          <w:color w:val="000000"/>
          <w:szCs w:val="28"/>
        </w:rPr>
        <w:t>的</w:t>
      </w:r>
      <w:r>
        <w:rPr>
          <w:rFonts w:ascii="標楷體" w:hAnsi="標楷體"/>
          <w:color w:val="000000"/>
          <w:szCs w:val="28"/>
        </w:rPr>
        <w:t>證照種類及級別，</w:t>
      </w:r>
      <w:r>
        <w:rPr>
          <w:rFonts w:ascii="標楷體" w:hAnsi="標楷體" w:hint="eastAsia"/>
          <w:color w:val="000000"/>
          <w:szCs w:val="28"/>
        </w:rPr>
        <w:t>以引導學生取得專業證照；</w:t>
      </w:r>
      <w:r>
        <w:rPr>
          <w:rFonts w:ascii="標楷體" w:hAnsi="標楷體"/>
          <w:color w:val="000000"/>
          <w:szCs w:val="28"/>
        </w:rPr>
        <w:t>102學年度至105-1學期共計獎勵1,056人次，獎勵金額達1,645,000元</w:t>
      </w:r>
      <w:r w:rsidRPr="00AF3AEA">
        <w:rPr>
          <w:rFonts w:ascii="標楷體" w:hAnsi="標楷體"/>
          <w:color w:val="000000" w:themeColor="text1"/>
          <w:szCs w:val="28"/>
        </w:rPr>
        <w:t>(請參閱【附件3-2-</w:t>
      </w:r>
      <w:r>
        <w:rPr>
          <w:rFonts w:ascii="標楷體" w:hAnsi="標楷體"/>
          <w:color w:val="000000" w:themeColor="text1"/>
          <w:szCs w:val="28"/>
        </w:rPr>
        <w:t>6</w:t>
      </w:r>
      <w:r w:rsidRPr="00AF3AEA">
        <w:rPr>
          <w:rFonts w:ascii="標楷體" w:hAnsi="標楷體"/>
          <w:color w:val="000000" w:themeColor="text1"/>
          <w:szCs w:val="28"/>
        </w:rPr>
        <w:t>】)。</w:t>
      </w:r>
    </w:p>
    <w:p w14:paraId="4B6E2EC1" w14:textId="77777777" w:rsidR="008502A8" w:rsidRDefault="008502A8" w:rsidP="008502A8">
      <w:pPr>
        <w:suppressAutoHyphens w:val="0"/>
        <w:spacing w:line="500" w:lineRule="exact"/>
        <w:ind w:left="281" w:hanging="281"/>
        <w:jc w:val="both"/>
        <w:textAlignment w:val="auto"/>
      </w:pPr>
      <w:r>
        <w:rPr>
          <w:rFonts w:ascii="標楷體" w:hAnsi="標楷體"/>
          <w:b/>
          <w:bCs/>
          <w:szCs w:val="28"/>
        </w:rPr>
        <w:t>(</w:t>
      </w:r>
      <w:r>
        <w:rPr>
          <w:rFonts w:ascii="標楷體" w:hAnsi="標楷體" w:hint="eastAsia"/>
          <w:b/>
          <w:bCs/>
          <w:szCs w:val="28"/>
        </w:rPr>
        <w:t>三</w:t>
      </w:r>
      <w:r>
        <w:rPr>
          <w:rFonts w:ascii="標楷體" w:hAnsi="標楷體"/>
          <w:b/>
          <w:bCs/>
          <w:szCs w:val="28"/>
          <w:lang w:eastAsia="zh-HK"/>
        </w:rPr>
        <w:t>)</w:t>
      </w:r>
      <w:r>
        <w:rPr>
          <w:rFonts w:ascii="標楷體" w:hAnsi="標楷體"/>
          <w:b/>
          <w:bCs/>
          <w:szCs w:val="28"/>
        </w:rPr>
        <w:t>服務學習之學習成效</w:t>
      </w:r>
    </w:p>
    <w:p w14:paraId="5D048BFC" w14:textId="77777777" w:rsidR="008502A8" w:rsidRDefault="008502A8" w:rsidP="008502A8">
      <w:pPr>
        <w:suppressAutoHyphens w:val="0"/>
        <w:spacing w:line="500" w:lineRule="exact"/>
        <w:ind w:leftChars="200" w:left="560" w:firstLine="567"/>
        <w:jc w:val="both"/>
        <w:textAlignment w:val="auto"/>
        <w:rPr>
          <w:rFonts w:ascii="標楷體" w:hAnsi="標楷體"/>
          <w:color w:val="000000" w:themeColor="text1"/>
          <w:szCs w:val="28"/>
        </w:rPr>
      </w:pPr>
      <w:r>
        <w:rPr>
          <w:rFonts w:ascii="標楷體" w:hAnsi="標楷體"/>
          <w:color w:val="000000"/>
          <w:szCs w:val="28"/>
        </w:rPr>
        <w:t>服務學習</w:t>
      </w:r>
      <w:r>
        <w:rPr>
          <w:rFonts w:ascii="標楷體" w:hAnsi="標楷體" w:hint="eastAsia"/>
          <w:color w:val="000000"/>
          <w:szCs w:val="28"/>
        </w:rPr>
        <w:t>可協助學生</w:t>
      </w:r>
      <w:r>
        <w:rPr>
          <w:rFonts w:ascii="標楷體" w:hAnsi="標楷體"/>
          <w:color w:val="000000"/>
          <w:szCs w:val="28"/>
        </w:rPr>
        <w:t>拓展生命視野，於實作中反思與回饋</w:t>
      </w:r>
      <w:r>
        <w:rPr>
          <w:rFonts w:ascii="標楷體" w:hAnsi="標楷體" w:hint="eastAsia"/>
          <w:color w:val="000000"/>
          <w:szCs w:val="28"/>
        </w:rPr>
        <w:t>學習歷程</w:t>
      </w:r>
      <w:r>
        <w:rPr>
          <w:rFonts w:ascii="標楷體" w:hAnsi="標楷體"/>
          <w:color w:val="000000"/>
          <w:szCs w:val="28"/>
        </w:rPr>
        <w:t>，</w:t>
      </w:r>
      <w:r>
        <w:rPr>
          <w:rFonts w:ascii="標楷體" w:hAnsi="標楷體" w:hint="eastAsia"/>
          <w:color w:val="000000"/>
          <w:szCs w:val="28"/>
        </w:rPr>
        <w:t>並</w:t>
      </w:r>
      <w:r>
        <w:rPr>
          <w:rFonts w:ascii="標楷體" w:hAnsi="標楷體"/>
          <w:color w:val="000000"/>
          <w:szCs w:val="28"/>
        </w:rPr>
        <w:t>以專業服務他人</w:t>
      </w:r>
      <w:r>
        <w:rPr>
          <w:rFonts w:ascii="標楷體" w:hAnsi="標楷體" w:hint="eastAsia"/>
          <w:color w:val="000000"/>
          <w:szCs w:val="28"/>
        </w:rPr>
        <w:t>；因此，本校已將服務學習定位為協助學生學習的重要歷程。</w:t>
      </w:r>
      <w:r>
        <w:rPr>
          <w:rFonts w:ascii="標楷體" w:hAnsi="標楷體"/>
          <w:color w:val="000000"/>
          <w:szCs w:val="28"/>
        </w:rPr>
        <w:t>103學年度學生自評</w:t>
      </w:r>
      <w:r>
        <w:rPr>
          <w:rFonts w:ascii="標楷體" w:hAnsi="標楷體" w:hint="eastAsia"/>
          <w:color w:val="000000"/>
          <w:szCs w:val="28"/>
        </w:rPr>
        <w:t>服務學習課程具</w:t>
      </w:r>
      <w:r>
        <w:rPr>
          <w:rFonts w:ascii="標楷體" w:hAnsi="標楷體"/>
          <w:color w:val="000000"/>
          <w:szCs w:val="28"/>
        </w:rPr>
        <w:t>有實質助益</w:t>
      </w:r>
      <w:r>
        <w:rPr>
          <w:rFonts w:ascii="標楷體" w:hAnsi="標楷體" w:hint="eastAsia"/>
          <w:color w:val="000000"/>
          <w:szCs w:val="28"/>
        </w:rPr>
        <w:t>的</w:t>
      </w:r>
      <w:r>
        <w:rPr>
          <w:rFonts w:ascii="標楷體" w:hAnsi="標楷體"/>
          <w:color w:val="000000"/>
          <w:szCs w:val="28"/>
        </w:rPr>
        <w:t>滿意度達4.4分(滿分為5分)</w:t>
      </w:r>
      <w:r>
        <w:rPr>
          <w:rFonts w:ascii="標楷體" w:hAnsi="標楷體" w:hint="eastAsia"/>
          <w:color w:val="000000"/>
          <w:szCs w:val="28"/>
        </w:rPr>
        <w:t>；</w:t>
      </w:r>
      <w:r>
        <w:rPr>
          <w:rFonts w:ascii="標楷體" w:hAnsi="標楷體"/>
          <w:color w:val="000000"/>
          <w:szCs w:val="28"/>
        </w:rPr>
        <w:t>104學年度，</w:t>
      </w:r>
      <w:r>
        <w:rPr>
          <w:rFonts w:ascii="標楷體" w:hAnsi="標楷體" w:hint="eastAsia"/>
          <w:color w:val="000000"/>
          <w:szCs w:val="28"/>
        </w:rPr>
        <w:t>本校</w:t>
      </w:r>
      <w:r>
        <w:rPr>
          <w:rFonts w:ascii="標楷體" w:hAnsi="標楷體"/>
          <w:color w:val="000000"/>
          <w:szCs w:val="28"/>
        </w:rPr>
        <w:t>7系學生皆至校外</w:t>
      </w:r>
      <w:r>
        <w:rPr>
          <w:rFonts w:ascii="標楷體" w:hAnsi="標楷體" w:hint="eastAsia"/>
          <w:color w:val="000000"/>
          <w:szCs w:val="28"/>
        </w:rPr>
        <w:t>進行</w:t>
      </w:r>
      <w:r>
        <w:rPr>
          <w:rFonts w:ascii="標楷體" w:hAnsi="標楷體"/>
          <w:color w:val="000000"/>
          <w:szCs w:val="28"/>
        </w:rPr>
        <w:t>服務學習，</w:t>
      </w:r>
      <w:r>
        <w:rPr>
          <w:rFonts w:ascii="標楷體" w:hAnsi="標楷體" w:hint="eastAsia"/>
          <w:color w:val="000000"/>
          <w:szCs w:val="28"/>
        </w:rPr>
        <w:t>包括：</w:t>
      </w:r>
      <w:r>
        <w:rPr>
          <w:rFonts w:ascii="標楷體" w:hAnsi="標楷體"/>
          <w:color w:val="000000"/>
          <w:szCs w:val="28"/>
        </w:rPr>
        <w:t>適體系</w:t>
      </w:r>
      <w:r>
        <w:rPr>
          <w:rFonts w:ascii="標楷體" w:hAnsi="標楷體" w:hint="eastAsia"/>
          <w:color w:val="000000"/>
          <w:szCs w:val="28"/>
        </w:rPr>
        <w:t>學生</w:t>
      </w:r>
      <w:r>
        <w:rPr>
          <w:rFonts w:ascii="標楷體" w:hAnsi="標楷體"/>
          <w:color w:val="000000"/>
          <w:szCs w:val="28"/>
        </w:rPr>
        <w:t>至板橋運動場協助</w:t>
      </w:r>
      <w:r>
        <w:rPr>
          <w:rFonts w:ascii="標楷體" w:hAnsi="標楷體" w:hint="eastAsia"/>
          <w:color w:val="000000"/>
          <w:szCs w:val="28"/>
        </w:rPr>
        <w:t>及</w:t>
      </w:r>
      <w:r>
        <w:rPr>
          <w:rFonts w:ascii="標楷體" w:hAnsi="標楷體"/>
          <w:color w:val="000000"/>
          <w:szCs w:val="28"/>
        </w:rPr>
        <w:t>擔任「新北市特殊教育學生挑戰日」</w:t>
      </w:r>
      <w:r>
        <w:rPr>
          <w:rFonts w:ascii="標楷體" w:hAnsi="標楷體" w:hint="eastAsia"/>
          <w:color w:val="000000"/>
          <w:szCs w:val="28"/>
        </w:rPr>
        <w:t>的</w:t>
      </w:r>
      <w:r>
        <w:rPr>
          <w:rFonts w:ascii="標楷體" w:hAnsi="標楷體"/>
          <w:color w:val="000000"/>
          <w:szCs w:val="28"/>
        </w:rPr>
        <w:t>裁判、檢錄、活動</w:t>
      </w:r>
      <w:r>
        <w:rPr>
          <w:rFonts w:ascii="標楷體" w:hAnsi="標楷體" w:hint="eastAsia"/>
          <w:color w:val="000000"/>
          <w:szCs w:val="28"/>
        </w:rPr>
        <w:t>帶領</w:t>
      </w:r>
      <w:r>
        <w:rPr>
          <w:rFonts w:ascii="標楷體" w:hAnsi="標楷體"/>
          <w:color w:val="000000"/>
          <w:szCs w:val="28"/>
        </w:rPr>
        <w:t>等工作</w:t>
      </w:r>
      <w:r>
        <w:rPr>
          <w:rFonts w:ascii="標楷體" w:hAnsi="標楷體" w:hint="eastAsia"/>
          <w:color w:val="000000"/>
          <w:szCs w:val="28"/>
        </w:rPr>
        <w:t>；</w:t>
      </w:r>
      <w:r>
        <w:rPr>
          <w:rFonts w:ascii="標楷體" w:hAnsi="標楷體"/>
          <w:color w:val="000000"/>
          <w:szCs w:val="28"/>
        </w:rPr>
        <w:t>體推系</w:t>
      </w:r>
      <w:r>
        <w:rPr>
          <w:rFonts w:ascii="標楷體" w:hAnsi="標楷體" w:hint="eastAsia"/>
          <w:color w:val="000000"/>
          <w:szCs w:val="28"/>
        </w:rPr>
        <w:t>學生推動</w:t>
      </w:r>
      <w:r>
        <w:rPr>
          <w:rFonts w:ascii="標楷體" w:hAnsi="標楷體"/>
          <w:color w:val="000000"/>
          <w:szCs w:val="28"/>
        </w:rPr>
        <w:t>教育部</w:t>
      </w:r>
      <w:r>
        <w:rPr>
          <w:rFonts w:ascii="標楷體" w:hAnsi="標楷體" w:hint="eastAsia"/>
          <w:color w:val="000000"/>
          <w:szCs w:val="28"/>
        </w:rPr>
        <w:t>與</w:t>
      </w:r>
      <w:r>
        <w:rPr>
          <w:rFonts w:ascii="標楷體" w:hAnsi="標楷體"/>
          <w:color w:val="000000"/>
          <w:szCs w:val="28"/>
        </w:rPr>
        <w:t>行政院青年輔導委員會合</w:t>
      </w:r>
      <w:r>
        <w:rPr>
          <w:rFonts w:ascii="標楷體" w:hAnsi="標楷體" w:hint="eastAsia"/>
          <w:color w:val="000000"/>
          <w:szCs w:val="28"/>
        </w:rPr>
        <w:t>作</w:t>
      </w:r>
      <w:r>
        <w:rPr>
          <w:rFonts w:ascii="標楷體" w:hAnsi="標楷體"/>
          <w:color w:val="000000"/>
          <w:szCs w:val="28"/>
        </w:rPr>
        <w:t>之「教育優先區夏、冬令營隊活動」，深入桃園市、金門縣及彰化縣的偏鄉小學</w:t>
      </w:r>
      <w:r>
        <w:rPr>
          <w:rFonts w:ascii="標楷體" w:hAnsi="標楷體" w:hint="eastAsia"/>
          <w:color w:val="000000"/>
          <w:szCs w:val="28"/>
        </w:rPr>
        <w:t>，</w:t>
      </w:r>
      <w:r>
        <w:rPr>
          <w:rFonts w:ascii="標楷體" w:hAnsi="標楷體"/>
          <w:color w:val="000000"/>
          <w:szCs w:val="28"/>
        </w:rPr>
        <w:t>提供學童更好的學習環境和資源</w:t>
      </w:r>
      <w:r>
        <w:rPr>
          <w:rFonts w:ascii="標楷體" w:hAnsi="標楷體" w:hint="eastAsia"/>
          <w:color w:val="000000"/>
          <w:szCs w:val="28"/>
        </w:rPr>
        <w:t>；</w:t>
      </w:r>
      <w:r>
        <w:rPr>
          <w:rFonts w:ascii="標楷體" w:hAnsi="標楷體"/>
          <w:color w:val="000000"/>
          <w:szCs w:val="28"/>
        </w:rPr>
        <w:t>運保系</w:t>
      </w:r>
      <w:r>
        <w:rPr>
          <w:rFonts w:ascii="標楷體" w:hAnsi="標楷體" w:hint="eastAsia"/>
          <w:color w:val="000000"/>
          <w:szCs w:val="28"/>
        </w:rPr>
        <w:t>學生則本</w:t>
      </w:r>
      <w:r>
        <w:rPr>
          <w:rFonts w:ascii="標楷體" w:hAnsi="標楷體"/>
          <w:color w:val="000000"/>
          <w:szCs w:val="28"/>
        </w:rPr>
        <w:t>校體適能中心，擔任櫃檯服務、小常識宣導及初體驗完全攻略等工作</w:t>
      </w:r>
      <w:r w:rsidRPr="00AF3AEA">
        <w:rPr>
          <w:rFonts w:ascii="標楷體" w:hAnsi="標楷體"/>
          <w:color w:val="000000" w:themeColor="text1"/>
          <w:szCs w:val="28"/>
        </w:rPr>
        <w:t>(請參閱【附件3-2-</w:t>
      </w:r>
      <w:r>
        <w:rPr>
          <w:rFonts w:ascii="標楷體" w:hAnsi="標楷體"/>
          <w:color w:val="000000" w:themeColor="text1"/>
          <w:szCs w:val="28"/>
        </w:rPr>
        <w:t>7</w:t>
      </w:r>
      <w:r w:rsidRPr="00AF3AEA">
        <w:rPr>
          <w:rFonts w:ascii="標楷體" w:hAnsi="標楷體"/>
          <w:color w:val="000000" w:themeColor="text1"/>
          <w:szCs w:val="28"/>
        </w:rPr>
        <w:t>】)。</w:t>
      </w:r>
    </w:p>
    <w:p w14:paraId="127B35A4" w14:textId="77777777" w:rsidR="008502A8" w:rsidRDefault="008502A8" w:rsidP="008502A8">
      <w:pPr>
        <w:suppressAutoHyphens w:val="0"/>
        <w:spacing w:line="500" w:lineRule="exact"/>
        <w:ind w:leftChars="200" w:left="560" w:firstLine="567"/>
        <w:jc w:val="both"/>
        <w:textAlignment w:val="auto"/>
        <w:rPr>
          <w:rFonts w:ascii="標楷體" w:hAnsi="標楷體"/>
          <w:color w:val="000000" w:themeColor="text1"/>
          <w:szCs w:val="28"/>
        </w:rPr>
      </w:pPr>
    </w:p>
    <w:p w14:paraId="1BC5880E" w14:textId="77777777" w:rsidR="008502A8" w:rsidRDefault="008502A8" w:rsidP="008502A8">
      <w:pPr>
        <w:suppressAutoHyphens w:val="0"/>
        <w:spacing w:line="500" w:lineRule="exact"/>
        <w:ind w:leftChars="200" w:left="560" w:firstLine="567"/>
        <w:jc w:val="both"/>
        <w:textAlignment w:val="auto"/>
        <w:rPr>
          <w:rFonts w:ascii="標楷體" w:hAnsi="標楷體"/>
          <w:color w:val="000000" w:themeColor="text1"/>
          <w:szCs w:val="28"/>
        </w:rPr>
      </w:pPr>
    </w:p>
    <w:p w14:paraId="040152C3" w14:textId="77777777" w:rsidR="008502A8" w:rsidRPr="00AF3AEA" w:rsidRDefault="008502A8" w:rsidP="008502A8">
      <w:pPr>
        <w:suppressAutoHyphens w:val="0"/>
        <w:spacing w:line="500" w:lineRule="exact"/>
        <w:ind w:leftChars="200" w:left="560" w:firstLine="567"/>
        <w:jc w:val="both"/>
        <w:textAlignment w:val="auto"/>
        <w:rPr>
          <w:color w:val="000000" w:themeColor="text1"/>
        </w:rPr>
      </w:pPr>
    </w:p>
    <w:p w14:paraId="41D0B5DE" w14:textId="77777777" w:rsidR="008502A8" w:rsidRPr="00AF3AEA" w:rsidRDefault="008502A8" w:rsidP="008502A8">
      <w:pPr>
        <w:suppressAutoHyphens w:val="0"/>
        <w:spacing w:line="500" w:lineRule="exact"/>
        <w:ind w:left="281" w:hanging="281"/>
        <w:jc w:val="both"/>
        <w:textAlignment w:val="auto"/>
        <w:rPr>
          <w:rFonts w:ascii="標楷體" w:hAnsi="標楷體"/>
          <w:b/>
          <w:bCs/>
          <w:szCs w:val="28"/>
        </w:rPr>
      </w:pPr>
      <w:r w:rsidRPr="00167353">
        <w:rPr>
          <w:rFonts w:ascii="標楷體" w:hAnsi="標楷體"/>
          <w:b/>
          <w:bCs/>
          <w:szCs w:val="28"/>
        </w:rPr>
        <w:t>(</w:t>
      </w:r>
      <w:r>
        <w:rPr>
          <w:rFonts w:ascii="標楷體" w:hAnsi="標楷體" w:hint="eastAsia"/>
          <w:b/>
          <w:bCs/>
          <w:szCs w:val="28"/>
        </w:rPr>
        <w:t>四</w:t>
      </w:r>
      <w:r w:rsidRPr="00AF3AEA">
        <w:rPr>
          <w:rFonts w:ascii="標楷體" w:hAnsi="標楷體"/>
          <w:b/>
          <w:bCs/>
          <w:szCs w:val="28"/>
        </w:rPr>
        <w:t>)</w:t>
      </w:r>
      <w:r>
        <w:rPr>
          <w:rFonts w:ascii="標楷體" w:hAnsi="標楷體"/>
          <w:b/>
          <w:bCs/>
          <w:szCs w:val="28"/>
        </w:rPr>
        <w:t>海外實習</w:t>
      </w:r>
      <w:r>
        <w:rPr>
          <w:rFonts w:ascii="標楷體" w:hAnsi="標楷體" w:hint="eastAsia"/>
          <w:b/>
          <w:bCs/>
          <w:szCs w:val="28"/>
        </w:rPr>
        <w:t>之</w:t>
      </w:r>
      <w:r>
        <w:rPr>
          <w:rFonts w:ascii="標楷體" w:hAnsi="標楷體"/>
          <w:b/>
          <w:bCs/>
          <w:szCs w:val="28"/>
        </w:rPr>
        <w:t>學習</w:t>
      </w:r>
      <w:r>
        <w:rPr>
          <w:rFonts w:ascii="標楷體" w:hAnsi="標楷體" w:hint="eastAsia"/>
          <w:b/>
          <w:bCs/>
          <w:szCs w:val="28"/>
        </w:rPr>
        <w:t>成效</w:t>
      </w:r>
    </w:p>
    <w:p w14:paraId="7EDDD3DF" w14:textId="77777777" w:rsidR="008502A8" w:rsidRPr="00AF3AEA" w:rsidRDefault="008502A8" w:rsidP="008502A8">
      <w:pPr>
        <w:shd w:val="clear" w:color="auto" w:fill="FFFFFF"/>
        <w:suppressAutoHyphens w:val="0"/>
        <w:spacing w:line="500" w:lineRule="exact"/>
        <w:ind w:leftChars="202" w:left="566" w:firstLineChars="202" w:firstLine="566"/>
        <w:jc w:val="both"/>
        <w:rPr>
          <w:rFonts w:ascii="標楷體" w:hAnsi="標楷體" w:cs="Arial"/>
          <w:szCs w:val="28"/>
          <w:shd w:val="clear" w:color="auto" w:fill="FFFFFF"/>
        </w:rPr>
      </w:pPr>
      <w:r>
        <w:rPr>
          <w:rFonts w:ascii="標楷體" w:hAnsi="標楷體" w:cs="Arial"/>
          <w:szCs w:val="28"/>
          <w:shd w:val="clear" w:color="auto" w:fill="FFFFFF"/>
        </w:rPr>
        <w:t>為拓展本校學生</w:t>
      </w:r>
      <w:r>
        <w:rPr>
          <w:rFonts w:ascii="標楷體" w:hAnsi="標楷體" w:cs="Arial" w:hint="eastAsia"/>
          <w:szCs w:val="28"/>
          <w:shd w:val="clear" w:color="auto" w:fill="FFFFFF"/>
        </w:rPr>
        <w:t>的</w:t>
      </w:r>
      <w:r>
        <w:rPr>
          <w:rFonts w:ascii="標楷體" w:hAnsi="標楷體" w:cs="Arial"/>
          <w:szCs w:val="28"/>
          <w:shd w:val="clear" w:color="auto" w:fill="FFFFFF"/>
        </w:rPr>
        <w:t>國際視野及強</w:t>
      </w:r>
      <w:r>
        <w:rPr>
          <w:rFonts w:ascii="標楷體" w:hAnsi="標楷體" w:cs="Arial" w:hint="eastAsia"/>
          <w:szCs w:val="28"/>
          <w:shd w:val="clear" w:color="auto" w:fill="FFFFFF"/>
        </w:rPr>
        <w:t>化</w:t>
      </w:r>
      <w:r>
        <w:rPr>
          <w:rFonts w:ascii="標楷體" w:hAnsi="標楷體" w:cs="Arial"/>
          <w:szCs w:val="28"/>
          <w:shd w:val="clear" w:color="auto" w:fill="FFFFFF"/>
        </w:rPr>
        <w:t>實務</w:t>
      </w:r>
      <w:r>
        <w:rPr>
          <w:rFonts w:ascii="標楷體" w:hAnsi="標楷體" w:cs="Arial" w:hint="eastAsia"/>
          <w:szCs w:val="28"/>
          <w:shd w:val="clear" w:color="auto" w:fill="FFFFFF"/>
        </w:rPr>
        <w:t>操作知</w:t>
      </w:r>
      <w:r>
        <w:rPr>
          <w:rFonts w:ascii="標楷體" w:hAnsi="標楷體" w:cs="Arial"/>
          <w:szCs w:val="28"/>
          <w:shd w:val="clear" w:color="auto" w:fill="FFFFFF"/>
        </w:rPr>
        <w:t>能，</w:t>
      </w:r>
      <w:r>
        <w:rPr>
          <w:rFonts w:ascii="標楷體" w:hAnsi="標楷體" w:hint="eastAsia"/>
          <w:szCs w:val="28"/>
          <w:shd w:val="clear" w:color="auto" w:fill="FFFFFF"/>
        </w:rPr>
        <w:t>本校</w:t>
      </w:r>
      <w:r>
        <w:rPr>
          <w:rFonts w:ascii="標楷體" w:hAnsi="標楷體"/>
          <w:szCs w:val="28"/>
          <w:shd w:val="clear" w:color="auto" w:fill="FFFFFF"/>
        </w:rPr>
        <w:t>特訂定</w:t>
      </w:r>
      <w:hyperlink r:id="rId38" w:history="1">
        <w:r>
          <w:rPr>
            <w:rFonts w:ascii="標楷體" w:hAnsi="標楷體"/>
            <w:szCs w:val="28"/>
            <w:shd w:val="clear" w:color="auto" w:fill="FFFFFF"/>
          </w:rPr>
          <w:t>海外實習補助原則</w:t>
        </w:r>
      </w:hyperlink>
      <w:r>
        <w:rPr>
          <w:rFonts w:ascii="標楷體" w:hAnsi="標楷體" w:hint="eastAsia"/>
          <w:szCs w:val="28"/>
          <w:shd w:val="clear" w:color="auto" w:fill="FFFFFF"/>
        </w:rPr>
        <w:t>，以</w:t>
      </w:r>
      <w:r>
        <w:rPr>
          <w:rFonts w:ascii="標楷體" w:hAnsi="標楷體" w:cs="Arial"/>
          <w:szCs w:val="28"/>
          <w:shd w:val="clear" w:color="auto" w:fill="FFFFFF"/>
        </w:rPr>
        <w:t>增進</w:t>
      </w:r>
      <w:r>
        <w:rPr>
          <w:rFonts w:ascii="標楷體" w:hAnsi="標楷體" w:cs="Arial" w:hint="eastAsia"/>
          <w:szCs w:val="28"/>
          <w:shd w:val="clear" w:color="auto" w:fill="FFFFFF"/>
        </w:rPr>
        <w:t>學生</w:t>
      </w:r>
      <w:r>
        <w:rPr>
          <w:rFonts w:ascii="標楷體" w:hAnsi="標楷體" w:cs="Arial"/>
          <w:szCs w:val="28"/>
          <w:shd w:val="clear" w:color="auto" w:fill="FFFFFF"/>
        </w:rPr>
        <w:t>海外職場學習機會，提升國際移</w:t>
      </w:r>
      <w:r>
        <w:rPr>
          <w:rFonts w:ascii="標楷體" w:hAnsi="標楷體"/>
          <w:szCs w:val="28"/>
          <w:shd w:val="clear" w:color="auto" w:fill="FFFFFF"/>
        </w:rPr>
        <w:t>動力，</w:t>
      </w:r>
      <w:hyperlink r:id="rId39" w:history="1">
        <w:r>
          <w:rPr>
            <w:rFonts w:ascii="標楷體" w:hAnsi="標楷體"/>
            <w:szCs w:val="28"/>
            <w:shd w:val="clear" w:color="auto" w:fill="FFFFFF"/>
          </w:rPr>
          <w:t>歷年</w:t>
        </w:r>
        <w:r>
          <w:rPr>
            <w:rFonts w:ascii="標楷體" w:hAnsi="標楷體" w:hint="eastAsia"/>
            <w:szCs w:val="28"/>
            <w:shd w:val="clear" w:color="auto" w:fill="FFFFFF"/>
          </w:rPr>
          <w:t>海外實習</w:t>
        </w:r>
        <w:r>
          <w:rPr>
            <w:rFonts w:ascii="標楷體" w:hAnsi="標楷體"/>
            <w:szCs w:val="28"/>
            <w:shd w:val="clear" w:color="auto" w:fill="FFFFFF"/>
          </w:rPr>
          <w:t>參與情形</w:t>
        </w:r>
      </w:hyperlink>
      <w:r>
        <w:rPr>
          <w:rFonts w:ascii="標楷體" w:hAnsi="標楷體" w:hint="eastAsia"/>
          <w:szCs w:val="28"/>
          <w:shd w:val="clear" w:color="auto" w:fill="FFFFFF"/>
        </w:rPr>
        <w:t>及</w:t>
      </w:r>
      <w:r>
        <w:rPr>
          <w:rFonts w:ascii="標楷體" w:hAnsi="標楷體"/>
          <w:szCs w:val="28"/>
          <w:shd w:val="clear" w:color="auto" w:fill="FFFFFF"/>
        </w:rPr>
        <w:t>成果</w:t>
      </w:r>
      <w:r w:rsidRPr="00AF3AEA">
        <w:rPr>
          <w:rFonts w:ascii="標楷體" w:hAnsi="標楷體" w:cs="Arial"/>
          <w:szCs w:val="28"/>
          <w:shd w:val="clear" w:color="auto" w:fill="FFFFFF"/>
        </w:rPr>
        <w:t>請參閱【附件3-2-8】</w:t>
      </w:r>
      <w:r w:rsidRPr="00AF3AEA">
        <w:rPr>
          <w:rFonts w:ascii="標楷體" w:hAnsi="標楷體" w:cs="Arial" w:hint="eastAsia"/>
          <w:szCs w:val="28"/>
          <w:shd w:val="clear" w:color="auto" w:fill="FFFFFF"/>
        </w:rPr>
        <w:t>。</w:t>
      </w:r>
    </w:p>
    <w:p w14:paraId="1F160421" w14:textId="77777777" w:rsidR="008502A8" w:rsidRDefault="008502A8" w:rsidP="008502A8">
      <w:pPr>
        <w:suppressAutoHyphens w:val="0"/>
        <w:spacing w:line="500" w:lineRule="exact"/>
        <w:ind w:left="561" w:hanging="561"/>
        <w:jc w:val="both"/>
        <w:textAlignment w:val="auto"/>
      </w:pPr>
      <w:r>
        <w:rPr>
          <w:rFonts w:ascii="標楷體" w:hAnsi="標楷體"/>
          <w:b/>
          <w:bCs/>
          <w:szCs w:val="28"/>
        </w:rPr>
        <w:t>(</w:t>
      </w:r>
      <w:r>
        <w:rPr>
          <w:rFonts w:ascii="標楷體" w:hAnsi="標楷體" w:hint="eastAsia"/>
          <w:b/>
          <w:bCs/>
          <w:szCs w:val="28"/>
        </w:rPr>
        <w:t>五</w:t>
      </w:r>
      <w:r>
        <w:rPr>
          <w:rFonts w:ascii="標楷體" w:hAnsi="標楷體"/>
          <w:b/>
          <w:bCs/>
          <w:szCs w:val="28"/>
          <w:lang w:eastAsia="zh-HK"/>
        </w:rPr>
        <w:t>)</w:t>
      </w:r>
      <w:r>
        <w:rPr>
          <w:rFonts w:ascii="標楷體" w:hAnsi="標楷體"/>
          <w:b/>
          <w:bCs/>
          <w:szCs w:val="28"/>
        </w:rPr>
        <w:t>學生參與社團</w:t>
      </w:r>
      <w:r>
        <w:rPr>
          <w:rFonts w:ascii="標楷體" w:hAnsi="標楷體" w:hint="eastAsia"/>
          <w:b/>
          <w:bCs/>
          <w:szCs w:val="28"/>
        </w:rPr>
        <w:t>之學習成效</w:t>
      </w:r>
    </w:p>
    <w:p w14:paraId="2AA9320B" w14:textId="7A9AB261" w:rsidR="008502A8" w:rsidRPr="00AF3AEA" w:rsidRDefault="008502A8" w:rsidP="008502A8">
      <w:pPr>
        <w:shd w:val="clear" w:color="auto" w:fill="FFFFFF"/>
        <w:suppressAutoHyphens w:val="0"/>
        <w:spacing w:line="500" w:lineRule="exact"/>
        <w:ind w:left="567" w:firstLineChars="202" w:firstLine="566"/>
        <w:jc w:val="both"/>
        <w:rPr>
          <w:rFonts w:ascii="標楷體" w:hAnsi="標楷體" w:cs="Arial"/>
          <w:szCs w:val="28"/>
          <w:shd w:val="clear" w:color="auto" w:fill="FFFFFF"/>
        </w:rPr>
      </w:pPr>
      <w:r>
        <w:rPr>
          <w:rFonts w:ascii="標楷體" w:hAnsi="標楷體"/>
          <w:color w:val="000000"/>
          <w:szCs w:val="28"/>
        </w:rPr>
        <w:t>多</w:t>
      </w:r>
      <w:r w:rsidRPr="00AF3AEA">
        <w:rPr>
          <w:rFonts w:ascii="標楷體" w:hAnsi="標楷體" w:cs="Arial"/>
          <w:szCs w:val="28"/>
          <w:shd w:val="clear" w:color="auto" w:fill="FFFFFF"/>
        </w:rPr>
        <w:t>元的</w:t>
      </w:r>
      <w:r w:rsidRPr="00B86288">
        <w:rPr>
          <w:rFonts w:ascii="標楷體" w:hAnsi="標楷體" w:cs="Arial"/>
          <w:szCs w:val="28"/>
          <w:shd w:val="clear" w:color="auto" w:fill="FFFFFF"/>
        </w:rPr>
        <w:t>社團活動</w:t>
      </w:r>
      <w:r>
        <w:rPr>
          <w:rFonts w:ascii="標楷體" w:hAnsi="標楷體" w:cs="Arial" w:hint="eastAsia"/>
          <w:szCs w:val="28"/>
          <w:shd w:val="clear" w:color="auto" w:fill="FFFFFF"/>
        </w:rPr>
        <w:t>及</w:t>
      </w:r>
      <w:r w:rsidRPr="00AF3AEA">
        <w:rPr>
          <w:rFonts w:ascii="標楷體" w:hAnsi="標楷體" w:cs="Arial"/>
          <w:szCs w:val="28"/>
          <w:shd w:val="clear" w:color="auto" w:fill="FFFFFF"/>
        </w:rPr>
        <w:t>課外學習可培養學生溝通</w:t>
      </w:r>
      <w:r>
        <w:rPr>
          <w:rFonts w:ascii="標楷體" w:hAnsi="標楷體" w:cs="Arial" w:hint="eastAsia"/>
          <w:szCs w:val="28"/>
          <w:shd w:val="clear" w:color="auto" w:fill="FFFFFF"/>
        </w:rPr>
        <w:t>、</w:t>
      </w:r>
      <w:r w:rsidRPr="00AF3AEA">
        <w:rPr>
          <w:rFonts w:ascii="標楷體" w:hAnsi="標楷體" w:cs="Arial"/>
          <w:szCs w:val="28"/>
          <w:shd w:val="clear" w:color="auto" w:fill="FFFFFF"/>
        </w:rPr>
        <w:t>協調、合作、領導、社交</w:t>
      </w:r>
      <w:r>
        <w:rPr>
          <w:rFonts w:ascii="標楷體" w:hAnsi="標楷體" w:cs="Arial" w:hint="eastAsia"/>
          <w:szCs w:val="28"/>
          <w:shd w:val="clear" w:color="auto" w:fill="FFFFFF"/>
        </w:rPr>
        <w:t>等職場</w:t>
      </w:r>
      <w:r w:rsidRPr="00AF3AEA">
        <w:rPr>
          <w:rFonts w:ascii="標楷體" w:hAnsi="標楷體" w:cs="Arial"/>
          <w:szCs w:val="28"/>
          <w:shd w:val="clear" w:color="auto" w:fill="FFFFFF"/>
        </w:rPr>
        <w:t>能力，並展現學生課堂學習成果</w:t>
      </w:r>
      <w:r>
        <w:rPr>
          <w:rFonts w:ascii="標楷體" w:hAnsi="標楷體" w:cs="Arial" w:hint="eastAsia"/>
          <w:szCs w:val="28"/>
          <w:shd w:val="clear" w:color="auto" w:fill="FFFFFF"/>
        </w:rPr>
        <w:t>及</w:t>
      </w:r>
      <w:r w:rsidRPr="00AF3AEA">
        <w:rPr>
          <w:rFonts w:ascii="標楷體" w:hAnsi="標楷體" w:cs="Arial"/>
          <w:szCs w:val="28"/>
          <w:shd w:val="clear" w:color="auto" w:fill="FFFFFF"/>
        </w:rPr>
        <w:t>自我實現。以105學年度為例，本校共有42個學生社團(含自治性社團16個、服務性社團3個、學藝性社團4個、體育性社團19個)，為協助學生發展社團活動，本校訂有相關輔導及經費補助辦法，並辦理幹部訓練</w:t>
      </w:r>
      <w:r>
        <w:rPr>
          <w:rFonts w:ascii="標楷體" w:hAnsi="標楷體" w:cs="Arial" w:hint="eastAsia"/>
          <w:szCs w:val="28"/>
          <w:shd w:val="clear" w:color="auto" w:fill="FFFFFF"/>
        </w:rPr>
        <w:t>及</w:t>
      </w:r>
      <w:r w:rsidRPr="00AF3AEA">
        <w:rPr>
          <w:rFonts w:ascii="標楷體" w:hAnsi="標楷體" w:cs="Arial"/>
          <w:szCs w:val="28"/>
          <w:shd w:val="clear" w:color="auto" w:fill="FFFFFF"/>
        </w:rPr>
        <w:t>社團評鑑</w:t>
      </w:r>
      <w:r>
        <w:rPr>
          <w:rFonts w:ascii="標楷體" w:hAnsi="標楷體" w:cs="Arial" w:hint="eastAsia"/>
          <w:szCs w:val="28"/>
          <w:shd w:val="clear" w:color="auto" w:fill="FFFFFF"/>
        </w:rPr>
        <w:t>等教育訓練</w:t>
      </w:r>
      <w:r w:rsidRPr="00AF3AEA">
        <w:rPr>
          <w:rFonts w:ascii="標楷體" w:hAnsi="標楷體" w:cs="Arial"/>
          <w:szCs w:val="28"/>
          <w:shd w:val="clear" w:color="auto" w:fill="FFFFFF"/>
        </w:rPr>
        <w:t>；鼓勵學生參加校外活動，</w:t>
      </w:r>
      <w:r>
        <w:rPr>
          <w:rFonts w:ascii="標楷體" w:hAnsi="標楷體" w:cs="Arial" w:hint="eastAsia"/>
          <w:szCs w:val="28"/>
          <w:shd w:val="clear" w:color="auto" w:fill="FFFFFF"/>
        </w:rPr>
        <w:t>例</w:t>
      </w:r>
      <w:r w:rsidRPr="00AF3AEA">
        <w:rPr>
          <w:rFonts w:ascii="標楷體" w:hAnsi="標楷體" w:cs="Arial"/>
          <w:szCs w:val="28"/>
          <w:shd w:val="clear" w:color="auto" w:fill="FFFFFF"/>
        </w:rPr>
        <w:t>如大專盃比賽、學</w:t>
      </w:r>
      <w:r w:rsidR="006C617D">
        <w:rPr>
          <w:rFonts w:ascii="標楷體" w:hAnsi="標楷體" w:cs="Arial" w:hint="eastAsia"/>
          <w:szCs w:val="28"/>
          <w:shd w:val="clear" w:color="auto" w:fill="FFFFFF"/>
          <w:lang w:eastAsia="zh-HK"/>
        </w:rPr>
        <w:t>生</w:t>
      </w:r>
      <w:r w:rsidRPr="00AF3AEA">
        <w:rPr>
          <w:rFonts w:ascii="標楷體" w:hAnsi="標楷體" w:cs="Arial"/>
          <w:szCs w:val="28"/>
          <w:shd w:val="clear" w:color="auto" w:fill="FFFFFF"/>
        </w:rPr>
        <w:t>研習</w:t>
      </w:r>
      <w:r w:rsidRPr="00AF3AEA">
        <w:rPr>
          <w:rFonts w:ascii="標楷體" w:hAnsi="標楷體" w:cs="Arial" w:hint="eastAsia"/>
          <w:szCs w:val="28"/>
          <w:shd w:val="clear" w:color="auto" w:fill="FFFFFF"/>
        </w:rPr>
        <w:t>、</w:t>
      </w:r>
      <w:r w:rsidRPr="00AF3AEA">
        <w:rPr>
          <w:rFonts w:ascii="標楷體" w:hAnsi="標楷體" w:cs="Arial"/>
          <w:szCs w:val="28"/>
          <w:shd w:val="clear" w:color="auto" w:fill="FFFFFF"/>
        </w:rPr>
        <w:t>全國社團評鑑等，</w:t>
      </w:r>
      <w:r>
        <w:rPr>
          <w:rFonts w:ascii="標楷體" w:hAnsi="標楷體" w:cs="Arial" w:hint="eastAsia"/>
          <w:szCs w:val="28"/>
          <w:shd w:val="clear" w:color="auto" w:fill="FFFFFF"/>
        </w:rPr>
        <w:t>以及辦理</w:t>
      </w:r>
      <w:r w:rsidRPr="00AF3AEA">
        <w:rPr>
          <w:rFonts w:ascii="標楷體" w:hAnsi="標楷體" w:cs="Arial"/>
          <w:szCs w:val="28"/>
          <w:shd w:val="clear" w:color="auto" w:fill="FFFFFF"/>
        </w:rPr>
        <w:t>校內</w:t>
      </w:r>
      <w:r>
        <w:rPr>
          <w:rFonts w:ascii="標楷體" w:hAnsi="標楷體" w:cs="Arial" w:hint="eastAsia"/>
          <w:szCs w:val="28"/>
          <w:shd w:val="clear" w:color="auto" w:fill="FFFFFF"/>
        </w:rPr>
        <w:t>活動，例如</w:t>
      </w:r>
      <w:r w:rsidRPr="00AF3AEA">
        <w:rPr>
          <w:rFonts w:ascii="標楷體" w:hAnsi="標楷體" w:cs="Arial"/>
          <w:szCs w:val="28"/>
          <w:shd w:val="clear" w:color="auto" w:fill="FFFFFF"/>
        </w:rPr>
        <w:t>花季盃、奪標季</w:t>
      </w:r>
      <w:r>
        <w:rPr>
          <w:rFonts w:ascii="標楷體" w:hAnsi="標楷體" w:cs="Arial" w:hint="eastAsia"/>
          <w:szCs w:val="28"/>
          <w:shd w:val="clear" w:color="auto" w:fill="FFFFFF"/>
        </w:rPr>
        <w:t>、合唱比賽</w:t>
      </w:r>
      <w:r w:rsidRPr="00AF3AEA">
        <w:rPr>
          <w:rFonts w:ascii="標楷體" w:hAnsi="標楷體" w:cs="Arial"/>
          <w:szCs w:val="28"/>
          <w:shd w:val="clear" w:color="auto" w:fill="FFFFFF"/>
        </w:rPr>
        <w:t>等活動，學生均有優異表現</w:t>
      </w:r>
      <w:r>
        <w:rPr>
          <w:rFonts w:ascii="標楷體" w:hAnsi="標楷體" w:cs="Arial" w:hint="eastAsia"/>
          <w:szCs w:val="28"/>
          <w:shd w:val="clear" w:color="auto" w:fill="FFFFFF"/>
        </w:rPr>
        <w:t>；</w:t>
      </w:r>
      <w:r w:rsidRPr="00AF3AEA">
        <w:rPr>
          <w:rFonts w:ascii="標楷體" w:hAnsi="標楷體" w:cs="Arial"/>
          <w:szCs w:val="28"/>
          <w:shd w:val="clear" w:color="auto" w:fill="FFFFFF"/>
        </w:rPr>
        <w:t>104年本校</w:t>
      </w:r>
      <w:r>
        <w:rPr>
          <w:rFonts w:ascii="標楷體" w:hAnsi="標楷體" w:cs="Arial" w:hint="eastAsia"/>
          <w:szCs w:val="28"/>
          <w:shd w:val="clear" w:color="auto" w:fill="FFFFFF"/>
        </w:rPr>
        <w:t>曾</w:t>
      </w:r>
      <w:r w:rsidRPr="00AF3AEA">
        <w:rPr>
          <w:rFonts w:ascii="標楷體" w:hAnsi="標楷體" w:cs="Arial"/>
          <w:szCs w:val="28"/>
          <w:shd w:val="clear" w:color="auto" w:fill="FFFFFF"/>
        </w:rPr>
        <w:t>承辦全國大專校院學生社團評選暨觀摩活動，</w:t>
      </w:r>
      <w:r>
        <w:rPr>
          <w:rFonts w:ascii="標楷體" w:hAnsi="標楷體" w:cs="Arial" w:hint="eastAsia"/>
          <w:szCs w:val="28"/>
          <w:shd w:val="clear" w:color="auto" w:fill="FFFFFF"/>
        </w:rPr>
        <w:t>此活動由</w:t>
      </w:r>
      <w:r w:rsidRPr="00AF3AEA">
        <w:rPr>
          <w:rFonts w:ascii="標楷體" w:hAnsi="標楷體" w:cs="Arial"/>
          <w:szCs w:val="28"/>
          <w:shd w:val="clear" w:color="auto" w:fill="FFFFFF"/>
        </w:rPr>
        <w:t>各社團學生擔任服務志工，並藉此汲取他校</w:t>
      </w:r>
      <w:r>
        <w:rPr>
          <w:rFonts w:ascii="標楷體" w:hAnsi="標楷體" w:cs="Arial" w:hint="eastAsia"/>
          <w:szCs w:val="28"/>
          <w:shd w:val="clear" w:color="auto" w:fill="FFFFFF"/>
        </w:rPr>
        <w:t>的</w:t>
      </w:r>
      <w:r w:rsidRPr="00AF3AEA">
        <w:rPr>
          <w:rFonts w:ascii="標楷體" w:hAnsi="標楷體" w:cs="Arial"/>
          <w:szCs w:val="28"/>
          <w:shd w:val="clear" w:color="auto" w:fill="FFFFFF"/>
        </w:rPr>
        <w:t>社團經驗 (請參閱【附件3-2-</w:t>
      </w:r>
      <w:r>
        <w:rPr>
          <w:rFonts w:ascii="標楷體" w:hAnsi="標楷體" w:cs="Arial"/>
          <w:szCs w:val="28"/>
          <w:shd w:val="clear" w:color="auto" w:fill="FFFFFF"/>
        </w:rPr>
        <w:t>9</w:t>
      </w:r>
      <w:r w:rsidRPr="00AF3AEA">
        <w:rPr>
          <w:rFonts w:ascii="標楷體" w:hAnsi="標楷體" w:cs="Arial"/>
          <w:szCs w:val="28"/>
          <w:shd w:val="clear" w:color="auto" w:fill="FFFFFF"/>
        </w:rPr>
        <w:t>】)</w:t>
      </w:r>
      <w:r>
        <w:rPr>
          <w:rFonts w:ascii="標楷體" w:hAnsi="標楷體" w:cs="Arial" w:hint="eastAsia"/>
          <w:szCs w:val="28"/>
          <w:shd w:val="clear" w:color="auto" w:fill="FFFFFF"/>
        </w:rPr>
        <w:t>。</w:t>
      </w:r>
    </w:p>
    <w:p w14:paraId="37F1917C" w14:textId="77777777" w:rsidR="008502A8" w:rsidRDefault="008502A8" w:rsidP="008502A8">
      <w:pPr>
        <w:suppressAutoHyphens w:val="0"/>
        <w:spacing w:line="500" w:lineRule="exact"/>
        <w:ind w:left="561" w:hanging="561"/>
        <w:jc w:val="both"/>
        <w:textAlignment w:val="auto"/>
      </w:pPr>
      <w:r>
        <w:rPr>
          <w:rFonts w:ascii="標楷體" w:hAnsi="標楷體"/>
          <w:b/>
          <w:bCs/>
          <w:szCs w:val="28"/>
        </w:rPr>
        <w:t>(</w:t>
      </w:r>
      <w:r>
        <w:rPr>
          <w:rFonts w:ascii="標楷體" w:hAnsi="標楷體" w:hint="eastAsia"/>
          <w:b/>
          <w:bCs/>
          <w:szCs w:val="28"/>
        </w:rPr>
        <w:t>六</w:t>
      </w:r>
      <w:r>
        <w:rPr>
          <w:rFonts w:ascii="標楷體" w:hAnsi="標楷體"/>
          <w:b/>
          <w:bCs/>
          <w:szCs w:val="28"/>
          <w:lang w:eastAsia="zh-HK"/>
        </w:rPr>
        <w:t>)</w:t>
      </w:r>
      <w:r>
        <w:rPr>
          <w:rFonts w:ascii="標楷體" w:hAnsi="標楷體" w:hint="eastAsia"/>
          <w:b/>
          <w:bCs/>
          <w:szCs w:val="28"/>
        </w:rPr>
        <w:t>運動訓練之學習成效</w:t>
      </w:r>
    </w:p>
    <w:p w14:paraId="49671272" w14:textId="77777777" w:rsidR="008502A8" w:rsidRPr="00AF3AEA" w:rsidRDefault="008502A8" w:rsidP="008502A8">
      <w:pPr>
        <w:shd w:val="clear" w:color="auto" w:fill="FFFFFF"/>
        <w:suppressAutoHyphens w:val="0"/>
        <w:spacing w:line="500" w:lineRule="exact"/>
        <w:ind w:left="567" w:firstLineChars="202" w:firstLine="566"/>
        <w:jc w:val="both"/>
        <w:rPr>
          <w:rFonts w:ascii="標楷體" w:hAnsi="標楷體"/>
          <w:color w:val="000000"/>
          <w:szCs w:val="28"/>
        </w:rPr>
      </w:pPr>
      <w:r w:rsidRPr="00AF3AEA">
        <w:rPr>
          <w:rFonts w:ascii="標楷體" w:hAnsi="標楷體"/>
          <w:color w:val="000000"/>
          <w:szCs w:val="28"/>
        </w:rPr>
        <w:t>本校為體育專業大學，教育目標乃在培育ELITE體育運動人才</w:t>
      </w:r>
      <w:r>
        <w:rPr>
          <w:rFonts w:ascii="標楷體" w:hAnsi="標楷體" w:hint="eastAsia"/>
          <w:color w:val="000000"/>
          <w:szCs w:val="28"/>
        </w:rPr>
        <w:t>；</w:t>
      </w:r>
      <w:r w:rsidRPr="00AF3AEA">
        <w:rPr>
          <w:rFonts w:ascii="標楷體" w:hAnsi="標楷體"/>
          <w:color w:val="000000"/>
          <w:szCs w:val="28"/>
        </w:rPr>
        <w:t>因此</w:t>
      </w:r>
      <w:r>
        <w:rPr>
          <w:rFonts w:ascii="標楷體" w:hAnsi="標楷體" w:hint="eastAsia"/>
          <w:color w:val="000000"/>
          <w:szCs w:val="28"/>
        </w:rPr>
        <w:t>，運動訓練為本校重要的「教」「學」方式之一，為促進</w:t>
      </w:r>
      <w:r w:rsidRPr="00AF3AEA">
        <w:rPr>
          <w:rFonts w:ascii="標楷體" w:hAnsi="標楷體"/>
          <w:color w:val="000000"/>
          <w:szCs w:val="28"/>
        </w:rPr>
        <w:t>學生之德、智、體、群、美五育充分發展</w:t>
      </w:r>
      <w:r w:rsidRPr="00AF3AEA">
        <w:rPr>
          <w:rFonts w:ascii="標楷體" w:hAnsi="標楷體" w:hint="eastAsia"/>
          <w:color w:val="000000"/>
          <w:szCs w:val="28"/>
        </w:rPr>
        <w:t>，</w:t>
      </w:r>
      <w:r>
        <w:rPr>
          <w:rFonts w:ascii="標楷體" w:hAnsi="標楷體" w:hint="eastAsia"/>
          <w:color w:val="000000"/>
          <w:szCs w:val="28"/>
        </w:rPr>
        <w:t>本校訂有</w:t>
      </w:r>
      <w:r w:rsidRPr="00AF3AEA">
        <w:rPr>
          <w:rFonts w:ascii="標楷體" w:hAnsi="標楷體"/>
          <w:color w:val="000000"/>
          <w:szCs w:val="28"/>
        </w:rPr>
        <w:t>「專任運動教練評審委員會設置辦法」、「專任運動教練聘任管理辦法」、「專任運動教練績效評量委員會暨審議辦法」、「競技學院代理教練聘任及管理原則」、「兼任教練聘任原則」、「運動績優學生獎勵要點施行細則」、「運動傑出學生彈性修讀課程實施要點」</w:t>
      </w:r>
      <w:r>
        <w:rPr>
          <w:rFonts w:ascii="標楷體" w:hAnsi="標楷體" w:hint="eastAsia"/>
          <w:color w:val="000000"/>
          <w:szCs w:val="28"/>
        </w:rPr>
        <w:t>及</w:t>
      </w:r>
      <w:r w:rsidRPr="00AF3AEA">
        <w:rPr>
          <w:rFonts w:ascii="標楷體" w:hAnsi="標楷體"/>
          <w:color w:val="000000"/>
          <w:szCs w:val="28"/>
        </w:rPr>
        <w:t>「外籍教練聘請辦法」</w:t>
      </w:r>
      <w:r>
        <w:rPr>
          <w:rFonts w:ascii="標楷體" w:hAnsi="標楷體" w:hint="eastAsia"/>
          <w:color w:val="000000"/>
          <w:szCs w:val="28"/>
        </w:rPr>
        <w:t>等，以提升教練之品質及訓練課程之成效</w:t>
      </w:r>
      <w:r w:rsidRPr="00AF3AEA">
        <w:rPr>
          <w:rFonts w:ascii="標楷體" w:hAnsi="標楷體"/>
          <w:color w:val="000000"/>
          <w:szCs w:val="28"/>
        </w:rPr>
        <w:t>。近年執行情形及績效</w:t>
      </w:r>
      <w:r>
        <w:rPr>
          <w:rFonts w:ascii="標楷體" w:hAnsi="標楷體" w:hint="eastAsia"/>
          <w:color w:val="000000"/>
          <w:szCs w:val="28"/>
        </w:rPr>
        <w:t>簡要列舉說明如下，詳細資料請參閱</w:t>
      </w:r>
      <w:r w:rsidRPr="00B86288">
        <w:rPr>
          <w:rFonts w:ascii="標楷體" w:hAnsi="標楷體" w:cs="Arial"/>
          <w:szCs w:val="28"/>
          <w:shd w:val="clear" w:color="auto" w:fill="FFFFFF"/>
        </w:rPr>
        <w:t>【附件3-2-</w:t>
      </w:r>
      <w:r>
        <w:rPr>
          <w:rFonts w:ascii="標楷體" w:hAnsi="標楷體" w:cs="Arial"/>
          <w:szCs w:val="28"/>
          <w:shd w:val="clear" w:color="auto" w:fill="FFFFFF"/>
        </w:rPr>
        <w:t>10</w:t>
      </w:r>
      <w:r w:rsidRPr="00B86288">
        <w:rPr>
          <w:rFonts w:ascii="標楷體" w:hAnsi="標楷體" w:cs="Arial"/>
          <w:szCs w:val="28"/>
          <w:shd w:val="clear" w:color="auto" w:fill="FFFFFF"/>
        </w:rPr>
        <w:t>】)</w:t>
      </w:r>
      <w:r>
        <w:rPr>
          <w:rFonts w:ascii="標楷體" w:hAnsi="標楷體" w:cs="Arial" w:hint="eastAsia"/>
          <w:szCs w:val="28"/>
          <w:shd w:val="clear" w:color="auto" w:fill="FFFFFF"/>
        </w:rPr>
        <w:t>。</w:t>
      </w:r>
    </w:p>
    <w:p w14:paraId="123B756F" w14:textId="77777777" w:rsidR="008502A8" w:rsidRPr="00AF3AEA" w:rsidRDefault="008502A8" w:rsidP="008502A8">
      <w:pPr>
        <w:shd w:val="clear" w:color="auto" w:fill="FFFFFF"/>
        <w:suppressAutoHyphens w:val="0"/>
        <w:spacing w:line="500" w:lineRule="exact"/>
        <w:ind w:leftChars="101" w:left="563" w:hangingChars="100" w:hanging="280"/>
        <w:jc w:val="both"/>
        <w:rPr>
          <w:rFonts w:ascii="標楷體" w:hAnsi="標楷體"/>
          <w:color w:val="000000"/>
          <w:szCs w:val="28"/>
        </w:rPr>
      </w:pPr>
      <w:r w:rsidRPr="00AF3AEA">
        <w:rPr>
          <w:rFonts w:ascii="標楷體" w:hAnsi="標楷體"/>
          <w:color w:val="000000"/>
          <w:szCs w:val="28"/>
        </w:rPr>
        <w:t>1.頂尖運動成績：本校學生103-105學年參加</w:t>
      </w:r>
      <w:r>
        <w:rPr>
          <w:rFonts w:ascii="標楷體" w:hAnsi="標楷體" w:hint="eastAsia"/>
          <w:color w:val="000000"/>
          <w:szCs w:val="28"/>
        </w:rPr>
        <w:t>運動</w:t>
      </w:r>
      <w:r w:rsidRPr="00AF3AEA">
        <w:rPr>
          <w:rFonts w:ascii="標楷體" w:hAnsi="標楷體"/>
          <w:color w:val="000000"/>
          <w:szCs w:val="28"/>
        </w:rPr>
        <w:t>賽事共獲171金、183銀、166銅。</w:t>
      </w:r>
    </w:p>
    <w:p w14:paraId="0E14EAE2" w14:textId="77777777" w:rsidR="008502A8" w:rsidRPr="00AF3AEA" w:rsidRDefault="008502A8" w:rsidP="008502A8">
      <w:pPr>
        <w:shd w:val="clear" w:color="auto" w:fill="FFFFFF"/>
        <w:suppressAutoHyphens w:val="0"/>
        <w:spacing w:line="500" w:lineRule="exact"/>
        <w:ind w:leftChars="101" w:left="563" w:hangingChars="100" w:hanging="280"/>
        <w:jc w:val="both"/>
        <w:rPr>
          <w:rFonts w:ascii="標楷體" w:hAnsi="標楷體"/>
          <w:color w:val="000000"/>
          <w:szCs w:val="28"/>
        </w:rPr>
      </w:pPr>
      <w:r w:rsidRPr="00AF3AEA">
        <w:rPr>
          <w:rFonts w:ascii="標楷體" w:hAnsi="標楷體"/>
          <w:color w:val="000000"/>
          <w:szCs w:val="28"/>
        </w:rPr>
        <w:t>2.專長訓練課程：每周一至五下午及周六上午，</w:t>
      </w:r>
      <w:r>
        <w:rPr>
          <w:rFonts w:ascii="標楷體" w:hAnsi="標楷體" w:hint="eastAsia"/>
          <w:color w:val="000000"/>
          <w:szCs w:val="28"/>
        </w:rPr>
        <w:t>另</w:t>
      </w:r>
      <w:r w:rsidRPr="00AF3AEA">
        <w:rPr>
          <w:rFonts w:ascii="標楷體" w:hAnsi="標楷體"/>
          <w:color w:val="000000"/>
          <w:szCs w:val="28"/>
        </w:rPr>
        <w:t>以不影響課業時程進行</w:t>
      </w:r>
      <w:r>
        <w:rPr>
          <w:rFonts w:ascii="標楷體" w:hAnsi="標楷體" w:hint="eastAsia"/>
          <w:color w:val="000000"/>
          <w:szCs w:val="28"/>
        </w:rPr>
        <w:t>強化</w:t>
      </w:r>
      <w:r w:rsidRPr="00AF3AEA">
        <w:rPr>
          <w:rFonts w:ascii="標楷體" w:hAnsi="標楷體"/>
          <w:color w:val="000000"/>
          <w:szCs w:val="28"/>
        </w:rPr>
        <w:t>訓練</w:t>
      </w:r>
      <w:r>
        <w:rPr>
          <w:rFonts w:ascii="標楷體" w:hAnsi="標楷體" w:hint="eastAsia"/>
          <w:color w:val="000000"/>
          <w:szCs w:val="28"/>
        </w:rPr>
        <w:t>。</w:t>
      </w:r>
    </w:p>
    <w:p w14:paraId="5383A57C" w14:textId="77777777" w:rsidR="008502A8" w:rsidRPr="00AF3AEA" w:rsidRDefault="008502A8" w:rsidP="008502A8">
      <w:pPr>
        <w:shd w:val="clear" w:color="auto" w:fill="FFFFFF"/>
        <w:suppressAutoHyphens w:val="0"/>
        <w:spacing w:line="500" w:lineRule="exact"/>
        <w:ind w:leftChars="101" w:left="563" w:hangingChars="100" w:hanging="280"/>
        <w:jc w:val="both"/>
        <w:rPr>
          <w:rFonts w:ascii="標楷體" w:hAnsi="標楷體"/>
          <w:color w:val="000000"/>
          <w:szCs w:val="28"/>
        </w:rPr>
      </w:pPr>
      <w:r w:rsidRPr="00AF3AEA">
        <w:rPr>
          <w:rFonts w:ascii="標楷體" w:hAnsi="標楷體"/>
          <w:color w:val="000000"/>
          <w:szCs w:val="28"/>
        </w:rPr>
        <w:lastRenderedPageBreak/>
        <w:t>3.教練聘任法規與機制：</w:t>
      </w:r>
      <w:r>
        <w:rPr>
          <w:rFonts w:ascii="標楷體" w:hAnsi="標楷體" w:hint="eastAsia"/>
          <w:color w:val="000000"/>
          <w:szCs w:val="28"/>
        </w:rPr>
        <w:t>教練聘任機制完整嚴謹，</w:t>
      </w:r>
      <w:r w:rsidRPr="00AF3AEA">
        <w:rPr>
          <w:rFonts w:ascii="標楷體" w:hAnsi="標楷體"/>
          <w:color w:val="000000"/>
          <w:szCs w:val="28"/>
        </w:rPr>
        <w:t>教師(練)調訓期間</w:t>
      </w:r>
      <w:r>
        <w:rPr>
          <w:rFonts w:ascii="標楷體" w:hAnsi="標楷體" w:hint="eastAsia"/>
          <w:color w:val="000000"/>
          <w:szCs w:val="28"/>
        </w:rPr>
        <w:t>規劃</w:t>
      </w:r>
      <w:r w:rsidRPr="00AF3AEA">
        <w:rPr>
          <w:rFonts w:ascii="標楷體" w:hAnsi="標楷體"/>
          <w:color w:val="000000"/>
          <w:szCs w:val="28"/>
        </w:rPr>
        <w:t>完整</w:t>
      </w:r>
      <w:r>
        <w:rPr>
          <w:rFonts w:ascii="標楷體" w:hAnsi="標楷體" w:hint="eastAsia"/>
          <w:color w:val="000000"/>
          <w:szCs w:val="28"/>
        </w:rPr>
        <w:t>的</w:t>
      </w:r>
      <w:r w:rsidRPr="00AF3AEA">
        <w:rPr>
          <w:rFonts w:ascii="標楷體" w:hAnsi="標楷體"/>
          <w:color w:val="000000"/>
          <w:szCs w:val="28"/>
        </w:rPr>
        <w:t>代理機制</w:t>
      </w:r>
      <w:r>
        <w:rPr>
          <w:rFonts w:ascii="標楷體" w:hAnsi="標楷體" w:hint="eastAsia"/>
          <w:color w:val="000000"/>
          <w:szCs w:val="28"/>
        </w:rPr>
        <w:t>。</w:t>
      </w:r>
    </w:p>
    <w:p w14:paraId="7C706786" w14:textId="77777777" w:rsidR="008502A8" w:rsidRPr="00AF3AEA" w:rsidRDefault="008502A8" w:rsidP="008502A8">
      <w:pPr>
        <w:shd w:val="clear" w:color="auto" w:fill="FFFFFF"/>
        <w:suppressAutoHyphens w:val="0"/>
        <w:spacing w:line="500" w:lineRule="exact"/>
        <w:ind w:leftChars="101" w:left="563" w:hangingChars="100" w:hanging="280"/>
        <w:jc w:val="both"/>
        <w:rPr>
          <w:rFonts w:ascii="標楷體" w:hAnsi="標楷體"/>
          <w:color w:val="000000"/>
          <w:szCs w:val="28"/>
        </w:rPr>
      </w:pPr>
      <w:r w:rsidRPr="00AF3AEA">
        <w:rPr>
          <w:rFonts w:ascii="標楷體" w:hAnsi="標楷體"/>
          <w:color w:val="000000"/>
          <w:szCs w:val="28"/>
        </w:rPr>
        <w:t>4.運動績優學生獎勵機制：</w:t>
      </w:r>
      <w:r>
        <w:rPr>
          <w:rFonts w:ascii="標楷體" w:hAnsi="標楷體" w:hint="eastAsia"/>
          <w:color w:val="000000"/>
          <w:szCs w:val="28"/>
        </w:rPr>
        <w:t>本校訂有「</w:t>
      </w:r>
      <w:r w:rsidRPr="00B86288">
        <w:rPr>
          <w:rFonts w:ascii="標楷體" w:hAnsi="標楷體"/>
          <w:color w:val="000000"/>
          <w:szCs w:val="28"/>
        </w:rPr>
        <w:t>運動績優學生獎勵要點施行細則</w:t>
      </w:r>
      <w:r>
        <w:rPr>
          <w:rFonts w:ascii="標楷體" w:hAnsi="標楷體" w:hint="eastAsia"/>
          <w:color w:val="000000"/>
          <w:szCs w:val="28"/>
        </w:rPr>
        <w:t>」，</w:t>
      </w:r>
      <w:r w:rsidRPr="00AF3AEA">
        <w:rPr>
          <w:rFonts w:ascii="標楷體" w:hAnsi="標楷體"/>
          <w:color w:val="000000"/>
          <w:szCs w:val="28"/>
        </w:rPr>
        <w:t>104學年度</w:t>
      </w:r>
      <w:r>
        <w:rPr>
          <w:rFonts w:ascii="標楷體" w:hAnsi="標楷體" w:hint="eastAsia"/>
          <w:color w:val="000000"/>
          <w:szCs w:val="28"/>
        </w:rPr>
        <w:t>計有</w:t>
      </w:r>
      <w:r w:rsidRPr="00AF3AEA">
        <w:rPr>
          <w:rFonts w:ascii="標楷體" w:hAnsi="標楷體"/>
          <w:color w:val="000000"/>
          <w:szCs w:val="28"/>
        </w:rPr>
        <w:t>100位同學獲獎</w:t>
      </w:r>
      <w:r>
        <w:rPr>
          <w:rFonts w:ascii="標楷體" w:hAnsi="標楷體" w:hint="eastAsia"/>
          <w:color w:val="000000"/>
          <w:szCs w:val="28"/>
        </w:rPr>
        <w:t>勵，</w:t>
      </w:r>
      <w:r w:rsidRPr="00AF3AEA">
        <w:rPr>
          <w:rFonts w:ascii="標楷體" w:hAnsi="標楷體"/>
          <w:color w:val="000000"/>
          <w:szCs w:val="28"/>
        </w:rPr>
        <w:t>105學年度</w:t>
      </w:r>
      <w:r>
        <w:rPr>
          <w:rFonts w:ascii="標楷體" w:hAnsi="標楷體" w:hint="eastAsia"/>
          <w:color w:val="000000"/>
          <w:szCs w:val="28"/>
        </w:rPr>
        <w:t>則有</w:t>
      </w:r>
      <w:r w:rsidRPr="00AF3AEA">
        <w:rPr>
          <w:rFonts w:ascii="標楷體" w:hAnsi="標楷體"/>
          <w:color w:val="000000"/>
          <w:szCs w:val="28"/>
        </w:rPr>
        <w:t>102位同學獲獎</w:t>
      </w:r>
      <w:r>
        <w:rPr>
          <w:rFonts w:ascii="標楷體" w:hAnsi="標楷體" w:hint="eastAsia"/>
          <w:color w:val="000000"/>
          <w:szCs w:val="28"/>
        </w:rPr>
        <w:t>勵。</w:t>
      </w:r>
    </w:p>
    <w:p w14:paraId="7F408BF1" w14:textId="77777777" w:rsidR="008502A8" w:rsidRPr="00AF3AEA" w:rsidRDefault="008502A8" w:rsidP="008502A8">
      <w:pPr>
        <w:shd w:val="clear" w:color="auto" w:fill="FFFFFF"/>
        <w:suppressAutoHyphens w:val="0"/>
        <w:spacing w:line="500" w:lineRule="exact"/>
        <w:ind w:leftChars="101" w:left="563" w:hangingChars="100" w:hanging="280"/>
        <w:jc w:val="both"/>
        <w:rPr>
          <w:rFonts w:ascii="標楷體" w:hAnsi="標楷體"/>
          <w:color w:val="000000"/>
          <w:szCs w:val="28"/>
        </w:rPr>
      </w:pPr>
      <w:r w:rsidRPr="00AF3AEA">
        <w:rPr>
          <w:rFonts w:ascii="標楷體" w:hAnsi="標楷體"/>
          <w:color w:val="000000"/>
          <w:szCs w:val="28"/>
        </w:rPr>
        <w:t>5.彈性修讀辦法：</w:t>
      </w:r>
      <w:r>
        <w:rPr>
          <w:rFonts w:ascii="標楷體" w:hAnsi="標楷體" w:hint="eastAsia"/>
          <w:color w:val="000000"/>
          <w:szCs w:val="28"/>
        </w:rPr>
        <w:t>本校訂有「</w:t>
      </w:r>
      <w:r w:rsidRPr="00B86288">
        <w:rPr>
          <w:rFonts w:ascii="標楷體" w:hAnsi="標楷體"/>
          <w:color w:val="000000"/>
          <w:szCs w:val="28"/>
        </w:rPr>
        <w:t>運動傑出學生彈性修讀課程實施要點</w:t>
      </w:r>
      <w:r>
        <w:rPr>
          <w:rFonts w:ascii="標楷體" w:hAnsi="標楷體" w:hint="eastAsia"/>
          <w:color w:val="000000"/>
          <w:szCs w:val="28"/>
        </w:rPr>
        <w:t>」，協助及鼓勵</w:t>
      </w:r>
      <w:r w:rsidRPr="00B86288">
        <w:rPr>
          <w:rFonts w:ascii="標楷體" w:hAnsi="標楷體"/>
          <w:color w:val="000000"/>
          <w:szCs w:val="28"/>
        </w:rPr>
        <w:t>運動傑出學生</w:t>
      </w:r>
      <w:r>
        <w:rPr>
          <w:rFonts w:ascii="標楷體" w:hAnsi="標楷體" w:hint="eastAsia"/>
          <w:color w:val="000000"/>
          <w:szCs w:val="28"/>
        </w:rPr>
        <w:t>善用時間研修課程，完成學業。</w:t>
      </w:r>
    </w:p>
    <w:p w14:paraId="6A459DF3" w14:textId="77777777" w:rsidR="008502A8" w:rsidRPr="00AF3AEA" w:rsidRDefault="008502A8" w:rsidP="008502A8">
      <w:pPr>
        <w:shd w:val="clear" w:color="auto" w:fill="FFFFFF"/>
        <w:suppressAutoHyphens w:val="0"/>
        <w:spacing w:line="500" w:lineRule="exact"/>
        <w:ind w:leftChars="101" w:left="563" w:hangingChars="100" w:hanging="280"/>
        <w:jc w:val="both"/>
        <w:rPr>
          <w:rFonts w:ascii="標楷體" w:hAnsi="標楷體"/>
          <w:color w:val="000000"/>
          <w:szCs w:val="28"/>
        </w:rPr>
      </w:pPr>
      <w:r>
        <w:rPr>
          <w:rFonts w:ascii="標楷體" w:hAnsi="標楷體"/>
          <w:color w:val="000000"/>
          <w:szCs w:val="28"/>
        </w:rPr>
        <w:t>6</w:t>
      </w:r>
      <w:r w:rsidRPr="00AF3AEA">
        <w:rPr>
          <w:rFonts w:ascii="標楷體" w:hAnsi="標楷體"/>
          <w:color w:val="000000"/>
          <w:szCs w:val="28"/>
        </w:rPr>
        <w:t>.</w:t>
      </w:r>
      <w:r w:rsidRPr="00B86288">
        <w:rPr>
          <w:rFonts w:ascii="標楷體" w:hAnsi="標楷體"/>
          <w:color w:val="000000"/>
          <w:szCs w:val="28"/>
        </w:rPr>
        <w:t>外籍教練聘</w:t>
      </w:r>
      <w:r>
        <w:rPr>
          <w:rFonts w:ascii="標楷體" w:hAnsi="標楷體" w:hint="eastAsia"/>
          <w:color w:val="000000"/>
          <w:szCs w:val="28"/>
        </w:rPr>
        <w:t>任：本校訂有「</w:t>
      </w:r>
      <w:r w:rsidRPr="00B86288">
        <w:rPr>
          <w:rFonts w:ascii="標楷體" w:hAnsi="標楷體"/>
          <w:color w:val="000000"/>
          <w:szCs w:val="28"/>
        </w:rPr>
        <w:t>外籍教練聘請辦法</w:t>
      </w:r>
      <w:r>
        <w:rPr>
          <w:rFonts w:ascii="標楷體" w:hAnsi="標楷體" w:hint="eastAsia"/>
          <w:color w:val="000000"/>
          <w:szCs w:val="28"/>
        </w:rPr>
        <w:t>」以</w:t>
      </w:r>
      <w:r w:rsidRPr="00AF3AEA">
        <w:rPr>
          <w:rFonts w:ascii="標楷體" w:hAnsi="標楷體"/>
          <w:color w:val="000000"/>
          <w:szCs w:val="28"/>
        </w:rPr>
        <w:t>聘請國際優秀教練協助專項訓練</w:t>
      </w:r>
      <w:r>
        <w:rPr>
          <w:rFonts w:ascii="標楷體" w:hAnsi="標楷體" w:hint="eastAsia"/>
          <w:color w:val="000000"/>
          <w:szCs w:val="28"/>
        </w:rPr>
        <w:t>，例如</w:t>
      </w:r>
      <w:r w:rsidRPr="00AF3AEA">
        <w:rPr>
          <w:rFonts w:ascii="標楷體" w:hAnsi="標楷體"/>
          <w:color w:val="000000"/>
          <w:szCs w:val="28"/>
        </w:rPr>
        <w:t>體操隊(韻律體操)聘任韓國籍姜姬仙教練、舉重隊聘任俄羅斯籍歐雷格教練、跆拳道隊(品勢項目)聘任韓國籍李珍鎬教練</w:t>
      </w:r>
      <w:r>
        <w:rPr>
          <w:rFonts w:ascii="標楷體" w:hAnsi="標楷體" w:hint="eastAsia"/>
          <w:color w:val="000000"/>
          <w:szCs w:val="28"/>
        </w:rPr>
        <w:t>等</w:t>
      </w:r>
      <w:r w:rsidRPr="00AF3AEA">
        <w:rPr>
          <w:rFonts w:ascii="標楷體" w:hAnsi="標楷體"/>
          <w:color w:val="000000"/>
          <w:szCs w:val="28"/>
        </w:rPr>
        <w:t>。</w:t>
      </w:r>
    </w:p>
    <w:p w14:paraId="0BC967CB" w14:textId="77777777" w:rsidR="008502A8" w:rsidRPr="00AF3AEA" w:rsidRDefault="008502A8" w:rsidP="008502A8">
      <w:pPr>
        <w:suppressAutoHyphens w:val="0"/>
        <w:spacing w:line="500" w:lineRule="exact"/>
        <w:ind w:left="561" w:hanging="561"/>
        <w:jc w:val="both"/>
        <w:textAlignment w:val="auto"/>
        <w:rPr>
          <w:rFonts w:ascii="標楷體" w:hAnsi="標楷體"/>
          <w:b/>
          <w:bCs/>
          <w:szCs w:val="28"/>
        </w:rPr>
      </w:pPr>
      <w:r w:rsidRPr="00AF3AEA">
        <w:rPr>
          <w:rFonts w:ascii="標楷體" w:hAnsi="標楷體"/>
          <w:b/>
          <w:bCs/>
          <w:szCs w:val="28"/>
        </w:rPr>
        <w:t>(</w:t>
      </w:r>
      <w:r>
        <w:rPr>
          <w:rFonts w:ascii="標楷體" w:hAnsi="標楷體" w:hint="eastAsia"/>
          <w:b/>
          <w:bCs/>
          <w:szCs w:val="28"/>
        </w:rPr>
        <w:t>七</w:t>
      </w:r>
      <w:r w:rsidRPr="00AF3AEA">
        <w:rPr>
          <w:rFonts w:ascii="標楷體" w:hAnsi="標楷體"/>
          <w:b/>
          <w:bCs/>
          <w:szCs w:val="28"/>
        </w:rPr>
        <w:t>)就業輔導</w:t>
      </w:r>
      <w:r>
        <w:rPr>
          <w:rFonts w:ascii="標楷體" w:hAnsi="標楷體" w:hint="eastAsia"/>
          <w:b/>
          <w:bCs/>
          <w:szCs w:val="28"/>
        </w:rPr>
        <w:t>之學習成效</w:t>
      </w:r>
    </w:p>
    <w:p w14:paraId="489F9B88" w14:textId="77777777" w:rsidR="008502A8" w:rsidRPr="00AF3AEA" w:rsidRDefault="008502A8" w:rsidP="008502A8">
      <w:pPr>
        <w:shd w:val="clear" w:color="auto" w:fill="FFFFFF"/>
        <w:suppressAutoHyphens w:val="0"/>
        <w:spacing w:line="500" w:lineRule="exact"/>
        <w:ind w:left="567" w:firstLineChars="202" w:firstLine="566"/>
        <w:jc w:val="both"/>
        <w:rPr>
          <w:rFonts w:ascii="標楷體" w:hAnsi="標楷體"/>
          <w:color w:val="000000"/>
          <w:szCs w:val="28"/>
        </w:rPr>
      </w:pPr>
      <w:r>
        <w:rPr>
          <w:rFonts w:ascii="標楷體" w:hAnsi="標楷體" w:hint="eastAsia"/>
          <w:color w:val="000000"/>
          <w:szCs w:val="28"/>
        </w:rPr>
        <w:t>本校</w:t>
      </w:r>
      <w:r w:rsidRPr="00AF3AEA">
        <w:rPr>
          <w:rFonts w:ascii="標楷體" w:hAnsi="標楷體"/>
          <w:color w:val="000000"/>
          <w:szCs w:val="28"/>
        </w:rPr>
        <w:t>各教學單位</w:t>
      </w:r>
      <w:r>
        <w:rPr>
          <w:rFonts w:ascii="標楷體" w:hAnsi="標楷體" w:hint="eastAsia"/>
          <w:color w:val="000000"/>
          <w:szCs w:val="28"/>
        </w:rPr>
        <w:t>積極申辦</w:t>
      </w:r>
      <w:r w:rsidRPr="00AF3AEA">
        <w:rPr>
          <w:rFonts w:ascii="標楷體" w:hAnsi="標楷體"/>
          <w:color w:val="000000"/>
          <w:szCs w:val="28"/>
        </w:rPr>
        <w:t>就業與職涯輔導講座、座談會或校外參訪活動</w:t>
      </w:r>
      <w:r>
        <w:rPr>
          <w:rFonts w:ascii="標楷體" w:hAnsi="標楷體" w:hint="eastAsia"/>
          <w:color w:val="000000"/>
          <w:szCs w:val="28"/>
        </w:rPr>
        <w:t>，以協助學生探索職涯發展</w:t>
      </w:r>
      <w:r w:rsidRPr="00AF3AEA">
        <w:rPr>
          <w:rFonts w:ascii="標楷體" w:hAnsi="標楷體"/>
          <w:color w:val="000000"/>
          <w:szCs w:val="28"/>
        </w:rPr>
        <w:t>(</w:t>
      </w:r>
      <w:r>
        <w:rPr>
          <w:rFonts w:ascii="標楷體" w:hAnsi="標楷體"/>
          <w:color w:val="000000"/>
          <w:szCs w:val="28"/>
        </w:rPr>
        <w:t>請參閱【附件3-2-11】)</w:t>
      </w:r>
      <w:r>
        <w:rPr>
          <w:rFonts w:ascii="標楷體" w:hAnsi="標楷體" w:hint="eastAsia"/>
          <w:color w:val="000000"/>
          <w:szCs w:val="28"/>
        </w:rPr>
        <w:t>。各教學單位亦</w:t>
      </w:r>
      <w:r>
        <w:rPr>
          <w:rFonts w:ascii="標楷體" w:hAnsi="標楷體"/>
          <w:color w:val="000000"/>
          <w:szCs w:val="28"/>
        </w:rPr>
        <w:t>辦理</w:t>
      </w:r>
      <w:r w:rsidRPr="00AF3AEA">
        <w:rPr>
          <w:rFonts w:ascii="標楷體" w:hAnsi="標楷體"/>
          <w:color w:val="000000"/>
          <w:szCs w:val="28"/>
        </w:rPr>
        <w:t>系友返校座談活動</w:t>
      </w:r>
      <w:r>
        <w:rPr>
          <w:rFonts w:ascii="標楷體" w:hAnsi="標楷體" w:hint="eastAsia"/>
          <w:color w:val="000000"/>
          <w:szCs w:val="28"/>
        </w:rPr>
        <w:t>，</w:t>
      </w:r>
      <w:r w:rsidRPr="00AF3AEA">
        <w:rPr>
          <w:rFonts w:ascii="標楷體" w:hAnsi="標楷體"/>
          <w:color w:val="000000"/>
          <w:szCs w:val="28"/>
        </w:rPr>
        <w:t>103-105</w:t>
      </w:r>
      <w:r>
        <w:rPr>
          <w:rFonts w:ascii="標楷體" w:hAnsi="標楷體"/>
          <w:color w:val="000000"/>
          <w:szCs w:val="28"/>
        </w:rPr>
        <w:t>-1</w:t>
      </w:r>
      <w:r w:rsidRPr="00AF3AEA">
        <w:rPr>
          <w:rFonts w:ascii="標楷體" w:hAnsi="標楷體"/>
          <w:color w:val="000000"/>
          <w:szCs w:val="28"/>
        </w:rPr>
        <w:t>學期共計辦理校友經驗分享講座37場</w:t>
      </w:r>
      <w:r>
        <w:rPr>
          <w:rFonts w:ascii="標楷體" w:hAnsi="標楷體" w:hint="eastAsia"/>
          <w:color w:val="000000"/>
          <w:szCs w:val="28"/>
        </w:rPr>
        <w:t>，</w:t>
      </w:r>
      <w:r w:rsidRPr="00AF3AEA">
        <w:rPr>
          <w:rFonts w:ascii="標楷體" w:hAnsi="標楷體"/>
          <w:color w:val="000000"/>
          <w:szCs w:val="28"/>
        </w:rPr>
        <w:t>參與人次達1</w:t>
      </w:r>
      <w:r>
        <w:rPr>
          <w:rFonts w:ascii="標楷體" w:hAnsi="標楷體"/>
          <w:color w:val="000000"/>
          <w:szCs w:val="28"/>
        </w:rPr>
        <w:t>,</w:t>
      </w:r>
      <w:r w:rsidRPr="00AF3AEA">
        <w:rPr>
          <w:rFonts w:ascii="標楷體" w:hAnsi="標楷體"/>
          <w:color w:val="000000"/>
          <w:szCs w:val="28"/>
        </w:rPr>
        <w:t>061人次</w:t>
      </w:r>
      <w:r>
        <w:rPr>
          <w:rFonts w:ascii="標楷體" w:hAnsi="標楷體"/>
          <w:color w:val="000000"/>
          <w:szCs w:val="28"/>
        </w:rPr>
        <w:t>(請參閱【附件3-2-12】)</w:t>
      </w:r>
      <w:r>
        <w:rPr>
          <w:rFonts w:ascii="標楷體" w:hAnsi="標楷體" w:hint="eastAsia"/>
          <w:color w:val="000000"/>
          <w:szCs w:val="28"/>
        </w:rPr>
        <w:t>。</w:t>
      </w:r>
    </w:p>
    <w:p w14:paraId="2E1E8082" w14:textId="77777777" w:rsidR="008502A8" w:rsidRDefault="008502A8" w:rsidP="008502A8">
      <w:pPr>
        <w:spacing w:line="500" w:lineRule="exact"/>
        <w:jc w:val="both"/>
        <w:rPr>
          <w:rFonts w:ascii="標楷體" w:hAnsi="標楷體"/>
          <w:szCs w:val="28"/>
        </w:rPr>
      </w:pPr>
    </w:p>
    <w:p w14:paraId="6334B55E" w14:textId="77777777" w:rsidR="008502A8" w:rsidRDefault="008502A8" w:rsidP="008502A8">
      <w:pPr>
        <w:spacing w:line="500" w:lineRule="exact"/>
        <w:jc w:val="both"/>
        <w:rPr>
          <w:rFonts w:ascii="標楷體" w:hAnsi="標楷體"/>
          <w:b/>
          <w:szCs w:val="28"/>
          <w:shd w:val="clear" w:color="auto" w:fill="FFFF00"/>
          <w:lang w:eastAsia="zh-HK"/>
        </w:rPr>
      </w:pPr>
      <w:r>
        <w:rPr>
          <w:rFonts w:ascii="標楷體" w:hAnsi="標楷體"/>
          <w:b/>
          <w:szCs w:val="28"/>
          <w:shd w:val="clear" w:color="auto" w:fill="FFFF00"/>
          <w:lang w:eastAsia="zh-HK"/>
        </w:rPr>
        <w:t>3-3</w:t>
      </w:r>
      <w:r>
        <w:rPr>
          <w:rFonts w:ascii="標楷體" w:hAnsi="標楷體" w:hint="eastAsia"/>
          <w:b/>
          <w:szCs w:val="28"/>
          <w:shd w:val="clear" w:color="auto" w:fill="FFFF00"/>
        </w:rPr>
        <w:t xml:space="preserve"> </w:t>
      </w:r>
      <w:r>
        <w:rPr>
          <w:rFonts w:ascii="標楷體" w:hAnsi="標楷體"/>
          <w:b/>
          <w:szCs w:val="28"/>
          <w:shd w:val="clear" w:color="auto" w:fill="FFFF00"/>
          <w:lang w:eastAsia="zh-HK"/>
        </w:rPr>
        <w:t>學校向互動關係人之資訊公開成效為何?</w:t>
      </w:r>
    </w:p>
    <w:p w14:paraId="781ED58D" w14:textId="77777777" w:rsidR="008502A8" w:rsidRDefault="008502A8" w:rsidP="008502A8">
      <w:pPr>
        <w:suppressAutoHyphens w:val="0"/>
        <w:spacing w:line="500" w:lineRule="exact"/>
        <w:jc w:val="both"/>
        <w:textAlignment w:val="auto"/>
      </w:pPr>
      <w:r>
        <w:rPr>
          <w:rFonts w:ascii="標楷體" w:hAnsi="標楷體" w:cs="Arial" w:hint="eastAsia"/>
          <w:b/>
          <w:bCs/>
          <w:color w:val="000000"/>
          <w:szCs w:val="28"/>
        </w:rPr>
        <w:t>(一)</w:t>
      </w:r>
      <w:r>
        <w:rPr>
          <w:rFonts w:ascii="標楷體" w:hAnsi="標楷體" w:cs="Arial"/>
          <w:b/>
          <w:bCs/>
          <w:color w:val="000000"/>
          <w:szCs w:val="28"/>
        </w:rPr>
        <w:t>學校能利用各種管道定期或不定期向互動關係人公布相關之校務資訊。</w:t>
      </w:r>
    </w:p>
    <w:p w14:paraId="51F36C78" w14:textId="77777777" w:rsidR="008502A8" w:rsidRDefault="008502A8" w:rsidP="008502A8">
      <w:pPr>
        <w:suppressAutoHyphens w:val="0"/>
        <w:spacing w:line="500" w:lineRule="exact"/>
        <w:ind w:left="567" w:hanging="283"/>
        <w:jc w:val="both"/>
        <w:textAlignment w:val="auto"/>
      </w:pPr>
      <w:r>
        <w:rPr>
          <w:rFonts w:ascii="標楷體" w:hAnsi="標楷體" w:cs="Arial"/>
          <w:b/>
          <w:bCs/>
          <w:color w:val="0D0D0D"/>
          <w:szCs w:val="28"/>
        </w:rPr>
        <w:t>1.學校蒐集校務資訊做為自我改善並向利害關係人公布之作法</w:t>
      </w:r>
    </w:p>
    <w:p w14:paraId="5FDFF81A" w14:textId="7919B047" w:rsidR="008502A8" w:rsidRDefault="008502A8" w:rsidP="00DD2858">
      <w:pPr>
        <w:suppressAutoHyphens w:val="0"/>
        <w:spacing w:line="500" w:lineRule="exact"/>
        <w:ind w:leftChars="200" w:left="560" w:firstLine="567"/>
        <w:jc w:val="both"/>
        <w:textAlignment w:val="auto"/>
      </w:pPr>
      <w:r>
        <w:rPr>
          <w:rFonts w:ascii="標楷體" w:hAnsi="標楷體" w:cs="Arial"/>
          <w:color w:val="0D0D0D"/>
          <w:szCs w:val="28"/>
        </w:rPr>
        <w:t>本校設有秘書室，專責統轄全校對外發言窗口，定期與不定期透過校刊、電子郵件、電子報等方式對校內（教職員工生）和校外（包括校友、各單項協會、政府機關等）之利害關係人發送訊息，以期宣傳本校之校務績效，並爭取認同與支持，甚而爭取相關企業之認同與贊助。本校向主要利害關係人公布校務訊息之管道請參</w:t>
      </w:r>
      <w:r>
        <w:rPr>
          <w:rFonts w:ascii="標楷體" w:hAnsi="標楷體" w:cs="Arial"/>
          <w:color w:val="0D0D0D"/>
          <w:szCs w:val="28"/>
          <w:lang w:eastAsia="zh-HK"/>
        </w:rPr>
        <w:t>閱</w:t>
      </w:r>
      <w:r>
        <w:rPr>
          <w:rFonts w:ascii="標楷體" w:hAnsi="標楷體" w:cs="Arial"/>
          <w:color w:val="0D0D0D"/>
          <w:szCs w:val="28"/>
        </w:rPr>
        <w:t>【表3-3-1】</w:t>
      </w:r>
      <w:r>
        <w:rPr>
          <w:rFonts w:ascii="標楷體" w:hAnsi="標楷體" w:cs="Arial" w:hint="eastAsia"/>
          <w:color w:val="0D0D0D"/>
          <w:szCs w:val="28"/>
        </w:rPr>
        <w:t>及</w:t>
      </w:r>
      <w:r>
        <w:rPr>
          <w:rFonts w:ascii="標楷體" w:hAnsi="標楷體" w:cs="Arial"/>
          <w:color w:val="0D0D0D"/>
          <w:szCs w:val="28"/>
        </w:rPr>
        <w:t>【</w:t>
      </w:r>
      <w:r>
        <w:rPr>
          <w:rFonts w:ascii="標楷體" w:hAnsi="標楷體" w:cs="Arial"/>
          <w:color w:val="0D0D0D"/>
          <w:szCs w:val="28"/>
          <w:lang w:eastAsia="zh-HK"/>
        </w:rPr>
        <w:t>圖</w:t>
      </w:r>
      <w:r>
        <w:rPr>
          <w:rFonts w:ascii="標楷體" w:hAnsi="標楷體" w:cs="Arial"/>
          <w:color w:val="0D0D0D"/>
          <w:szCs w:val="28"/>
        </w:rPr>
        <w:t>3-3-1】</w:t>
      </w:r>
      <w:r>
        <w:rPr>
          <w:rFonts w:ascii="標楷體" w:hAnsi="標楷體" w:cs="Arial" w:hint="eastAsia"/>
          <w:color w:val="0D0D0D"/>
          <w:szCs w:val="28"/>
        </w:rPr>
        <w:t>所示</w:t>
      </w:r>
      <w:r>
        <w:rPr>
          <w:rFonts w:ascii="標楷體" w:hAnsi="標楷體" w:cs="Arial"/>
          <w:color w:val="0D0D0D"/>
          <w:szCs w:val="28"/>
        </w:rPr>
        <w:t>。</w:t>
      </w:r>
    </w:p>
    <w:p w14:paraId="409CA2DC" w14:textId="698C9BA3" w:rsidR="00ED538B" w:rsidRDefault="00DD2858" w:rsidP="00717A64">
      <w:pPr>
        <w:suppressAutoHyphens w:val="0"/>
        <w:spacing w:line="500" w:lineRule="exact"/>
        <w:ind w:left="1340"/>
        <w:jc w:val="center"/>
        <w:textAlignment w:val="auto"/>
      </w:pPr>
      <w:r>
        <w:rPr>
          <w:rFonts w:ascii="標楷體" w:hAnsi="標楷體" w:cs="Arial"/>
          <w:noProof/>
          <w:color w:val="0D0D0D"/>
          <w:szCs w:val="28"/>
        </w:rPr>
        <w:lastRenderedPageBreak/>
        <w:drawing>
          <wp:anchor distT="0" distB="0" distL="114300" distR="114300" simplePos="0" relativeHeight="251774976" behindDoc="0" locked="0" layoutInCell="1" allowOverlap="1" wp14:anchorId="702E004D" wp14:editId="026F88A4">
            <wp:simplePos x="0" y="0"/>
            <wp:positionH relativeFrom="column">
              <wp:posOffset>1919907</wp:posOffset>
            </wp:positionH>
            <wp:positionV relativeFrom="paragraph">
              <wp:posOffset>74930</wp:posOffset>
            </wp:positionV>
            <wp:extent cx="3230880" cy="2710815"/>
            <wp:effectExtent l="0" t="0" r="7620" b="0"/>
            <wp:wrapTopAndBottom/>
            <wp:docPr id="307" name="圖片 352" descr="https://lh3.googleusercontent.com/rIvwbT_8kmQ0P7keK-dQkYE0nuOQLci2WlKwNdo0T_n8eEXKYzH2RCB0ZNKroEY990vrNzQ2TMpbea6p2iP4nYUaA5qhXQX58FKAZUzEYb3BbC7ZJLq50ipe8EoD4OP4WEdW02Ti"/>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rcRect/>
                    <a:stretch>
                      <a:fillRect/>
                    </a:stretch>
                  </pic:blipFill>
                  <pic:spPr>
                    <a:xfrm>
                      <a:off x="0" y="0"/>
                      <a:ext cx="3230880" cy="2710815"/>
                    </a:xfrm>
                    <a:prstGeom prst="rect">
                      <a:avLst/>
                    </a:prstGeom>
                    <a:noFill/>
                    <a:ln>
                      <a:noFill/>
                      <a:prstDash/>
                    </a:ln>
                  </pic:spPr>
                </pic:pic>
              </a:graphicData>
            </a:graphic>
            <wp14:sizeRelV relativeFrom="margin">
              <wp14:pctHeight>0</wp14:pctHeight>
            </wp14:sizeRelV>
          </wp:anchor>
        </w:drawing>
      </w:r>
      <w:r w:rsidR="008502A8">
        <w:rPr>
          <w:rFonts w:ascii="標楷體" w:hAnsi="標楷體" w:cs="Arial"/>
          <w:color w:val="0D0D0D"/>
          <w:szCs w:val="28"/>
        </w:rPr>
        <w:t>圖3-3-1</w:t>
      </w:r>
      <w:r w:rsidR="008502A8">
        <w:rPr>
          <w:rFonts w:ascii="標楷體" w:hAnsi="標楷體" w:cs="Arial"/>
          <w:color w:val="0D0D0D"/>
          <w:szCs w:val="28"/>
          <w:lang w:eastAsia="zh-HK"/>
        </w:rPr>
        <w:t>國立體育大學</w:t>
      </w:r>
      <w:r w:rsidR="008502A8">
        <w:rPr>
          <w:rFonts w:ascii="標楷體" w:hAnsi="標楷體" w:cs="Arial"/>
          <w:color w:val="0D0D0D"/>
          <w:szCs w:val="28"/>
        </w:rPr>
        <w:t>公布校務訊息之管</w:t>
      </w:r>
      <w:r w:rsidR="00ED538B">
        <w:rPr>
          <w:rFonts w:ascii="標楷體" w:hAnsi="標楷體" w:cs="Arial" w:hint="eastAsia"/>
          <w:color w:val="0D0D0D"/>
          <w:szCs w:val="28"/>
          <w:lang w:eastAsia="zh-HK"/>
        </w:rPr>
        <w:t>道圖</w:t>
      </w:r>
    </w:p>
    <w:p w14:paraId="15B1E9E2" w14:textId="4DB99FC9" w:rsidR="008502A8" w:rsidRDefault="008502A8" w:rsidP="008502A8">
      <w:pPr>
        <w:suppressAutoHyphens w:val="0"/>
        <w:spacing w:line="500" w:lineRule="exact"/>
        <w:ind w:left="1340"/>
        <w:jc w:val="both"/>
        <w:textAlignment w:val="auto"/>
      </w:pPr>
      <w:r>
        <w:rPr>
          <w:rFonts w:ascii="標楷體" w:hAnsi="標楷體" w:cs="Arial"/>
          <w:color w:val="0D0D0D"/>
          <w:szCs w:val="28"/>
        </w:rPr>
        <w:t xml:space="preserve">表3-3-1 </w:t>
      </w:r>
      <w:r>
        <w:rPr>
          <w:rFonts w:ascii="標楷體" w:hAnsi="標楷體" w:cs="Arial"/>
          <w:color w:val="0D0D0D"/>
          <w:szCs w:val="28"/>
          <w:lang w:eastAsia="zh-HK"/>
        </w:rPr>
        <w:t>國立體育大學</w:t>
      </w:r>
      <w:r>
        <w:rPr>
          <w:rFonts w:ascii="標楷體" w:hAnsi="標楷體" w:cs="Arial"/>
          <w:color w:val="0D0D0D"/>
          <w:szCs w:val="28"/>
        </w:rPr>
        <w:t>向主要利害關係人公布校務訊息</w:t>
      </w:r>
      <w:r w:rsidR="00DD2858">
        <w:rPr>
          <w:rFonts w:ascii="標楷體" w:hAnsi="標楷體" w:cs="Arial" w:hint="eastAsia"/>
          <w:color w:val="0D0D0D"/>
          <w:szCs w:val="28"/>
          <w:lang w:eastAsia="zh-HK"/>
        </w:rPr>
        <w:t>之</w:t>
      </w:r>
      <w:r>
        <w:rPr>
          <w:rFonts w:ascii="標楷體" w:hAnsi="標楷體" w:cs="Arial"/>
          <w:color w:val="0D0D0D"/>
          <w:szCs w:val="28"/>
        </w:rPr>
        <w:t>管道</w:t>
      </w:r>
      <w:r w:rsidR="00DD2858">
        <w:rPr>
          <w:rFonts w:ascii="標楷體" w:hAnsi="標楷體" w:cs="Arial" w:hint="eastAsia"/>
          <w:color w:val="0D0D0D"/>
          <w:szCs w:val="28"/>
          <w:lang w:eastAsia="zh-HK"/>
        </w:rPr>
        <w:t>列表</w:t>
      </w:r>
    </w:p>
    <w:tbl>
      <w:tblPr>
        <w:tblW w:w="9622" w:type="dxa"/>
        <w:tblCellMar>
          <w:left w:w="10" w:type="dxa"/>
          <w:right w:w="10" w:type="dxa"/>
        </w:tblCellMar>
        <w:tblLook w:val="0000" w:firstRow="0" w:lastRow="0" w:firstColumn="0" w:lastColumn="0" w:noHBand="0" w:noVBand="0"/>
      </w:tblPr>
      <w:tblGrid>
        <w:gridCol w:w="1693"/>
        <w:gridCol w:w="7929"/>
      </w:tblGrid>
      <w:tr w:rsidR="008502A8" w14:paraId="71AFBC79" w14:textId="77777777" w:rsidTr="008502A8">
        <w:tc>
          <w:tcPr>
            <w:tcW w:w="1693" w:type="dxa"/>
            <w:tcBorders>
              <w:top w:val="single" w:sz="8" w:space="0" w:color="000000"/>
              <w:left w:val="single" w:sz="8" w:space="0" w:color="000000"/>
              <w:bottom w:val="single" w:sz="8" w:space="0" w:color="000000"/>
              <w:right w:val="single" w:sz="8" w:space="0" w:color="000000"/>
            </w:tcBorders>
            <w:shd w:val="clear" w:color="auto" w:fill="FFFF00"/>
            <w:tcMar>
              <w:top w:w="100" w:type="dxa"/>
              <w:left w:w="100" w:type="dxa"/>
              <w:bottom w:w="100" w:type="dxa"/>
              <w:right w:w="100" w:type="dxa"/>
            </w:tcMar>
          </w:tcPr>
          <w:p w14:paraId="6566476F" w14:textId="77777777" w:rsidR="008502A8" w:rsidRPr="00AF3AEA" w:rsidRDefault="008502A8" w:rsidP="008502A8">
            <w:pPr>
              <w:suppressAutoHyphens w:val="0"/>
              <w:spacing w:line="400" w:lineRule="exact"/>
              <w:jc w:val="center"/>
              <w:textAlignment w:val="auto"/>
              <w:rPr>
                <w:b/>
              </w:rPr>
            </w:pPr>
            <w:r w:rsidRPr="00AF3AEA">
              <w:rPr>
                <w:rFonts w:ascii="標楷體" w:hAnsi="標楷體" w:cs="Arial"/>
                <w:b/>
                <w:color w:val="0D0D0D"/>
                <w:sz w:val="24"/>
                <w:shd w:val="clear" w:color="auto" w:fill="FFFF00"/>
              </w:rPr>
              <w:t>利害關係人</w:t>
            </w:r>
          </w:p>
        </w:tc>
        <w:tc>
          <w:tcPr>
            <w:tcW w:w="7929" w:type="dxa"/>
            <w:tcBorders>
              <w:top w:val="single" w:sz="8" w:space="0" w:color="000000"/>
              <w:left w:val="single" w:sz="8" w:space="0" w:color="000000"/>
              <w:bottom w:val="single" w:sz="8" w:space="0" w:color="000000"/>
              <w:right w:val="single" w:sz="8" w:space="0" w:color="000000"/>
            </w:tcBorders>
            <w:shd w:val="clear" w:color="auto" w:fill="FFFF00"/>
            <w:tcMar>
              <w:top w:w="100" w:type="dxa"/>
              <w:left w:w="100" w:type="dxa"/>
              <w:bottom w:w="100" w:type="dxa"/>
              <w:right w:w="100" w:type="dxa"/>
            </w:tcMar>
          </w:tcPr>
          <w:p w14:paraId="1FCF6057" w14:textId="77777777" w:rsidR="008502A8" w:rsidRPr="00AF3AEA" w:rsidRDefault="008502A8" w:rsidP="008502A8">
            <w:pPr>
              <w:suppressAutoHyphens w:val="0"/>
              <w:spacing w:line="400" w:lineRule="exact"/>
              <w:ind w:leftChars="-1" w:left="-3" w:firstLineChars="4" w:firstLine="10"/>
              <w:jc w:val="center"/>
              <w:textAlignment w:val="auto"/>
              <w:rPr>
                <w:b/>
              </w:rPr>
            </w:pPr>
            <w:r w:rsidRPr="00AF3AEA">
              <w:rPr>
                <w:rFonts w:ascii="標楷體" w:hAnsi="標楷體" w:cs="Arial"/>
                <w:b/>
                <w:color w:val="0D0D0D"/>
                <w:sz w:val="24"/>
                <w:shd w:val="clear" w:color="auto" w:fill="FFFF00"/>
              </w:rPr>
              <w:t>公布校務訊息之管道</w:t>
            </w:r>
          </w:p>
        </w:tc>
      </w:tr>
      <w:tr w:rsidR="008502A8" w14:paraId="1B8CD9EB" w14:textId="77777777" w:rsidTr="008502A8">
        <w:tc>
          <w:tcPr>
            <w:tcW w:w="1693" w:type="dxa"/>
            <w:tcBorders>
              <w:top w:val="single" w:sz="8" w:space="0" w:color="000000"/>
              <w:left w:val="single" w:sz="8" w:space="0" w:color="000000"/>
              <w:bottom w:val="single" w:sz="8" w:space="0" w:color="000000"/>
              <w:right w:val="single" w:sz="8" w:space="0" w:color="000000"/>
            </w:tcBorders>
            <w:shd w:val="clear" w:color="auto" w:fill="CCFFFF"/>
            <w:tcMar>
              <w:top w:w="100" w:type="dxa"/>
              <w:left w:w="100" w:type="dxa"/>
              <w:bottom w:w="100" w:type="dxa"/>
              <w:right w:w="100" w:type="dxa"/>
            </w:tcMar>
          </w:tcPr>
          <w:p w14:paraId="7DDE6A1C" w14:textId="77777777" w:rsidR="008502A8" w:rsidRDefault="008502A8" w:rsidP="008502A8">
            <w:pPr>
              <w:suppressAutoHyphens w:val="0"/>
              <w:spacing w:line="400" w:lineRule="exact"/>
              <w:ind w:left="171" w:hanging="171"/>
              <w:jc w:val="both"/>
              <w:textAlignment w:val="auto"/>
            </w:pPr>
            <w:r>
              <w:rPr>
                <w:rFonts w:ascii="標楷體" w:hAnsi="標楷體" w:cs="Arial"/>
                <w:color w:val="0D0D0D"/>
                <w:sz w:val="24"/>
                <w:shd w:val="clear" w:color="auto" w:fill="CCFFFF"/>
              </w:rPr>
              <w:t>在校生</w:t>
            </w:r>
          </w:p>
        </w:tc>
        <w:tc>
          <w:tcPr>
            <w:tcW w:w="7929" w:type="dxa"/>
            <w:tcBorders>
              <w:top w:val="single" w:sz="8" w:space="0" w:color="000000"/>
              <w:left w:val="single" w:sz="8" w:space="0" w:color="000000"/>
              <w:bottom w:val="single" w:sz="8" w:space="0" w:color="000000"/>
              <w:right w:val="single" w:sz="8" w:space="0" w:color="000000"/>
            </w:tcBorders>
            <w:shd w:val="clear" w:color="auto" w:fill="CCFFFF"/>
            <w:tcMar>
              <w:top w:w="100" w:type="dxa"/>
              <w:left w:w="100" w:type="dxa"/>
              <w:bottom w:w="100" w:type="dxa"/>
              <w:right w:w="100" w:type="dxa"/>
            </w:tcMar>
          </w:tcPr>
          <w:p w14:paraId="5899B3A0" w14:textId="77777777" w:rsidR="008502A8" w:rsidRDefault="008502A8" w:rsidP="008502A8">
            <w:pPr>
              <w:suppressAutoHyphens w:val="0"/>
              <w:spacing w:line="400" w:lineRule="exact"/>
              <w:ind w:left="8"/>
              <w:jc w:val="both"/>
              <w:textAlignment w:val="auto"/>
            </w:pPr>
            <w:r>
              <w:rPr>
                <w:rFonts w:ascii="標楷體" w:hAnsi="標楷體" w:cs="Arial"/>
                <w:color w:val="0D0D0D"/>
                <w:sz w:val="24"/>
                <w:shd w:val="clear" w:color="auto" w:fill="CCFFFF"/>
              </w:rPr>
              <w:t>透過學校網站、校刊、電子報、電子郵件、FB、教學平台和廣播向同學傳達學校各種訊息。同時，配合系所與各班導師，以面對面方式向同學告知學校各方面的訊息。</w:t>
            </w:r>
          </w:p>
        </w:tc>
      </w:tr>
      <w:tr w:rsidR="008502A8" w14:paraId="4A671796" w14:textId="77777777" w:rsidTr="008502A8">
        <w:tc>
          <w:tcPr>
            <w:tcW w:w="1693" w:type="dxa"/>
            <w:tcBorders>
              <w:top w:val="single" w:sz="8" w:space="0" w:color="000000"/>
              <w:left w:val="single" w:sz="8" w:space="0" w:color="000000"/>
              <w:bottom w:val="single" w:sz="8" w:space="0" w:color="000000"/>
              <w:right w:val="single" w:sz="8" w:space="0" w:color="000000"/>
            </w:tcBorders>
            <w:shd w:val="clear" w:color="auto" w:fill="CCFFFF"/>
            <w:tcMar>
              <w:top w:w="100" w:type="dxa"/>
              <w:left w:w="100" w:type="dxa"/>
              <w:bottom w:w="100" w:type="dxa"/>
              <w:right w:w="100" w:type="dxa"/>
            </w:tcMar>
          </w:tcPr>
          <w:p w14:paraId="0590C937" w14:textId="77777777" w:rsidR="008502A8" w:rsidRDefault="008502A8" w:rsidP="008502A8">
            <w:pPr>
              <w:suppressAutoHyphens w:val="0"/>
              <w:spacing w:line="400" w:lineRule="exact"/>
              <w:ind w:left="171" w:hanging="171"/>
              <w:jc w:val="both"/>
              <w:textAlignment w:val="auto"/>
            </w:pPr>
            <w:r>
              <w:rPr>
                <w:rFonts w:ascii="標楷體" w:hAnsi="標楷體" w:cs="Arial"/>
                <w:color w:val="0D0D0D"/>
                <w:sz w:val="24"/>
                <w:shd w:val="clear" w:color="auto" w:fill="CCFFFF"/>
              </w:rPr>
              <w:t>教師</w:t>
            </w:r>
          </w:p>
        </w:tc>
        <w:tc>
          <w:tcPr>
            <w:tcW w:w="7929" w:type="dxa"/>
            <w:tcBorders>
              <w:top w:val="single" w:sz="8" w:space="0" w:color="000000"/>
              <w:left w:val="single" w:sz="8" w:space="0" w:color="000000"/>
              <w:bottom w:val="single" w:sz="8" w:space="0" w:color="000000"/>
              <w:right w:val="single" w:sz="8" w:space="0" w:color="000000"/>
            </w:tcBorders>
            <w:shd w:val="clear" w:color="auto" w:fill="CCFFFF"/>
            <w:tcMar>
              <w:top w:w="100" w:type="dxa"/>
              <w:left w:w="100" w:type="dxa"/>
              <w:bottom w:w="100" w:type="dxa"/>
              <w:right w:w="100" w:type="dxa"/>
            </w:tcMar>
          </w:tcPr>
          <w:p w14:paraId="1E840957" w14:textId="77777777" w:rsidR="008502A8" w:rsidRDefault="008502A8" w:rsidP="008502A8">
            <w:pPr>
              <w:suppressAutoHyphens w:val="0"/>
              <w:spacing w:line="400" w:lineRule="exact"/>
              <w:ind w:left="8"/>
              <w:jc w:val="both"/>
              <w:textAlignment w:val="auto"/>
            </w:pPr>
            <w:r>
              <w:rPr>
                <w:rFonts w:ascii="標楷體" w:hAnsi="標楷體" w:cs="Arial"/>
                <w:color w:val="0D0D0D"/>
                <w:sz w:val="24"/>
                <w:shd w:val="clear" w:color="auto" w:fill="CCFFFF"/>
              </w:rPr>
              <w:t>透過學校網站、校刊、電子報、電子郵件和廣播向教師傳達學校各種訊息。同時，每學期辦理導師研習會、教學成長研習會，廣邀全校教師參加，共同推動教學之成長。</w:t>
            </w:r>
          </w:p>
        </w:tc>
      </w:tr>
      <w:tr w:rsidR="008502A8" w14:paraId="29AD9835" w14:textId="77777777" w:rsidTr="008502A8">
        <w:tc>
          <w:tcPr>
            <w:tcW w:w="1693" w:type="dxa"/>
            <w:tcBorders>
              <w:top w:val="single" w:sz="8" w:space="0" w:color="000000"/>
              <w:left w:val="single" w:sz="8" w:space="0" w:color="000000"/>
              <w:bottom w:val="single" w:sz="8" w:space="0" w:color="000000"/>
              <w:right w:val="single" w:sz="8" w:space="0" w:color="000000"/>
            </w:tcBorders>
            <w:shd w:val="clear" w:color="auto" w:fill="CCFFFF"/>
            <w:tcMar>
              <w:top w:w="100" w:type="dxa"/>
              <w:left w:w="100" w:type="dxa"/>
              <w:bottom w:w="100" w:type="dxa"/>
              <w:right w:w="100" w:type="dxa"/>
            </w:tcMar>
          </w:tcPr>
          <w:p w14:paraId="7000AC2E" w14:textId="77777777" w:rsidR="008502A8" w:rsidRDefault="008502A8" w:rsidP="008502A8">
            <w:pPr>
              <w:suppressAutoHyphens w:val="0"/>
              <w:spacing w:line="400" w:lineRule="exact"/>
              <w:ind w:left="171" w:hanging="171"/>
              <w:jc w:val="both"/>
              <w:textAlignment w:val="auto"/>
            </w:pPr>
            <w:r>
              <w:rPr>
                <w:rFonts w:ascii="標楷體" w:hAnsi="標楷體" w:cs="Arial"/>
                <w:color w:val="0D0D0D"/>
                <w:sz w:val="24"/>
                <w:shd w:val="clear" w:color="auto" w:fill="CCFFFF"/>
              </w:rPr>
              <w:t>職員、工友</w:t>
            </w:r>
          </w:p>
        </w:tc>
        <w:tc>
          <w:tcPr>
            <w:tcW w:w="7929" w:type="dxa"/>
            <w:tcBorders>
              <w:top w:val="single" w:sz="8" w:space="0" w:color="000000"/>
              <w:left w:val="single" w:sz="8" w:space="0" w:color="000000"/>
              <w:bottom w:val="single" w:sz="8" w:space="0" w:color="000000"/>
              <w:right w:val="single" w:sz="8" w:space="0" w:color="000000"/>
            </w:tcBorders>
            <w:shd w:val="clear" w:color="auto" w:fill="CCFFFF"/>
            <w:tcMar>
              <w:top w:w="100" w:type="dxa"/>
              <w:left w:w="100" w:type="dxa"/>
              <w:bottom w:w="100" w:type="dxa"/>
              <w:right w:w="100" w:type="dxa"/>
            </w:tcMar>
          </w:tcPr>
          <w:p w14:paraId="64DA66FB" w14:textId="77777777" w:rsidR="008502A8" w:rsidRDefault="008502A8" w:rsidP="008502A8">
            <w:pPr>
              <w:suppressAutoHyphens w:val="0"/>
              <w:spacing w:line="400" w:lineRule="exact"/>
              <w:ind w:left="8"/>
              <w:jc w:val="both"/>
              <w:textAlignment w:val="auto"/>
            </w:pPr>
            <w:r>
              <w:rPr>
                <w:rFonts w:ascii="標楷體" w:hAnsi="標楷體" w:cs="Arial"/>
                <w:color w:val="0D0D0D"/>
                <w:sz w:val="24"/>
                <w:shd w:val="clear" w:color="auto" w:fill="CCFFFF"/>
              </w:rPr>
              <w:t>透過學校網站、校刊、電子報、電子郵件和廣播向職員、工友傳達學校各種訊息。</w:t>
            </w:r>
          </w:p>
        </w:tc>
      </w:tr>
      <w:tr w:rsidR="008502A8" w14:paraId="6EBFB89F" w14:textId="77777777" w:rsidTr="008502A8">
        <w:tc>
          <w:tcPr>
            <w:tcW w:w="1693" w:type="dxa"/>
            <w:tcBorders>
              <w:top w:val="single" w:sz="8" w:space="0" w:color="000000"/>
              <w:left w:val="single" w:sz="8" w:space="0" w:color="000000"/>
              <w:bottom w:val="single" w:sz="8" w:space="0" w:color="000000"/>
              <w:right w:val="single" w:sz="8" w:space="0" w:color="000000"/>
            </w:tcBorders>
            <w:shd w:val="clear" w:color="auto" w:fill="CCFFFF"/>
            <w:tcMar>
              <w:top w:w="100" w:type="dxa"/>
              <w:left w:w="100" w:type="dxa"/>
              <w:bottom w:w="100" w:type="dxa"/>
              <w:right w:w="100" w:type="dxa"/>
            </w:tcMar>
          </w:tcPr>
          <w:p w14:paraId="03B4E7C0" w14:textId="77777777" w:rsidR="008502A8" w:rsidRDefault="008502A8" w:rsidP="008502A8">
            <w:pPr>
              <w:suppressAutoHyphens w:val="0"/>
              <w:spacing w:line="400" w:lineRule="exact"/>
              <w:ind w:left="171" w:hanging="171"/>
              <w:jc w:val="both"/>
              <w:textAlignment w:val="auto"/>
            </w:pPr>
            <w:r>
              <w:rPr>
                <w:rFonts w:ascii="標楷體" w:hAnsi="標楷體" w:cs="Arial"/>
                <w:color w:val="0D0D0D"/>
                <w:sz w:val="24"/>
                <w:shd w:val="clear" w:color="auto" w:fill="CCFFFF"/>
              </w:rPr>
              <w:t>畢業校友</w:t>
            </w:r>
          </w:p>
        </w:tc>
        <w:tc>
          <w:tcPr>
            <w:tcW w:w="7929" w:type="dxa"/>
            <w:tcBorders>
              <w:top w:val="single" w:sz="8" w:space="0" w:color="000000"/>
              <w:left w:val="single" w:sz="8" w:space="0" w:color="000000"/>
              <w:bottom w:val="single" w:sz="8" w:space="0" w:color="000000"/>
              <w:right w:val="single" w:sz="8" w:space="0" w:color="000000"/>
            </w:tcBorders>
            <w:shd w:val="clear" w:color="auto" w:fill="CCFFFF"/>
            <w:tcMar>
              <w:top w:w="100" w:type="dxa"/>
              <w:left w:w="100" w:type="dxa"/>
              <w:bottom w:w="100" w:type="dxa"/>
              <w:right w:w="100" w:type="dxa"/>
            </w:tcMar>
          </w:tcPr>
          <w:p w14:paraId="4E2B5098" w14:textId="77777777" w:rsidR="008502A8" w:rsidRDefault="008502A8" w:rsidP="008502A8">
            <w:pPr>
              <w:suppressAutoHyphens w:val="0"/>
              <w:spacing w:line="400" w:lineRule="exact"/>
              <w:ind w:left="8"/>
              <w:jc w:val="both"/>
              <w:textAlignment w:val="auto"/>
            </w:pPr>
            <w:r>
              <w:rPr>
                <w:rFonts w:ascii="標楷體" w:hAnsi="標楷體" w:cs="Arial"/>
                <w:color w:val="0D0D0D"/>
                <w:sz w:val="24"/>
                <w:shd w:val="clear" w:color="auto" w:fill="CCFFFF"/>
              </w:rPr>
              <w:t>透過</w:t>
            </w:r>
            <w:r>
              <w:rPr>
                <w:rFonts w:ascii="標楷體" w:hAnsi="標楷體" w:cs="Arial"/>
                <w:color w:val="000000"/>
                <w:sz w:val="24"/>
                <w:shd w:val="clear" w:color="auto" w:fill="CCFFFF"/>
              </w:rPr>
              <w:t>校友服務中心、</w:t>
            </w:r>
            <w:r>
              <w:rPr>
                <w:rFonts w:ascii="標楷體" w:hAnsi="標楷體" w:cs="Arial"/>
                <w:color w:val="0D0D0D"/>
                <w:sz w:val="24"/>
                <w:shd w:val="clear" w:color="auto" w:fill="CCFFFF"/>
              </w:rPr>
              <w:t>校友會與各系所不定期聯繫校友及系友，定期與不定期發送校刊、電子郵件，邀請校友參與校慶等學校重大活動，於每年校慶遴選傑出校友予以表揚。並配合全運會、全中運、全大運期間，主動參加校友會餐會活動，宣傳本校對校友之關懷。</w:t>
            </w:r>
          </w:p>
        </w:tc>
      </w:tr>
      <w:tr w:rsidR="008502A8" w14:paraId="65B099A5" w14:textId="77777777" w:rsidTr="008502A8">
        <w:tc>
          <w:tcPr>
            <w:tcW w:w="1693" w:type="dxa"/>
            <w:tcBorders>
              <w:top w:val="single" w:sz="8" w:space="0" w:color="000000"/>
              <w:left w:val="single" w:sz="8" w:space="0" w:color="000000"/>
              <w:bottom w:val="single" w:sz="8" w:space="0" w:color="000000"/>
              <w:right w:val="single" w:sz="8" w:space="0" w:color="000000"/>
            </w:tcBorders>
            <w:shd w:val="clear" w:color="auto" w:fill="CCFFFF"/>
            <w:tcMar>
              <w:top w:w="100" w:type="dxa"/>
              <w:left w:w="100" w:type="dxa"/>
              <w:bottom w:w="100" w:type="dxa"/>
              <w:right w:w="100" w:type="dxa"/>
            </w:tcMar>
          </w:tcPr>
          <w:p w14:paraId="4C1AB10F" w14:textId="77777777" w:rsidR="008502A8" w:rsidRDefault="008502A8" w:rsidP="008502A8">
            <w:pPr>
              <w:suppressAutoHyphens w:val="0"/>
              <w:spacing w:line="400" w:lineRule="exact"/>
              <w:ind w:left="171" w:hanging="171"/>
              <w:jc w:val="both"/>
              <w:textAlignment w:val="auto"/>
            </w:pPr>
            <w:r>
              <w:rPr>
                <w:rFonts w:ascii="標楷體" w:hAnsi="標楷體" w:cs="Arial"/>
                <w:color w:val="0D0D0D"/>
                <w:sz w:val="24"/>
                <w:shd w:val="clear" w:color="auto" w:fill="CCFFFF"/>
              </w:rPr>
              <w:t>單項協會</w:t>
            </w:r>
          </w:p>
          <w:p w14:paraId="37076BAF" w14:textId="77777777" w:rsidR="008502A8" w:rsidRDefault="008502A8" w:rsidP="008502A8">
            <w:pPr>
              <w:suppressAutoHyphens w:val="0"/>
              <w:spacing w:line="400" w:lineRule="exact"/>
              <w:ind w:left="171" w:hanging="171"/>
              <w:jc w:val="both"/>
              <w:textAlignment w:val="auto"/>
            </w:pPr>
            <w:r>
              <w:rPr>
                <w:rFonts w:ascii="標楷體" w:hAnsi="標楷體" w:cs="Arial"/>
                <w:color w:val="0D0D0D"/>
                <w:sz w:val="24"/>
                <w:shd w:val="clear" w:color="auto" w:fill="CCFFFF"/>
              </w:rPr>
              <w:t>政府機關</w:t>
            </w:r>
          </w:p>
        </w:tc>
        <w:tc>
          <w:tcPr>
            <w:tcW w:w="7929" w:type="dxa"/>
            <w:tcBorders>
              <w:top w:val="single" w:sz="8" w:space="0" w:color="000000"/>
              <w:left w:val="single" w:sz="8" w:space="0" w:color="000000"/>
              <w:bottom w:val="single" w:sz="8" w:space="0" w:color="000000"/>
              <w:right w:val="single" w:sz="8" w:space="0" w:color="000000"/>
            </w:tcBorders>
            <w:shd w:val="clear" w:color="auto" w:fill="CCFFFF"/>
            <w:tcMar>
              <w:top w:w="100" w:type="dxa"/>
              <w:left w:w="100" w:type="dxa"/>
              <w:bottom w:w="100" w:type="dxa"/>
              <w:right w:w="100" w:type="dxa"/>
            </w:tcMar>
          </w:tcPr>
          <w:p w14:paraId="32BAED3F" w14:textId="77777777" w:rsidR="008502A8" w:rsidRDefault="008502A8" w:rsidP="008502A8">
            <w:pPr>
              <w:suppressAutoHyphens w:val="0"/>
              <w:spacing w:line="400" w:lineRule="exact"/>
              <w:ind w:left="8"/>
              <w:jc w:val="both"/>
              <w:textAlignment w:val="auto"/>
            </w:pPr>
            <w:r>
              <w:rPr>
                <w:rFonts w:ascii="標楷體" w:hAnsi="標楷體" w:cs="Arial"/>
                <w:color w:val="0D0D0D"/>
                <w:sz w:val="24"/>
                <w:shd w:val="clear" w:color="auto" w:fill="CCFFFF"/>
              </w:rPr>
              <w:t>透過學校網站、校刊、電子報、電子郵件向個單項協會和政府機關傳達學校各種訊息。</w:t>
            </w:r>
          </w:p>
          <w:p w14:paraId="482C471A" w14:textId="77777777" w:rsidR="008502A8" w:rsidRDefault="008502A8" w:rsidP="008502A8">
            <w:pPr>
              <w:suppressAutoHyphens w:val="0"/>
              <w:spacing w:line="400" w:lineRule="exact"/>
              <w:ind w:left="8"/>
              <w:jc w:val="both"/>
              <w:textAlignment w:val="auto"/>
            </w:pPr>
            <w:r>
              <w:rPr>
                <w:rFonts w:ascii="標楷體" w:hAnsi="標楷體" w:cs="Arial"/>
                <w:color w:val="0D0D0D"/>
                <w:sz w:val="24"/>
                <w:shd w:val="clear" w:color="auto" w:fill="CCFFFF"/>
              </w:rPr>
              <w:t>透過行政或教學單位不定期聯繫，並邀請參與校慶等學校重大活動。</w:t>
            </w:r>
          </w:p>
        </w:tc>
      </w:tr>
      <w:tr w:rsidR="008502A8" w14:paraId="48F03098" w14:textId="77777777" w:rsidTr="008502A8">
        <w:tc>
          <w:tcPr>
            <w:tcW w:w="1693" w:type="dxa"/>
            <w:tcBorders>
              <w:top w:val="single" w:sz="8" w:space="0" w:color="000000"/>
              <w:left w:val="single" w:sz="8" w:space="0" w:color="000000"/>
              <w:bottom w:val="single" w:sz="8" w:space="0" w:color="000000"/>
              <w:right w:val="single" w:sz="8" w:space="0" w:color="000000"/>
            </w:tcBorders>
            <w:shd w:val="clear" w:color="auto" w:fill="CCFFFF"/>
            <w:tcMar>
              <w:top w:w="100" w:type="dxa"/>
              <w:left w:w="100" w:type="dxa"/>
              <w:bottom w:w="100" w:type="dxa"/>
              <w:right w:w="100" w:type="dxa"/>
            </w:tcMar>
          </w:tcPr>
          <w:p w14:paraId="430329AE" w14:textId="77777777" w:rsidR="008502A8" w:rsidRDefault="008502A8" w:rsidP="008502A8">
            <w:pPr>
              <w:suppressAutoHyphens w:val="0"/>
              <w:spacing w:line="400" w:lineRule="exact"/>
              <w:ind w:left="171" w:hanging="171"/>
              <w:jc w:val="both"/>
              <w:textAlignment w:val="auto"/>
            </w:pPr>
            <w:r>
              <w:rPr>
                <w:rFonts w:ascii="標楷體" w:hAnsi="標楷體" w:cs="Arial"/>
                <w:color w:val="0D0D0D"/>
                <w:sz w:val="24"/>
                <w:shd w:val="clear" w:color="auto" w:fill="CCFFFF"/>
              </w:rPr>
              <w:t>顧客</w:t>
            </w:r>
          </w:p>
        </w:tc>
        <w:tc>
          <w:tcPr>
            <w:tcW w:w="7929" w:type="dxa"/>
            <w:tcBorders>
              <w:top w:val="single" w:sz="8" w:space="0" w:color="000000"/>
              <w:left w:val="single" w:sz="8" w:space="0" w:color="000000"/>
              <w:bottom w:val="single" w:sz="8" w:space="0" w:color="000000"/>
              <w:right w:val="single" w:sz="8" w:space="0" w:color="000000"/>
            </w:tcBorders>
            <w:shd w:val="clear" w:color="auto" w:fill="CCFFFF"/>
            <w:tcMar>
              <w:top w:w="100" w:type="dxa"/>
              <w:left w:w="100" w:type="dxa"/>
              <w:bottom w:w="100" w:type="dxa"/>
              <w:right w:w="100" w:type="dxa"/>
            </w:tcMar>
          </w:tcPr>
          <w:p w14:paraId="6B62D0C6" w14:textId="77777777" w:rsidR="008502A8" w:rsidRDefault="008502A8" w:rsidP="008502A8">
            <w:pPr>
              <w:suppressAutoHyphens w:val="0"/>
              <w:spacing w:line="400" w:lineRule="exact"/>
              <w:ind w:left="8"/>
              <w:jc w:val="both"/>
              <w:textAlignment w:val="auto"/>
            </w:pPr>
            <w:r>
              <w:rPr>
                <w:rFonts w:ascii="標楷體" w:hAnsi="標楷體" w:cs="Arial"/>
                <w:color w:val="0D0D0D"/>
                <w:sz w:val="24"/>
                <w:shd w:val="clear" w:color="auto" w:fill="CCFFFF"/>
              </w:rPr>
              <w:t>場館設施租借單位及人員、早泳會會員、中小學游泳教學之師生、體適能中心會員、樸園渡假會議中心房客等：均可透過本校電視看板、海報、電子報、校刊、學校網頁等獲得校務資訊。</w:t>
            </w:r>
          </w:p>
        </w:tc>
      </w:tr>
    </w:tbl>
    <w:p w14:paraId="41850A04" w14:textId="77777777" w:rsidR="008502A8" w:rsidRDefault="008502A8" w:rsidP="008502A8">
      <w:pPr>
        <w:suppressAutoHyphens w:val="0"/>
        <w:spacing w:line="500" w:lineRule="exact"/>
        <w:ind w:left="284"/>
        <w:jc w:val="both"/>
        <w:textAlignment w:val="auto"/>
        <w:rPr>
          <w:rFonts w:ascii="標楷體" w:hAnsi="標楷體" w:cs="Arial"/>
          <w:b/>
          <w:bCs/>
          <w:color w:val="0D0D0D"/>
          <w:szCs w:val="28"/>
        </w:rPr>
      </w:pPr>
    </w:p>
    <w:p w14:paraId="27DE0A48" w14:textId="1D1DBFD6" w:rsidR="008502A8" w:rsidRDefault="008502A8" w:rsidP="008502A8">
      <w:pPr>
        <w:suppressAutoHyphens w:val="0"/>
        <w:spacing w:line="500" w:lineRule="exact"/>
        <w:ind w:leftChars="101" w:left="566" w:hangingChars="101" w:hanging="283"/>
        <w:jc w:val="both"/>
        <w:textAlignment w:val="auto"/>
      </w:pPr>
      <w:r w:rsidRPr="00AF3AEA">
        <w:rPr>
          <w:rFonts w:ascii="標楷體" w:hAnsi="標楷體" w:cs="Arial"/>
          <w:b/>
          <w:bCs/>
          <w:color w:val="0D0D0D"/>
          <w:szCs w:val="28"/>
        </w:rPr>
        <w:t>2.</w:t>
      </w:r>
      <w:r>
        <w:rPr>
          <w:rFonts w:ascii="標楷體" w:hAnsi="標楷體" w:cs="Arial" w:hint="eastAsia"/>
          <w:b/>
          <w:bCs/>
          <w:color w:val="0D0D0D"/>
          <w:szCs w:val="28"/>
        </w:rPr>
        <w:t>公開資訊：</w:t>
      </w:r>
      <w:r w:rsidRPr="00AF3AEA">
        <w:rPr>
          <w:rFonts w:ascii="標楷體" w:hAnsi="標楷體" w:cs="Arial"/>
          <w:bCs/>
          <w:color w:val="0D0D0D"/>
          <w:szCs w:val="28"/>
        </w:rPr>
        <w:t>校務發展計畫、會議記錄內容公布在本校網頁上，並定期更新資訊</w:t>
      </w:r>
      <w:r>
        <w:rPr>
          <w:rFonts w:ascii="標楷體" w:hAnsi="標楷體" w:cs="Arial" w:hint="eastAsia"/>
          <w:bCs/>
          <w:color w:val="0D0D0D"/>
          <w:szCs w:val="28"/>
        </w:rPr>
        <w:t>，</w:t>
      </w:r>
      <w:r>
        <w:rPr>
          <w:rFonts w:ascii="標楷體" w:hAnsi="標楷體" w:cs="Arial"/>
          <w:color w:val="000000"/>
          <w:szCs w:val="28"/>
        </w:rPr>
        <w:t>請參</w:t>
      </w:r>
      <w:r>
        <w:rPr>
          <w:rFonts w:ascii="標楷體" w:hAnsi="標楷體" w:cs="Arial"/>
          <w:color w:val="000000"/>
          <w:szCs w:val="28"/>
          <w:lang w:eastAsia="zh-HK"/>
        </w:rPr>
        <w:t>閱</w:t>
      </w:r>
      <w:r>
        <w:rPr>
          <w:rFonts w:ascii="標楷體" w:hAnsi="標楷體" w:cs="Arial"/>
          <w:color w:val="000000"/>
          <w:szCs w:val="28"/>
        </w:rPr>
        <w:t>【附件3-3-1】</w:t>
      </w:r>
      <w:r>
        <w:rPr>
          <w:rFonts w:ascii="標楷體" w:hAnsi="標楷體" w:cs="Arial" w:hint="eastAsia"/>
          <w:color w:val="000000"/>
          <w:szCs w:val="28"/>
        </w:rPr>
        <w:t>或</w:t>
      </w:r>
      <w:r>
        <w:rPr>
          <w:rFonts w:ascii="標楷體" w:hAnsi="標楷體" w:cs="Arial"/>
          <w:color w:val="000000"/>
          <w:szCs w:val="28"/>
        </w:rPr>
        <w:t>網址：</w:t>
      </w:r>
      <w:hyperlink r:id="rId41" w:history="1">
        <w:r>
          <w:rPr>
            <w:rFonts w:ascii="標楷體" w:hAnsi="標楷體" w:cs="Arial"/>
            <w:color w:val="1155CC"/>
            <w:sz w:val="24"/>
            <w:u w:val="single"/>
          </w:rPr>
          <w:t>http://secretary.ntsu.edu.tw/files/11-1002-119.php?Lang=zh-tw</w:t>
        </w:r>
      </w:hyperlink>
      <w:r>
        <w:rPr>
          <w:rFonts w:ascii="標楷體" w:hAnsi="標楷體" w:cs="Arial"/>
          <w:color w:val="000000"/>
          <w:sz w:val="24"/>
        </w:rPr>
        <w:t>)</w:t>
      </w:r>
      <w:r w:rsidR="00E40B08">
        <w:rPr>
          <w:rFonts w:ascii="標楷體" w:hAnsi="標楷體" w:cs="Arial"/>
          <w:color w:val="000000"/>
          <w:sz w:val="24"/>
        </w:rPr>
        <w:t>。</w:t>
      </w:r>
    </w:p>
    <w:p w14:paraId="0C3D22EF" w14:textId="2E20F29A" w:rsidR="008502A8" w:rsidRDefault="008502A8" w:rsidP="008502A8">
      <w:pPr>
        <w:suppressAutoHyphens w:val="0"/>
        <w:spacing w:line="500" w:lineRule="exact"/>
        <w:ind w:leftChars="101" w:left="566" w:hangingChars="101" w:hanging="283"/>
        <w:jc w:val="both"/>
        <w:textAlignment w:val="auto"/>
      </w:pPr>
      <w:r w:rsidRPr="00AF3AEA">
        <w:rPr>
          <w:rFonts w:ascii="標楷體" w:hAnsi="標楷體" w:cs="Arial"/>
          <w:b/>
          <w:bCs/>
          <w:color w:val="0D0D0D"/>
          <w:szCs w:val="28"/>
        </w:rPr>
        <w:t>3.教師教學評量結果</w:t>
      </w:r>
      <w:r>
        <w:rPr>
          <w:rFonts w:ascii="標楷體" w:hAnsi="標楷體" w:cs="Arial" w:hint="eastAsia"/>
          <w:b/>
          <w:bCs/>
          <w:color w:val="0D0D0D"/>
          <w:szCs w:val="28"/>
        </w:rPr>
        <w:t>查詢</w:t>
      </w:r>
      <w:r w:rsidRPr="00AF3AEA">
        <w:rPr>
          <w:rFonts w:ascii="標楷體" w:hAnsi="標楷體" w:cs="Arial"/>
          <w:b/>
          <w:bCs/>
          <w:color w:val="0D0D0D"/>
          <w:szCs w:val="28"/>
        </w:rPr>
        <w:t>：</w:t>
      </w:r>
      <w:r>
        <w:rPr>
          <w:rFonts w:ascii="標楷體" w:hAnsi="標楷體" w:cs="Arial"/>
          <w:color w:val="000000"/>
          <w:szCs w:val="28"/>
        </w:rPr>
        <w:t>各課程之</w:t>
      </w:r>
      <w:r>
        <w:rPr>
          <w:rFonts w:ascii="標楷體" w:hAnsi="標楷體" w:cs="Arial" w:hint="eastAsia"/>
          <w:color w:val="000000"/>
          <w:szCs w:val="28"/>
        </w:rPr>
        <w:t>教學評量結果</w:t>
      </w:r>
      <w:r>
        <w:rPr>
          <w:rFonts w:ascii="標楷體" w:hAnsi="標楷體" w:cs="Arial"/>
          <w:color w:val="000000"/>
          <w:szCs w:val="28"/>
        </w:rPr>
        <w:t>均置於教師資訊系統供授課教師查詢及列印，且將全校評量結果與得分分佈情形呈報鈞長核閱</w:t>
      </w:r>
      <w:r>
        <w:rPr>
          <w:rFonts w:ascii="標楷體" w:hAnsi="標楷體" w:cs="Arial" w:hint="eastAsia"/>
          <w:color w:val="000000"/>
          <w:szCs w:val="28"/>
        </w:rPr>
        <w:t>；教務處會</w:t>
      </w:r>
      <w:r>
        <w:rPr>
          <w:rFonts w:ascii="標楷體" w:hAnsi="標楷體" w:cs="Arial"/>
          <w:color w:val="000000"/>
          <w:szCs w:val="28"/>
        </w:rPr>
        <w:t>將</w:t>
      </w:r>
      <w:r>
        <w:rPr>
          <w:rFonts w:ascii="標楷體" w:hAnsi="標楷體" w:cs="Arial" w:hint="eastAsia"/>
          <w:color w:val="000000"/>
          <w:szCs w:val="28"/>
        </w:rPr>
        <w:t>各</w:t>
      </w:r>
      <w:r>
        <w:rPr>
          <w:rFonts w:ascii="標楷體" w:hAnsi="標楷體" w:cs="Arial"/>
          <w:color w:val="000000"/>
          <w:szCs w:val="28"/>
        </w:rPr>
        <w:t>教學單位</w:t>
      </w:r>
      <w:r>
        <w:rPr>
          <w:rFonts w:ascii="標楷體" w:hAnsi="標楷體" w:cs="Arial" w:hint="eastAsia"/>
          <w:color w:val="000000"/>
          <w:szCs w:val="28"/>
        </w:rPr>
        <w:t>所</w:t>
      </w:r>
      <w:r>
        <w:rPr>
          <w:rFonts w:ascii="標楷體" w:hAnsi="標楷體" w:cs="Arial"/>
          <w:color w:val="000000"/>
          <w:szCs w:val="28"/>
        </w:rPr>
        <w:t>開課</w:t>
      </w:r>
      <w:r>
        <w:rPr>
          <w:rFonts w:ascii="標楷體" w:hAnsi="標楷體" w:cs="Arial" w:hint="eastAsia"/>
          <w:color w:val="000000"/>
          <w:szCs w:val="28"/>
        </w:rPr>
        <w:t>課程</w:t>
      </w:r>
      <w:r>
        <w:rPr>
          <w:rFonts w:ascii="標楷體" w:hAnsi="標楷體" w:cs="Arial"/>
          <w:color w:val="000000"/>
          <w:szCs w:val="28"/>
        </w:rPr>
        <w:t>評量結果</w:t>
      </w:r>
      <w:r>
        <w:rPr>
          <w:rFonts w:ascii="標楷體" w:hAnsi="標楷體" w:cs="Arial" w:hint="eastAsia"/>
          <w:color w:val="000000"/>
          <w:szCs w:val="28"/>
        </w:rPr>
        <w:t>以密件方式</w:t>
      </w:r>
      <w:r>
        <w:rPr>
          <w:rFonts w:ascii="標楷體" w:hAnsi="標楷體" w:cs="Arial"/>
          <w:color w:val="000000"/>
          <w:szCs w:val="28"/>
        </w:rPr>
        <w:t>轉交</w:t>
      </w:r>
      <w:r>
        <w:rPr>
          <w:rFonts w:ascii="標楷體" w:hAnsi="標楷體" w:cs="Arial" w:hint="eastAsia"/>
          <w:color w:val="000000"/>
          <w:szCs w:val="28"/>
        </w:rPr>
        <w:t>該</w:t>
      </w:r>
      <w:r>
        <w:rPr>
          <w:rFonts w:ascii="標楷體" w:hAnsi="標楷體" w:cs="Arial"/>
          <w:color w:val="000000"/>
          <w:szCs w:val="28"/>
        </w:rPr>
        <w:t>開課單位主管，</w:t>
      </w:r>
      <w:r>
        <w:rPr>
          <w:rFonts w:ascii="標楷體" w:hAnsi="標楷體" w:cs="Arial" w:hint="eastAsia"/>
          <w:color w:val="000000"/>
          <w:szCs w:val="28"/>
        </w:rPr>
        <w:t>若特定教師的教學評量滿意度低於3.5分（滿分5分)，則會</w:t>
      </w:r>
      <w:r>
        <w:rPr>
          <w:rFonts w:ascii="標楷體" w:hAnsi="標楷體" w:cs="Arial"/>
          <w:color w:val="000000"/>
          <w:szCs w:val="28"/>
        </w:rPr>
        <w:t>啟動輔導機制。教學評量結果除納入教師評鑑之教學項下予以評核外，也做為授課教師聘任之參考。（請參</w:t>
      </w:r>
      <w:r>
        <w:rPr>
          <w:rFonts w:ascii="標楷體" w:hAnsi="標楷體" w:cs="Arial"/>
          <w:color w:val="000000"/>
          <w:szCs w:val="28"/>
          <w:lang w:eastAsia="zh-HK"/>
        </w:rPr>
        <w:t>閱</w:t>
      </w:r>
      <w:r>
        <w:rPr>
          <w:rFonts w:ascii="標楷體" w:hAnsi="標楷體" w:cs="Arial"/>
          <w:color w:val="000000"/>
          <w:szCs w:val="28"/>
        </w:rPr>
        <w:t>【</w:t>
      </w:r>
      <w:r>
        <w:rPr>
          <w:rFonts w:ascii="標楷體" w:hAnsi="標楷體" w:cs="Arial"/>
          <w:color w:val="000000"/>
          <w:szCs w:val="28"/>
          <w:lang w:eastAsia="zh-HK"/>
        </w:rPr>
        <w:t>附件</w:t>
      </w:r>
      <w:r>
        <w:rPr>
          <w:rFonts w:ascii="標楷體" w:hAnsi="標楷體" w:cs="Arial"/>
          <w:color w:val="000000"/>
          <w:szCs w:val="28"/>
        </w:rPr>
        <w:t>3-3-2】【</w:t>
      </w:r>
      <w:r>
        <w:rPr>
          <w:rFonts w:ascii="標楷體" w:hAnsi="標楷體" w:cs="Arial"/>
          <w:color w:val="000000"/>
          <w:szCs w:val="28"/>
          <w:lang w:eastAsia="zh-HK"/>
        </w:rPr>
        <w:t>網址</w:t>
      </w:r>
      <w:r>
        <w:rPr>
          <w:rFonts w:ascii="新細明體" w:eastAsia="新細明體" w:hAnsi="新細明體" w:cs="Arial"/>
          <w:color w:val="000000"/>
          <w:szCs w:val="28"/>
          <w:lang w:eastAsia="zh-HK"/>
        </w:rPr>
        <w:t>：</w:t>
      </w:r>
      <w:hyperlink r:id="rId42" w:history="1">
        <w:r>
          <w:rPr>
            <w:rStyle w:val="af2"/>
            <w:rFonts w:ascii="新細明體" w:eastAsia="新細明體" w:hAnsi="新細明體" w:cs="Arial"/>
            <w:szCs w:val="28"/>
            <w:lang w:eastAsia="zh-HK"/>
          </w:rPr>
          <w:t>http://academic.ntsu.edu.tw/files/11-1004-34.php?Lang=zh-tw</w:t>
        </w:r>
      </w:hyperlink>
      <w:r>
        <w:rPr>
          <w:rFonts w:ascii="標楷體" w:hAnsi="標楷體" w:cs="Arial"/>
          <w:color w:val="000000"/>
          <w:szCs w:val="28"/>
        </w:rPr>
        <w:t>】）</w:t>
      </w:r>
      <w:r w:rsidR="00E40B08">
        <w:rPr>
          <w:rFonts w:ascii="標楷體" w:hAnsi="標楷體" w:cs="Arial"/>
          <w:color w:val="000000"/>
          <w:szCs w:val="28"/>
        </w:rPr>
        <w:t>。</w:t>
      </w:r>
    </w:p>
    <w:p w14:paraId="2071D5D6" w14:textId="0EB9503A" w:rsidR="008502A8" w:rsidRDefault="008502A8" w:rsidP="008502A8">
      <w:pPr>
        <w:suppressAutoHyphens w:val="0"/>
        <w:spacing w:line="500" w:lineRule="exact"/>
        <w:ind w:leftChars="101" w:left="566" w:hangingChars="101" w:hanging="283"/>
        <w:jc w:val="both"/>
        <w:textAlignment w:val="auto"/>
      </w:pPr>
      <w:r>
        <w:rPr>
          <w:rFonts w:ascii="標楷體" w:hAnsi="標楷體" w:cs="Arial"/>
          <w:b/>
          <w:color w:val="000000"/>
          <w:szCs w:val="28"/>
        </w:rPr>
        <w:t>4.榮譽榜呈現本校師生優異表現：</w:t>
      </w:r>
      <w:r>
        <w:rPr>
          <w:rFonts w:ascii="標楷體" w:hAnsi="標楷體" w:cs="Arial"/>
          <w:color w:val="000000"/>
          <w:szCs w:val="28"/>
        </w:rPr>
        <w:t>本校網頁設有榮譽榜，隨時更新公布</w:t>
      </w:r>
      <w:r>
        <w:rPr>
          <w:rFonts w:ascii="標楷體" w:hAnsi="標楷體" w:cs="Arial" w:hint="eastAsia"/>
          <w:color w:val="000000"/>
          <w:szCs w:val="28"/>
        </w:rPr>
        <w:t>本校</w:t>
      </w:r>
      <w:r>
        <w:rPr>
          <w:rFonts w:ascii="標楷體" w:hAnsi="標楷體" w:cs="Arial"/>
          <w:color w:val="000000"/>
          <w:szCs w:val="28"/>
        </w:rPr>
        <w:t>教職員工生</w:t>
      </w:r>
      <w:r>
        <w:rPr>
          <w:rFonts w:ascii="標楷體" w:hAnsi="標楷體" w:cs="Arial" w:hint="eastAsia"/>
          <w:color w:val="000000"/>
          <w:szCs w:val="28"/>
        </w:rPr>
        <w:t>之</w:t>
      </w:r>
      <w:r>
        <w:rPr>
          <w:rFonts w:ascii="標楷體" w:hAnsi="標楷體" w:cs="Arial"/>
          <w:color w:val="000000"/>
          <w:szCs w:val="28"/>
        </w:rPr>
        <w:t>優秀表現，以</w:t>
      </w:r>
      <w:r>
        <w:rPr>
          <w:rFonts w:ascii="標楷體" w:hAnsi="標楷體" w:cs="Arial" w:hint="eastAsia"/>
          <w:color w:val="000000"/>
          <w:szCs w:val="28"/>
        </w:rPr>
        <w:t>相互分享、見賢思齊及行銷</w:t>
      </w:r>
      <w:r>
        <w:rPr>
          <w:rFonts w:ascii="標楷體" w:hAnsi="標楷體" w:cs="Arial"/>
          <w:color w:val="000000"/>
          <w:szCs w:val="28"/>
        </w:rPr>
        <w:t>學校。(網址:</w:t>
      </w:r>
      <w:hyperlink r:id="rId43" w:history="1">
        <w:r>
          <w:rPr>
            <w:rFonts w:ascii="標楷體" w:hAnsi="標楷體" w:cs="Arial"/>
            <w:color w:val="1155CC"/>
            <w:szCs w:val="28"/>
          </w:rPr>
          <w:t xml:space="preserve"> </w:t>
        </w:r>
        <w:r>
          <w:rPr>
            <w:rFonts w:ascii="標楷體" w:hAnsi="標楷體" w:cs="Arial"/>
            <w:color w:val="1155CC"/>
            <w:szCs w:val="28"/>
            <w:u w:val="single"/>
          </w:rPr>
          <w:t>http://www.ntsu.edu.tw/bin/home.php</w:t>
        </w:r>
      </w:hyperlink>
      <w:r>
        <w:rPr>
          <w:rFonts w:ascii="標楷體" w:hAnsi="標楷體" w:cs="Arial"/>
          <w:color w:val="000000"/>
          <w:szCs w:val="28"/>
        </w:rPr>
        <w:t>)</w:t>
      </w:r>
      <w:r w:rsidR="00E40B08">
        <w:rPr>
          <w:rFonts w:ascii="標楷體" w:hAnsi="標楷體" w:cs="Arial"/>
          <w:color w:val="000000"/>
          <w:szCs w:val="28"/>
        </w:rPr>
        <w:t>。</w:t>
      </w:r>
    </w:p>
    <w:p w14:paraId="4A253042" w14:textId="76477358" w:rsidR="008502A8" w:rsidRDefault="008502A8" w:rsidP="008502A8">
      <w:pPr>
        <w:suppressAutoHyphens w:val="0"/>
        <w:spacing w:line="500" w:lineRule="exact"/>
        <w:ind w:leftChars="101" w:left="566" w:hangingChars="101" w:hanging="283"/>
        <w:jc w:val="both"/>
        <w:textAlignment w:val="auto"/>
      </w:pPr>
      <w:r>
        <w:rPr>
          <w:rFonts w:ascii="標楷體" w:hAnsi="標楷體" w:cs="Arial"/>
          <w:b/>
          <w:color w:val="000000"/>
          <w:szCs w:val="28"/>
        </w:rPr>
        <w:t>5.首頁建置校務及財務公開專區</w:t>
      </w:r>
      <w:r>
        <w:rPr>
          <w:rFonts w:ascii="新細明體" w:eastAsia="新細明體" w:hAnsi="新細明體" w:cs="Arial"/>
          <w:color w:val="000000"/>
          <w:szCs w:val="28"/>
        </w:rPr>
        <w:t>：</w:t>
      </w:r>
      <w:r>
        <w:rPr>
          <w:rFonts w:ascii="標楷體" w:hAnsi="標楷體" w:cs="Arial"/>
          <w:color w:val="000000"/>
          <w:szCs w:val="28"/>
        </w:rPr>
        <w:t>以透明化與公開化之態度，</w:t>
      </w:r>
      <w:r>
        <w:rPr>
          <w:rFonts w:ascii="標楷體" w:hAnsi="標楷體" w:cs="Arial" w:hint="eastAsia"/>
          <w:color w:val="000000"/>
          <w:szCs w:val="28"/>
        </w:rPr>
        <w:t>於學校網頁首頁設置「</w:t>
      </w:r>
      <w:r>
        <w:rPr>
          <w:rFonts w:ascii="標楷體" w:hAnsi="標楷體" w:cs="Arial"/>
          <w:color w:val="000000"/>
          <w:szCs w:val="28"/>
          <w:lang w:eastAsia="zh-HK"/>
        </w:rPr>
        <w:t>校務及財務公開專區</w:t>
      </w:r>
      <w:r>
        <w:rPr>
          <w:rFonts w:ascii="標楷體" w:hAnsi="標楷體" w:cs="Arial" w:hint="eastAsia"/>
          <w:color w:val="000000"/>
          <w:szCs w:val="28"/>
          <w:lang w:eastAsia="zh-HK"/>
        </w:rPr>
        <w:t>」，</w:t>
      </w:r>
      <w:r>
        <w:rPr>
          <w:rFonts w:ascii="標楷體" w:hAnsi="標楷體" w:cs="Arial"/>
          <w:color w:val="000000"/>
          <w:szCs w:val="28"/>
        </w:rPr>
        <w:t>向利害關係人與社會大眾公布本校師生人數、校地面積、資源設備、評鑑結果、畢業生流向及校友表現、內控內稽執行情形、重大採購案件、開課及師資、校務基金等資訊</w:t>
      </w:r>
      <w:r>
        <w:rPr>
          <w:rFonts w:ascii="標楷體" w:hAnsi="標楷體" w:cs="Arial" w:hint="eastAsia"/>
          <w:color w:val="000000"/>
          <w:szCs w:val="28"/>
        </w:rPr>
        <w:t>，請參閱</w:t>
      </w:r>
      <w:r>
        <w:rPr>
          <w:rFonts w:ascii="標楷體" w:hAnsi="標楷體" w:cs="Arial"/>
          <w:color w:val="000000"/>
          <w:szCs w:val="28"/>
        </w:rPr>
        <w:t>網址: </w:t>
      </w:r>
      <w:hyperlink r:id="rId44" w:history="1">
        <w:r>
          <w:rPr>
            <w:rFonts w:ascii="標楷體" w:hAnsi="標楷體" w:cs="Arial"/>
            <w:color w:val="1155CC"/>
            <w:szCs w:val="28"/>
            <w:u w:val="single"/>
          </w:rPr>
          <w:t>http://secretary.ntsu.edu.tw/files/11-1002-164.php?Lang=zh-tw</w:t>
        </w:r>
      </w:hyperlink>
      <w:r>
        <w:rPr>
          <w:rFonts w:ascii="標楷體" w:hAnsi="標楷體" w:cs="Arial"/>
          <w:color w:val="000000"/>
          <w:szCs w:val="28"/>
        </w:rPr>
        <w:t>)</w:t>
      </w:r>
      <w:r w:rsidR="00E40B08">
        <w:rPr>
          <w:rFonts w:ascii="標楷體" w:hAnsi="標楷體" w:cs="Arial"/>
          <w:color w:val="000000"/>
          <w:szCs w:val="28"/>
        </w:rPr>
        <w:t>。</w:t>
      </w:r>
    </w:p>
    <w:p w14:paraId="0FB932B0" w14:textId="77777777" w:rsidR="008502A8" w:rsidRDefault="008502A8" w:rsidP="008502A8">
      <w:pPr>
        <w:suppressAutoHyphens w:val="0"/>
        <w:spacing w:line="500" w:lineRule="exact"/>
        <w:jc w:val="both"/>
        <w:textAlignment w:val="auto"/>
      </w:pPr>
      <w:r>
        <w:rPr>
          <w:rFonts w:ascii="標楷體" w:hAnsi="標楷體" w:cs="Arial" w:hint="eastAsia"/>
          <w:color w:val="000000"/>
          <w:szCs w:val="28"/>
        </w:rPr>
        <w:t>(二)</w:t>
      </w:r>
      <w:r>
        <w:rPr>
          <w:rFonts w:ascii="標楷體" w:hAnsi="標楷體" w:cs="Arial"/>
          <w:b/>
          <w:bCs/>
          <w:color w:val="000000"/>
          <w:szCs w:val="28"/>
        </w:rPr>
        <w:t>學校能編撰校務成果報告，展現校務治理與營經成效，並公告周知</w:t>
      </w:r>
    </w:p>
    <w:p w14:paraId="4EDA5431" w14:textId="77777777" w:rsidR="008502A8" w:rsidRDefault="008502A8" w:rsidP="008502A8">
      <w:pPr>
        <w:suppressAutoHyphens w:val="0"/>
        <w:spacing w:line="500" w:lineRule="exact"/>
        <w:ind w:left="567" w:hanging="283"/>
        <w:jc w:val="both"/>
        <w:textAlignment w:val="auto"/>
      </w:pPr>
      <w:r>
        <w:rPr>
          <w:rFonts w:ascii="標楷體" w:hAnsi="標楷體" w:cs="Arial"/>
          <w:color w:val="000000"/>
          <w:szCs w:val="28"/>
        </w:rPr>
        <w:t>1.</w:t>
      </w:r>
      <w:r w:rsidRPr="00AF3AEA">
        <w:rPr>
          <w:rFonts w:ascii="標楷體" w:hAnsi="標楷體" w:cs="Arial"/>
          <w:b/>
          <w:color w:val="000000"/>
          <w:szCs w:val="28"/>
        </w:rPr>
        <w:t>校務及財務公開專區</w:t>
      </w:r>
      <w:r w:rsidRPr="00AF3AEA">
        <w:rPr>
          <w:rFonts w:ascii="標楷體" w:hAnsi="標楷體" w:cs="Arial" w:hint="eastAsia"/>
          <w:b/>
          <w:color w:val="000000"/>
          <w:szCs w:val="28"/>
        </w:rPr>
        <w:t>：</w:t>
      </w:r>
      <w:r>
        <w:rPr>
          <w:rFonts w:ascii="標楷體" w:hAnsi="標楷體" w:cs="Arial"/>
          <w:color w:val="000000"/>
          <w:szCs w:val="28"/>
        </w:rPr>
        <w:t xml:space="preserve">本校首頁建置校務及財務公開專區，以透明化與公開化之態度，利用各種管道向利害關係人與社會大眾公布本校師生人數、校地面積、資源設備、評鑑結果、畢業生流向及校友表現、內控內稽執行情形、重大採購案件、開課及師資、校務基金評鑑後續改善等資訊（請參閱【網址: </w:t>
      </w:r>
      <w:hyperlink r:id="rId45" w:history="1">
        <w:r>
          <w:rPr>
            <w:rStyle w:val="af2"/>
            <w:rFonts w:ascii="標楷體" w:hAnsi="標楷體" w:cs="Arial"/>
            <w:sz w:val="24"/>
          </w:rPr>
          <w:t>http://secretary.ntsu.edu.tw/files/11-1002-164.php?Lang=zh-</w:t>
        </w:r>
        <w:r>
          <w:rPr>
            <w:rStyle w:val="af2"/>
            <w:rFonts w:ascii="標楷體" w:hAnsi="標楷體" w:cs="Arial"/>
            <w:szCs w:val="28"/>
          </w:rPr>
          <w:t>tw</w:t>
        </w:r>
      </w:hyperlink>
      <w:r>
        <w:rPr>
          <w:rFonts w:ascii="新細明體" w:eastAsia="新細明體" w:hAnsi="新細明體" w:cs="Arial"/>
          <w:color w:val="1155CC"/>
          <w:sz w:val="24"/>
        </w:rPr>
        <w:t>】</w:t>
      </w:r>
      <w:r>
        <w:rPr>
          <w:rFonts w:ascii="標楷體" w:hAnsi="標楷體" w:cs="Arial"/>
          <w:color w:val="000000"/>
          <w:szCs w:val="28"/>
        </w:rPr>
        <w:t>）</w:t>
      </w:r>
      <w:r>
        <w:rPr>
          <w:rFonts w:ascii="標楷體" w:hAnsi="標楷體" w:cs="Arial" w:hint="eastAsia"/>
          <w:color w:val="000000"/>
          <w:szCs w:val="28"/>
        </w:rPr>
        <w:t>。</w:t>
      </w:r>
    </w:p>
    <w:p w14:paraId="28DCB5DE" w14:textId="77777777" w:rsidR="008502A8" w:rsidRDefault="008502A8" w:rsidP="008502A8">
      <w:pPr>
        <w:suppressAutoHyphens w:val="0"/>
        <w:spacing w:line="500" w:lineRule="exact"/>
        <w:ind w:leftChars="101" w:left="566" w:hangingChars="101" w:hanging="283"/>
        <w:jc w:val="both"/>
        <w:textAlignment w:val="auto"/>
        <w:rPr>
          <w:rFonts w:ascii="標楷體" w:hAnsi="標楷體" w:cs="Arial"/>
          <w:color w:val="000000"/>
          <w:szCs w:val="28"/>
        </w:rPr>
      </w:pPr>
      <w:r w:rsidRPr="00AF3AEA">
        <w:rPr>
          <w:rFonts w:ascii="標楷體" w:hAnsi="標楷體" w:cs="Arial"/>
          <w:b/>
          <w:color w:val="000000"/>
          <w:szCs w:val="28"/>
        </w:rPr>
        <w:t>2.校務基金規劃報告書</w:t>
      </w:r>
      <w:r w:rsidRPr="00AF3AEA">
        <w:rPr>
          <w:rFonts w:ascii="標楷體" w:hAnsi="標楷體" w:cs="Arial" w:hint="eastAsia"/>
          <w:b/>
          <w:color w:val="000000"/>
          <w:szCs w:val="28"/>
        </w:rPr>
        <w:t>及</w:t>
      </w:r>
      <w:r w:rsidRPr="00AF3AEA">
        <w:rPr>
          <w:rFonts w:ascii="標楷體" w:hAnsi="標楷體" w:cs="Arial"/>
          <w:b/>
          <w:color w:val="000000"/>
          <w:szCs w:val="28"/>
        </w:rPr>
        <w:t>校務基金績效報告書</w:t>
      </w:r>
      <w:r w:rsidRPr="00AF3AEA">
        <w:rPr>
          <w:rFonts w:ascii="標楷體" w:hAnsi="標楷體" w:cs="Arial" w:hint="eastAsia"/>
          <w:b/>
          <w:color w:val="000000"/>
          <w:szCs w:val="28"/>
        </w:rPr>
        <w:t>：</w:t>
      </w:r>
      <w:r w:rsidRPr="00AF3AEA">
        <w:rPr>
          <w:rFonts w:ascii="標楷體" w:hAnsi="標楷體" w:cs="Arial" w:hint="eastAsia"/>
          <w:color w:val="000000"/>
          <w:szCs w:val="28"/>
        </w:rPr>
        <w:t>校務基金年度財務規劃攸關學校未來校務發展，為使利害關係人與社會大眾能瞭解本校財務規劃情形，</w:t>
      </w:r>
      <w:r w:rsidRPr="00AF3AEA">
        <w:rPr>
          <w:rFonts w:ascii="標楷體" w:hAnsi="標楷體" w:cs="Arial" w:hint="eastAsia"/>
          <w:color w:val="000000"/>
          <w:szCs w:val="28"/>
        </w:rPr>
        <w:lastRenderedPageBreak/>
        <w:t>本校之校務推動，以中長程校務發展計畫為基礎，審酌基金之財務及預估收支情形，在維持基金收支平衡或有賸餘之原則下，擬訂年度財務規劃報告書，以據以運作校務基金，並定期分析與檢討本校財務狀況，將年度校務基金執行成效作成校務基金績效報告書。上開校務基金資訊皆經校務基金管理委員會議及校務會議審議通過後報請教育部備查，並登載於本校網頁建置之校務基金公開專區。（請參閱【網址</w:t>
      </w:r>
      <w:r w:rsidRPr="00AF3AEA">
        <w:rPr>
          <w:rFonts w:ascii="標楷體" w:hAnsi="標楷體" w:hint="eastAsia"/>
          <w:color w:val="000000"/>
          <w:szCs w:val="28"/>
        </w:rPr>
        <w:t>：</w:t>
      </w:r>
      <w:hyperlink r:id="rId46" w:history="1">
        <w:r w:rsidRPr="005A6056">
          <w:rPr>
            <w:rStyle w:val="af2"/>
            <w:rFonts w:ascii="標楷體" w:hAnsi="標楷體"/>
            <w:szCs w:val="28"/>
          </w:rPr>
          <w:t>http://secretary.ntsu.edu.tw/files/11-1002-1106-1.php?Lang=zh-tw</w:t>
        </w:r>
      </w:hyperlink>
      <w:r w:rsidRPr="00AF3AEA">
        <w:rPr>
          <w:rFonts w:ascii="標楷體" w:hAnsi="標楷體" w:cs="Arial" w:hint="eastAsia"/>
          <w:color w:val="000000"/>
          <w:szCs w:val="28"/>
        </w:rPr>
        <w:t>】），俾利外作，將本校教師與進駐廠商專利，登錄於</w:t>
      </w:r>
      <w:r w:rsidRPr="00AF3AEA">
        <w:rPr>
          <w:rFonts w:ascii="標楷體" w:hAnsi="標楷體" w:cs="Arial"/>
          <w:color w:val="000000"/>
          <w:szCs w:val="28"/>
        </w:rPr>
        <w:t>TWTM</w:t>
      </w:r>
      <w:r w:rsidRPr="00AF3AEA">
        <w:rPr>
          <w:rFonts w:ascii="標楷體" w:hAnsi="標楷體" w:cs="Arial" w:hint="eastAsia"/>
          <w:color w:val="000000"/>
          <w:szCs w:val="28"/>
        </w:rPr>
        <w:t>與各專利技轉媒合平台，尋求技轉授權或合作開發市場化之機會。</w:t>
      </w:r>
    </w:p>
    <w:p w14:paraId="22503CC0" w14:textId="3367F245" w:rsidR="00741D5C" w:rsidRPr="008F10C5" w:rsidRDefault="00741D5C" w:rsidP="008502A8">
      <w:pPr>
        <w:suppressAutoHyphens w:val="0"/>
        <w:spacing w:line="500" w:lineRule="exact"/>
        <w:ind w:leftChars="101" w:left="566" w:hangingChars="101" w:hanging="283"/>
        <w:jc w:val="both"/>
        <w:textAlignment w:val="auto"/>
        <w:rPr>
          <w:rFonts w:ascii="標楷體" w:hAnsi="標楷體" w:cs="Arial"/>
          <w:color w:val="000000"/>
          <w:szCs w:val="28"/>
        </w:rPr>
      </w:pPr>
      <w:r>
        <w:rPr>
          <w:rFonts w:ascii="標楷體" w:hAnsi="標楷體" w:cs="Arial"/>
          <w:b/>
          <w:color w:val="000000"/>
          <w:szCs w:val="28"/>
        </w:rPr>
        <w:t>3.</w:t>
      </w:r>
      <w:r w:rsidR="008F10C5">
        <w:rPr>
          <w:rFonts w:ascii="標楷體" w:hAnsi="標楷體" w:cs="Arial" w:hint="eastAsia"/>
          <w:b/>
          <w:color w:val="000000"/>
          <w:szCs w:val="28"/>
          <w:lang w:eastAsia="zh-HK"/>
        </w:rPr>
        <w:t>預算</w:t>
      </w:r>
      <w:r w:rsidR="008F10C5">
        <w:rPr>
          <w:rFonts w:ascii="標楷體" w:hAnsi="標楷體" w:cs="Arial" w:hint="eastAsia"/>
          <w:b/>
          <w:color w:val="000000"/>
          <w:szCs w:val="28"/>
        </w:rPr>
        <w:t>執</w:t>
      </w:r>
      <w:r w:rsidR="008F10C5">
        <w:rPr>
          <w:rFonts w:ascii="標楷體" w:hAnsi="標楷體" w:cs="Arial" w:hint="eastAsia"/>
          <w:b/>
          <w:color w:val="000000"/>
          <w:szCs w:val="28"/>
          <w:lang w:eastAsia="zh-HK"/>
        </w:rPr>
        <w:t>行狀況及可</w:t>
      </w:r>
      <w:r w:rsidR="00C20BF0">
        <w:rPr>
          <w:rFonts w:ascii="標楷體" w:hAnsi="標楷體" w:cs="Arial" w:hint="eastAsia"/>
          <w:b/>
          <w:color w:val="000000"/>
          <w:szCs w:val="28"/>
          <w:lang w:eastAsia="zh-HK"/>
        </w:rPr>
        <w:t>用</w:t>
      </w:r>
      <w:r w:rsidR="008F10C5">
        <w:rPr>
          <w:rFonts w:ascii="標楷體" w:hAnsi="標楷體" w:cs="Arial" w:hint="eastAsia"/>
          <w:b/>
          <w:color w:val="000000"/>
          <w:szCs w:val="28"/>
          <w:lang w:eastAsia="zh-HK"/>
        </w:rPr>
        <w:t>資金變化</w:t>
      </w:r>
      <w:r w:rsidR="008F10C5">
        <w:rPr>
          <w:rFonts w:ascii="新細明體" w:eastAsia="新細明體" w:hAnsi="新細明體" w:cs="Arial" w:hint="eastAsia"/>
          <w:b/>
          <w:color w:val="000000"/>
          <w:szCs w:val="28"/>
          <w:lang w:eastAsia="zh-HK"/>
        </w:rPr>
        <w:t>：</w:t>
      </w:r>
      <w:r w:rsidR="008F10C5" w:rsidRPr="008F10C5">
        <w:rPr>
          <w:rFonts w:ascii="標楷體" w:hAnsi="標楷體" w:cs="Arial" w:hint="eastAsia"/>
          <w:color w:val="000000"/>
          <w:szCs w:val="28"/>
          <w:lang w:eastAsia="zh-HK"/>
        </w:rPr>
        <w:t>主計室編</w:t>
      </w:r>
      <w:r w:rsidR="003677F9">
        <w:rPr>
          <w:rFonts w:ascii="標楷體" w:hAnsi="標楷體" w:cs="Arial" w:hint="eastAsia"/>
          <w:color w:val="000000"/>
          <w:szCs w:val="28"/>
          <w:lang w:eastAsia="zh-HK"/>
        </w:rPr>
        <w:t>列</w:t>
      </w:r>
      <w:r w:rsidR="008F10C5" w:rsidRPr="008F10C5">
        <w:rPr>
          <w:rFonts w:ascii="標楷體" w:hAnsi="標楷體" w:cs="Arial" w:hint="eastAsia"/>
          <w:color w:val="000000"/>
          <w:szCs w:val="28"/>
          <w:lang w:eastAsia="zh-HK"/>
        </w:rPr>
        <w:t>年度預算、決算、每月預算</w:t>
      </w:r>
      <w:r w:rsidR="008F10C5" w:rsidRPr="008F10C5">
        <w:rPr>
          <w:rFonts w:ascii="標楷體" w:hAnsi="標楷體" w:cs="Arial" w:hint="eastAsia"/>
          <w:color w:val="000000"/>
          <w:szCs w:val="28"/>
        </w:rPr>
        <w:t>執</w:t>
      </w:r>
      <w:r w:rsidR="008F10C5" w:rsidRPr="008F10C5">
        <w:rPr>
          <w:rFonts w:ascii="標楷體" w:hAnsi="標楷體" w:cs="Arial" w:hint="eastAsia"/>
          <w:color w:val="000000"/>
          <w:szCs w:val="28"/>
          <w:lang w:eastAsia="zh-HK"/>
        </w:rPr>
        <w:t>行</w:t>
      </w:r>
      <w:r w:rsidR="008F10C5">
        <w:rPr>
          <w:rFonts w:ascii="標楷體" w:hAnsi="標楷體" w:cs="Arial" w:hint="eastAsia"/>
          <w:color w:val="000000"/>
          <w:szCs w:val="28"/>
          <w:lang w:eastAsia="zh-HK"/>
        </w:rPr>
        <w:t>情形</w:t>
      </w:r>
      <w:r w:rsidR="008F10C5" w:rsidRPr="008F10C5">
        <w:rPr>
          <w:rFonts w:ascii="標楷體" w:hAnsi="標楷體" w:cs="Arial" w:hint="eastAsia"/>
          <w:color w:val="000000"/>
          <w:szCs w:val="28"/>
          <w:lang w:eastAsia="zh-HK"/>
        </w:rPr>
        <w:t>（請參閱【網址：</w:t>
      </w:r>
      <w:hyperlink r:id="rId47" w:history="1">
        <w:r w:rsidR="008F10C5" w:rsidRPr="008F10C5">
          <w:rPr>
            <w:rStyle w:val="af2"/>
            <w:rFonts w:ascii="標楷體" w:hAnsi="標楷體" w:cs="Arial"/>
            <w:szCs w:val="28"/>
            <w:lang w:eastAsia="zh-HK"/>
          </w:rPr>
          <w:t>http://192.83.181.74/WEBPPR/EQPAPER.HTM</w:t>
        </w:r>
      </w:hyperlink>
      <w:r w:rsidR="008F10C5" w:rsidRPr="008F10C5">
        <w:rPr>
          <w:rFonts w:ascii="標楷體" w:hAnsi="標楷體" w:cs="Arial" w:hint="eastAsia"/>
          <w:color w:val="000000"/>
          <w:szCs w:val="28"/>
          <w:lang w:eastAsia="zh-HK"/>
        </w:rPr>
        <w:t>】）</w:t>
      </w:r>
      <w:r w:rsidR="008F10C5">
        <w:rPr>
          <w:rFonts w:ascii="標楷體" w:hAnsi="標楷體" w:cs="Arial" w:hint="eastAsia"/>
          <w:color w:val="000000"/>
          <w:szCs w:val="28"/>
          <w:lang w:eastAsia="zh-HK"/>
        </w:rPr>
        <w:t>及每季可</w:t>
      </w:r>
      <w:r w:rsidR="003677F9">
        <w:rPr>
          <w:rFonts w:ascii="標楷體" w:hAnsi="標楷體" w:cs="Arial" w:hint="eastAsia"/>
          <w:color w:val="000000"/>
          <w:szCs w:val="28"/>
          <w:lang w:eastAsia="zh-HK"/>
        </w:rPr>
        <w:t>用</w:t>
      </w:r>
      <w:r w:rsidR="008F10C5">
        <w:rPr>
          <w:rFonts w:ascii="標楷體" w:hAnsi="標楷體" w:cs="Arial" w:hint="eastAsia"/>
          <w:color w:val="000000"/>
          <w:szCs w:val="28"/>
          <w:lang w:eastAsia="zh-HK"/>
        </w:rPr>
        <w:t>資</w:t>
      </w:r>
      <w:r w:rsidR="003677F9">
        <w:rPr>
          <w:rFonts w:ascii="標楷體" w:hAnsi="標楷體" w:cs="Arial" w:hint="eastAsia"/>
          <w:color w:val="000000"/>
          <w:szCs w:val="28"/>
          <w:lang w:eastAsia="zh-HK"/>
        </w:rPr>
        <w:t>金</w:t>
      </w:r>
      <w:r w:rsidR="008F10C5">
        <w:rPr>
          <w:rFonts w:ascii="標楷體" w:hAnsi="標楷體" w:cs="Arial" w:hint="eastAsia"/>
          <w:color w:val="000000"/>
          <w:szCs w:val="28"/>
          <w:lang w:eastAsia="zh-HK"/>
        </w:rPr>
        <w:t>變化情形</w:t>
      </w:r>
      <w:r w:rsidR="008F10C5" w:rsidRPr="008F10C5">
        <w:rPr>
          <w:rFonts w:ascii="標楷體" w:hAnsi="標楷體" w:cs="Arial" w:hint="eastAsia"/>
          <w:color w:val="000000"/>
          <w:szCs w:val="28"/>
          <w:lang w:eastAsia="zh-HK"/>
        </w:rPr>
        <w:t>登載於本校網頁建置之校務基金公開專區</w:t>
      </w:r>
      <w:r w:rsidR="00C20BF0">
        <w:rPr>
          <w:rFonts w:ascii="標楷體" w:hAnsi="標楷體" w:cs="Arial" w:hint="eastAsia"/>
          <w:color w:val="000000"/>
          <w:szCs w:val="28"/>
          <w:lang w:eastAsia="zh-HK"/>
        </w:rPr>
        <w:t>供各界查詢</w:t>
      </w:r>
      <w:r w:rsidR="008F10C5" w:rsidRPr="008F10C5">
        <w:rPr>
          <w:rFonts w:ascii="標楷體" w:hAnsi="標楷體" w:cs="Arial" w:hint="eastAsia"/>
          <w:color w:val="000000"/>
          <w:szCs w:val="28"/>
          <w:lang w:eastAsia="zh-HK"/>
        </w:rPr>
        <w:t>。（請參閱【網址：</w:t>
      </w:r>
      <w:hyperlink r:id="rId48" w:history="1">
        <w:r w:rsidR="008F10C5" w:rsidRPr="008F10C5">
          <w:rPr>
            <w:rStyle w:val="af2"/>
            <w:rFonts w:ascii="標楷體" w:hAnsi="標楷體" w:cs="Arial"/>
            <w:szCs w:val="28"/>
            <w:lang w:eastAsia="zh-HK"/>
          </w:rPr>
          <w:t>http://accounting.ntsu.edu.tw/files/11-1007-1146.php?Lang=zh-tw</w:t>
        </w:r>
      </w:hyperlink>
      <w:r w:rsidR="008F10C5" w:rsidRPr="008F10C5">
        <w:rPr>
          <w:rFonts w:ascii="標楷體" w:hAnsi="標楷體" w:cs="Arial" w:hint="eastAsia"/>
          <w:color w:val="000000"/>
          <w:szCs w:val="28"/>
          <w:lang w:eastAsia="zh-HK"/>
        </w:rPr>
        <w:t>】）</w:t>
      </w:r>
    </w:p>
    <w:p w14:paraId="021B19EF" w14:textId="24772D53" w:rsidR="00431A93" w:rsidRPr="003C0E74" w:rsidRDefault="00741D5C" w:rsidP="008502A8">
      <w:pPr>
        <w:suppressAutoHyphens w:val="0"/>
        <w:spacing w:line="500" w:lineRule="exact"/>
        <w:ind w:leftChars="101" w:left="566" w:hangingChars="101" w:hanging="283"/>
        <w:jc w:val="both"/>
        <w:textAlignment w:val="auto"/>
        <w:rPr>
          <w:rFonts w:ascii="標楷體" w:hAnsi="標楷體"/>
          <w:lang w:eastAsia="zh-HK"/>
        </w:rPr>
      </w:pPr>
      <w:r w:rsidRPr="00741D5C">
        <w:rPr>
          <w:rFonts w:ascii="標楷體" w:hAnsi="標楷體" w:cs="Arial"/>
          <w:b/>
          <w:color w:val="000000"/>
          <w:szCs w:val="28"/>
        </w:rPr>
        <w:t>4.</w:t>
      </w:r>
      <w:r w:rsidR="00431A93" w:rsidRPr="00741D5C">
        <w:rPr>
          <w:rFonts w:ascii="標楷體" w:hAnsi="標楷體" w:cs="Arial" w:hint="eastAsia"/>
          <w:b/>
          <w:color w:val="000000"/>
          <w:szCs w:val="28"/>
        </w:rPr>
        <w:t>電子報、校刊及競技專刊：</w:t>
      </w:r>
      <w:r w:rsidR="00431A93" w:rsidRPr="00BA7D72">
        <w:rPr>
          <w:rFonts w:ascii="標楷體" w:hAnsi="標楷體" w:cs="Arial" w:hint="eastAsia"/>
          <w:color w:val="000000"/>
          <w:szCs w:val="28"/>
        </w:rPr>
        <w:t>本校每三個月彙整校內重要消息及成果出版電</w:t>
      </w:r>
      <w:r w:rsidR="00431A93" w:rsidRPr="00BA7D72">
        <w:rPr>
          <w:rFonts w:ascii="標楷體" w:hAnsi="標楷體" w:hint="eastAsia"/>
          <w:lang w:eastAsia="zh-HK"/>
        </w:rPr>
        <w:t>子報</w:t>
      </w:r>
      <w:r w:rsidR="00880A12" w:rsidRPr="00BA7D72">
        <w:rPr>
          <w:rFonts w:ascii="標楷體" w:hAnsi="標楷體" w:hint="eastAsia"/>
          <w:lang w:eastAsia="zh-HK"/>
        </w:rPr>
        <w:t>（請參閱【網址：</w:t>
      </w:r>
      <w:hyperlink r:id="rId49" w:history="1">
        <w:r w:rsidR="00880A12" w:rsidRPr="00BA7D72">
          <w:rPr>
            <w:rStyle w:val="af2"/>
            <w:rFonts w:ascii="標楷體" w:hAnsi="標楷體"/>
            <w:lang w:eastAsia="zh-HK"/>
          </w:rPr>
          <w:t>http://e-paper.ntsu.edu.tw/</w:t>
        </w:r>
      </w:hyperlink>
      <w:r w:rsidR="00880A12" w:rsidRPr="00BA7D72">
        <w:rPr>
          <w:rFonts w:ascii="標楷體" w:hAnsi="標楷體" w:hint="eastAsia"/>
          <w:lang w:eastAsia="zh-HK"/>
        </w:rPr>
        <w:t>】）</w:t>
      </w:r>
      <w:r w:rsidR="00E40B08" w:rsidRPr="00BA7D72">
        <w:rPr>
          <w:rFonts w:ascii="標楷體" w:hAnsi="標楷體"/>
          <w:lang w:eastAsia="zh-HK"/>
        </w:rPr>
        <w:t>，</w:t>
      </w:r>
      <w:r w:rsidR="00880A12" w:rsidRPr="00BA7D72">
        <w:rPr>
          <w:rFonts w:ascii="標楷體" w:hAnsi="標楷體" w:hint="eastAsia"/>
          <w:lang w:eastAsia="zh-HK"/>
        </w:rPr>
        <w:t>每</w:t>
      </w:r>
      <w:r w:rsidR="00E40B08" w:rsidRPr="00BA7D72">
        <w:rPr>
          <w:rFonts w:ascii="標楷體" w:hAnsi="標楷體" w:hint="eastAsia"/>
          <w:lang w:eastAsia="zh-HK"/>
        </w:rPr>
        <w:t>年出版二</w:t>
      </w:r>
      <w:r w:rsidR="00E40B08">
        <w:rPr>
          <w:rFonts w:ascii="標楷體" w:hAnsi="標楷體" w:hint="eastAsia"/>
          <w:lang w:eastAsia="zh-HK"/>
        </w:rPr>
        <w:t>期校刊及</w:t>
      </w:r>
      <w:r w:rsidR="004B04FB">
        <w:rPr>
          <w:rFonts w:ascii="標楷體" w:hAnsi="標楷體" w:hint="eastAsia"/>
          <w:lang w:eastAsia="zh-HK"/>
        </w:rPr>
        <w:t>一年一期之</w:t>
      </w:r>
      <w:r w:rsidR="00E40B08">
        <w:rPr>
          <w:rFonts w:ascii="標楷體" w:hAnsi="標楷體" w:hint="eastAsia"/>
          <w:lang w:eastAsia="zh-HK"/>
        </w:rPr>
        <w:t>競技專刊</w:t>
      </w:r>
      <w:r w:rsidR="00880A12">
        <w:rPr>
          <w:rFonts w:ascii="標楷體" w:hAnsi="標楷體" w:hint="eastAsia"/>
          <w:lang w:eastAsia="zh-HK"/>
        </w:rPr>
        <w:t>發布重大消息及成果周知。</w:t>
      </w:r>
      <w:r w:rsidR="006C1A48" w:rsidRPr="006C1A48">
        <w:rPr>
          <w:rFonts w:ascii="標楷體" w:hAnsi="標楷體" w:hint="eastAsia"/>
          <w:lang w:eastAsia="zh-HK"/>
        </w:rPr>
        <w:t>（請參閱【</w:t>
      </w:r>
      <w:r w:rsidR="006C1A48">
        <w:rPr>
          <w:rFonts w:ascii="標楷體" w:hAnsi="標楷體" w:hint="eastAsia"/>
          <w:lang w:eastAsia="zh-HK"/>
        </w:rPr>
        <w:t>附件3-3-3</w:t>
      </w:r>
      <w:r w:rsidR="006C1A48" w:rsidRPr="006C1A48">
        <w:rPr>
          <w:rFonts w:ascii="標楷體" w:hAnsi="標楷體" w:hint="eastAsia"/>
          <w:lang w:eastAsia="zh-HK"/>
        </w:rPr>
        <w:t>】）</w:t>
      </w:r>
    </w:p>
    <w:p w14:paraId="3E8C631C" w14:textId="1392B47C" w:rsidR="00431A93" w:rsidRDefault="00741D5C" w:rsidP="008502A8">
      <w:pPr>
        <w:suppressAutoHyphens w:val="0"/>
        <w:spacing w:line="500" w:lineRule="exact"/>
        <w:ind w:leftChars="101" w:left="566" w:hangingChars="101" w:hanging="283"/>
        <w:jc w:val="both"/>
        <w:textAlignment w:val="auto"/>
        <w:rPr>
          <w:rFonts w:ascii="標楷體" w:hAnsi="標楷體"/>
          <w:lang w:eastAsia="zh-HK"/>
        </w:rPr>
      </w:pPr>
      <w:r>
        <w:rPr>
          <w:b/>
        </w:rPr>
        <w:t>5</w:t>
      </w:r>
      <w:r w:rsidR="00431A93" w:rsidRPr="00741D5C">
        <w:rPr>
          <w:b/>
        </w:rPr>
        <w:t>.</w:t>
      </w:r>
      <w:r w:rsidR="00431A93" w:rsidRPr="00741D5C">
        <w:rPr>
          <w:rFonts w:ascii="標楷體" w:hAnsi="標楷體" w:hint="eastAsia"/>
          <w:b/>
          <w:lang w:eastAsia="zh-HK"/>
        </w:rPr>
        <w:t>會議紀錄之業務報告公告於網頁：</w:t>
      </w:r>
      <w:r w:rsidR="00E40B08">
        <w:rPr>
          <w:rFonts w:ascii="標楷體" w:hAnsi="標楷體" w:hint="eastAsia"/>
          <w:lang w:eastAsia="zh-HK"/>
        </w:rPr>
        <w:t>本校</w:t>
      </w:r>
      <w:r w:rsidR="00CB198C" w:rsidRPr="00E23C55">
        <w:rPr>
          <w:rFonts w:ascii="標楷體" w:hAnsi="標楷體" w:hint="eastAsia"/>
          <w:lang w:eastAsia="zh-HK"/>
        </w:rPr>
        <w:t>各種</w:t>
      </w:r>
      <w:r w:rsidR="00E40B08">
        <w:rPr>
          <w:rFonts w:ascii="標楷體" w:hAnsi="標楷體" w:hint="eastAsia"/>
          <w:lang w:eastAsia="zh-HK"/>
        </w:rPr>
        <w:t>重大</w:t>
      </w:r>
      <w:r w:rsidR="00CB198C" w:rsidRPr="00E23C55">
        <w:rPr>
          <w:rFonts w:ascii="標楷體" w:hAnsi="標楷體" w:hint="eastAsia"/>
          <w:lang w:eastAsia="zh-HK"/>
        </w:rPr>
        <w:t>會議紀錄如校務會議、行政會議、教務會</w:t>
      </w:r>
      <w:r w:rsidR="001B6ECB">
        <w:rPr>
          <w:rFonts w:ascii="標楷體" w:hAnsi="標楷體" w:hint="eastAsia"/>
          <w:lang w:eastAsia="zh-HK"/>
        </w:rPr>
        <w:t>議</w:t>
      </w:r>
      <w:r w:rsidR="00E23C55" w:rsidRPr="00E23C55">
        <w:rPr>
          <w:rFonts w:ascii="標楷體" w:hAnsi="標楷體"/>
        </w:rPr>
        <w:t>…</w:t>
      </w:r>
      <w:r w:rsidR="00E23C55" w:rsidRPr="00E23C55">
        <w:rPr>
          <w:rFonts w:ascii="標楷體" w:hAnsi="標楷體" w:hint="eastAsia"/>
          <w:lang w:eastAsia="zh-HK"/>
        </w:rPr>
        <w:t>等</w:t>
      </w:r>
      <w:r w:rsidR="00CB198C" w:rsidRPr="00E23C55">
        <w:rPr>
          <w:rFonts w:ascii="標楷體" w:hAnsi="標楷體" w:hint="eastAsia"/>
          <w:lang w:eastAsia="zh-HK"/>
        </w:rPr>
        <w:t>詳細記載業務報告</w:t>
      </w:r>
      <w:r w:rsidR="00E40B08">
        <w:rPr>
          <w:rFonts w:ascii="標楷體" w:hAnsi="標楷體" w:hint="eastAsia"/>
          <w:lang w:eastAsia="zh-HK"/>
        </w:rPr>
        <w:t>及決議事項</w:t>
      </w:r>
      <w:r w:rsidR="00CB198C" w:rsidRPr="00E23C55">
        <w:rPr>
          <w:rFonts w:ascii="標楷體" w:hAnsi="標楷體" w:hint="eastAsia"/>
        </w:rPr>
        <w:t>，</w:t>
      </w:r>
      <w:r w:rsidR="00431A93" w:rsidRPr="00E23C55">
        <w:rPr>
          <w:rFonts w:ascii="標楷體" w:hAnsi="標楷體" w:hint="eastAsia"/>
          <w:lang w:eastAsia="zh-HK"/>
        </w:rPr>
        <w:t>會議</w:t>
      </w:r>
      <w:r w:rsidR="00CB198C" w:rsidRPr="00E23C55">
        <w:rPr>
          <w:rFonts w:ascii="標楷體" w:hAnsi="標楷體" w:hint="eastAsia"/>
          <w:lang w:eastAsia="zh-HK"/>
        </w:rPr>
        <w:t>紀錄</w:t>
      </w:r>
      <w:r w:rsidR="00E23C55" w:rsidRPr="00E23C55">
        <w:rPr>
          <w:rFonts w:ascii="標楷體" w:hAnsi="標楷體" w:hint="eastAsia"/>
          <w:lang w:eastAsia="zh-HK"/>
        </w:rPr>
        <w:t>內容</w:t>
      </w:r>
      <w:r w:rsidR="00CB198C" w:rsidRPr="00E23C55">
        <w:rPr>
          <w:rFonts w:ascii="標楷體" w:hAnsi="標楷體" w:hint="eastAsia"/>
          <w:lang w:eastAsia="zh-HK"/>
        </w:rPr>
        <w:t>公告於網頁</w:t>
      </w:r>
      <w:r w:rsidR="00E23C55" w:rsidRPr="00E23C55">
        <w:rPr>
          <w:rFonts w:ascii="標楷體" w:hAnsi="標楷體" w:hint="eastAsia"/>
          <w:lang w:eastAsia="zh-HK"/>
        </w:rPr>
        <w:t>周知</w:t>
      </w:r>
      <w:r w:rsidR="00CB198C" w:rsidRPr="00E23C55">
        <w:rPr>
          <w:rFonts w:ascii="標楷體" w:hAnsi="標楷體" w:hint="eastAsia"/>
          <w:lang w:eastAsia="zh-HK"/>
        </w:rPr>
        <w:t>。</w:t>
      </w:r>
    </w:p>
    <w:p w14:paraId="5206F64F" w14:textId="369427AF" w:rsidR="001B6ECB" w:rsidRPr="00E23C55" w:rsidRDefault="00741D5C" w:rsidP="008502A8">
      <w:pPr>
        <w:suppressAutoHyphens w:val="0"/>
        <w:spacing w:line="500" w:lineRule="exact"/>
        <w:ind w:leftChars="101" w:left="566" w:hangingChars="101" w:hanging="283"/>
        <w:jc w:val="both"/>
        <w:textAlignment w:val="auto"/>
        <w:rPr>
          <w:rFonts w:ascii="標楷體" w:hAnsi="標楷體"/>
        </w:rPr>
      </w:pPr>
      <w:r>
        <w:rPr>
          <w:rFonts w:ascii="標楷體" w:hAnsi="標楷體"/>
          <w:b/>
          <w:lang w:eastAsia="zh-HK"/>
        </w:rPr>
        <w:t>6</w:t>
      </w:r>
      <w:r w:rsidR="001B6ECB" w:rsidRPr="00741D5C">
        <w:rPr>
          <w:rFonts w:ascii="標楷體" w:hAnsi="標楷體"/>
          <w:b/>
          <w:lang w:eastAsia="zh-HK"/>
        </w:rPr>
        <w:t>.</w:t>
      </w:r>
      <w:r w:rsidR="00184F0B">
        <w:rPr>
          <w:rFonts w:ascii="標楷體" w:hAnsi="標楷體" w:hint="eastAsia"/>
          <w:b/>
          <w:lang w:eastAsia="zh-HK"/>
        </w:rPr>
        <w:t>週年</w:t>
      </w:r>
      <w:r w:rsidR="001B6ECB" w:rsidRPr="00741D5C">
        <w:rPr>
          <w:rFonts w:ascii="標楷體" w:hAnsi="標楷體" w:hint="eastAsia"/>
          <w:b/>
          <w:lang w:eastAsia="zh-HK"/>
        </w:rPr>
        <w:t>紀念專輯</w:t>
      </w:r>
      <w:r w:rsidR="001B6ECB" w:rsidRPr="00741D5C">
        <w:rPr>
          <w:rFonts w:ascii="新細明體" w:eastAsia="新細明體" w:hAnsi="新細明體" w:hint="eastAsia"/>
          <w:b/>
          <w:lang w:eastAsia="zh-HK"/>
        </w:rPr>
        <w:t>：</w:t>
      </w:r>
      <w:r w:rsidR="001B6ECB">
        <w:rPr>
          <w:rFonts w:ascii="標楷體" w:hAnsi="標楷體" w:hint="eastAsia"/>
          <w:lang w:eastAsia="zh-HK"/>
        </w:rPr>
        <w:t>每十年出版校慶</w:t>
      </w:r>
      <w:r w:rsidR="00184F0B">
        <w:rPr>
          <w:rFonts w:ascii="標楷體" w:hAnsi="標楷體" w:hint="eastAsia"/>
          <w:lang w:eastAsia="zh-HK"/>
        </w:rPr>
        <w:t>週年</w:t>
      </w:r>
      <w:r w:rsidR="001B6ECB">
        <w:rPr>
          <w:rFonts w:ascii="標楷體" w:hAnsi="標楷體" w:hint="eastAsia"/>
          <w:lang w:eastAsia="zh-HK"/>
        </w:rPr>
        <w:t>紀念專輯</w:t>
      </w:r>
      <w:r w:rsidR="00E94068">
        <w:rPr>
          <w:rFonts w:ascii="標楷體" w:hAnsi="標楷體" w:hint="eastAsia"/>
          <w:lang w:eastAsia="zh-HK"/>
        </w:rPr>
        <w:t>展現</w:t>
      </w:r>
      <w:r w:rsidR="001B6ECB">
        <w:rPr>
          <w:rFonts w:ascii="標楷體" w:hAnsi="標楷體" w:hint="eastAsia"/>
          <w:lang w:eastAsia="zh-HK"/>
        </w:rPr>
        <w:t>學校</w:t>
      </w:r>
      <w:r w:rsidR="00016E67">
        <w:rPr>
          <w:rFonts w:ascii="標楷體" w:hAnsi="標楷體" w:hint="eastAsia"/>
          <w:lang w:eastAsia="zh-HK"/>
        </w:rPr>
        <w:t>之</w:t>
      </w:r>
      <w:r w:rsidR="001B6ECB">
        <w:rPr>
          <w:rFonts w:ascii="標楷體" w:hAnsi="標楷體" w:hint="eastAsia"/>
          <w:lang w:eastAsia="zh-HK"/>
        </w:rPr>
        <w:t>發展</w:t>
      </w:r>
      <w:r w:rsidR="00016E67">
        <w:rPr>
          <w:rFonts w:ascii="標楷體" w:hAnsi="標楷體" w:hint="eastAsia"/>
          <w:lang w:eastAsia="zh-HK"/>
        </w:rPr>
        <w:t>歷程</w:t>
      </w:r>
      <w:r w:rsidR="00E94068">
        <w:rPr>
          <w:rFonts w:ascii="標楷體" w:hAnsi="標楷體" w:hint="eastAsia"/>
          <w:lang w:eastAsia="zh-HK"/>
        </w:rPr>
        <w:t>及</w:t>
      </w:r>
      <w:r w:rsidR="001B6ECB">
        <w:rPr>
          <w:rFonts w:ascii="標楷體" w:hAnsi="標楷體" w:hint="eastAsia"/>
          <w:lang w:eastAsia="zh-HK"/>
        </w:rPr>
        <w:t>成果致贈校內師生</w:t>
      </w:r>
      <w:r w:rsidR="001B6ECB">
        <w:rPr>
          <w:rFonts w:ascii="標楷體" w:hAnsi="標楷體" w:hint="eastAsia"/>
        </w:rPr>
        <w:t>、</w:t>
      </w:r>
      <w:r w:rsidR="001B6ECB">
        <w:rPr>
          <w:rFonts w:ascii="標楷體" w:hAnsi="標楷體" w:hint="eastAsia"/>
          <w:lang w:eastAsia="zh-HK"/>
        </w:rPr>
        <w:t>校友、廠商、姐妹校、家長、教育部等相關單位。</w:t>
      </w:r>
      <w:r w:rsidR="00E96301" w:rsidRPr="00E96301">
        <w:rPr>
          <w:rFonts w:ascii="標楷體" w:hAnsi="標楷體" w:hint="eastAsia"/>
          <w:lang w:eastAsia="zh-HK"/>
        </w:rPr>
        <w:t>（請參閱【附件3-3-</w:t>
      </w:r>
      <w:r w:rsidR="00E96301">
        <w:rPr>
          <w:rFonts w:ascii="標楷體" w:hAnsi="標楷體" w:hint="eastAsia"/>
          <w:lang w:eastAsia="zh-HK"/>
        </w:rPr>
        <w:t>4</w:t>
      </w:r>
      <w:r w:rsidR="00E96301" w:rsidRPr="00E96301">
        <w:rPr>
          <w:rFonts w:ascii="標楷體" w:hAnsi="標楷體" w:hint="eastAsia"/>
          <w:lang w:eastAsia="zh-HK"/>
        </w:rPr>
        <w:t>】）</w:t>
      </w:r>
    </w:p>
    <w:p w14:paraId="3639C5DD" w14:textId="77777777" w:rsidR="008502A8" w:rsidRDefault="008502A8" w:rsidP="008502A8">
      <w:pPr>
        <w:pStyle w:val="a7"/>
        <w:numPr>
          <w:ilvl w:val="0"/>
          <w:numId w:val="28"/>
        </w:numPr>
        <w:spacing w:beforeLines="50" w:before="190" w:line="500" w:lineRule="exact"/>
        <w:ind w:left="567" w:hanging="567"/>
        <w:jc w:val="both"/>
        <w:rPr>
          <w:rFonts w:ascii="標楷體" w:eastAsia="標楷體" w:hAnsi="標楷體"/>
          <w:b/>
          <w:color w:val="0D0D0D"/>
          <w:sz w:val="28"/>
          <w:szCs w:val="28"/>
        </w:rPr>
      </w:pPr>
      <w:r>
        <w:rPr>
          <w:rFonts w:ascii="標楷體" w:eastAsia="標楷體" w:hAnsi="標楷體"/>
          <w:b/>
          <w:color w:val="0D0D0D"/>
          <w:sz w:val="28"/>
          <w:szCs w:val="28"/>
        </w:rPr>
        <w:t>特色</w:t>
      </w:r>
    </w:p>
    <w:p w14:paraId="61687C4F" w14:textId="77777777" w:rsidR="008502A8" w:rsidRDefault="008502A8" w:rsidP="008502A8">
      <w:pPr>
        <w:pStyle w:val="Web"/>
        <w:suppressAutoHyphens w:val="0"/>
        <w:spacing w:after="0" w:line="500" w:lineRule="exact"/>
        <w:ind w:left="567" w:hanging="567"/>
        <w:jc w:val="both"/>
      </w:pPr>
      <w:r>
        <w:rPr>
          <w:rFonts w:ascii="標楷體" w:eastAsia="標楷體" w:hAnsi="標楷體" w:cs="Times New Roman" w:hint="eastAsia"/>
          <w:b/>
          <w:sz w:val="28"/>
          <w:szCs w:val="28"/>
        </w:rPr>
        <w:t>(一)學分抵免：</w:t>
      </w:r>
      <w:r w:rsidRPr="00AF3AEA">
        <w:rPr>
          <w:rFonts w:ascii="標楷體" w:eastAsia="標楷體" w:hAnsi="標楷體" w:cs="Times New Roman" w:hint="eastAsia"/>
          <w:sz w:val="28"/>
          <w:szCs w:val="28"/>
        </w:rPr>
        <w:t>為</w:t>
      </w:r>
      <w:r w:rsidRPr="00AF3AEA">
        <w:rPr>
          <w:rFonts w:ascii="標楷體" w:eastAsia="標楷體" w:hAnsi="標楷體" w:cs="Times New Roman"/>
          <w:sz w:val="28"/>
          <w:szCs w:val="28"/>
          <w:lang w:eastAsia="zh-HK"/>
        </w:rPr>
        <w:t>鼓勵學生至國外交換</w:t>
      </w:r>
      <w:r>
        <w:rPr>
          <w:rFonts w:ascii="標楷體" w:eastAsia="標楷體" w:hAnsi="標楷體" w:cs="Times New Roman" w:hint="eastAsia"/>
          <w:sz w:val="28"/>
          <w:szCs w:val="28"/>
          <w:lang w:eastAsia="zh-HK"/>
        </w:rPr>
        <w:t>或</w:t>
      </w:r>
      <w:r w:rsidRPr="00AF3AEA">
        <w:rPr>
          <w:rFonts w:ascii="標楷體" w:eastAsia="標楷體" w:hAnsi="標楷體" w:cs="Times New Roman"/>
          <w:sz w:val="28"/>
          <w:szCs w:val="28"/>
          <w:lang w:eastAsia="zh-HK"/>
        </w:rPr>
        <w:t>實習，</w:t>
      </w:r>
      <w:r>
        <w:rPr>
          <w:rFonts w:ascii="標楷體" w:eastAsia="標楷體" w:hAnsi="標楷體" w:cs="Times New Roman" w:hint="eastAsia"/>
          <w:sz w:val="28"/>
          <w:szCs w:val="28"/>
          <w:lang w:eastAsia="zh-HK"/>
        </w:rPr>
        <w:t>以及在國內跨校修課，</w:t>
      </w:r>
      <w:r>
        <w:rPr>
          <w:rFonts w:ascii="標楷體" w:eastAsia="標楷體" w:hAnsi="標楷體" w:cs="Times New Roman"/>
          <w:color w:val="000000"/>
          <w:sz w:val="28"/>
          <w:szCs w:val="28"/>
        </w:rPr>
        <w:t>經本校核准到國內外學校修課之在</w:t>
      </w:r>
      <w:r>
        <w:rPr>
          <w:rFonts w:ascii="標楷體" w:eastAsia="標楷體" w:hAnsi="標楷體" w:cs="Times New Roman" w:hint="eastAsia"/>
          <w:color w:val="000000"/>
          <w:sz w:val="28"/>
          <w:szCs w:val="28"/>
        </w:rPr>
        <w:t>學</w:t>
      </w:r>
      <w:r>
        <w:rPr>
          <w:rFonts w:ascii="標楷體" w:eastAsia="標楷體" w:hAnsi="標楷體" w:cs="Times New Roman"/>
          <w:color w:val="000000"/>
          <w:sz w:val="28"/>
          <w:szCs w:val="28"/>
        </w:rPr>
        <w:t>學生，</w:t>
      </w:r>
      <w:r>
        <w:rPr>
          <w:rFonts w:ascii="標楷體" w:eastAsia="標楷體" w:hAnsi="標楷體" w:cs="Times New Roman" w:hint="eastAsia"/>
          <w:color w:val="000000"/>
          <w:sz w:val="28"/>
          <w:szCs w:val="28"/>
        </w:rPr>
        <w:t>其獲得之學分</w:t>
      </w:r>
      <w:r>
        <w:rPr>
          <w:rFonts w:ascii="標楷體" w:eastAsia="標楷體" w:hAnsi="標楷體" w:cs="Times New Roman"/>
          <w:color w:val="000000"/>
          <w:sz w:val="28"/>
          <w:szCs w:val="28"/>
        </w:rPr>
        <w:t>可</w:t>
      </w:r>
      <w:r w:rsidRPr="00AF3AEA">
        <w:rPr>
          <w:rFonts w:ascii="標楷體" w:eastAsia="標楷體" w:hAnsi="標楷體" w:cs="Times New Roman"/>
          <w:color w:val="000000" w:themeColor="text1"/>
          <w:sz w:val="28"/>
          <w:szCs w:val="28"/>
        </w:rPr>
        <w:t>抵免</w:t>
      </w:r>
      <w:r>
        <w:rPr>
          <w:rFonts w:ascii="標楷體" w:eastAsia="標楷體" w:hAnsi="標楷體" w:cs="Times New Roman"/>
          <w:color w:val="000000"/>
          <w:sz w:val="28"/>
          <w:szCs w:val="28"/>
        </w:rPr>
        <w:t>必修、選修、輔系、雙主修</w:t>
      </w:r>
      <w:r>
        <w:rPr>
          <w:rFonts w:ascii="標楷體" w:eastAsia="標楷體" w:hAnsi="標楷體" w:cs="Times New Roman" w:hint="eastAsia"/>
          <w:color w:val="000000"/>
          <w:sz w:val="28"/>
          <w:szCs w:val="28"/>
        </w:rPr>
        <w:t>之</w:t>
      </w:r>
      <w:r>
        <w:rPr>
          <w:rFonts w:ascii="標楷體" w:eastAsia="標楷體" w:hAnsi="標楷體" w:cs="Times New Roman"/>
          <w:color w:val="000000"/>
          <w:sz w:val="28"/>
          <w:szCs w:val="28"/>
        </w:rPr>
        <w:t>學分。</w:t>
      </w:r>
    </w:p>
    <w:p w14:paraId="0075D86A" w14:textId="77777777" w:rsidR="008502A8" w:rsidRDefault="008502A8" w:rsidP="008502A8">
      <w:pPr>
        <w:pStyle w:val="Web"/>
        <w:suppressAutoHyphens w:val="0"/>
        <w:spacing w:after="0" w:line="500" w:lineRule="exact"/>
        <w:ind w:left="567" w:hanging="567"/>
        <w:jc w:val="both"/>
      </w:pPr>
      <w:r w:rsidRPr="00AF3AEA">
        <w:rPr>
          <w:rFonts w:ascii="標楷體" w:eastAsia="標楷體" w:hAnsi="標楷體" w:cs="Times New Roman"/>
          <w:b/>
          <w:color w:val="000000"/>
          <w:sz w:val="28"/>
          <w:szCs w:val="28"/>
        </w:rPr>
        <w:lastRenderedPageBreak/>
        <w:t>(</w:t>
      </w:r>
      <w:r w:rsidRPr="00AF3AEA">
        <w:rPr>
          <w:rFonts w:ascii="標楷體" w:eastAsia="標楷體" w:hAnsi="標楷體" w:cs="Times New Roman"/>
          <w:b/>
          <w:color w:val="000000"/>
          <w:sz w:val="28"/>
          <w:szCs w:val="28"/>
          <w:lang w:eastAsia="zh-HK"/>
        </w:rPr>
        <w:t>二)</w:t>
      </w:r>
      <w:r>
        <w:rPr>
          <w:rFonts w:ascii="標楷體" w:eastAsia="標楷體" w:hAnsi="標楷體" w:cs="Times New Roman"/>
          <w:b/>
          <w:color w:val="000000"/>
          <w:sz w:val="28"/>
          <w:szCs w:val="28"/>
          <w:lang w:eastAsia="zh-HK"/>
        </w:rPr>
        <w:t>彈性修讀</w:t>
      </w:r>
      <w:r>
        <w:rPr>
          <w:rFonts w:ascii="標楷體" w:eastAsia="標楷體" w:hAnsi="標楷體" w:cs="Times New Roman" w:hint="eastAsia"/>
          <w:b/>
          <w:color w:val="000000"/>
          <w:sz w:val="28"/>
          <w:szCs w:val="28"/>
          <w:lang w:eastAsia="zh-HK"/>
        </w:rPr>
        <w:t>：</w:t>
      </w:r>
      <w:r>
        <w:rPr>
          <w:rFonts w:ascii="標楷體" w:eastAsia="標楷體" w:hAnsi="標楷體" w:cs="Times New Roman" w:hint="eastAsia"/>
          <w:color w:val="000000"/>
          <w:sz w:val="28"/>
          <w:szCs w:val="28"/>
        </w:rPr>
        <w:t>本校</w:t>
      </w:r>
      <w:r>
        <w:rPr>
          <w:rFonts w:ascii="標楷體" w:eastAsia="標楷體" w:hAnsi="標楷體" w:cs="Times New Roman"/>
          <w:color w:val="000000"/>
          <w:sz w:val="28"/>
          <w:szCs w:val="28"/>
        </w:rPr>
        <w:t>特設</w:t>
      </w:r>
      <w:r>
        <w:rPr>
          <w:rFonts w:ascii="標楷體" w:eastAsia="標楷體" w:hAnsi="標楷體" w:cs="Times New Roman" w:hint="eastAsia"/>
          <w:color w:val="000000"/>
          <w:sz w:val="28"/>
          <w:szCs w:val="28"/>
        </w:rPr>
        <w:t>有</w:t>
      </w:r>
      <w:hyperlink r:id="rId50" w:history="1">
        <w:r>
          <w:rPr>
            <w:rStyle w:val="af2"/>
            <w:rFonts w:ascii="標楷體" w:eastAsia="標楷體" w:hAnsi="標楷體"/>
            <w:color w:val="1155CC"/>
            <w:sz w:val="28"/>
            <w:szCs w:val="28"/>
          </w:rPr>
          <w:t>「國立體育大學運動傑出學生彈性修讀課程實施要點」</w:t>
        </w:r>
      </w:hyperlink>
      <w:r>
        <w:rPr>
          <w:rStyle w:val="af2"/>
          <w:rFonts w:ascii="標楷體" w:eastAsia="標楷體" w:hAnsi="標楷體" w:hint="eastAsia"/>
          <w:color w:val="1155CC"/>
          <w:sz w:val="28"/>
          <w:szCs w:val="28"/>
        </w:rPr>
        <w:t>，以協助</w:t>
      </w:r>
      <w:r w:rsidRPr="00AF3AEA">
        <w:rPr>
          <w:rFonts w:ascii="標楷體" w:eastAsia="標楷體" w:hAnsi="標楷體" w:cs="Times New Roman"/>
          <w:color w:val="000000"/>
          <w:sz w:val="28"/>
          <w:szCs w:val="28"/>
          <w:lang w:eastAsia="zh-HK"/>
        </w:rPr>
        <w:t>國際運動精英學生</w:t>
      </w:r>
      <w:r>
        <w:rPr>
          <w:rFonts w:ascii="標楷體" w:eastAsia="標楷體" w:hAnsi="標楷體" w:cs="Times New Roman"/>
          <w:color w:val="000000"/>
          <w:sz w:val="28"/>
          <w:szCs w:val="28"/>
        </w:rPr>
        <w:t>兼顧學業</w:t>
      </w:r>
      <w:r>
        <w:rPr>
          <w:rFonts w:ascii="標楷體" w:eastAsia="標楷體" w:hAnsi="標楷體" w:cs="Times New Roman" w:hint="eastAsia"/>
          <w:color w:val="000000"/>
          <w:sz w:val="28"/>
          <w:szCs w:val="28"/>
        </w:rPr>
        <w:t>學習及運動競技專業發展，</w:t>
      </w:r>
      <w:r>
        <w:rPr>
          <w:rFonts w:ascii="標楷體" w:eastAsia="標楷體" w:hAnsi="標楷體" w:cs="Times New Roman" w:hint="eastAsia"/>
          <w:color w:val="000000"/>
          <w:sz w:val="28"/>
          <w:szCs w:val="28"/>
          <w:lang w:eastAsia="zh-HK"/>
        </w:rPr>
        <w:t>經由此</w:t>
      </w:r>
      <w:r>
        <w:rPr>
          <w:rFonts w:ascii="標楷體" w:eastAsia="標楷體" w:hAnsi="標楷體" w:cs="Times New Roman"/>
          <w:color w:val="000000"/>
          <w:sz w:val="28"/>
          <w:szCs w:val="28"/>
          <w:lang w:eastAsia="zh-HK"/>
        </w:rPr>
        <w:t>機制</w:t>
      </w:r>
      <w:r>
        <w:rPr>
          <w:rFonts w:ascii="標楷體" w:eastAsia="標楷體" w:hAnsi="標楷體" w:cs="Times New Roman" w:hint="eastAsia"/>
          <w:color w:val="000000"/>
          <w:sz w:val="28"/>
          <w:szCs w:val="28"/>
          <w:lang w:eastAsia="zh-HK"/>
        </w:rPr>
        <w:t>以協助</w:t>
      </w:r>
      <w:r>
        <w:rPr>
          <w:rFonts w:ascii="標楷體" w:eastAsia="標楷體" w:hAnsi="標楷體" w:cs="Times New Roman"/>
          <w:color w:val="000000"/>
          <w:sz w:val="28"/>
          <w:szCs w:val="28"/>
          <w:lang w:eastAsia="zh-HK"/>
        </w:rPr>
        <w:t>多位國際知名</w:t>
      </w:r>
      <w:r>
        <w:rPr>
          <w:rFonts w:ascii="標楷體" w:eastAsia="標楷體" w:hAnsi="標楷體" w:cs="Times New Roman" w:hint="eastAsia"/>
          <w:color w:val="000000"/>
          <w:sz w:val="28"/>
          <w:szCs w:val="28"/>
          <w:lang w:eastAsia="zh-HK"/>
        </w:rPr>
        <w:t>學生</w:t>
      </w:r>
      <w:r>
        <w:rPr>
          <w:rFonts w:ascii="標楷體" w:eastAsia="標楷體" w:hAnsi="標楷體" w:cs="Times New Roman"/>
          <w:color w:val="000000"/>
          <w:sz w:val="28"/>
          <w:szCs w:val="28"/>
          <w:lang w:eastAsia="zh-HK"/>
        </w:rPr>
        <w:t>選手</w:t>
      </w:r>
      <w:r>
        <w:rPr>
          <w:rFonts w:ascii="標楷體" w:eastAsia="標楷體" w:hAnsi="標楷體" w:cs="Times New Roman" w:hint="eastAsia"/>
          <w:color w:val="000000"/>
          <w:sz w:val="28"/>
          <w:szCs w:val="28"/>
          <w:lang w:eastAsia="zh-HK"/>
        </w:rPr>
        <w:t>完成學業，例如</w:t>
      </w:r>
      <w:r>
        <w:rPr>
          <w:rFonts w:cs="Times New Roman"/>
          <w:color w:val="000000"/>
          <w:sz w:val="28"/>
          <w:szCs w:val="28"/>
          <w:lang w:eastAsia="zh-HK"/>
        </w:rPr>
        <w:t>：</w:t>
      </w:r>
      <w:r>
        <w:rPr>
          <w:rFonts w:ascii="標楷體" w:eastAsia="標楷體" w:hAnsi="標楷體" w:cs="Times New Roman"/>
          <w:color w:val="000000"/>
          <w:sz w:val="28"/>
          <w:szCs w:val="28"/>
          <w:lang w:eastAsia="zh-HK"/>
        </w:rPr>
        <w:t>高爾夫球選手曾雅妮、棒球選手陳偉殷、宋家豪、胡智為等、網球選手詹詠然及詹皓晴姐妹…等</w:t>
      </w:r>
      <w:r>
        <w:rPr>
          <w:rFonts w:ascii="標楷體" w:eastAsia="標楷體" w:hAnsi="標楷體" w:cs="Times New Roman"/>
          <w:color w:val="000000"/>
          <w:sz w:val="28"/>
          <w:szCs w:val="28"/>
        </w:rPr>
        <w:t>。</w:t>
      </w:r>
    </w:p>
    <w:p w14:paraId="43FC1BB2" w14:textId="77777777" w:rsidR="008502A8" w:rsidRDefault="008502A8" w:rsidP="008502A8">
      <w:pPr>
        <w:pStyle w:val="Web"/>
        <w:suppressAutoHyphens w:val="0"/>
        <w:spacing w:after="0" w:line="500" w:lineRule="exact"/>
        <w:ind w:left="700" w:hanging="700"/>
        <w:jc w:val="both"/>
      </w:pPr>
      <w:r w:rsidRPr="00AF3AEA">
        <w:rPr>
          <w:rFonts w:ascii="標楷體" w:hAnsi="標楷體"/>
          <w:b/>
          <w:color w:val="000000"/>
          <w:szCs w:val="28"/>
        </w:rPr>
        <w:t>(</w:t>
      </w:r>
      <w:r w:rsidRPr="00AF3AEA">
        <w:rPr>
          <w:rFonts w:ascii="標楷體" w:hAnsi="標楷體"/>
          <w:b/>
          <w:color w:val="000000"/>
          <w:szCs w:val="28"/>
        </w:rPr>
        <w:t>三</w:t>
      </w:r>
      <w:r w:rsidRPr="00AF3AEA">
        <w:rPr>
          <w:rFonts w:ascii="標楷體" w:hAnsi="標楷體"/>
          <w:b/>
          <w:color w:val="000000"/>
          <w:szCs w:val="28"/>
          <w:lang w:eastAsia="zh-HK"/>
        </w:rPr>
        <w:t>)</w:t>
      </w:r>
      <w:r>
        <w:rPr>
          <w:rFonts w:ascii="標楷體" w:eastAsia="標楷體" w:hAnsi="標楷體" w:cs="Times New Roman"/>
          <w:b/>
          <w:color w:val="000000"/>
          <w:sz w:val="28"/>
          <w:szCs w:val="28"/>
          <w:lang w:eastAsia="zh-HK"/>
        </w:rPr>
        <w:t>校務及財務資訊公開</w:t>
      </w:r>
      <w:r>
        <w:rPr>
          <w:rFonts w:cs="Times New Roman"/>
          <w:b/>
          <w:color w:val="000000"/>
          <w:sz w:val="28"/>
          <w:szCs w:val="28"/>
          <w:lang w:eastAsia="zh-HK"/>
        </w:rPr>
        <w:t>：</w:t>
      </w:r>
      <w:r w:rsidRPr="00AF3AEA">
        <w:rPr>
          <w:rFonts w:ascii="標楷體" w:eastAsia="標楷體" w:hAnsi="標楷體" w:hint="eastAsia"/>
          <w:color w:val="000000"/>
          <w:szCs w:val="28"/>
          <w:lang w:eastAsia="zh-HK"/>
        </w:rPr>
        <w:t>在本校</w:t>
      </w:r>
      <w:r>
        <w:rPr>
          <w:rFonts w:ascii="標楷體" w:eastAsia="標楷體" w:hAnsi="標楷體" w:cs="Times New Roman" w:hint="eastAsia"/>
          <w:color w:val="000000"/>
          <w:sz w:val="28"/>
          <w:szCs w:val="28"/>
          <w:lang w:eastAsia="zh-HK"/>
        </w:rPr>
        <w:t>網頁</w:t>
      </w:r>
      <w:r>
        <w:rPr>
          <w:rFonts w:ascii="標楷體" w:eastAsia="標楷體" w:hAnsi="標楷體" w:cs="Times New Roman"/>
          <w:color w:val="000000"/>
          <w:sz w:val="28"/>
          <w:szCs w:val="28"/>
          <w:lang w:eastAsia="zh-HK"/>
        </w:rPr>
        <w:t>可查</w:t>
      </w:r>
      <w:r>
        <w:rPr>
          <w:rFonts w:ascii="標楷體" w:eastAsia="標楷體" w:hAnsi="標楷體" w:cs="Times New Roman" w:hint="eastAsia"/>
          <w:color w:val="000000"/>
          <w:sz w:val="28"/>
          <w:szCs w:val="28"/>
          <w:lang w:eastAsia="zh-HK"/>
        </w:rPr>
        <w:t>尋</w:t>
      </w:r>
      <w:r>
        <w:rPr>
          <w:rFonts w:ascii="標楷體" w:eastAsia="標楷體" w:hAnsi="標楷體" w:cs="Times New Roman"/>
          <w:color w:val="000000"/>
          <w:sz w:val="28"/>
          <w:szCs w:val="28"/>
          <w:lang w:eastAsia="zh-HK"/>
        </w:rPr>
        <w:t>校務</w:t>
      </w:r>
      <w:r>
        <w:rPr>
          <w:rFonts w:ascii="標楷體" w:eastAsia="標楷體" w:hAnsi="標楷體" w:cs="Times New Roman" w:hint="eastAsia"/>
          <w:color w:val="000000"/>
          <w:sz w:val="28"/>
          <w:szCs w:val="28"/>
          <w:lang w:eastAsia="zh-HK"/>
        </w:rPr>
        <w:t>及財務資訊，以瞭解學校運作概況及績效</w:t>
      </w:r>
      <w:r>
        <w:rPr>
          <w:rFonts w:ascii="標楷體" w:eastAsia="標楷體" w:hAnsi="標楷體" w:cs="Times New Roman"/>
          <w:color w:val="000000"/>
          <w:sz w:val="28"/>
          <w:szCs w:val="28"/>
          <w:lang w:eastAsia="zh-HK"/>
        </w:rPr>
        <w:t>（【網址:http://secretary.ntsu.edu.tw/files/11-1002-1106-1.php?Lang=zh-tw】）</w:t>
      </w:r>
      <w:r>
        <w:rPr>
          <w:rFonts w:ascii="標楷體" w:eastAsia="標楷體" w:hAnsi="標楷體" w:cs="Times New Roman" w:hint="eastAsia"/>
          <w:color w:val="000000"/>
          <w:sz w:val="28"/>
          <w:szCs w:val="28"/>
          <w:lang w:eastAsia="zh-HK"/>
        </w:rPr>
        <w:t>。</w:t>
      </w:r>
    </w:p>
    <w:p w14:paraId="39BF568E" w14:textId="77777777" w:rsidR="008502A8" w:rsidRDefault="008502A8" w:rsidP="008502A8">
      <w:pPr>
        <w:spacing w:beforeLines="50" w:before="190" w:line="500" w:lineRule="exact"/>
        <w:jc w:val="both"/>
      </w:pPr>
      <w:r>
        <w:rPr>
          <w:rFonts w:ascii="標楷體" w:hAnsi="標楷體"/>
          <w:b/>
          <w:color w:val="0D0D0D"/>
          <w:szCs w:val="28"/>
        </w:rPr>
        <w:t>三、問題與困難</w:t>
      </w:r>
    </w:p>
    <w:p w14:paraId="7C68512F" w14:textId="77777777" w:rsidR="008502A8" w:rsidRDefault="008502A8" w:rsidP="008502A8">
      <w:pPr>
        <w:pStyle w:val="a3"/>
        <w:tabs>
          <w:tab w:val="left" w:pos="240"/>
        </w:tabs>
        <w:spacing w:line="500" w:lineRule="exact"/>
        <w:ind w:left="560" w:hanging="560"/>
        <w:jc w:val="both"/>
      </w:pPr>
      <w:r w:rsidRPr="00AF3AEA">
        <w:rPr>
          <w:rFonts w:ascii="標楷體" w:eastAsia="標楷體" w:hAnsi="標楷體" w:cs="Times New Roman"/>
          <w:b/>
          <w:sz w:val="28"/>
          <w:szCs w:val="28"/>
        </w:rPr>
        <w:t>(</w:t>
      </w:r>
      <w:r w:rsidRPr="00AF3AEA">
        <w:rPr>
          <w:rFonts w:ascii="標楷體" w:eastAsia="標楷體" w:hAnsi="標楷體" w:cs="Times New Roman"/>
          <w:b/>
          <w:sz w:val="28"/>
          <w:szCs w:val="28"/>
          <w:lang w:eastAsia="zh-HK"/>
        </w:rPr>
        <w:t>一)</w:t>
      </w:r>
      <w:r>
        <w:rPr>
          <w:rFonts w:ascii="標楷體" w:eastAsia="標楷體" w:hAnsi="標楷體" w:cs="Times New Roman"/>
          <w:b/>
          <w:color w:val="0D0D0D"/>
          <w:kern w:val="0"/>
          <w:sz w:val="28"/>
          <w:szCs w:val="28"/>
        </w:rPr>
        <w:t>期中預警後</w:t>
      </w:r>
      <w:r>
        <w:rPr>
          <w:rFonts w:ascii="標楷體" w:eastAsia="標楷體" w:hAnsi="標楷體" w:cs="Times New Roman" w:hint="eastAsia"/>
          <w:b/>
          <w:color w:val="0D0D0D"/>
          <w:kern w:val="0"/>
          <w:sz w:val="28"/>
          <w:szCs w:val="28"/>
        </w:rPr>
        <w:t>之</w:t>
      </w:r>
      <w:r>
        <w:rPr>
          <w:rFonts w:ascii="標楷體" w:eastAsia="標楷體" w:hAnsi="標楷體" w:cs="Times New Roman"/>
          <w:b/>
          <w:color w:val="0D0D0D"/>
          <w:kern w:val="0"/>
          <w:sz w:val="28"/>
          <w:szCs w:val="28"/>
        </w:rPr>
        <w:t>輔導追蹤</w:t>
      </w:r>
      <w:r>
        <w:rPr>
          <w:rFonts w:ascii="標楷體" w:eastAsia="標楷體" w:hAnsi="標楷體" w:cs="Times New Roman" w:hint="eastAsia"/>
          <w:b/>
          <w:color w:val="0D0D0D"/>
          <w:kern w:val="0"/>
          <w:sz w:val="28"/>
          <w:szCs w:val="28"/>
        </w:rPr>
        <w:t>不易</w:t>
      </w:r>
      <w:r>
        <w:rPr>
          <w:rFonts w:ascii="標楷體" w:eastAsia="標楷體" w:hAnsi="標楷體" w:cs="Times New Roman"/>
          <w:color w:val="0D0D0D"/>
          <w:kern w:val="0"/>
          <w:sz w:val="28"/>
          <w:szCs w:val="28"/>
        </w:rPr>
        <w:t>：</w:t>
      </w:r>
      <w:r>
        <w:rPr>
          <w:rFonts w:ascii="標楷體" w:eastAsia="標楷體" w:hAnsi="標楷體" w:cs="Times New Roman" w:hint="eastAsia"/>
          <w:color w:val="0D0D0D"/>
          <w:kern w:val="0"/>
          <w:sz w:val="28"/>
          <w:szCs w:val="28"/>
        </w:rPr>
        <w:t>本校</w:t>
      </w:r>
      <w:r>
        <w:rPr>
          <w:rFonts w:ascii="標楷體" w:eastAsia="標楷體" w:hAnsi="標楷體" w:cs="Times New Roman"/>
          <w:color w:val="0D0D0D"/>
          <w:kern w:val="0"/>
          <w:sz w:val="28"/>
          <w:szCs w:val="28"/>
        </w:rPr>
        <w:t>有期中預警機制搭配補救教學助理</w:t>
      </w:r>
      <w:r>
        <w:rPr>
          <w:rFonts w:ascii="標楷體" w:eastAsia="標楷體" w:hAnsi="標楷體" w:cs="Times New Roman" w:hint="eastAsia"/>
          <w:color w:val="0D0D0D"/>
          <w:kern w:val="0"/>
          <w:sz w:val="28"/>
          <w:szCs w:val="28"/>
        </w:rPr>
        <w:t>，以</w:t>
      </w:r>
      <w:r>
        <w:rPr>
          <w:rFonts w:ascii="標楷體" w:eastAsia="標楷體" w:hAnsi="標楷體" w:cs="Times New Roman"/>
          <w:color w:val="0D0D0D"/>
          <w:kern w:val="0"/>
          <w:sz w:val="28"/>
          <w:szCs w:val="28"/>
        </w:rPr>
        <w:t>輔導</w:t>
      </w:r>
      <w:r>
        <w:rPr>
          <w:rFonts w:ascii="標楷體" w:eastAsia="標楷體" w:hAnsi="標楷體" w:cs="Times New Roman" w:hint="eastAsia"/>
          <w:color w:val="0D0D0D"/>
          <w:kern w:val="0"/>
          <w:sz w:val="28"/>
          <w:szCs w:val="28"/>
        </w:rPr>
        <w:t>學習</w:t>
      </w:r>
      <w:r>
        <w:rPr>
          <w:rFonts w:ascii="標楷體" w:eastAsia="標楷體" w:hAnsi="標楷體" w:cs="Times New Roman"/>
          <w:color w:val="0D0D0D"/>
          <w:kern w:val="0"/>
          <w:sz w:val="28"/>
          <w:szCs w:val="28"/>
        </w:rPr>
        <w:t>落後同學，</w:t>
      </w:r>
      <w:r>
        <w:rPr>
          <w:rFonts w:ascii="標楷體" w:eastAsia="標楷體" w:hAnsi="標楷體" w:cs="Times New Roman" w:hint="eastAsia"/>
          <w:color w:val="0D0D0D"/>
          <w:kern w:val="0"/>
          <w:sz w:val="28"/>
          <w:szCs w:val="28"/>
        </w:rPr>
        <w:t>惟</w:t>
      </w:r>
      <w:r>
        <w:rPr>
          <w:rFonts w:ascii="標楷體" w:eastAsia="標楷體" w:hAnsi="標楷體" w:cs="Times New Roman"/>
          <w:color w:val="0D0D0D"/>
          <w:kern w:val="0"/>
          <w:sz w:val="28"/>
          <w:szCs w:val="28"/>
        </w:rPr>
        <w:t>轉介導師輔導及教師自行輔導</w:t>
      </w:r>
      <w:r>
        <w:rPr>
          <w:rFonts w:ascii="標楷體" w:eastAsia="標楷體" w:hAnsi="標楷體" w:cs="Times New Roman" w:hint="eastAsia"/>
          <w:color w:val="0D0D0D"/>
          <w:kern w:val="0"/>
          <w:sz w:val="28"/>
          <w:szCs w:val="28"/>
        </w:rPr>
        <w:t>之成效仍難以</w:t>
      </w:r>
      <w:r>
        <w:rPr>
          <w:rFonts w:ascii="標楷體" w:eastAsia="標楷體" w:hAnsi="標楷體" w:cs="Times New Roman"/>
          <w:color w:val="0D0D0D"/>
          <w:kern w:val="0"/>
          <w:sz w:val="28"/>
          <w:szCs w:val="28"/>
        </w:rPr>
        <w:t>追蹤。</w:t>
      </w:r>
    </w:p>
    <w:p w14:paraId="48FF82D7" w14:textId="77777777" w:rsidR="008502A8" w:rsidRDefault="008502A8" w:rsidP="008502A8">
      <w:pPr>
        <w:pStyle w:val="a3"/>
        <w:tabs>
          <w:tab w:val="left" w:pos="240"/>
        </w:tabs>
        <w:spacing w:line="500" w:lineRule="exact"/>
        <w:ind w:left="560" w:hanging="560"/>
        <w:jc w:val="both"/>
      </w:pPr>
      <w:r w:rsidRPr="00AF3AEA">
        <w:rPr>
          <w:rFonts w:ascii="標楷體" w:eastAsia="標楷體" w:hAnsi="標楷體" w:cs="Times New Roman"/>
          <w:b/>
          <w:sz w:val="28"/>
          <w:szCs w:val="28"/>
        </w:rPr>
        <w:t>(</w:t>
      </w:r>
      <w:r w:rsidRPr="00AF3AEA">
        <w:rPr>
          <w:rFonts w:ascii="標楷體" w:eastAsia="標楷體" w:hAnsi="標楷體" w:cs="Times New Roman"/>
          <w:b/>
          <w:sz w:val="28"/>
          <w:szCs w:val="28"/>
          <w:lang w:eastAsia="zh-HK"/>
        </w:rPr>
        <w:t>二)</w:t>
      </w:r>
      <w:r>
        <w:rPr>
          <w:rFonts w:ascii="標楷體" w:eastAsia="標楷體" w:hAnsi="標楷體" w:cs="Times New Roman"/>
          <w:b/>
          <w:sz w:val="28"/>
          <w:szCs w:val="28"/>
        </w:rPr>
        <w:t>學生參與校務</w:t>
      </w:r>
      <w:r>
        <w:rPr>
          <w:rFonts w:ascii="標楷體" w:eastAsia="標楷體" w:hAnsi="標楷體" w:cs="Times New Roman" w:hint="eastAsia"/>
          <w:b/>
          <w:sz w:val="28"/>
          <w:szCs w:val="28"/>
        </w:rPr>
        <w:t>治理之</w:t>
      </w:r>
      <w:r w:rsidRPr="00AF3AEA">
        <w:rPr>
          <w:rFonts w:ascii="標楷體" w:eastAsia="標楷體" w:hAnsi="標楷體" w:cs="Times New Roman" w:hint="eastAsia"/>
          <w:b/>
          <w:sz w:val="28"/>
          <w:szCs w:val="28"/>
        </w:rPr>
        <w:t>效益</w:t>
      </w:r>
      <w:r>
        <w:rPr>
          <w:rFonts w:ascii="標楷體" w:eastAsia="標楷體" w:hAnsi="標楷體" w:cs="Times New Roman"/>
          <w:b/>
          <w:sz w:val="28"/>
          <w:szCs w:val="28"/>
        </w:rPr>
        <w:t>有限：</w:t>
      </w:r>
      <w:r w:rsidRPr="00AF3AEA">
        <w:rPr>
          <w:rFonts w:ascii="標楷體" w:eastAsia="標楷體" w:hAnsi="標楷體" w:cs="Times New Roman"/>
          <w:sz w:val="28"/>
          <w:szCs w:val="28"/>
          <w:lang w:eastAsia="zh-HK"/>
        </w:rPr>
        <w:t>本校已在各種會議</w:t>
      </w:r>
      <w:r>
        <w:rPr>
          <w:rFonts w:ascii="標楷體" w:eastAsia="標楷體" w:hAnsi="標楷體" w:cs="Times New Roman" w:hint="eastAsia"/>
          <w:sz w:val="28"/>
          <w:szCs w:val="28"/>
          <w:lang w:eastAsia="zh-HK"/>
        </w:rPr>
        <w:t>或</w:t>
      </w:r>
      <w:r w:rsidRPr="00AF3AEA">
        <w:rPr>
          <w:rFonts w:ascii="標楷體" w:eastAsia="標楷體" w:hAnsi="標楷體" w:cs="Times New Roman"/>
          <w:sz w:val="28"/>
          <w:szCs w:val="28"/>
          <w:lang w:eastAsia="zh-HK"/>
        </w:rPr>
        <w:t>委員會議</w:t>
      </w:r>
      <w:r>
        <w:rPr>
          <w:rFonts w:ascii="標楷體" w:eastAsia="標楷體" w:hAnsi="標楷體" w:cs="Times New Roman" w:hint="eastAsia"/>
          <w:sz w:val="28"/>
          <w:szCs w:val="28"/>
          <w:lang w:eastAsia="zh-HK"/>
        </w:rPr>
        <w:t>明訂須</w:t>
      </w:r>
      <w:r w:rsidRPr="00AF3AEA">
        <w:rPr>
          <w:rFonts w:ascii="標楷體" w:eastAsia="標楷體" w:hAnsi="標楷體" w:cs="Times New Roman"/>
          <w:sz w:val="28"/>
          <w:szCs w:val="28"/>
          <w:lang w:eastAsia="zh-HK"/>
        </w:rPr>
        <w:t>設</w:t>
      </w:r>
      <w:r>
        <w:rPr>
          <w:rFonts w:ascii="標楷體" w:eastAsia="標楷體" w:hAnsi="標楷體" w:cs="Times New Roman" w:hint="eastAsia"/>
          <w:sz w:val="28"/>
          <w:szCs w:val="28"/>
          <w:lang w:eastAsia="zh-HK"/>
        </w:rPr>
        <w:t>有</w:t>
      </w:r>
      <w:r w:rsidRPr="00AF3AEA">
        <w:rPr>
          <w:rFonts w:ascii="標楷體" w:eastAsia="標楷體" w:hAnsi="標楷體" w:cs="Times New Roman"/>
          <w:sz w:val="28"/>
          <w:szCs w:val="28"/>
          <w:lang w:eastAsia="zh-HK"/>
        </w:rPr>
        <w:t>學生代表，</w:t>
      </w:r>
      <w:r>
        <w:rPr>
          <w:rFonts w:ascii="標楷體" w:eastAsia="標楷體" w:hAnsi="標楷體" w:cs="Times New Roman" w:hint="eastAsia"/>
          <w:sz w:val="28"/>
          <w:szCs w:val="28"/>
          <w:lang w:eastAsia="zh-HK"/>
        </w:rPr>
        <w:t>以</w:t>
      </w:r>
      <w:r w:rsidRPr="00AF3AEA">
        <w:rPr>
          <w:rFonts w:ascii="標楷體" w:eastAsia="標楷體" w:hAnsi="標楷體" w:cs="Times New Roman"/>
          <w:sz w:val="28"/>
          <w:szCs w:val="28"/>
          <w:lang w:eastAsia="zh-HK"/>
        </w:rPr>
        <w:t>鼓勵學生參與校務</w:t>
      </w:r>
      <w:r>
        <w:rPr>
          <w:rFonts w:ascii="標楷體" w:eastAsia="標楷體" w:hAnsi="標楷體" w:cs="Times New Roman" w:hint="eastAsia"/>
          <w:sz w:val="28"/>
          <w:szCs w:val="28"/>
          <w:lang w:eastAsia="zh-HK"/>
        </w:rPr>
        <w:t>治理</w:t>
      </w:r>
      <w:r w:rsidRPr="00AF3AEA">
        <w:rPr>
          <w:rFonts w:ascii="標楷體" w:eastAsia="標楷體" w:hAnsi="標楷體" w:cs="Times New Roman"/>
          <w:sz w:val="28"/>
          <w:szCs w:val="28"/>
          <w:lang w:eastAsia="zh-HK"/>
        </w:rPr>
        <w:t>，惟</w:t>
      </w:r>
      <w:r>
        <w:rPr>
          <w:rFonts w:ascii="標楷體" w:eastAsia="標楷體" w:hAnsi="標楷體" w:cs="Times New Roman"/>
          <w:sz w:val="28"/>
          <w:szCs w:val="28"/>
        </w:rPr>
        <w:t>學生</w:t>
      </w:r>
      <w:r>
        <w:rPr>
          <w:rFonts w:ascii="標楷體" w:eastAsia="標楷體" w:hAnsi="標楷體" w:cs="Times New Roman"/>
          <w:sz w:val="28"/>
          <w:szCs w:val="28"/>
          <w:lang w:eastAsia="zh-HK"/>
        </w:rPr>
        <w:t>實際</w:t>
      </w:r>
      <w:r>
        <w:rPr>
          <w:rFonts w:ascii="標楷體" w:eastAsia="標楷體" w:hAnsi="標楷體" w:cs="Times New Roman"/>
          <w:sz w:val="28"/>
          <w:szCs w:val="28"/>
        </w:rPr>
        <w:t>參與校務</w:t>
      </w:r>
      <w:r>
        <w:rPr>
          <w:rFonts w:ascii="標楷體" w:eastAsia="標楷體" w:hAnsi="標楷體" w:cs="Times New Roman" w:hint="eastAsia"/>
          <w:sz w:val="28"/>
          <w:szCs w:val="28"/>
        </w:rPr>
        <w:t>治理之效益仍難以評估。</w:t>
      </w:r>
    </w:p>
    <w:p w14:paraId="17CE598F" w14:textId="77777777" w:rsidR="00C14F65" w:rsidRDefault="00C14F65" w:rsidP="008502A8">
      <w:pPr>
        <w:spacing w:beforeLines="50" w:before="190" w:line="500" w:lineRule="exact"/>
        <w:jc w:val="both"/>
        <w:rPr>
          <w:rFonts w:ascii="標楷體" w:hAnsi="標楷體"/>
          <w:b/>
          <w:color w:val="0D0D0D"/>
          <w:szCs w:val="28"/>
        </w:rPr>
      </w:pPr>
    </w:p>
    <w:p w14:paraId="0D4B5B3C" w14:textId="77777777" w:rsidR="008502A8" w:rsidRDefault="008502A8" w:rsidP="008502A8">
      <w:pPr>
        <w:spacing w:beforeLines="50" w:before="190" w:line="500" w:lineRule="exact"/>
        <w:jc w:val="both"/>
      </w:pPr>
      <w:r>
        <w:rPr>
          <w:rFonts w:ascii="標楷體" w:hAnsi="標楷體"/>
          <w:b/>
          <w:color w:val="0D0D0D"/>
          <w:szCs w:val="28"/>
        </w:rPr>
        <w:t>四、改善策略</w:t>
      </w:r>
    </w:p>
    <w:p w14:paraId="1EF7BA35" w14:textId="77777777" w:rsidR="008502A8" w:rsidRDefault="008502A8" w:rsidP="008502A8">
      <w:pPr>
        <w:pStyle w:val="a3"/>
        <w:tabs>
          <w:tab w:val="left" w:pos="567"/>
        </w:tabs>
        <w:spacing w:line="500" w:lineRule="exact"/>
        <w:ind w:left="566" w:hangingChars="202" w:hanging="566"/>
        <w:jc w:val="both"/>
      </w:pPr>
      <w:r w:rsidRPr="00AF3AEA">
        <w:rPr>
          <w:rFonts w:ascii="標楷體" w:eastAsia="標楷體" w:hAnsi="標楷體" w:cs="Times New Roman"/>
          <w:b/>
          <w:sz w:val="28"/>
          <w:szCs w:val="28"/>
        </w:rPr>
        <w:t>(</w:t>
      </w:r>
      <w:r w:rsidRPr="00AF3AEA">
        <w:rPr>
          <w:rFonts w:ascii="標楷體" w:eastAsia="標楷體" w:hAnsi="標楷體" w:cs="Times New Roman"/>
          <w:b/>
          <w:sz w:val="28"/>
          <w:szCs w:val="28"/>
          <w:lang w:eastAsia="zh-HK"/>
        </w:rPr>
        <w:t>一)</w:t>
      </w:r>
      <w:r>
        <w:rPr>
          <w:rFonts w:ascii="標楷體" w:eastAsia="標楷體" w:hAnsi="標楷體" w:cs="Times New Roman"/>
          <w:b/>
          <w:color w:val="0D0D0D"/>
          <w:sz w:val="28"/>
          <w:szCs w:val="28"/>
        </w:rPr>
        <w:t>新增預警</w:t>
      </w:r>
      <w:r>
        <w:rPr>
          <w:rFonts w:ascii="標楷體" w:eastAsia="標楷體" w:hAnsi="標楷體" w:cs="Times New Roman"/>
          <w:b/>
          <w:color w:val="0D0D0D"/>
          <w:sz w:val="28"/>
          <w:szCs w:val="28"/>
          <w:lang w:eastAsia="zh-HK"/>
        </w:rPr>
        <w:t>追踪輔導功能</w:t>
      </w:r>
      <w:r>
        <w:rPr>
          <w:rFonts w:ascii="標楷體" w:eastAsia="標楷體" w:hAnsi="標楷體" w:cs="Times New Roman"/>
          <w:b/>
          <w:color w:val="0D0D0D"/>
          <w:sz w:val="28"/>
          <w:szCs w:val="28"/>
        </w:rPr>
        <w:t>：</w:t>
      </w:r>
      <w:r>
        <w:rPr>
          <w:rFonts w:ascii="標楷體" w:eastAsia="標楷體" w:hAnsi="標楷體" w:cs="Times New Roman"/>
          <w:color w:val="0D0D0D"/>
          <w:sz w:val="28"/>
          <w:szCs w:val="28"/>
        </w:rPr>
        <w:t>成績預警系統中，新增</w:t>
      </w:r>
      <w:r>
        <w:rPr>
          <w:rFonts w:ascii="標楷體" w:eastAsia="標楷體" w:hAnsi="標楷體" w:cs="Times New Roman" w:hint="eastAsia"/>
          <w:color w:val="0D0D0D"/>
          <w:sz w:val="28"/>
          <w:szCs w:val="28"/>
        </w:rPr>
        <w:t>「</w:t>
      </w:r>
      <w:r>
        <w:rPr>
          <w:rFonts w:ascii="標楷體" w:eastAsia="標楷體" w:hAnsi="標楷體" w:cs="Times New Roman"/>
          <w:color w:val="0D0D0D"/>
          <w:sz w:val="28"/>
          <w:szCs w:val="28"/>
        </w:rPr>
        <w:t>學生預警後，是否接受輔導</w:t>
      </w:r>
      <w:r>
        <w:rPr>
          <w:rFonts w:ascii="標楷體" w:eastAsia="標楷體" w:hAnsi="標楷體" w:cs="Times New Roman" w:hint="eastAsia"/>
          <w:color w:val="0D0D0D"/>
          <w:sz w:val="28"/>
          <w:szCs w:val="28"/>
        </w:rPr>
        <w:t>」</w:t>
      </w:r>
      <w:r>
        <w:rPr>
          <w:rFonts w:ascii="標楷體" w:eastAsia="標楷體" w:hAnsi="標楷體" w:cs="Times New Roman"/>
          <w:color w:val="0D0D0D"/>
          <w:sz w:val="28"/>
          <w:szCs w:val="28"/>
        </w:rPr>
        <w:t>功能，以利後續檢核</w:t>
      </w:r>
      <w:r>
        <w:rPr>
          <w:rFonts w:ascii="標楷體" w:eastAsia="標楷體" w:hAnsi="標楷體" w:cs="Times New Roman" w:hint="eastAsia"/>
          <w:color w:val="0D0D0D"/>
          <w:sz w:val="28"/>
          <w:szCs w:val="28"/>
        </w:rPr>
        <w:t>追蹤輔導情形及成效</w:t>
      </w:r>
      <w:r>
        <w:rPr>
          <w:rFonts w:ascii="標楷體" w:eastAsia="標楷體" w:hAnsi="標楷體" w:cs="Times New Roman"/>
          <w:color w:val="0D0D0D"/>
          <w:sz w:val="28"/>
          <w:szCs w:val="28"/>
        </w:rPr>
        <w:t>。</w:t>
      </w:r>
    </w:p>
    <w:p w14:paraId="20AF3994" w14:textId="77777777" w:rsidR="008502A8" w:rsidRDefault="008502A8" w:rsidP="008502A8">
      <w:pPr>
        <w:pStyle w:val="a3"/>
        <w:tabs>
          <w:tab w:val="left" w:pos="240"/>
        </w:tabs>
        <w:spacing w:line="500" w:lineRule="exact"/>
        <w:ind w:left="566" w:hangingChars="202" w:hanging="566"/>
        <w:jc w:val="both"/>
        <w:rPr>
          <w:rFonts w:ascii="標楷體" w:eastAsia="標楷體" w:hAnsi="標楷體"/>
          <w:sz w:val="28"/>
          <w:szCs w:val="28"/>
        </w:rPr>
      </w:pPr>
      <w:r>
        <w:rPr>
          <w:rFonts w:ascii="標楷體" w:eastAsia="標楷體" w:hAnsi="標楷體" w:cs="Times New Roman"/>
          <w:b/>
          <w:sz w:val="28"/>
          <w:szCs w:val="28"/>
        </w:rPr>
        <w:t>(</w:t>
      </w:r>
      <w:r>
        <w:rPr>
          <w:rFonts w:ascii="標楷體" w:eastAsia="標楷體" w:hAnsi="標楷體" w:cs="Times New Roman"/>
          <w:b/>
          <w:sz w:val="28"/>
          <w:szCs w:val="28"/>
          <w:lang w:eastAsia="zh-HK"/>
        </w:rPr>
        <w:t>二)</w:t>
      </w:r>
      <w:r>
        <w:rPr>
          <w:rFonts w:ascii="標楷體" w:eastAsia="標楷體" w:hAnsi="標楷體" w:cs="Times New Roman" w:hint="eastAsia"/>
          <w:b/>
          <w:sz w:val="28"/>
          <w:szCs w:val="28"/>
          <w:lang w:eastAsia="zh-HK"/>
        </w:rPr>
        <w:t>培育</w:t>
      </w:r>
      <w:r>
        <w:rPr>
          <w:rFonts w:ascii="標楷體" w:eastAsia="標楷體" w:hAnsi="標楷體" w:cs="Times New Roman"/>
          <w:b/>
          <w:color w:val="0D0D0D"/>
          <w:sz w:val="28"/>
          <w:szCs w:val="28"/>
        </w:rPr>
        <w:t>學生參與校務</w:t>
      </w:r>
      <w:r>
        <w:rPr>
          <w:rFonts w:ascii="標楷體" w:eastAsia="標楷體" w:hAnsi="標楷體" w:cs="Times New Roman" w:hint="eastAsia"/>
          <w:b/>
          <w:color w:val="0D0D0D"/>
          <w:sz w:val="28"/>
          <w:szCs w:val="28"/>
        </w:rPr>
        <w:t>治理的意識及能力</w:t>
      </w:r>
      <w:r>
        <w:rPr>
          <w:rFonts w:ascii="標楷體" w:eastAsia="標楷體" w:hAnsi="標楷體" w:cs="Times New Roman"/>
          <w:b/>
          <w:color w:val="0D0D0D"/>
          <w:sz w:val="28"/>
          <w:szCs w:val="28"/>
        </w:rPr>
        <w:t>：</w:t>
      </w:r>
      <w:r w:rsidRPr="00AF3AEA">
        <w:rPr>
          <w:rFonts w:ascii="標楷體" w:hAnsi="標楷體" w:hint="eastAsia"/>
          <w:color w:val="0D0D0D"/>
          <w:szCs w:val="28"/>
        </w:rPr>
        <w:t>本校</w:t>
      </w:r>
      <w:r>
        <w:rPr>
          <w:rFonts w:ascii="標楷體" w:eastAsia="標楷體" w:hAnsi="標楷體"/>
          <w:sz w:val="28"/>
          <w:szCs w:val="28"/>
        </w:rPr>
        <w:t>舉辦自治及公民教育工作坊</w:t>
      </w:r>
      <w:r>
        <w:rPr>
          <w:rFonts w:ascii="標楷體" w:eastAsia="標楷體" w:hAnsi="標楷體" w:hint="eastAsia"/>
          <w:sz w:val="28"/>
          <w:szCs w:val="28"/>
        </w:rPr>
        <w:t>或</w:t>
      </w:r>
      <w:r>
        <w:rPr>
          <w:rFonts w:ascii="標楷體" w:eastAsia="標楷體" w:hAnsi="標楷體"/>
          <w:sz w:val="28"/>
          <w:szCs w:val="28"/>
        </w:rPr>
        <w:t>推薦學生幹部參加校外研習【附件3-3-11】，</w:t>
      </w:r>
      <w:r>
        <w:rPr>
          <w:rFonts w:ascii="標楷體" w:eastAsia="標楷體" w:hAnsi="標楷體" w:hint="eastAsia"/>
          <w:sz w:val="28"/>
          <w:szCs w:val="28"/>
        </w:rPr>
        <w:t>希冀經由</w:t>
      </w:r>
      <w:r>
        <w:rPr>
          <w:rFonts w:ascii="標楷體" w:eastAsia="標楷體" w:hAnsi="標楷體"/>
          <w:sz w:val="28"/>
          <w:szCs w:val="28"/>
        </w:rPr>
        <w:t>交流學習營造學生自治氛圍與強化學生民主素養。</w:t>
      </w:r>
      <w:r>
        <w:rPr>
          <w:rFonts w:ascii="標楷體" w:eastAsia="標楷體" w:hAnsi="標楷體" w:hint="eastAsia"/>
          <w:sz w:val="28"/>
          <w:szCs w:val="28"/>
        </w:rPr>
        <w:t>本校已請</w:t>
      </w:r>
      <w:r>
        <w:rPr>
          <w:rFonts w:ascii="標楷體" w:eastAsia="標楷體" w:hAnsi="標楷體"/>
          <w:sz w:val="28"/>
          <w:szCs w:val="28"/>
        </w:rPr>
        <w:t>各單位在會議召開前，先將會議資料傳送學生代表，</w:t>
      </w:r>
      <w:r>
        <w:rPr>
          <w:rFonts w:ascii="標楷體" w:eastAsia="標楷體" w:hAnsi="標楷體" w:hint="eastAsia"/>
          <w:sz w:val="28"/>
          <w:szCs w:val="28"/>
        </w:rPr>
        <w:t>以利學生代表</w:t>
      </w:r>
      <w:r>
        <w:rPr>
          <w:rFonts w:ascii="標楷體" w:eastAsia="標楷體" w:hAnsi="標楷體"/>
          <w:sz w:val="28"/>
          <w:szCs w:val="28"/>
        </w:rPr>
        <w:t>預先研讀議程</w:t>
      </w:r>
      <w:r>
        <w:rPr>
          <w:rFonts w:ascii="標楷體" w:eastAsia="標楷體" w:hAnsi="標楷體" w:hint="eastAsia"/>
          <w:sz w:val="28"/>
          <w:szCs w:val="28"/>
        </w:rPr>
        <w:t>，瞭解議題背景及</w:t>
      </w:r>
      <w:r>
        <w:rPr>
          <w:rFonts w:ascii="標楷體" w:eastAsia="標楷體" w:hAnsi="標楷體"/>
          <w:sz w:val="28"/>
          <w:szCs w:val="28"/>
        </w:rPr>
        <w:t>蒐集學生意見，而能在會</w:t>
      </w:r>
      <w:r>
        <w:rPr>
          <w:rFonts w:ascii="標楷體" w:eastAsia="標楷體" w:hAnsi="標楷體" w:hint="eastAsia"/>
          <w:sz w:val="28"/>
          <w:szCs w:val="28"/>
        </w:rPr>
        <w:t>議</w:t>
      </w:r>
      <w:r>
        <w:rPr>
          <w:rFonts w:ascii="標楷體" w:eastAsia="標楷體" w:hAnsi="標楷體"/>
          <w:sz w:val="28"/>
          <w:szCs w:val="28"/>
        </w:rPr>
        <w:t>中表達</w:t>
      </w:r>
      <w:r>
        <w:rPr>
          <w:rFonts w:ascii="標楷體" w:eastAsia="標楷體" w:hAnsi="標楷體" w:hint="eastAsia"/>
          <w:sz w:val="28"/>
          <w:szCs w:val="28"/>
        </w:rPr>
        <w:t>觀點與建議</w:t>
      </w:r>
      <w:r>
        <w:rPr>
          <w:rFonts w:ascii="標楷體" w:eastAsia="標楷體" w:hAnsi="標楷體"/>
          <w:sz w:val="28"/>
          <w:szCs w:val="28"/>
        </w:rPr>
        <w:t>。</w:t>
      </w:r>
      <w:r>
        <w:rPr>
          <w:rFonts w:ascii="標楷體" w:eastAsia="標楷體" w:hAnsi="標楷體" w:hint="eastAsia"/>
          <w:sz w:val="28"/>
          <w:szCs w:val="28"/>
        </w:rPr>
        <w:t>此外，本校亦已將</w:t>
      </w:r>
      <w:r>
        <w:rPr>
          <w:rFonts w:ascii="標楷體" w:eastAsia="標楷體" w:hAnsi="標楷體"/>
          <w:sz w:val="28"/>
          <w:szCs w:val="28"/>
        </w:rPr>
        <w:t>校務會議、學務會議</w:t>
      </w:r>
      <w:r>
        <w:rPr>
          <w:rFonts w:ascii="標楷體" w:eastAsia="標楷體" w:hAnsi="標楷體" w:hint="eastAsia"/>
          <w:sz w:val="28"/>
          <w:szCs w:val="28"/>
        </w:rPr>
        <w:t>、</w:t>
      </w:r>
      <w:r>
        <w:rPr>
          <w:rFonts w:ascii="標楷體" w:eastAsia="標楷體" w:hAnsi="標楷體"/>
          <w:sz w:val="28"/>
          <w:szCs w:val="28"/>
        </w:rPr>
        <w:t>行政會議等決策相關會議</w:t>
      </w:r>
      <w:r>
        <w:rPr>
          <w:rFonts w:ascii="標楷體" w:eastAsia="標楷體" w:hAnsi="標楷體" w:hint="eastAsia"/>
          <w:sz w:val="28"/>
          <w:szCs w:val="28"/>
        </w:rPr>
        <w:t>之</w:t>
      </w:r>
      <w:r>
        <w:rPr>
          <w:rFonts w:ascii="標楷體" w:eastAsia="標楷體" w:hAnsi="標楷體"/>
          <w:sz w:val="28"/>
          <w:szCs w:val="28"/>
        </w:rPr>
        <w:t>紀錄上網公告周知，</w:t>
      </w:r>
      <w:r>
        <w:rPr>
          <w:rFonts w:ascii="標楷體" w:eastAsia="標楷體" w:hAnsi="標楷體" w:hint="eastAsia"/>
          <w:sz w:val="28"/>
          <w:szCs w:val="28"/>
        </w:rPr>
        <w:t>以利學生瞭解校務治理之研議及決策過程</w:t>
      </w:r>
      <w:r>
        <w:rPr>
          <w:rFonts w:ascii="標楷體" w:eastAsia="標楷體" w:hAnsi="標楷體"/>
          <w:sz w:val="28"/>
          <w:szCs w:val="28"/>
        </w:rPr>
        <w:t>。</w:t>
      </w:r>
    </w:p>
    <w:p w14:paraId="7D40B0B0" w14:textId="77777777" w:rsidR="008502A8" w:rsidRPr="00AF3AEA" w:rsidRDefault="008502A8" w:rsidP="008502A8">
      <w:pPr>
        <w:spacing w:beforeLines="50" w:before="190" w:line="500" w:lineRule="exact"/>
        <w:jc w:val="both"/>
        <w:rPr>
          <w:rFonts w:ascii="標楷體" w:hAnsi="標楷體"/>
          <w:b/>
          <w:color w:val="0D0D0D"/>
          <w:szCs w:val="28"/>
        </w:rPr>
      </w:pPr>
      <w:commentRangeStart w:id="16"/>
      <w:r>
        <w:rPr>
          <w:rFonts w:ascii="標楷體" w:hAnsi="標楷體"/>
          <w:b/>
          <w:color w:val="0D0D0D"/>
          <w:szCs w:val="28"/>
        </w:rPr>
        <w:t>五、項目三之小結</w:t>
      </w:r>
      <w:commentRangeEnd w:id="16"/>
      <w:r>
        <w:rPr>
          <w:rStyle w:val="aff4"/>
          <w:rFonts w:ascii="Calibri" w:eastAsia="新細明體" w:hAnsi="Calibri"/>
        </w:rPr>
        <w:commentReference w:id="16"/>
      </w:r>
    </w:p>
    <w:p w14:paraId="35C74C8B" w14:textId="77777777" w:rsidR="008502A8" w:rsidRDefault="008502A8" w:rsidP="008502A8">
      <w:pPr>
        <w:spacing w:line="500" w:lineRule="exact"/>
        <w:jc w:val="both"/>
        <w:rPr>
          <w:rFonts w:ascii="標楷體" w:hAnsi="標楷體"/>
          <w:color w:val="0D0D0D"/>
          <w:szCs w:val="28"/>
        </w:rPr>
      </w:pPr>
      <w:r>
        <w:rPr>
          <w:rFonts w:ascii="標楷體" w:hAnsi="標楷體"/>
          <w:color w:val="0D0D0D"/>
          <w:szCs w:val="28"/>
        </w:rPr>
        <w:lastRenderedPageBreak/>
        <w:t xml:space="preserve">    為因應新學習時代的來臨，本校致力於改善教學品質與充實學習資源，以期落實本校的定位「以運動競技與健康休閒為導向之體育專業大學」。本校的努力與績效摘要如下：</w:t>
      </w:r>
    </w:p>
    <w:p w14:paraId="39D04D09" w14:textId="77777777" w:rsidR="008502A8" w:rsidRDefault="008502A8" w:rsidP="008502A8">
      <w:pPr>
        <w:pStyle w:val="a3"/>
        <w:numPr>
          <w:ilvl w:val="0"/>
          <w:numId w:val="17"/>
        </w:numPr>
        <w:tabs>
          <w:tab w:val="left" w:pos="-5496"/>
        </w:tabs>
        <w:spacing w:line="500" w:lineRule="exact"/>
        <w:jc w:val="both"/>
      </w:pPr>
      <w:r>
        <w:rPr>
          <w:rFonts w:ascii="標楷體" w:eastAsia="標楷體" w:hAnsi="標楷體" w:cs="Times New Roman"/>
          <w:b/>
          <w:color w:val="0D0D0D"/>
          <w:kern w:val="0"/>
          <w:sz w:val="28"/>
          <w:szCs w:val="28"/>
          <w:lang w:eastAsia="zh-HK"/>
        </w:rPr>
        <w:t>教師教學、學生學習、師生研究績效卓越：</w:t>
      </w:r>
      <w:r>
        <w:rPr>
          <w:rFonts w:ascii="標楷體" w:eastAsia="標楷體" w:hAnsi="標楷體" w:cs="Times New Roman"/>
          <w:color w:val="0D0D0D"/>
          <w:kern w:val="0"/>
          <w:sz w:val="28"/>
          <w:szCs w:val="28"/>
          <w:lang w:eastAsia="zh-HK"/>
        </w:rPr>
        <w:t>本校師生的學術研究表現卓越，申請各項計畫補助，屢獲佳績，並積極參與學術社群活動；學生學習成效良好，競爭力大增；學校積極爭取產學合作、科研推廣、企業實習等機會，期盼成為績效卓著、善盡社會責任的優質教育機構。</w:t>
      </w:r>
    </w:p>
    <w:p w14:paraId="07281243" w14:textId="77777777" w:rsidR="008502A8" w:rsidRDefault="008502A8" w:rsidP="008502A8">
      <w:pPr>
        <w:pStyle w:val="a3"/>
        <w:numPr>
          <w:ilvl w:val="0"/>
          <w:numId w:val="17"/>
        </w:numPr>
        <w:tabs>
          <w:tab w:val="left" w:pos="-5496"/>
        </w:tabs>
        <w:spacing w:line="500" w:lineRule="exact"/>
        <w:jc w:val="both"/>
      </w:pPr>
      <w:r>
        <w:rPr>
          <w:rFonts w:ascii="標楷體" w:eastAsia="標楷體" w:hAnsi="標楷體" w:cs="Times New Roman"/>
          <w:b/>
          <w:color w:val="0D0D0D"/>
          <w:kern w:val="0"/>
          <w:sz w:val="28"/>
          <w:szCs w:val="28"/>
          <w:lang w:eastAsia="zh-HK"/>
        </w:rPr>
        <w:t>運動競技聲譽斐然：</w:t>
      </w:r>
      <w:r>
        <w:rPr>
          <w:rFonts w:ascii="標楷體" w:eastAsia="標楷體" w:hAnsi="標楷體" w:cs="Times New Roman"/>
          <w:color w:val="0D0D0D"/>
          <w:kern w:val="0"/>
          <w:sz w:val="28"/>
          <w:szCs w:val="28"/>
          <w:lang w:eastAsia="zh-HK"/>
        </w:rPr>
        <w:t>運動競技乃本校立校之根基，學校已建置各項法規與機制，積極培育我國頂尖之運動競技選手，並已獲致國際聲譽。我國許多奧運得獎選手和職業運動選手為本校學生或校友，他們的競技聲譽彰顯了本校兼顧全人成長和競技訓練的教育理念，及本校致力於提升治學績效與善盡社會責任的成果。</w:t>
      </w:r>
    </w:p>
    <w:p w14:paraId="27514C77" w14:textId="77777777" w:rsidR="008502A8" w:rsidRDefault="008502A8" w:rsidP="008502A8">
      <w:pPr>
        <w:pStyle w:val="a3"/>
        <w:numPr>
          <w:ilvl w:val="0"/>
          <w:numId w:val="17"/>
        </w:numPr>
        <w:tabs>
          <w:tab w:val="left" w:pos="-5496"/>
        </w:tabs>
        <w:spacing w:line="500" w:lineRule="exact"/>
        <w:jc w:val="both"/>
      </w:pPr>
      <w:r>
        <w:rPr>
          <w:rFonts w:ascii="標楷體" w:eastAsia="標楷體" w:hAnsi="標楷體" w:cs="Times New Roman"/>
          <w:b/>
          <w:color w:val="0D0D0D"/>
          <w:kern w:val="0"/>
          <w:sz w:val="28"/>
          <w:szCs w:val="28"/>
          <w:lang w:eastAsia="zh-HK"/>
        </w:rPr>
        <w:t>發揮本校累積豐富”Know-How”知識能量，培育運動科技創新設計人才，</w:t>
      </w:r>
      <w:r>
        <w:rPr>
          <w:rFonts w:ascii="標楷體" w:eastAsia="標楷體" w:hAnsi="標楷體" w:cs="Times New Roman"/>
          <w:b/>
          <w:color w:val="0D0D0D"/>
          <w:kern w:val="0"/>
          <w:sz w:val="28"/>
          <w:szCs w:val="28"/>
        </w:rPr>
        <w:t>結合本校在競技比賽與訓練、健康促進與運動傷害防護、體育教學、推廣與適應體育應用，以及在休閒經營與管理方面的實務與需求，發展下列四</w:t>
      </w:r>
      <w:r>
        <w:rPr>
          <w:rFonts w:ascii="標楷體" w:eastAsia="標楷體" w:hAnsi="標楷體" w:cs="Times New Roman"/>
          <w:color w:val="0D0D0D"/>
          <w:kern w:val="0"/>
          <w:sz w:val="28"/>
          <w:szCs w:val="28"/>
        </w:rPr>
        <w:t>大領域之創新與應用研發：</w:t>
      </w:r>
    </w:p>
    <w:p w14:paraId="74EF2694" w14:textId="77777777" w:rsidR="008502A8" w:rsidRDefault="008502A8" w:rsidP="008502A8">
      <w:pPr>
        <w:pStyle w:val="a3"/>
        <w:numPr>
          <w:ilvl w:val="0"/>
          <w:numId w:val="18"/>
        </w:numPr>
        <w:tabs>
          <w:tab w:val="left" w:pos="-5520"/>
        </w:tabs>
        <w:spacing w:line="500" w:lineRule="exact"/>
        <w:jc w:val="both"/>
        <w:rPr>
          <w:rFonts w:ascii="標楷體" w:eastAsia="標楷體" w:hAnsi="標楷體" w:cs="Times New Roman"/>
          <w:color w:val="0D0D0D"/>
          <w:kern w:val="0"/>
          <w:sz w:val="28"/>
          <w:szCs w:val="28"/>
        </w:rPr>
      </w:pPr>
      <w:r>
        <w:rPr>
          <w:rFonts w:ascii="標楷體" w:eastAsia="標楷體" w:hAnsi="標楷體" w:cs="Times New Roman"/>
          <w:color w:val="0D0D0D"/>
          <w:kern w:val="0"/>
          <w:sz w:val="28"/>
          <w:szCs w:val="28"/>
        </w:rPr>
        <w:t>競技訓練與競賽相關器材設計</w:t>
      </w:r>
    </w:p>
    <w:p w14:paraId="15A7E232" w14:textId="77777777" w:rsidR="008502A8" w:rsidRDefault="008502A8" w:rsidP="008502A8">
      <w:pPr>
        <w:pStyle w:val="a3"/>
        <w:numPr>
          <w:ilvl w:val="0"/>
          <w:numId w:val="18"/>
        </w:numPr>
        <w:tabs>
          <w:tab w:val="left" w:pos="-5520"/>
        </w:tabs>
        <w:spacing w:line="500" w:lineRule="exact"/>
        <w:jc w:val="both"/>
        <w:rPr>
          <w:rFonts w:ascii="標楷體" w:eastAsia="標楷體" w:hAnsi="標楷體" w:cs="Times New Roman"/>
          <w:color w:val="0D0D0D"/>
          <w:kern w:val="0"/>
          <w:sz w:val="28"/>
          <w:szCs w:val="28"/>
        </w:rPr>
      </w:pPr>
      <w:r>
        <w:rPr>
          <w:rFonts w:ascii="標楷體" w:eastAsia="標楷體" w:hAnsi="標楷體" w:cs="Times New Roman"/>
          <w:color w:val="0D0D0D"/>
          <w:kern w:val="0"/>
          <w:sz w:val="28"/>
          <w:szCs w:val="28"/>
        </w:rPr>
        <w:t>健康產業科技應用</w:t>
      </w:r>
    </w:p>
    <w:p w14:paraId="649D5754" w14:textId="77777777" w:rsidR="008502A8" w:rsidRDefault="008502A8" w:rsidP="008502A8">
      <w:pPr>
        <w:pStyle w:val="a3"/>
        <w:numPr>
          <w:ilvl w:val="0"/>
          <w:numId w:val="18"/>
        </w:numPr>
        <w:tabs>
          <w:tab w:val="left" w:pos="-5520"/>
        </w:tabs>
        <w:spacing w:line="500" w:lineRule="exact"/>
        <w:jc w:val="both"/>
        <w:rPr>
          <w:rFonts w:ascii="標楷體" w:eastAsia="標楷體" w:hAnsi="標楷體" w:cs="Times New Roman"/>
          <w:color w:val="0D0D0D"/>
          <w:kern w:val="0"/>
          <w:sz w:val="28"/>
          <w:szCs w:val="28"/>
        </w:rPr>
      </w:pPr>
      <w:r>
        <w:rPr>
          <w:rFonts w:ascii="標楷體" w:eastAsia="標楷體" w:hAnsi="標楷體" w:cs="Times New Roman"/>
          <w:color w:val="0D0D0D"/>
          <w:kern w:val="0"/>
          <w:sz w:val="28"/>
          <w:szCs w:val="28"/>
        </w:rPr>
        <w:t>體育課程電腦輔助教學與學習</w:t>
      </w:r>
    </w:p>
    <w:p w14:paraId="032C1014" w14:textId="77777777" w:rsidR="008502A8" w:rsidRPr="00C349D3" w:rsidRDefault="008502A8" w:rsidP="00C349D3">
      <w:pPr>
        <w:pStyle w:val="a3"/>
        <w:numPr>
          <w:ilvl w:val="0"/>
          <w:numId w:val="18"/>
        </w:numPr>
        <w:tabs>
          <w:tab w:val="left" w:pos="-5520"/>
        </w:tabs>
        <w:spacing w:line="500" w:lineRule="exact"/>
        <w:jc w:val="both"/>
        <w:rPr>
          <w:rFonts w:ascii="標楷體" w:eastAsia="標楷體" w:hAnsi="標楷體" w:cs="Times New Roman"/>
          <w:color w:val="0D0D0D"/>
          <w:kern w:val="0"/>
          <w:sz w:val="28"/>
          <w:szCs w:val="28"/>
        </w:rPr>
      </w:pPr>
      <w:r w:rsidRPr="00C349D3">
        <w:rPr>
          <w:rFonts w:ascii="標楷體" w:eastAsia="標楷體" w:hAnsi="標楷體" w:cs="Times New Roman"/>
          <w:color w:val="0D0D0D"/>
          <w:kern w:val="0"/>
          <w:sz w:val="28"/>
          <w:szCs w:val="28"/>
        </w:rPr>
        <w:t>適應體育電腦化輔助學習</w:t>
      </w:r>
      <w:r w:rsidRPr="00C349D3">
        <w:rPr>
          <w:rFonts w:ascii="標楷體" w:eastAsia="標楷體" w:hAnsi="標楷體" w:cs="Times New Roman"/>
          <w:color w:val="0D0D0D"/>
          <w:sz w:val="28"/>
          <w:szCs w:val="28"/>
        </w:rPr>
        <w:t>。</w:t>
      </w:r>
    </w:p>
    <w:p w14:paraId="4C718B95" w14:textId="41BD8C97" w:rsidR="008502A8" w:rsidRDefault="008502A8" w:rsidP="008502A8">
      <w:pPr>
        <w:pStyle w:val="a3"/>
        <w:tabs>
          <w:tab w:val="left" w:pos="240"/>
        </w:tabs>
        <w:spacing w:line="500" w:lineRule="exact"/>
        <w:ind w:left="561" w:hanging="561"/>
        <w:jc w:val="both"/>
      </w:pPr>
      <w:r>
        <w:rPr>
          <w:rFonts w:ascii="標楷體" w:eastAsia="標楷體" w:hAnsi="標楷體" w:cs="Times New Roman"/>
          <w:b/>
          <w:color w:val="0D0D0D"/>
          <w:kern w:val="0"/>
          <w:sz w:val="28"/>
          <w:szCs w:val="28"/>
        </w:rPr>
        <w:t>(</w:t>
      </w:r>
      <w:r w:rsidR="00C349D3">
        <w:rPr>
          <w:rFonts w:ascii="標楷體" w:eastAsia="標楷體" w:hAnsi="標楷體" w:cs="Times New Roman" w:hint="eastAsia"/>
          <w:b/>
          <w:color w:val="0D0D0D"/>
          <w:kern w:val="0"/>
          <w:sz w:val="28"/>
          <w:szCs w:val="28"/>
          <w:lang w:eastAsia="zh-HK"/>
        </w:rPr>
        <w:t>四</w:t>
      </w:r>
      <w:r>
        <w:rPr>
          <w:rFonts w:ascii="標楷體" w:eastAsia="標楷體" w:hAnsi="標楷體" w:cs="Times New Roman"/>
          <w:b/>
          <w:color w:val="0D0D0D"/>
          <w:kern w:val="0"/>
          <w:sz w:val="28"/>
          <w:szCs w:val="28"/>
          <w:lang w:eastAsia="zh-HK"/>
        </w:rPr>
        <w:t>)以專業、優質運動消費需求為技術發展核心，藉由以下作為提升運動產業創新創業能量:</w:t>
      </w:r>
    </w:p>
    <w:p w14:paraId="3B04B570" w14:textId="77777777" w:rsidR="008502A8" w:rsidRDefault="008502A8" w:rsidP="00C349D3">
      <w:pPr>
        <w:pStyle w:val="a3"/>
        <w:tabs>
          <w:tab w:val="left" w:pos="240"/>
        </w:tabs>
        <w:spacing w:line="500" w:lineRule="exact"/>
        <w:ind w:leftChars="100" w:left="280"/>
        <w:jc w:val="both"/>
        <w:rPr>
          <w:rFonts w:ascii="標楷體" w:eastAsia="標楷體" w:hAnsi="標楷體" w:cs="Times New Roman"/>
          <w:color w:val="0D0D0D"/>
          <w:kern w:val="0"/>
          <w:sz w:val="28"/>
          <w:szCs w:val="28"/>
          <w:lang w:eastAsia="zh-HK"/>
        </w:rPr>
      </w:pPr>
      <w:r>
        <w:rPr>
          <w:rFonts w:ascii="標楷體" w:eastAsia="標楷體" w:hAnsi="標楷體" w:cs="Times New Roman"/>
          <w:color w:val="0D0D0D"/>
          <w:kern w:val="0"/>
          <w:sz w:val="28"/>
          <w:szCs w:val="28"/>
          <w:lang w:eastAsia="zh-HK"/>
        </w:rPr>
        <w:t>1.產學合作創新技術研發，發展運動科技整合資源系統。</w:t>
      </w:r>
    </w:p>
    <w:p w14:paraId="3EB16028" w14:textId="77777777" w:rsidR="008502A8" w:rsidRDefault="008502A8" w:rsidP="00C349D3">
      <w:pPr>
        <w:pStyle w:val="a3"/>
        <w:tabs>
          <w:tab w:val="left" w:pos="240"/>
        </w:tabs>
        <w:spacing w:line="500" w:lineRule="exact"/>
        <w:ind w:leftChars="100" w:left="280"/>
        <w:jc w:val="both"/>
      </w:pPr>
      <w:r>
        <w:rPr>
          <w:rFonts w:ascii="標楷體" w:eastAsia="標楷體" w:hAnsi="標楷體" w:cs="Times New Roman"/>
          <w:color w:val="0D0D0D"/>
          <w:kern w:val="0"/>
          <w:sz w:val="28"/>
          <w:szCs w:val="28"/>
          <w:lang w:eastAsia="zh-HK"/>
        </w:rPr>
        <w:t>2.發展運動產業創新區域網路聯盟與成長集群。</w:t>
      </w:r>
    </w:p>
    <w:p w14:paraId="35C2A989" w14:textId="697AC67B" w:rsidR="008502A8" w:rsidRDefault="008502A8" w:rsidP="008502A8">
      <w:pPr>
        <w:pStyle w:val="a3"/>
        <w:pageBreakBefore/>
        <w:spacing w:line="500" w:lineRule="exact"/>
        <w:ind w:left="1761"/>
        <w:jc w:val="both"/>
      </w:pPr>
      <w:r>
        <w:rPr>
          <w:rFonts w:ascii="標楷體" w:eastAsia="標楷體" w:hAnsi="標楷體" w:cs="Times New Roman"/>
          <w:b/>
          <w:color w:val="0D0D0D"/>
          <w:sz w:val="28"/>
          <w:szCs w:val="28"/>
        </w:rPr>
        <w:lastRenderedPageBreak/>
        <w:t>第四節  績效與社會責任</w:t>
      </w:r>
      <w:commentRangeStart w:id="17"/>
      <w:ins w:id="18" w:author="admin" w:date="2017-05-17T14:40:00Z">
        <w:r w:rsidR="00E01A49">
          <w:rPr>
            <w:rFonts w:ascii="標楷體" w:eastAsia="標楷體" w:hAnsi="標楷體" w:cs="Times New Roman"/>
            <w:b/>
            <w:color w:val="0D0D0D"/>
            <w:sz w:val="28"/>
            <w:szCs w:val="28"/>
          </w:rPr>
          <w:t>（項目四）</w:t>
        </w:r>
        <w:commentRangeEnd w:id="17"/>
        <w:r w:rsidR="00E01A49">
          <w:rPr>
            <w:rStyle w:val="aff4"/>
            <w:rFonts w:ascii="Calibri" w:eastAsia="新細明體" w:hAnsi="Calibri"/>
            <w:kern w:val="0"/>
          </w:rPr>
          <w:commentReference w:id="17"/>
        </w:r>
      </w:ins>
      <w:del w:id="19" w:author="admin" w:date="2017-05-17T14:40:00Z">
        <w:r w:rsidDel="00E01A49">
          <w:rPr>
            <w:rFonts w:ascii="標楷體" w:eastAsia="標楷體" w:hAnsi="標楷體" w:cs="Times New Roman"/>
            <w:b/>
            <w:color w:val="0D0D0D"/>
            <w:sz w:val="28"/>
            <w:szCs w:val="28"/>
          </w:rPr>
          <w:delText>（項目四）</w:delText>
        </w:r>
      </w:del>
    </w:p>
    <w:p w14:paraId="07EEBFCB" w14:textId="77777777" w:rsidR="008502A8" w:rsidRDefault="008502A8" w:rsidP="008502A8">
      <w:pPr>
        <w:spacing w:beforeLines="50" w:before="190" w:afterLines="50" w:after="190" w:line="500" w:lineRule="exact"/>
        <w:jc w:val="both"/>
      </w:pPr>
      <w:r>
        <w:rPr>
          <w:rFonts w:ascii="標楷體" w:hAnsi="標楷體"/>
          <w:b/>
          <w:color w:val="0D0D0D"/>
          <w:szCs w:val="28"/>
        </w:rPr>
        <w:t>一、現況描述</w:t>
      </w:r>
    </w:p>
    <w:p w14:paraId="6D408C1C" w14:textId="77777777" w:rsidR="008502A8" w:rsidRDefault="008502A8" w:rsidP="008502A8">
      <w:pPr>
        <w:pStyle w:val="15"/>
        <w:ind w:left="566" w:hangingChars="202" w:hanging="566"/>
        <w:rPr>
          <w:rFonts w:cs="Times New Roman"/>
          <w:b/>
          <w:color w:val="0D0D0D"/>
          <w:szCs w:val="28"/>
          <w:shd w:val="clear" w:color="auto" w:fill="FFFF00"/>
        </w:rPr>
      </w:pPr>
      <w:r>
        <w:rPr>
          <w:rFonts w:cs="Times New Roman"/>
          <w:b/>
          <w:color w:val="0D0D0D"/>
          <w:szCs w:val="28"/>
          <w:shd w:val="clear" w:color="auto" w:fill="FFFF00"/>
        </w:rPr>
        <w:t>4-1</w:t>
      </w:r>
      <w:r>
        <w:rPr>
          <w:rFonts w:cs="Times New Roman" w:hint="eastAsia"/>
          <w:b/>
          <w:color w:val="0D0D0D"/>
          <w:szCs w:val="28"/>
          <w:shd w:val="clear" w:color="auto" w:fill="FFFF00"/>
        </w:rPr>
        <w:t xml:space="preserve"> </w:t>
      </w:r>
      <w:r>
        <w:rPr>
          <w:rFonts w:cs="Times New Roman"/>
          <w:b/>
          <w:color w:val="0D0D0D"/>
          <w:szCs w:val="28"/>
          <w:shd w:val="clear" w:color="auto" w:fill="FFFF00"/>
        </w:rPr>
        <w:t>學校內外部評鑑結果（含上一週期校務評鑑與系所評鑑）之使用、檢討及改善作法為何？</w:t>
      </w:r>
    </w:p>
    <w:p w14:paraId="604C054E" w14:textId="77777777" w:rsidR="008502A8" w:rsidRPr="00AF3AEA" w:rsidRDefault="008502A8" w:rsidP="008502A8">
      <w:pPr>
        <w:spacing w:line="500" w:lineRule="exact"/>
        <w:ind w:left="280" w:hanging="280"/>
        <w:jc w:val="both"/>
        <w:rPr>
          <w:rFonts w:ascii="標楷體" w:hAnsi="標楷體"/>
        </w:rPr>
      </w:pPr>
      <w:r w:rsidRPr="00AF3AEA">
        <w:rPr>
          <w:rFonts w:ascii="標楷體" w:hAnsi="標楷體"/>
          <w:b/>
          <w:color w:val="0D0D0D"/>
          <w:szCs w:val="28"/>
          <w:shd w:val="clear" w:color="auto" w:fill="FFFFFF"/>
        </w:rPr>
        <w:t>(</w:t>
      </w:r>
      <w:r w:rsidRPr="00AF3AEA">
        <w:rPr>
          <w:rFonts w:ascii="標楷體" w:hAnsi="標楷體" w:hint="eastAsia"/>
          <w:b/>
          <w:color w:val="0D0D0D"/>
          <w:szCs w:val="28"/>
          <w:shd w:val="clear" w:color="auto" w:fill="FFFFFF"/>
          <w:lang w:eastAsia="zh-HK"/>
        </w:rPr>
        <w:t>一</w:t>
      </w:r>
      <w:r w:rsidRPr="00AF3AEA">
        <w:rPr>
          <w:rFonts w:ascii="標楷體" w:hAnsi="標楷體"/>
          <w:b/>
          <w:color w:val="0D0D0D"/>
          <w:szCs w:val="28"/>
          <w:shd w:val="clear" w:color="auto" w:fill="FFFFFF"/>
          <w:lang w:eastAsia="zh-HK"/>
        </w:rPr>
        <w:t>)</w:t>
      </w:r>
      <w:r w:rsidRPr="00F65116">
        <w:rPr>
          <w:rFonts w:ascii="標楷體" w:hAnsi="標楷體" w:cs="標楷體"/>
          <w:b/>
          <w:szCs w:val="28"/>
        </w:rPr>
        <w:t>學校能依據學校特性，建</w:t>
      </w:r>
      <w:r w:rsidRPr="00F65116">
        <w:rPr>
          <w:rFonts w:ascii="標楷體" w:hAnsi="標楷體" w:cs="標楷體" w:hint="eastAsia"/>
          <w:b/>
          <w:szCs w:val="28"/>
        </w:rPr>
        <w:t>立品質保證機制，並落實執行</w:t>
      </w:r>
    </w:p>
    <w:p w14:paraId="5F747A58" w14:textId="383A6082" w:rsidR="008502A8" w:rsidRDefault="008502A8" w:rsidP="008502A8">
      <w:pPr>
        <w:spacing w:line="500" w:lineRule="exact"/>
        <w:ind w:left="567" w:hanging="283"/>
        <w:jc w:val="both"/>
      </w:pPr>
      <w:r w:rsidRPr="00AF3AEA">
        <w:rPr>
          <w:rFonts w:ascii="標楷體" w:hAnsi="標楷體"/>
          <w:b/>
          <w:color w:val="0D0D0D"/>
          <w:szCs w:val="28"/>
        </w:rPr>
        <w:t>1.</w:t>
      </w:r>
      <w:r w:rsidRPr="00AF3AEA">
        <w:rPr>
          <w:rFonts w:ascii="標楷體" w:hAnsi="標楷體" w:cs="標楷體"/>
          <w:b/>
          <w:szCs w:val="28"/>
          <w:lang w:eastAsia="zh-HK"/>
        </w:rPr>
        <w:t>內部品質保證機制</w:t>
      </w:r>
      <w:r w:rsidRPr="00AF3AEA">
        <w:rPr>
          <w:rFonts w:ascii="標楷體" w:hAnsi="標楷體" w:cs="標楷體" w:hint="eastAsia"/>
          <w:b/>
          <w:szCs w:val="28"/>
          <w:lang w:eastAsia="zh-HK"/>
        </w:rPr>
        <w:t>：</w:t>
      </w:r>
      <w:r>
        <w:rPr>
          <w:rFonts w:ascii="標楷體" w:hAnsi="標楷體"/>
          <w:color w:val="0D0D0D"/>
          <w:szCs w:val="28"/>
        </w:rPr>
        <w:t>本校極為重視分層管理機制，政策之訂定、形成過程，除</w:t>
      </w:r>
      <w:r>
        <w:rPr>
          <w:rFonts w:ascii="標楷體" w:hAnsi="標楷體" w:hint="eastAsia"/>
          <w:color w:val="0D0D0D"/>
          <w:szCs w:val="28"/>
        </w:rPr>
        <w:t>依法定</w:t>
      </w:r>
      <w:r>
        <w:rPr>
          <w:rFonts w:ascii="標楷體" w:hAnsi="標楷體"/>
          <w:color w:val="0D0D0D"/>
          <w:szCs w:val="28"/>
        </w:rPr>
        <w:t>行政程序提報相關會議</w:t>
      </w:r>
      <w:r>
        <w:rPr>
          <w:rFonts w:ascii="標楷體" w:hAnsi="標楷體" w:hint="eastAsia"/>
          <w:color w:val="0D0D0D"/>
          <w:szCs w:val="28"/>
        </w:rPr>
        <w:t>審議</w:t>
      </w:r>
      <w:r>
        <w:rPr>
          <w:rFonts w:ascii="標楷體" w:hAnsi="標楷體"/>
          <w:color w:val="0D0D0D"/>
          <w:szCs w:val="28"/>
        </w:rPr>
        <w:t>外，</w:t>
      </w:r>
      <w:ins w:id="20" w:author="admin" w:date="2017-05-17T14:40:00Z">
        <w:r w:rsidR="00E01A49" w:rsidRPr="00E01A49">
          <w:rPr>
            <w:rFonts w:ascii="標楷體" w:hAnsi="標楷體" w:hint="eastAsia"/>
            <w:color w:val="FF0000"/>
            <w:szCs w:val="28"/>
            <w:lang w:eastAsia="zh-HK"/>
            <w:rPrChange w:id="21" w:author="admin" w:date="2017-05-17T14:40:00Z">
              <w:rPr>
                <w:rFonts w:ascii="標楷體" w:hAnsi="標楷體" w:hint="eastAsia"/>
                <w:color w:val="0D0D0D"/>
                <w:szCs w:val="28"/>
                <w:lang w:eastAsia="zh-HK"/>
              </w:rPr>
            </w:rPrChange>
          </w:rPr>
          <w:t>另</w:t>
        </w:r>
      </w:ins>
      <w:r>
        <w:rPr>
          <w:rFonts w:ascii="標楷體" w:hAnsi="標楷體"/>
          <w:color w:val="0D0D0D"/>
          <w:szCs w:val="28"/>
        </w:rPr>
        <w:t>視需要舉辦說明會、協調會或公聽會，如</w:t>
      </w:r>
      <w:r>
        <w:rPr>
          <w:rFonts w:ascii="標楷體" w:hAnsi="標楷體" w:cs="標楷體"/>
          <w:szCs w:val="28"/>
        </w:rPr>
        <w:t>有涉及重大校務發展，則</w:t>
      </w:r>
      <w:r>
        <w:rPr>
          <w:rFonts w:ascii="標楷體" w:hAnsi="標楷體" w:cs="標楷體" w:hint="eastAsia"/>
          <w:szCs w:val="28"/>
        </w:rPr>
        <w:t>經由</w:t>
      </w:r>
      <w:r>
        <w:rPr>
          <w:rFonts w:ascii="標楷體" w:hAnsi="標楷體" w:cs="標楷體"/>
          <w:szCs w:val="28"/>
        </w:rPr>
        <w:t>外部專家學者諮詢機制，以確保</w:t>
      </w:r>
      <w:r>
        <w:rPr>
          <w:rFonts w:ascii="標楷體" w:hAnsi="標楷體" w:cs="標楷體" w:hint="eastAsia"/>
          <w:szCs w:val="28"/>
        </w:rPr>
        <w:t>校務決策</w:t>
      </w:r>
      <w:r>
        <w:rPr>
          <w:rFonts w:ascii="標楷體" w:hAnsi="標楷體" w:cs="標楷體"/>
          <w:szCs w:val="28"/>
        </w:rPr>
        <w:t>之品質。</w:t>
      </w:r>
      <w:r>
        <w:rPr>
          <w:rFonts w:ascii="標楷體" w:hAnsi="標楷體" w:cs="標楷體" w:hint="eastAsia"/>
          <w:szCs w:val="28"/>
        </w:rPr>
        <w:t>本校已依據學校特性</w:t>
      </w:r>
      <w:r>
        <w:rPr>
          <w:rFonts w:ascii="標楷體" w:hAnsi="標楷體" w:cs="標楷體"/>
          <w:szCs w:val="28"/>
        </w:rPr>
        <w:t>建立</w:t>
      </w:r>
      <w:r>
        <w:rPr>
          <w:rFonts w:ascii="標楷體" w:hAnsi="標楷體" w:cs="標楷體" w:hint="eastAsia"/>
          <w:szCs w:val="28"/>
        </w:rPr>
        <w:t>適宜</w:t>
      </w:r>
      <w:r>
        <w:rPr>
          <w:rFonts w:ascii="標楷體" w:hAnsi="標楷體" w:cs="標楷體"/>
          <w:szCs w:val="28"/>
          <w:lang w:eastAsia="zh-HK"/>
        </w:rPr>
        <w:t>之內部品質保證機制</w:t>
      </w:r>
      <w:r>
        <w:rPr>
          <w:rFonts w:ascii="標楷體" w:hAnsi="標楷體" w:cs="標楷體"/>
          <w:szCs w:val="28"/>
        </w:rPr>
        <w:t>，</w:t>
      </w:r>
      <w:r>
        <w:rPr>
          <w:rFonts w:ascii="標楷體" w:hAnsi="標楷體" w:cs="標楷體" w:hint="eastAsia"/>
          <w:szCs w:val="28"/>
        </w:rPr>
        <w:t>簡述</w:t>
      </w:r>
      <w:r>
        <w:rPr>
          <w:rFonts w:ascii="標楷體" w:hAnsi="標楷體" w:cs="標楷體"/>
          <w:szCs w:val="28"/>
        </w:rPr>
        <w:t>如下：</w:t>
      </w:r>
    </w:p>
    <w:p w14:paraId="12866939" w14:textId="77777777" w:rsidR="008502A8" w:rsidRDefault="008502A8" w:rsidP="008502A8">
      <w:pPr>
        <w:spacing w:line="500" w:lineRule="exact"/>
        <w:ind w:left="709" w:hanging="425"/>
        <w:jc w:val="both"/>
      </w:pPr>
      <w:r w:rsidRPr="00AF3AEA">
        <w:rPr>
          <w:rFonts w:ascii="標楷體" w:hAnsi="標楷體"/>
          <w:b/>
          <w:szCs w:val="28"/>
        </w:rPr>
        <w:t>(1)</w:t>
      </w:r>
      <w:r>
        <w:rPr>
          <w:rFonts w:ascii="標楷體" w:hAnsi="標楷體" w:hint="eastAsia"/>
          <w:b/>
          <w:szCs w:val="28"/>
        </w:rPr>
        <w:t>定期</w:t>
      </w:r>
      <w:r w:rsidRPr="00AF3AEA">
        <w:rPr>
          <w:rFonts w:ascii="標楷體" w:hAnsi="標楷體" w:hint="eastAsia"/>
          <w:b/>
          <w:szCs w:val="28"/>
        </w:rPr>
        <w:t>評鑑：</w:t>
      </w:r>
      <w:r w:rsidRPr="00AF3AEA">
        <w:rPr>
          <w:rFonts w:ascii="標楷體" w:hAnsi="標楷體" w:cs="標楷體"/>
          <w:szCs w:val="28"/>
        </w:rPr>
        <w:t>本校已訂定</w:t>
      </w:r>
      <w:r w:rsidRPr="00C14882">
        <w:rPr>
          <w:rFonts w:ascii="標楷體" w:hAnsi="標楷體" w:cs="標楷體"/>
          <w:szCs w:val="28"/>
        </w:rPr>
        <w:t>校級自我評鑑辦法、</w:t>
      </w:r>
      <w:r w:rsidRPr="00AF3AEA">
        <w:rPr>
          <w:rFonts w:ascii="標楷體" w:hAnsi="標楷體" w:cs="標楷體"/>
          <w:szCs w:val="28"/>
        </w:rPr>
        <w:t>校級自我評鑑實施辦法、</w:t>
      </w:r>
      <w:r w:rsidRPr="00C14882">
        <w:rPr>
          <w:rFonts w:ascii="標楷體" w:hAnsi="標楷體" w:cs="標楷體"/>
          <w:szCs w:val="28"/>
        </w:rPr>
        <w:t>行政單位評鑑辦法、</w:t>
      </w:r>
      <w:r w:rsidRPr="00AF3AEA">
        <w:rPr>
          <w:rFonts w:ascii="標楷體" w:hAnsi="標楷體" w:cs="標楷體"/>
          <w:szCs w:val="28"/>
        </w:rPr>
        <w:t>行政單位評鑑作業要點</w:t>
      </w:r>
      <w:r>
        <w:rPr>
          <w:rFonts w:ascii="標楷體" w:hAnsi="標楷體" w:cs="標楷體" w:hint="eastAsia"/>
          <w:szCs w:val="28"/>
        </w:rPr>
        <w:t>、</w:t>
      </w:r>
      <w:r w:rsidRPr="00AF3AEA">
        <w:rPr>
          <w:rFonts w:ascii="標楷體" w:hAnsi="標楷體" w:cs="標楷體"/>
          <w:szCs w:val="28"/>
        </w:rPr>
        <w:t>教學單位評鑑辦法、研究單位評鑑辦法及教師評鑑辦法等（</w:t>
      </w:r>
      <w:r>
        <w:rPr>
          <w:rFonts w:ascii="標楷體" w:hAnsi="標楷體" w:cs="標楷體"/>
          <w:szCs w:val="28"/>
        </w:rPr>
        <w:t>請參閱【附件4-1-1】），</w:t>
      </w:r>
      <w:r>
        <w:rPr>
          <w:rFonts w:ascii="標楷體" w:hAnsi="標楷體" w:cs="標楷體" w:hint="eastAsia"/>
          <w:szCs w:val="28"/>
        </w:rPr>
        <w:t>以</w:t>
      </w:r>
      <w:r>
        <w:rPr>
          <w:rFonts w:ascii="標楷體" w:hAnsi="標楷體" w:cs="標楷體"/>
          <w:szCs w:val="28"/>
        </w:rPr>
        <w:t>建立</w:t>
      </w:r>
      <w:r>
        <w:rPr>
          <w:rFonts w:ascii="標楷體" w:hAnsi="標楷體" w:cs="標楷體" w:hint="eastAsia"/>
          <w:szCs w:val="28"/>
        </w:rPr>
        <w:t>定期</w:t>
      </w:r>
      <w:r>
        <w:rPr>
          <w:rFonts w:ascii="標楷體" w:hAnsi="標楷體" w:cs="標楷體"/>
          <w:szCs w:val="28"/>
        </w:rPr>
        <w:t>評鑑機制，</w:t>
      </w:r>
      <w:r>
        <w:rPr>
          <w:rFonts w:ascii="標楷體" w:hAnsi="標楷體" w:cs="標楷體" w:hint="eastAsia"/>
          <w:szCs w:val="28"/>
        </w:rPr>
        <w:t>並</w:t>
      </w:r>
      <w:r>
        <w:rPr>
          <w:rFonts w:ascii="標楷體" w:hAnsi="標楷體" w:cs="標楷體"/>
          <w:szCs w:val="28"/>
        </w:rPr>
        <w:t>藉由PDCA模式</w:t>
      </w:r>
      <w:r>
        <w:rPr>
          <w:rFonts w:ascii="標楷體" w:hAnsi="標楷體" w:cs="標楷體" w:hint="eastAsia"/>
          <w:szCs w:val="28"/>
        </w:rPr>
        <w:t>落實校務治理與發展；</w:t>
      </w:r>
      <w:r>
        <w:rPr>
          <w:rFonts w:ascii="標楷體" w:hAnsi="標楷體" w:cs="標楷體"/>
          <w:szCs w:val="28"/>
        </w:rPr>
        <w:t>本校</w:t>
      </w:r>
      <w:r>
        <w:rPr>
          <w:rFonts w:ascii="標楷體" w:hAnsi="標楷體" w:cs="標楷體" w:hint="eastAsia"/>
          <w:szCs w:val="28"/>
        </w:rPr>
        <w:t>定期</w:t>
      </w:r>
      <w:r>
        <w:rPr>
          <w:rFonts w:ascii="標楷體" w:hAnsi="標楷體" w:cs="標楷體"/>
          <w:szCs w:val="28"/>
        </w:rPr>
        <w:t>評鑑機制運作圖</w:t>
      </w:r>
      <w:r>
        <w:rPr>
          <w:rFonts w:ascii="標楷體" w:hAnsi="標楷體" w:cs="標楷體" w:hint="eastAsia"/>
          <w:szCs w:val="28"/>
        </w:rPr>
        <w:t>如</w:t>
      </w:r>
      <w:r>
        <w:rPr>
          <w:rFonts w:ascii="標楷體" w:hAnsi="標楷體" w:cs="標楷體"/>
          <w:szCs w:val="28"/>
        </w:rPr>
        <w:t>【</w:t>
      </w:r>
      <w:r>
        <w:rPr>
          <w:rFonts w:ascii="標楷體" w:hAnsi="標楷體" w:cs="標楷體"/>
          <w:szCs w:val="28"/>
          <w:lang w:eastAsia="zh-HK"/>
        </w:rPr>
        <w:t>圖</w:t>
      </w:r>
      <w:r>
        <w:rPr>
          <w:rFonts w:ascii="標楷體" w:hAnsi="標楷體" w:cs="標楷體"/>
          <w:szCs w:val="28"/>
        </w:rPr>
        <w:t>4-1-1】所示。</w:t>
      </w:r>
    </w:p>
    <w:p w14:paraId="497F6EB9" w14:textId="77777777" w:rsidR="008502A8" w:rsidRDefault="008502A8" w:rsidP="008502A8">
      <w:pPr>
        <w:spacing w:line="500" w:lineRule="exact"/>
        <w:ind w:left="709" w:hanging="425"/>
        <w:jc w:val="both"/>
        <w:rPr>
          <w:rFonts w:ascii="標楷體" w:hAnsi="標楷體" w:cs="標楷體"/>
          <w:szCs w:val="28"/>
        </w:rPr>
      </w:pPr>
      <w:r w:rsidRPr="00225FF9">
        <w:rPr>
          <w:rFonts w:ascii="標楷體" w:hAnsi="標楷體" w:cs="標楷體"/>
          <w:b/>
          <w:szCs w:val="28"/>
        </w:rPr>
        <w:t>(2)</w:t>
      </w:r>
      <w:r w:rsidRPr="00AF3AEA">
        <w:rPr>
          <w:rFonts w:ascii="標楷體" w:hAnsi="標楷體" w:cs="標楷體"/>
          <w:b/>
          <w:szCs w:val="28"/>
          <w:lang w:eastAsia="zh-HK"/>
        </w:rPr>
        <w:t>品質保證機制</w:t>
      </w:r>
      <w:r w:rsidRPr="00225FF9">
        <w:rPr>
          <w:rFonts w:ascii="標楷體" w:hAnsi="標楷體" w:cs="標楷體" w:hint="eastAsia"/>
          <w:b/>
          <w:szCs w:val="28"/>
          <w:lang w:eastAsia="zh-HK"/>
        </w:rPr>
        <w:t>：</w:t>
      </w:r>
      <w:r>
        <w:rPr>
          <w:rFonts w:ascii="標楷體" w:hAnsi="標楷體" w:cs="標楷體" w:hint="eastAsia"/>
          <w:szCs w:val="28"/>
          <w:lang w:eastAsia="zh-HK"/>
        </w:rPr>
        <w:t>本校經由評鑑機制</w:t>
      </w:r>
      <w:r>
        <w:rPr>
          <w:rFonts w:ascii="標楷體" w:hAnsi="標楷體" w:cs="標楷體"/>
          <w:szCs w:val="28"/>
        </w:rPr>
        <w:t>進行</w:t>
      </w:r>
      <w:r>
        <w:rPr>
          <w:rFonts w:ascii="標楷體" w:hAnsi="標楷體" w:cs="標楷體" w:hint="eastAsia"/>
          <w:szCs w:val="28"/>
        </w:rPr>
        <w:t>校務</w:t>
      </w:r>
      <w:r>
        <w:rPr>
          <w:rFonts w:ascii="標楷體" w:hAnsi="標楷體" w:cs="標楷體"/>
          <w:szCs w:val="28"/>
        </w:rPr>
        <w:t>評核</w:t>
      </w:r>
      <w:r>
        <w:rPr>
          <w:rFonts w:ascii="標楷體" w:hAnsi="標楷體" w:cs="標楷體" w:hint="eastAsia"/>
          <w:szCs w:val="28"/>
        </w:rPr>
        <w:t>檢視</w:t>
      </w:r>
      <w:r>
        <w:rPr>
          <w:rFonts w:ascii="標楷體" w:hAnsi="標楷體" w:cs="標楷體"/>
          <w:szCs w:val="28"/>
        </w:rPr>
        <w:t>，</w:t>
      </w:r>
      <w:r>
        <w:rPr>
          <w:rFonts w:ascii="標楷體" w:hAnsi="標楷體" w:cs="標楷體" w:hint="eastAsia"/>
          <w:szCs w:val="28"/>
        </w:rPr>
        <w:t>針對問題提出改善策略，再研擬下一次評鑑之項目與指標，亦即</w:t>
      </w:r>
      <w:r>
        <w:rPr>
          <w:rFonts w:ascii="標楷體" w:hAnsi="標楷體" w:cs="標楷體" w:hint="eastAsia"/>
          <w:szCs w:val="28"/>
          <w:lang w:eastAsia="zh-HK"/>
        </w:rPr>
        <w:t>透過</w:t>
      </w:r>
      <w:r w:rsidRPr="00C14882">
        <w:rPr>
          <w:rFonts w:ascii="標楷體" w:hAnsi="標楷體" w:cs="標楷體"/>
          <w:szCs w:val="28"/>
        </w:rPr>
        <w:t>P</w:t>
      </w:r>
      <w:r w:rsidRPr="00C14882">
        <w:rPr>
          <w:rFonts w:ascii="標楷體" w:hAnsi="標楷體" w:cs="標楷體"/>
          <w:szCs w:val="28"/>
          <w:lang w:eastAsia="zh-HK"/>
        </w:rPr>
        <w:t>DCA改進機制</w:t>
      </w:r>
      <w:r>
        <w:rPr>
          <w:rFonts w:ascii="標楷體" w:hAnsi="標楷體" w:cs="標楷體" w:hint="eastAsia"/>
          <w:szCs w:val="28"/>
          <w:lang w:eastAsia="zh-HK"/>
        </w:rPr>
        <w:t>來落實</w:t>
      </w:r>
      <w:r w:rsidRPr="00C14882">
        <w:rPr>
          <w:rFonts w:ascii="標楷體" w:hAnsi="標楷體" w:cs="標楷體"/>
          <w:szCs w:val="28"/>
          <w:lang w:eastAsia="zh-HK"/>
        </w:rPr>
        <w:t>品質保證</w:t>
      </w:r>
      <w:r>
        <w:rPr>
          <w:rFonts w:ascii="標楷體" w:hAnsi="標楷體" w:cs="標楷體" w:hint="eastAsia"/>
          <w:szCs w:val="28"/>
          <w:lang w:eastAsia="zh-HK"/>
        </w:rPr>
        <w:t>；本校</w:t>
      </w:r>
      <w:r>
        <w:rPr>
          <w:rFonts w:ascii="標楷體" w:hAnsi="標楷體" w:cs="標楷體" w:hint="eastAsia"/>
          <w:szCs w:val="28"/>
        </w:rPr>
        <w:t>各</w:t>
      </w:r>
      <w:r>
        <w:t>項</w:t>
      </w:r>
      <w:r>
        <w:rPr>
          <w:rFonts w:hint="eastAsia"/>
        </w:rPr>
        <w:t>定期</w:t>
      </w:r>
      <w:r>
        <w:t>評鑑項目內容及校務經營關聯圖</w:t>
      </w:r>
      <w:r>
        <w:rPr>
          <w:rFonts w:ascii="標楷體" w:hAnsi="標楷體" w:cs="標楷體" w:hint="eastAsia"/>
          <w:szCs w:val="28"/>
        </w:rPr>
        <w:t>如</w:t>
      </w:r>
      <w:r>
        <w:rPr>
          <w:rFonts w:ascii="標楷體" w:hAnsi="標楷體" w:cs="標楷體"/>
          <w:szCs w:val="28"/>
        </w:rPr>
        <w:t>【圖4-1-2】</w:t>
      </w:r>
      <w:r>
        <w:rPr>
          <w:rFonts w:ascii="標楷體" w:hAnsi="標楷體" w:cs="標楷體" w:hint="eastAsia"/>
          <w:szCs w:val="28"/>
        </w:rPr>
        <w:t>所示。</w:t>
      </w:r>
    </w:p>
    <w:p w14:paraId="38C77FD5" w14:textId="77777777" w:rsidR="008502A8" w:rsidRDefault="008502A8" w:rsidP="008502A8">
      <w:pPr>
        <w:spacing w:line="500" w:lineRule="exact"/>
        <w:ind w:left="709" w:hanging="425"/>
        <w:jc w:val="both"/>
        <w:rPr>
          <w:rFonts w:ascii="標楷體" w:hAnsi="標楷體" w:cs="標楷體"/>
          <w:szCs w:val="28"/>
        </w:rPr>
      </w:pPr>
      <w:r w:rsidRPr="00AF3AEA">
        <w:rPr>
          <w:rFonts w:ascii="標楷體" w:hAnsi="標楷體" w:cs="標楷體"/>
          <w:b/>
          <w:szCs w:val="28"/>
        </w:rPr>
        <w:t>(3)</w:t>
      </w:r>
      <w:r>
        <w:rPr>
          <w:rFonts w:ascii="標楷體" w:hAnsi="標楷體" w:cs="標楷體" w:hint="eastAsia"/>
          <w:b/>
          <w:szCs w:val="28"/>
        </w:rPr>
        <w:t>外部檢視：</w:t>
      </w:r>
      <w:r w:rsidRPr="00AF3AEA">
        <w:rPr>
          <w:rFonts w:ascii="標楷體" w:hAnsi="標楷體" w:cs="標楷體"/>
          <w:szCs w:val="28"/>
        </w:rPr>
        <w:t>本校</w:t>
      </w:r>
      <w:r>
        <w:rPr>
          <w:rFonts w:ascii="標楷體" w:hAnsi="標楷體" w:cs="標楷體" w:hint="eastAsia"/>
          <w:szCs w:val="28"/>
        </w:rPr>
        <w:t>定期評鑑均聘請具有</w:t>
      </w:r>
      <w:r w:rsidRPr="00AF3AEA">
        <w:rPr>
          <w:rFonts w:ascii="標楷體" w:hAnsi="標楷體" w:cs="標楷體"/>
          <w:szCs w:val="28"/>
        </w:rPr>
        <w:t>高教</w:t>
      </w:r>
      <w:r>
        <w:rPr>
          <w:rFonts w:ascii="標楷體" w:hAnsi="標楷體" w:cs="標楷體" w:hint="eastAsia"/>
          <w:szCs w:val="28"/>
        </w:rPr>
        <w:t>或評鑑學養</w:t>
      </w:r>
      <w:r w:rsidRPr="00AF3AEA">
        <w:rPr>
          <w:rFonts w:ascii="標楷體" w:hAnsi="標楷體" w:cs="標楷體"/>
          <w:szCs w:val="28"/>
        </w:rPr>
        <w:t>之</w:t>
      </w:r>
      <w:r>
        <w:rPr>
          <w:rFonts w:ascii="標楷體" w:hAnsi="標楷體" w:cs="標楷體" w:hint="eastAsia"/>
          <w:szCs w:val="28"/>
        </w:rPr>
        <w:t>學者、專家、</w:t>
      </w:r>
      <w:r w:rsidRPr="00AF3AEA">
        <w:rPr>
          <w:rFonts w:ascii="標楷體" w:hAnsi="標楷體" w:cs="標楷體"/>
          <w:szCs w:val="28"/>
        </w:rPr>
        <w:t>業界</w:t>
      </w:r>
      <w:r>
        <w:rPr>
          <w:rFonts w:ascii="標楷體" w:hAnsi="標楷體" w:cs="標楷體" w:hint="eastAsia"/>
          <w:szCs w:val="28"/>
        </w:rPr>
        <w:t>、校友等</w:t>
      </w:r>
      <w:r w:rsidRPr="00AF3AEA">
        <w:rPr>
          <w:rFonts w:ascii="標楷體" w:hAnsi="標楷體" w:cs="標楷體"/>
          <w:szCs w:val="28"/>
        </w:rPr>
        <w:t>代表</w:t>
      </w:r>
      <w:r>
        <w:rPr>
          <w:rFonts w:ascii="標楷體" w:hAnsi="標楷體" w:cs="標楷體" w:hint="eastAsia"/>
          <w:szCs w:val="28"/>
        </w:rPr>
        <w:t>擔任評鑑委員，以增益定期評鑑之成效；</w:t>
      </w:r>
      <w:r>
        <w:rPr>
          <w:rFonts w:ascii="標楷體" w:hAnsi="標楷體" w:cs="標楷體"/>
          <w:szCs w:val="28"/>
        </w:rPr>
        <w:t>本校</w:t>
      </w:r>
      <w:r>
        <w:rPr>
          <w:rFonts w:ascii="標楷體" w:hAnsi="標楷體" w:cs="標楷體" w:hint="eastAsia"/>
          <w:szCs w:val="28"/>
        </w:rPr>
        <w:t>定期</w:t>
      </w:r>
      <w:r>
        <w:rPr>
          <w:rFonts w:ascii="標楷體" w:hAnsi="標楷體" w:cs="標楷體"/>
          <w:szCs w:val="28"/>
        </w:rPr>
        <w:t>評鑑</w:t>
      </w:r>
      <w:r>
        <w:rPr>
          <w:rFonts w:ascii="標楷體" w:hAnsi="標楷體" w:cs="標楷體" w:hint="eastAsia"/>
          <w:szCs w:val="28"/>
        </w:rPr>
        <w:t>之外部委員名單</w:t>
      </w:r>
      <w:r>
        <w:rPr>
          <w:rFonts w:ascii="標楷體" w:hAnsi="標楷體" w:cs="標楷體"/>
          <w:szCs w:val="28"/>
        </w:rPr>
        <w:t>請參閱【附件4-1-2】</w:t>
      </w:r>
      <w:r>
        <w:rPr>
          <w:rFonts w:ascii="標楷體" w:hAnsi="標楷體" w:cs="標楷體" w:hint="eastAsia"/>
          <w:szCs w:val="28"/>
        </w:rPr>
        <w:t>。</w:t>
      </w:r>
    </w:p>
    <w:p w14:paraId="587FD2F0" w14:textId="77777777" w:rsidR="008502A8" w:rsidRDefault="008502A8" w:rsidP="008502A8">
      <w:pPr>
        <w:spacing w:line="500" w:lineRule="exact"/>
        <w:ind w:left="709" w:hanging="425"/>
        <w:jc w:val="both"/>
      </w:pPr>
      <w:r>
        <w:rPr>
          <w:rFonts w:ascii="標楷體" w:hAnsi="標楷體" w:cs="標楷體"/>
          <w:b/>
          <w:szCs w:val="28"/>
        </w:rPr>
        <w:t>(4)評鑑相關課程或研習</w:t>
      </w:r>
      <w:r>
        <w:rPr>
          <w:rFonts w:ascii="標楷體" w:hAnsi="標楷體" w:cs="標楷體" w:hint="eastAsia"/>
          <w:b/>
          <w:szCs w:val="28"/>
        </w:rPr>
        <w:t>：</w:t>
      </w:r>
      <w:r w:rsidRPr="00AF3AEA">
        <w:rPr>
          <w:rFonts w:ascii="標楷體" w:hAnsi="標楷體" w:cs="標楷體" w:hint="eastAsia"/>
          <w:szCs w:val="28"/>
        </w:rPr>
        <w:t>本</w:t>
      </w:r>
      <w:r w:rsidRPr="00AF3AEA">
        <w:rPr>
          <w:rFonts w:ascii="標楷體" w:hAnsi="標楷體" w:cs="標楷體"/>
          <w:szCs w:val="28"/>
        </w:rPr>
        <w:t>校</w:t>
      </w:r>
      <w:r>
        <w:rPr>
          <w:rFonts w:ascii="標楷體" w:hAnsi="標楷體" w:cs="標楷體" w:hint="eastAsia"/>
          <w:szCs w:val="28"/>
        </w:rPr>
        <w:t>已</w:t>
      </w:r>
      <w:r>
        <w:rPr>
          <w:rFonts w:ascii="標楷體" w:hAnsi="標楷體" w:cs="標楷體"/>
          <w:szCs w:val="28"/>
        </w:rPr>
        <w:t>辦理評鑑相關課程或研習，以強化校內人員之評鑑素養</w:t>
      </w:r>
      <w:r>
        <w:rPr>
          <w:rFonts w:ascii="標楷體" w:hAnsi="標楷體" w:cs="標楷體" w:hint="eastAsia"/>
          <w:szCs w:val="28"/>
        </w:rPr>
        <w:t>；相關資料</w:t>
      </w:r>
      <w:r>
        <w:rPr>
          <w:rFonts w:ascii="標楷體" w:hAnsi="標楷體" w:cs="標楷體"/>
          <w:szCs w:val="28"/>
        </w:rPr>
        <w:t>請參閱【附件4-1-</w:t>
      </w:r>
      <w:r>
        <w:rPr>
          <w:rFonts w:ascii="標楷體" w:hAnsi="標楷體" w:cs="標楷體" w:hint="eastAsia"/>
          <w:szCs w:val="28"/>
        </w:rPr>
        <w:t>3</w:t>
      </w:r>
      <w:r>
        <w:rPr>
          <w:rFonts w:ascii="標楷體" w:hAnsi="標楷體" w:cs="標楷體"/>
          <w:szCs w:val="28"/>
        </w:rPr>
        <w:t>】</w:t>
      </w:r>
      <w:r>
        <w:rPr>
          <w:rFonts w:ascii="標楷體" w:hAnsi="標楷體" w:cs="標楷體" w:hint="eastAsia"/>
          <w:szCs w:val="28"/>
        </w:rPr>
        <w:t>或</w:t>
      </w:r>
      <w:r>
        <w:rPr>
          <w:rFonts w:ascii="標楷體" w:hAnsi="標楷體" w:cs="標楷體"/>
          <w:szCs w:val="28"/>
        </w:rPr>
        <w:t>網址：</w:t>
      </w:r>
      <w:hyperlink r:id="rId51" w:history="1">
        <w:r>
          <w:rPr>
            <w:rFonts w:ascii="標楷體" w:hAnsi="標楷體" w:cs="標楷體"/>
            <w:szCs w:val="28"/>
            <w:u w:val="single"/>
          </w:rPr>
          <w:t>http://secretary.ntsu.edu.tw/files/11-1002-1560-1.php?Lang=zh-tw)</w:t>
        </w:r>
      </w:hyperlink>
    </w:p>
    <w:p w14:paraId="3ACC22BF" w14:textId="77777777" w:rsidR="008502A8" w:rsidRDefault="008502A8" w:rsidP="008502A8">
      <w:pPr>
        <w:spacing w:line="500" w:lineRule="exact"/>
        <w:ind w:left="709" w:hanging="425"/>
        <w:jc w:val="both"/>
      </w:pPr>
      <w:r w:rsidRPr="00AF3AEA">
        <w:rPr>
          <w:rFonts w:ascii="標楷體" w:hAnsi="標楷體"/>
          <w:b/>
          <w:color w:val="0D0D0D"/>
          <w:szCs w:val="28"/>
        </w:rPr>
        <w:t>(5)</w:t>
      </w:r>
      <w:r>
        <w:rPr>
          <w:rFonts w:ascii="標楷體" w:hAnsi="標楷體" w:cs="標楷體"/>
          <w:b/>
          <w:color w:val="0D0D0D"/>
          <w:szCs w:val="28"/>
        </w:rPr>
        <w:t>建立內控機制：</w:t>
      </w:r>
      <w:r w:rsidRPr="00AF3AEA">
        <w:rPr>
          <w:rFonts w:ascii="標楷體" w:hAnsi="標楷體" w:cs="標楷體" w:hint="eastAsia"/>
          <w:color w:val="0D0D0D"/>
          <w:szCs w:val="28"/>
        </w:rPr>
        <w:t>本校訂有</w:t>
      </w:r>
      <w:r>
        <w:rPr>
          <w:rFonts w:ascii="標楷體" w:hAnsi="標楷體" w:cs="標楷體"/>
          <w:color w:val="0D0D0D"/>
          <w:szCs w:val="28"/>
        </w:rPr>
        <w:t>「國立體育大學內部控制推動小組設置要點」</w:t>
      </w:r>
      <w:r>
        <w:rPr>
          <w:rFonts w:ascii="標楷體" w:hAnsi="標楷體" w:cs="標楷體" w:hint="eastAsia"/>
          <w:color w:val="0D0D0D"/>
          <w:szCs w:val="28"/>
        </w:rPr>
        <w:t>及編製「</w:t>
      </w:r>
      <w:r>
        <w:rPr>
          <w:rFonts w:ascii="標楷體" w:hAnsi="標楷體" w:cs="標楷體"/>
          <w:color w:val="0D0D0D"/>
          <w:szCs w:val="28"/>
        </w:rPr>
        <w:t>內部控制手</w:t>
      </w:r>
      <w:r>
        <w:rPr>
          <w:rFonts w:ascii="標楷體" w:hAnsi="標楷體" w:cs="標楷體" w:hint="eastAsia"/>
          <w:color w:val="0D0D0D"/>
          <w:szCs w:val="28"/>
        </w:rPr>
        <w:t>」，以</w:t>
      </w:r>
      <w:r>
        <w:rPr>
          <w:rFonts w:ascii="標楷體" w:hAnsi="標楷體" w:cs="標楷體"/>
          <w:color w:val="0D0D0D"/>
          <w:szCs w:val="28"/>
        </w:rPr>
        <w:t>作為各單位行政作業</w:t>
      </w:r>
      <w:r>
        <w:rPr>
          <w:rFonts w:ascii="標楷體" w:hAnsi="標楷體" w:cs="標楷體" w:hint="eastAsia"/>
          <w:color w:val="0D0D0D"/>
          <w:szCs w:val="28"/>
        </w:rPr>
        <w:t>之參據</w:t>
      </w:r>
      <w:r>
        <w:rPr>
          <w:rFonts w:ascii="標楷體" w:hAnsi="標楷體" w:cs="標楷體"/>
          <w:color w:val="0D0D0D"/>
          <w:szCs w:val="28"/>
        </w:rPr>
        <w:t>，並定期召開各</w:t>
      </w:r>
      <w:r>
        <w:rPr>
          <w:rFonts w:ascii="標楷體" w:hAnsi="標楷體" w:cs="標楷體"/>
          <w:color w:val="0D0D0D"/>
          <w:szCs w:val="28"/>
        </w:rPr>
        <w:lastRenderedPageBreak/>
        <w:t>項行政作業檢討會議，以提升校務行政效</w:t>
      </w:r>
      <w:r w:rsidRPr="00AF3AEA">
        <w:rPr>
          <w:rFonts w:ascii="標楷體" w:hAnsi="標楷體" w:cs="標楷體"/>
          <w:color w:val="0D0D0D"/>
          <w:szCs w:val="28"/>
        </w:rPr>
        <w:t>能</w:t>
      </w:r>
      <w:r>
        <w:rPr>
          <w:rFonts w:ascii="標楷體" w:hAnsi="標楷體" w:cs="標楷體" w:hint="eastAsia"/>
          <w:color w:val="0D0D0D"/>
          <w:szCs w:val="28"/>
        </w:rPr>
        <w:t>；</w:t>
      </w:r>
      <w:r>
        <w:rPr>
          <w:rFonts w:ascii="標楷體" w:hAnsi="標楷體" w:cs="標楷體"/>
          <w:color w:val="0D0D0D"/>
          <w:szCs w:val="28"/>
        </w:rPr>
        <w:t>本校之內控機制如</w:t>
      </w:r>
      <w:r>
        <w:rPr>
          <w:rFonts w:ascii="標楷體" w:hAnsi="標楷體" w:cs="標楷體"/>
          <w:szCs w:val="28"/>
        </w:rPr>
        <w:t>【圖4-1-</w:t>
      </w:r>
      <w:r>
        <w:rPr>
          <w:rFonts w:ascii="標楷體" w:hAnsi="標楷體" w:cs="標楷體" w:hint="eastAsia"/>
          <w:szCs w:val="28"/>
        </w:rPr>
        <w:t>3</w:t>
      </w:r>
      <w:r>
        <w:rPr>
          <w:rFonts w:ascii="標楷體" w:hAnsi="標楷體" w:cs="標楷體"/>
          <w:szCs w:val="28"/>
        </w:rPr>
        <w:t>】</w:t>
      </w:r>
      <w:r>
        <w:rPr>
          <w:rFonts w:ascii="標楷體" w:hAnsi="標楷體" w:cs="標楷體" w:hint="eastAsia"/>
          <w:szCs w:val="28"/>
        </w:rPr>
        <w:t>所示。</w:t>
      </w:r>
    </w:p>
    <w:p w14:paraId="713378B9" w14:textId="77777777" w:rsidR="00FB3A76" w:rsidRDefault="00FB3A76" w:rsidP="008502A8">
      <w:pPr>
        <w:spacing w:line="500" w:lineRule="exact"/>
        <w:jc w:val="both"/>
      </w:pPr>
    </w:p>
    <w:p w14:paraId="7A8CE9AF" w14:textId="77777777" w:rsidR="00FB3A76" w:rsidRDefault="00FB3A76" w:rsidP="008502A8">
      <w:pPr>
        <w:spacing w:line="500" w:lineRule="exact"/>
        <w:jc w:val="both"/>
      </w:pPr>
    </w:p>
    <w:p w14:paraId="7B430DF3" w14:textId="4E1A5E41" w:rsidR="00FB3A76" w:rsidRDefault="00FB3A76" w:rsidP="008502A8">
      <w:pPr>
        <w:spacing w:line="500" w:lineRule="exact"/>
        <w:jc w:val="both"/>
      </w:pPr>
      <w:r>
        <w:rPr>
          <w:noProof/>
        </w:rPr>
        <mc:AlternateContent>
          <mc:Choice Requires="wps">
            <w:drawing>
              <wp:anchor distT="0" distB="0" distL="114300" distR="114300" simplePos="0" relativeHeight="251781120" behindDoc="0" locked="0" layoutInCell="1" allowOverlap="1" wp14:anchorId="40D4C893" wp14:editId="34FADE5F">
                <wp:simplePos x="0" y="0"/>
                <wp:positionH relativeFrom="column">
                  <wp:posOffset>5888355</wp:posOffset>
                </wp:positionH>
                <wp:positionV relativeFrom="paragraph">
                  <wp:posOffset>298068</wp:posOffset>
                </wp:positionV>
                <wp:extent cx="368300" cy="3937000"/>
                <wp:effectExtent l="12065" t="10795" r="10160" b="5080"/>
                <wp:wrapNone/>
                <wp:docPr id="807" name="Text 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 cy="3937000"/>
                        </a:xfrm>
                        <a:prstGeom prst="rect">
                          <a:avLst/>
                        </a:prstGeom>
                        <a:solidFill>
                          <a:srgbClr val="FFCC99"/>
                        </a:solidFill>
                        <a:ln w="9525">
                          <a:solidFill>
                            <a:srgbClr val="000000"/>
                          </a:solidFill>
                          <a:miter lim="800000"/>
                          <a:headEnd/>
                          <a:tailEnd/>
                        </a:ln>
                      </wps:spPr>
                      <wps:txbx>
                        <w:txbxContent>
                          <w:p w14:paraId="544527F9" w14:textId="77777777" w:rsidR="00092299" w:rsidRPr="00765114" w:rsidRDefault="00092299" w:rsidP="00FB3A76">
                            <w:pPr>
                              <w:spacing w:line="200" w:lineRule="exact"/>
                              <w:ind w:firstLineChars="50" w:firstLine="100"/>
                              <w:rPr>
                                <w:sz w:val="20"/>
                                <w:szCs w:val="20"/>
                              </w:rPr>
                            </w:pPr>
                            <w:r w:rsidRPr="00765114">
                              <w:rPr>
                                <w:rFonts w:hint="eastAsia"/>
                                <w:sz w:val="20"/>
                                <w:szCs w:val="20"/>
                              </w:rPr>
                              <w:t>校</w:t>
                            </w:r>
                            <w:r>
                              <w:rPr>
                                <w:sz w:val="20"/>
                                <w:szCs w:val="20"/>
                              </w:rPr>
                              <w:t xml:space="preserve">         </w:t>
                            </w:r>
                            <w:r w:rsidRPr="00765114">
                              <w:rPr>
                                <w:rFonts w:hint="eastAsia"/>
                                <w:sz w:val="20"/>
                                <w:szCs w:val="20"/>
                              </w:rPr>
                              <w:t>務</w:t>
                            </w:r>
                            <w:r>
                              <w:rPr>
                                <w:sz w:val="20"/>
                                <w:szCs w:val="20"/>
                              </w:rPr>
                              <w:t xml:space="preserve">         </w:t>
                            </w:r>
                            <w:r>
                              <w:rPr>
                                <w:rFonts w:hint="eastAsia"/>
                                <w:sz w:val="20"/>
                                <w:szCs w:val="20"/>
                              </w:rPr>
                              <w:t>管</w:t>
                            </w:r>
                            <w:r>
                              <w:rPr>
                                <w:sz w:val="20"/>
                                <w:szCs w:val="20"/>
                              </w:rPr>
                              <w:t xml:space="preserve">         </w:t>
                            </w:r>
                            <w:r>
                              <w:rPr>
                                <w:rFonts w:hint="eastAsia"/>
                                <w:sz w:val="20"/>
                                <w:szCs w:val="20"/>
                              </w:rPr>
                              <w:t>考</w:t>
                            </w:r>
                            <w:r>
                              <w:rPr>
                                <w:sz w:val="20"/>
                                <w:szCs w:val="20"/>
                              </w:rPr>
                              <w:t xml:space="preserve">         </w:t>
                            </w:r>
                            <w:r>
                              <w:rPr>
                                <w:rFonts w:hint="eastAsia"/>
                                <w:sz w:val="20"/>
                                <w:szCs w:val="20"/>
                              </w:rPr>
                              <w:t>追</w:t>
                            </w:r>
                            <w:r>
                              <w:rPr>
                                <w:sz w:val="20"/>
                                <w:szCs w:val="20"/>
                              </w:rPr>
                              <w:t xml:space="preserve">        </w:t>
                            </w:r>
                            <w:r>
                              <w:rPr>
                                <w:rFonts w:hint="eastAsia"/>
                                <w:sz w:val="20"/>
                                <w:szCs w:val="20"/>
                              </w:rPr>
                              <w:t>蹤</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D4C893" id="Text Box 187" o:spid="_x0000_s1081" type="#_x0000_t202" style="position:absolute;left:0;text-align:left;margin-left:463.65pt;margin-top:23.45pt;width:29pt;height:310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" fillcolor="#fc9">
                <v:textbox style="layout-flow:vertical-ideographic">
                  <w:txbxContent>
                    <w:p w14:paraId="544527F9" w14:textId="77777777" w:rsidR="00092299" w:rsidRPr="00765114" w:rsidRDefault="00092299" w:rsidP="00FB3A76">
                      <w:pPr>
                        <w:spacing w:line="200" w:lineRule="exact"/>
                        <w:ind w:firstLineChars="50" w:firstLine="100"/>
                        <w:rPr>
                          <w:sz w:val="20"/>
                          <w:szCs w:val="20"/>
                        </w:rPr>
                      </w:pPr>
                      <w:r w:rsidRPr="00765114">
                        <w:rPr>
                          <w:rFonts w:hint="eastAsia"/>
                          <w:sz w:val="20"/>
                          <w:szCs w:val="20"/>
                        </w:rPr>
                        <w:t>校</w:t>
                      </w:r>
                      <w:r>
                        <w:rPr>
                          <w:sz w:val="20"/>
                          <w:szCs w:val="20"/>
                        </w:rPr>
                        <w:t xml:space="preserve">         </w:t>
                      </w:r>
                      <w:r w:rsidRPr="00765114">
                        <w:rPr>
                          <w:rFonts w:hint="eastAsia"/>
                          <w:sz w:val="20"/>
                          <w:szCs w:val="20"/>
                        </w:rPr>
                        <w:t>務</w:t>
                      </w:r>
                      <w:r>
                        <w:rPr>
                          <w:sz w:val="20"/>
                          <w:szCs w:val="20"/>
                        </w:rPr>
                        <w:t xml:space="preserve">         </w:t>
                      </w:r>
                      <w:r>
                        <w:rPr>
                          <w:rFonts w:hint="eastAsia"/>
                          <w:sz w:val="20"/>
                          <w:szCs w:val="20"/>
                        </w:rPr>
                        <w:t>管</w:t>
                      </w:r>
                      <w:r>
                        <w:rPr>
                          <w:sz w:val="20"/>
                          <w:szCs w:val="20"/>
                        </w:rPr>
                        <w:t xml:space="preserve">         </w:t>
                      </w:r>
                      <w:r>
                        <w:rPr>
                          <w:rFonts w:hint="eastAsia"/>
                          <w:sz w:val="20"/>
                          <w:szCs w:val="20"/>
                        </w:rPr>
                        <w:t>考</w:t>
                      </w:r>
                      <w:r>
                        <w:rPr>
                          <w:sz w:val="20"/>
                          <w:szCs w:val="20"/>
                        </w:rPr>
                        <w:t xml:space="preserve">         </w:t>
                      </w:r>
                      <w:r>
                        <w:rPr>
                          <w:rFonts w:hint="eastAsia"/>
                          <w:sz w:val="20"/>
                          <w:szCs w:val="20"/>
                        </w:rPr>
                        <w:t>追</w:t>
                      </w:r>
                      <w:r>
                        <w:rPr>
                          <w:sz w:val="20"/>
                          <w:szCs w:val="20"/>
                        </w:rPr>
                        <w:t xml:space="preserve">        </w:t>
                      </w:r>
                      <w:r>
                        <w:rPr>
                          <w:rFonts w:hint="eastAsia"/>
                          <w:sz w:val="20"/>
                          <w:szCs w:val="20"/>
                        </w:rPr>
                        <w:t>蹤</w:t>
                      </w:r>
                    </w:p>
                  </w:txbxContent>
                </v:textbox>
              </v:shape>
            </w:pict>
          </mc:Fallback>
        </mc:AlternateContent>
      </w:r>
    </w:p>
    <w:p w14:paraId="61D2FFFD" w14:textId="4E0533A2" w:rsidR="00FB3A76" w:rsidRDefault="00FB3A76" w:rsidP="008502A8">
      <w:pPr>
        <w:spacing w:line="500" w:lineRule="exact"/>
        <w:jc w:val="both"/>
      </w:pPr>
    </w:p>
    <w:p w14:paraId="580CC813" w14:textId="017D76E8" w:rsidR="00FB3A76" w:rsidRDefault="00FB3A76" w:rsidP="008502A8">
      <w:pPr>
        <w:spacing w:line="500" w:lineRule="exact"/>
        <w:jc w:val="both"/>
      </w:pPr>
    </w:p>
    <w:p w14:paraId="5C69BCD3" w14:textId="5C50632F" w:rsidR="00FB3A76" w:rsidRDefault="00FB3A76" w:rsidP="008502A8">
      <w:pPr>
        <w:spacing w:line="500" w:lineRule="exact"/>
        <w:jc w:val="both"/>
      </w:pPr>
    </w:p>
    <w:p w14:paraId="3D84F8BC" w14:textId="77777777" w:rsidR="00FB3A76" w:rsidRDefault="00FB3A76" w:rsidP="008502A8">
      <w:pPr>
        <w:spacing w:line="500" w:lineRule="exact"/>
        <w:jc w:val="both"/>
      </w:pPr>
    </w:p>
    <w:p w14:paraId="177ADCFF" w14:textId="24F19EE3" w:rsidR="00FB3A76" w:rsidRDefault="00FB3A76" w:rsidP="008502A8">
      <w:pPr>
        <w:spacing w:line="500" w:lineRule="exact"/>
        <w:jc w:val="both"/>
      </w:pPr>
    </w:p>
    <w:p w14:paraId="1B598399" w14:textId="77777777" w:rsidR="00FB3A76" w:rsidRDefault="00FB3A76" w:rsidP="008502A8">
      <w:pPr>
        <w:spacing w:line="500" w:lineRule="exact"/>
        <w:jc w:val="both"/>
      </w:pPr>
    </w:p>
    <w:p w14:paraId="185DA749" w14:textId="0D90A306" w:rsidR="00FB3A76" w:rsidRDefault="00FB3A76" w:rsidP="008502A8">
      <w:pPr>
        <w:spacing w:line="500" w:lineRule="exact"/>
        <w:jc w:val="both"/>
      </w:pPr>
    </w:p>
    <w:p w14:paraId="62D7576D" w14:textId="4A09C8EE" w:rsidR="00FB3A76" w:rsidRDefault="00FB3A76" w:rsidP="008502A8">
      <w:pPr>
        <w:spacing w:line="500" w:lineRule="exact"/>
        <w:jc w:val="both"/>
      </w:pPr>
    </w:p>
    <w:p w14:paraId="1D992FA7" w14:textId="68D47FF6" w:rsidR="00FB3A76" w:rsidRDefault="00FB3A76" w:rsidP="008502A8">
      <w:pPr>
        <w:spacing w:line="500" w:lineRule="exact"/>
        <w:jc w:val="both"/>
      </w:pPr>
    </w:p>
    <w:p w14:paraId="6661967B" w14:textId="72C97680" w:rsidR="00FB3A76" w:rsidRDefault="00FB3A76" w:rsidP="008502A8">
      <w:pPr>
        <w:spacing w:line="500" w:lineRule="exact"/>
        <w:jc w:val="both"/>
      </w:pPr>
    </w:p>
    <w:p w14:paraId="35D4018A" w14:textId="1ADA7DFB" w:rsidR="00FB3A76" w:rsidRDefault="00FB3A76" w:rsidP="008502A8">
      <w:pPr>
        <w:spacing w:line="500" w:lineRule="exact"/>
        <w:jc w:val="both"/>
      </w:pPr>
    </w:p>
    <w:p w14:paraId="4B1FD276" w14:textId="317674DF" w:rsidR="00FB3A76" w:rsidRDefault="00FB3A76" w:rsidP="008502A8">
      <w:pPr>
        <w:spacing w:line="500" w:lineRule="exact"/>
        <w:jc w:val="both"/>
      </w:pPr>
    </w:p>
    <w:p w14:paraId="23FB8AEE" w14:textId="02E2B3DA" w:rsidR="00FB3A76" w:rsidRDefault="00FB3A76" w:rsidP="008502A8">
      <w:pPr>
        <w:spacing w:line="500" w:lineRule="exact"/>
        <w:jc w:val="both"/>
      </w:pPr>
    </w:p>
    <w:p w14:paraId="445DBFE5" w14:textId="40A5AB55" w:rsidR="008502A8" w:rsidRDefault="00FB3A76" w:rsidP="008502A8">
      <w:pPr>
        <w:spacing w:line="500" w:lineRule="exact"/>
        <w:jc w:val="both"/>
      </w:pPr>
      <w:r>
        <w:rPr>
          <w:noProof/>
          <w:color w:val="0D0D0D"/>
          <w:sz w:val="24"/>
        </w:rPr>
        <mc:AlternateContent>
          <mc:Choice Requires="wpc">
            <w:drawing>
              <wp:inline distT="0" distB="0" distL="0" distR="0" wp14:anchorId="2EAAC202" wp14:editId="7615B1FF">
                <wp:extent cx="4500880" cy="3811452"/>
                <wp:effectExtent l="0" t="0" r="1633220" b="1141730"/>
                <wp:docPr id="598" name="畫布 59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530" name="Text Box 190"/>
                        <wps:cNvSpPr txBox="1">
                          <a:spLocks noChangeArrowheads="1"/>
                        </wps:cNvSpPr>
                        <wps:spPr bwMode="auto">
                          <a:xfrm>
                            <a:off x="0" y="552093"/>
                            <a:ext cx="711002" cy="762092"/>
                          </a:xfrm>
                          <a:prstGeom prst="rect">
                            <a:avLst/>
                          </a:prstGeom>
                          <a:solidFill>
                            <a:srgbClr val="FFFFCC"/>
                          </a:solidFill>
                          <a:ln w="9525">
                            <a:solidFill>
                              <a:srgbClr val="000000"/>
                            </a:solidFill>
                            <a:miter lim="800000"/>
                            <a:headEnd/>
                            <a:tailEnd/>
                          </a:ln>
                        </wps:spPr>
                        <wps:txbx>
                          <w:txbxContent>
                            <w:p w14:paraId="35BCC7DA" w14:textId="77777777" w:rsidR="00092299" w:rsidRDefault="00092299" w:rsidP="00FB3A76">
                              <w:pPr>
                                <w:spacing w:line="240" w:lineRule="exact"/>
                                <w:rPr>
                                  <w:sz w:val="20"/>
                                  <w:szCs w:val="20"/>
                                </w:rPr>
                              </w:pPr>
                              <w:r w:rsidRPr="003D6E00">
                                <w:rPr>
                                  <w:rFonts w:hint="eastAsia"/>
                                  <w:sz w:val="20"/>
                                  <w:szCs w:val="20"/>
                                </w:rPr>
                                <w:t>評鑑</w:t>
                              </w:r>
                              <w:r>
                                <w:rPr>
                                  <w:rFonts w:hint="eastAsia"/>
                                  <w:sz w:val="20"/>
                                  <w:szCs w:val="20"/>
                                </w:rPr>
                                <w:t>重點</w:t>
                              </w:r>
                            </w:p>
                            <w:p w14:paraId="264BC6D2" w14:textId="77777777" w:rsidR="00092299" w:rsidRDefault="00092299" w:rsidP="00FB3A76">
                              <w:pPr>
                                <w:spacing w:line="240" w:lineRule="exact"/>
                                <w:rPr>
                                  <w:sz w:val="20"/>
                                  <w:szCs w:val="20"/>
                                </w:rPr>
                              </w:pPr>
                              <w:r>
                                <w:rPr>
                                  <w:rFonts w:hint="eastAsia"/>
                                  <w:sz w:val="20"/>
                                  <w:szCs w:val="20"/>
                                </w:rPr>
                                <w:t>校務經營與院系所教育品質</w:t>
                              </w:r>
                            </w:p>
                            <w:p w14:paraId="44172AD9" w14:textId="77777777" w:rsidR="00092299" w:rsidRPr="003D6E00" w:rsidRDefault="00092299" w:rsidP="00FB3A76">
                              <w:pPr>
                                <w:spacing w:before="90" w:line="240" w:lineRule="exact"/>
                                <w:rPr>
                                  <w:sz w:val="20"/>
                                  <w:szCs w:val="20"/>
                                </w:rPr>
                              </w:pPr>
                            </w:p>
                          </w:txbxContent>
                        </wps:txbx>
                        <wps:bodyPr rot="0" vert="horz" wrap="square" lIns="91440" tIns="45720" rIns="91440" bIns="45720" anchor="t" anchorCtr="0" upright="1">
                          <a:noAutofit/>
                        </wps:bodyPr>
                      </wps:wsp>
                      <wps:wsp>
                        <wps:cNvPr id="531" name="Text Box 191"/>
                        <wps:cNvSpPr txBox="1">
                          <a:spLocks noChangeArrowheads="1"/>
                        </wps:cNvSpPr>
                        <wps:spPr bwMode="auto">
                          <a:xfrm>
                            <a:off x="0" y="1657127"/>
                            <a:ext cx="711002" cy="552940"/>
                          </a:xfrm>
                          <a:prstGeom prst="rect">
                            <a:avLst/>
                          </a:prstGeom>
                          <a:solidFill>
                            <a:srgbClr val="FFFFCC"/>
                          </a:solidFill>
                          <a:ln w="9525">
                            <a:solidFill>
                              <a:srgbClr val="000000"/>
                            </a:solidFill>
                            <a:miter lim="800000"/>
                            <a:headEnd/>
                            <a:tailEnd/>
                          </a:ln>
                        </wps:spPr>
                        <wps:txbx>
                          <w:txbxContent>
                            <w:p w14:paraId="47D3A863" w14:textId="77777777" w:rsidR="00092299" w:rsidRDefault="00092299" w:rsidP="00FB3A76">
                              <w:pPr>
                                <w:spacing w:line="240" w:lineRule="exact"/>
                                <w:rPr>
                                  <w:sz w:val="20"/>
                                  <w:szCs w:val="20"/>
                                </w:rPr>
                              </w:pPr>
                              <w:r>
                                <w:rPr>
                                  <w:rFonts w:hint="eastAsia"/>
                                  <w:sz w:val="20"/>
                                  <w:szCs w:val="20"/>
                                </w:rPr>
                                <w:t>教學單位</w:t>
                              </w:r>
                            </w:p>
                            <w:p w14:paraId="1DEFCAD7" w14:textId="77777777" w:rsidR="00092299" w:rsidRDefault="00092299" w:rsidP="00FB3A76">
                              <w:pPr>
                                <w:spacing w:line="240" w:lineRule="exact"/>
                                <w:rPr>
                                  <w:sz w:val="20"/>
                                  <w:szCs w:val="20"/>
                                </w:rPr>
                              </w:pPr>
                              <w:r>
                                <w:rPr>
                                  <w:rFonts w:hint="eastAsia"/>
                                  <w:sz w:val="20"/>
                                  <w:szCs w:val="20"/>
                                </w:rPr>
                                <w:t>行政單位</w:t>
                              </w:r>
                            </w:p>
                            <w:p w14:paraId="13454AA9" w14:textId="77777777" w:rsidR="00092299" w:rsidRPr="003D6E00" w:rsidRDefault="00092299" w:rsidP="00FB3A76">
                              <w:pPr>
                                <w:spacing w:line="240" w:lineRule="exact"/>
                                <w:rPr>
                                  <w:sz w:val="20"/>
                                  <w:szCs w:val="20"/>
                                </w:rPr>
                              </w:pPr>
                              <w:r>
                                <w:rPr>
                                  <w:rFonts w:hint="eastAsia"/>
                                  <w:sz w:val="20"/>
                                  <w:szCs w:val="20"/>
                                </w:rPr>
                                <w:t>研究中心</w:t>
                              </w:r>
                            </w:p>
                          </w:txbxContent>
                        </wps:txbx>
                        <wps:bodyPr rot="0" vert="horz" wrap="square" lIns="91440" tIns="45720" rIns="91440" bIns="45720" anchor="t" anchorCtr="0" upright="1">
                          <a:noAutofit/>
                        </wps:bodyPr>
                      </wps:wsp>
                      <wps:wsp>
                        <wps:cNvPr id="532" name="Text Box 192"/>
                        <wps:cNvSpPr txBox="1">
                          <a:spLocks noChangeArrowheads="1"/>
                        </wps:cNvSpPr>
                        <wps:spPr bwMode="auto">
                          <a:xfrm>
                            <a:off x="0" y="2486114"/>
                            <a:ext cx="711002" cy="444554"/>
                          </a:xfrm>
                          <a:prstGeom prst="rect">
                            <a:avLst/>
                          </a:prstGeom>
                          <a:solidFill>
                            <a:srgbClr val="FFFFCC"/>
                          </a:solidFill>
                          <a:ln w="9525">
                            <a:solidFill>
                              <a:srgbClr val="000000"/>
                            </a:solidFill>
                            <a:miter lim="800000"/>
                            <a:headEnd/>
                            <a:tailEnd/>
                          </a:ln>
                        </wps:spPr>
                        <wps:txbx>
                          <w:txbxContent>
                            <w:p w14:paraId="644E03D8" w14:textId="77777777" w:rsidR="00092299" w:rsidRDefault="00092299" w:rsidP="00FB3A76">
                              <w:pPr>
                                <w:spacing w:line="240" w:lineRule="exact"/>
                                <w:jc w:val="center"/>
                                <w:rPr>
                                  <w:sz w:val="20"/>
                                  <w:szCs w:val="20"/>
                                </w:rPr>
                              </w:pPr>
                              <w:r>
                                <w:rPr>
                                  <w:rFonts w:hint="eastAsia"/>
                                  <w:sz w:val="20"/>
                                  <w:szCs w:val="20"/>
                                </w:rPr>
                                <w:t>評鑑講座</w:t>
                              </w:r>
                            </w:p>
                            <w:p w14:paraId="1FF65621" w14:textId="77777777" w:rsidR="00092299" w:rsidRPr="003D6E00" w:rsidRDefault="00092299" w:rsidP="00FB3A76">
                              <w:pPr>
                                <w:spacing w:line="240" w:lineRule="exact"/>
                                <w:jc w:val="center"/>
                                <w:rPr>
                                  <w:sz w:val="20"/>
                                  <w:szCs w:val="20"/>
                                </w:rPr>
                              </w:pPr>
                              <w:r>
                                <w:rPr>
                                  <w:rFonts w:hint="eastAsia"/>
                                  <w:sz w:val="20"/>
                                  <w:szCs w:val="20"/>
                                </w:rPr>
                                <w:t>與學習</w:t>
                              </w:r>
                            </w:p>
                          </w:txbxContent>
                        </wps:txbx>
                        <wps:bodyPr rot="0" vert="horz" wrap="square" lIns="91440" tIns="45720" rIns="91440" bIns="45720" anchor="t" anchorCtr="0" upright="1">
                          <a:noAutofit/>
                        </wps:bodyPr>
                      </wps:wsp>
                      <wps:wsp>
                        <wps:cNvPr id="533" name="Text Box 193"/>
                        <wps:cNvSpPr txBox="1">
                          <a:spLocks noChangeArrowheads="1"/>
                        </wps:cNvSpPr>
                        <wps:spPr bwMode="auto">
                          <a:xfrm>
                            <a:off x="1015718" y="552093"/>
                            <a:ext cx="1422866" cy="407296"/>
                          </a:xfrm>
                          <a:prstGeom prst="rect">
                            <a:avLst/>
                          </a:prstGeom>
                          <a:solidFill>
                            <a:srgbClr val="FFCCFF"/>
                          </a:solidFill>
                          <a:ln w="9525">
                            <a:solidFill>
                              <a:srgbClr val="000000"/>
                            </a:solidFill>
                            <a:miter lim="800000"/>
                            <a:headEnd/>
                            <a:tailEnd/>
                          </a:ln>
                        </wps:spPr>
                        <wps:txbx>
                          <w:txbxContent>
                            <w:p w14:paraId="4852EF9A" w14:textId="77777777" w:rsidR="00092299" w:rsidRPr="003C0151" w:rsidRDefault="00092299" w:rsidP="00FB3A76">
                              <w:pPr>
                                <w:spacing w:line="240" w:lineRule="exact"/>
                                <w:jc w:val="center"/>
                                <w:rPr>
                                  <w:sz w:val="20"/>
                                  <w:szCs w:val="20"/>
                                  <w:u w:val="single"/>
                                </w:rPr>
                              </w:pPr>
                              <w:r w:rsidRPr="003C0151">
                                <w:rPr>
                                  <w:rFonts w:hint="eastAsia"/>
                                  <w:sz w:val="20"/>
                                  <w:szCs w:val="20"/>
                                  <w:u w:val="single"/>
                                </w:rPr>
                                <w:t>評鑑歷程</w:t>
                              </w:r>
                            </w:p>
                            <w:p w14:paraId="30BEC8F4" w14:textId="341470C1" w:rsidR="00092299" w:rsidRPr="003C0151" w:rsidRDefault="00092299" w:rsidP="00FB3A76">
                              <w:pPr>
                                <w:spacing w:line="240" w:lineRule="exact"/>
                                <w:jc w:val="center"/>
                                <w:rPr>
                                  <w:sz w:val="20"/>
                                  <w:szCs w:val="20"/>
                                </w:rPr>
                              </w:pPr>
                              <w:r>
                                <w:rPr>
                                  <w:sz w:val="20"/>
                                  <w:szCs w:val="20"/>
                                </w:rPr>
                                <w:t>100</w:t>
                              </w:r>
                              <w:r w:rsidRPr="003C0151">
                                <w:rPr>
                                  <w:rFonts w:hint="eastAsia"/>
                                  <w:sz w:val="20"/>
                                  <w:szCs w:val="20"/>
                                </w:rPr>
                                <w:t>年校務評鑑</w:t>
                              </w:r>
                            </w:p>
                          </w:txbxContent>
                        </wps:txbx>
                        <wps:bodyPr rot="0" vert="horz" wrap="square" lIns="91440" tIns="45720" rIns="91440" bIns="45720" anchor="t" anchorCtr="0" upright="1">
                          <a:noAutofit/>
                        </wps:bodyPr>
                      </wps:wsp>
                      <wps:wsp>
                        <wps:cNvPr id="534" name="Text Box 194"/>
                        <wps:cNvSpPr txBox="1">
                          <a:spLocks noChangeArrowheads="1"/>
                        </wps:cNvSpPr>
                        <wps:spPr bwMode="auto">
                          <a:xfrm>
                            <a:off x="1015718" y="1143138"/>
                            <a:ext cx="1422866" cy="292982"/>
                          </a:xfrm>
                          <a:prstGeom prst="rect">
                            <a:avLst/>
                          </a:prstGeom>
                          <a:solidFill>
                            <a:srgbClr val="FFCCFF"/>
                          </a:solidFill>
                          <a:ln w="9525">
                            <a:solidFill>
                              <a:srgbClr val="000000"/>
                            </a:solidFill>
                            <a:miter lim="800000"/>
                            <a:headEnd/>
                            <a:tailEnd/>
                          </a:ln>
                        </wps:spPr>
                        <wps:txbx>
                          <w:txbxContent>
                            <w:p w14:paraId="22300299" w14:textId="04AC8C35" w:rsidR="00092299" w:rsidRPr="003C0151" w:rsidRDefault="00092299" w:rsidP="00FB3A76">
                              <w:pPr>
                                <w:spacing w:line="240" w:lineRule="exact"/>
                                <w:jc w:val="center"/>
                                <w:rPr>
                                  <w:spacing w:val="-10"/>
                                  <w:sz w:val="20"/>
                                  <w:szCs w:val="20"/>
                                </w:rPr>
                              </w:pPr>
                              <w:r>
                                <w:rPr>
                                  <w:spacing w:val="-10"/>
                                  <w:sz w:val="20"/>
                                  <w:szCs w:val="20"/>
                                </w:rPr>
                                <w:t>101</w:t>
                              </w:r>
                              <w:r w:rsidRPr="003C0151">
                                <w:rPr>
                                  <w:rFonts w:hint="eastAsia"/>
                                  <w:spacing w:val="-10"/>
                                  <w:sz w:val="20"/>
                                  <w:szCs w:val="20"/>
                                </w:rPr>
                                <w:t>年評鑑</w:t>
                              </w:r>
                              <w:r>
                                <w:rPr>
                                  <w:rFonts w:hint="eastAsia"/>
                                  <w:spacing w:val="-10"/>
                                  <w:sz w:val="20"/>
                                  <w:szCs w:val="20"/>
                                </w:rPr>
                                <w:t>追蹤報告</w:t>
                              </w:r>
                            </w:p>
                          </w:txbxContent>
                        </wps:txbx>
                        <wps:bodyPr rot="0" vert="horz" wrap="square" lIns="91440" tIns="45720" rIns="91440" bIns="45720" anchor="t" anchorCtr="0" upright="1">
                          <a:noAutofit/>
                        </wps:bodyPr>
                      </wps:wsp>
                      <wps:wsp>
                        <wps:cNvPr id="535" name="Text Box 195"/>
                        <wps:cNvSpPr txBox="1">
                          <a:spLocks noChangeArrowheads="1"/>
                        </wps:cNvSpPr>
                        <wps:spPr bwMode="auto">
                          <a:xfrm>
                            <a:off x="1015718" y="4254168"/>
                            <a:ext cx="1422866" cy="292135"/>
                          </a:xfrm>
                          <a:prstGeom prst="rect">
                            <a:avLst/>
                          </a:prstGeom>
                          <a:solidFill>
                            <a:srgbClr val="FFCCFF"/>
                          </a:solidFill>
                          <a:ln w="9525">
                            <a:solidFill>
                              <a:srgbClr val="000000"/>
                            </a:solidFill>
                            <a:miter lim="800000"/>
                            <a:headEnd/>
                            <a:tailEnd/>
                          </a:ln>
                        </wps:spPr>
                        <wps:txbx>
                          <w:txbxContent>
                            <w:p w14:paraId="26E065C6" w14:textId="77777777" w:rsidR="00092299" w:rsidRPr="003C0151" w:rsidRDefault="00092299" w:rsidP="00FB3A76">
                              <w:pPr>
                                <w:spacing w:line="240" w:lineRule="exact"/>
                                <w:jc w:val="center"/>
                                <w:rPr>
                                  <w:spacing w:val="-10"/>
                                  <w:sz w:val="20"/>
                                  <w:szCs w:val="20"/>
                                </w:rPr>
                              </w:pPr>
                              <w:r>
                                <w:rPr>
                                  <w:rFonts w:hint="eastAsia"/>
                                  <w:spacing w:val="-10"/>
                                  <w:sz w:val="20"/>
                                  <w:szCs w:val="20"/>
                                </w:rPr>
                                <w:t>訂定研究單位評</w:t>
                              </w:r>
                              <w:r w:rsidRPr="003C0151">
                                <w:rPr>
                                  <w:rFonts w:hint="eastAsia"/>
                                  <w:spacing w:val="-10"/>
                                  <w:sz w:val="20"/>
                                  <w:szCs w:val="20"/>
                                </w:rPr>
                                <w:t>鑑</w:t>
                              </w:r>
                              <w:r>
                                <w:rPr>
                                  <w:rFonts w:hint="eastAsia"/>
                                  <w:spacing w:val="-10"/>
                                  <w:sz w:val="20"/>
                                  <w:szCs w:val="20"/>
                                </w:rPr>
                                <w:t>辦法</w:t>
                              </w:r>
                            </w:p>
                          </w:txbxContent>
                        </wps:txbx>
                        <wps:bodyPr rot="0" vert="horz" wrap="square" lIns="91440" tIns="45720" rIns="91440" bIns="45720" anchor="t" anchorCtr="0" upright="1">
                          <a:noAutofit/>
                        </wps:bodyPr>
                      </wps:wsp>
                      <wps:wsp>
                        <wps:cNvPr id="536" name="Text Box 196"/>
                        <wps:cNvSpPr txBox="1">
                          <a:spLocks noChangeArrowheads="1"/>
                        </wps:cNvSpPr>
                        <wps:spPr bwMode="auto">
                          <a:xfrm>
                            <a:off x="1015718" y="1657127"/>
                            <a:ext cx="1423726" cy="276047"/>
                          </a:xfrm>
                          <a:prstGeom prst="rect">
                            <a:avLst/>
                          </a:prstGeom>
                          <a:solidFill>
                            <a:srgbClr val="FFCCFF"/>
                          </a:solidFill>
                          <a:ln w="9525">
                            <a:solidFill>
                              <a:srgbClr val="000000"/>
                            </a:solidFill>
                            <a:miter lim="800000"/>
                            <a:headEnd/>
                            <a:tailEnd/>
                          </a:ln>
                        </wps:spPr>
                        <wps:txbx>
                          <w:txbxContent>
                            <w:p w14:paraId="09AD2DA2" w14:textId="10A99B59" w:rsidR="00092299" w:rsidRPr="003C0151" w:rsidRDefault="00092299" w:rsidP="00FB3A76">
                              <w:pPr>
                                <w:spacing w:line="240" w:lineRule="exact"/>
                                <w:jc w:val="center"/>
                                <w:rPr>
                                  <w:spacing w:val="-16"/>
                                  <w:sz w:val="20"/>
                                  <w:szCs w:val="20"/>
                                </w:rPr>
                              </w:pPr>
                              <w:r>
                                <w:rPr>
                                  <w:spacing w:val="-16"/>
                                  <w:sz w:val="20"/>
                                  <w:szCs w:val="20"/>
                                </w:rPr>
                                <w:t>102</w:t>
                              </w:r>
                              <w:r w:rsidRPr="003C0151">
                                <w:rPr>
                                  <w:rFonts w:hint="eastAsia"/>
                                  <w:spacing w:val="-16"/>
                                  <w:sz w:val="20"/>
                                  <w:szCs w:val="20"/>
                                </w:rPr>
                                <w:t>年度大學校院系所評鑑</w:t>
                              </w:r>
                            </w:p>
                          </w:txbxContent>
                        </wps:txbx>
                        <wps:bodyPr rot="0" vert="horz" wrap="square" lIns="91440" tIns="45720" rIns="91440" bIns="45720" anchor="t" anchorCtr="0" upright="1">
                          <a:noAutofit/>
                        </wps:bodyPr>
                      </wps:wsp>
                      <wps:wsp>
                        <wps:cNvPr id="537" name="Text Box 197"/>
                        <wps:cNvSpPr txBox="1">
                          <a:spLocks noChangeArrowheads="1"/>
                        </wps:cNvSpPr>
                        <wps:spPr bwMode="auto">
                          <a:xfrm>
                            <a:off x="1015718" y="2159261"/>
                            <a:ext cx="1424587" cy="276894"/>
                          </a:xfrm>
                          <a:prstGeom prst="rect">
                            <a:avLst/>
                          </a:prstGeom>
                          <a:solidFill>
                            <a:srgbClr val="FFCCFF"/>
                          </a:solidFill>
                          <a:ln w="9525">
                            <a:solidFill>
                              <a:srgbClr val="000000"/>
                            </a:solidFill>
                            <a:miter lim="800000"/>
                            <a:headEnd/>
                            <a:tailEnd/>
                          </a:ln>
                        </wps:spPr>
                        <wps:txbx>
                          <w:txbxContent>
                            <w:p w14:paraId="53BC4504" w14:textId="2581AE0F" w:rsidR="00092299" w:rsidRPr="003C0151" w:rsidRDefault="00092299" w:rsidP="00FB3A76">
                              <w:pPr>
                                <w:spacing w:line="240" w:lineRule="exact"/>
                                <w:jc w:val="both"/>
                                <w:rPr>
                                  <w:spacing w:val="-16"/>
                                  <w:sz w:val="20"/>
                                  <w:szCs w:val="20"/>
                                </w:rPr>
                              </w:pPr>
                              <w:r>
                                <w:rPr>
                                  <w:spacing w:val="-16"/>
                                  <w:sz w:val="20"/>
                                  <w:szCs w:val="20"/>
                                </w:rPr>
                                <w:t>102</w:t>
                              </w:r>
                              <w:r>
                                <w:rPr>
                                  <w:rFonts w:hint="eastAsia"/>
                                  <w:spacing w:val="-16"/>
                                  <w:sz w:val="20"/>
                                  <w:szCs w:val="20"/>
                                </w:rPr>
                                <w:t>學</w:t>
                              </w:r>
                              <w:r w:rsidRPr="003C0151">
                                <w:rPr>
                                  <w:rFonts w:hint="eastAsia"/>
                                  <w:spacing w:val="-16"/>
                                  <w:sz w:val="20"/>
                                  <w:szCs w:val="20"/>
                                </w:rPr>
                                <w:t>年系所評鑑</w:t>
                              </w:r>
                              <w:r>
                                <w:rPr>
                                  <w:rFonts w:hint="eastAsia"/>
                                  <w:spacing w:val="-16"/>
                                  <w:sz w:val="20"/>
                                  <w:szCs w:val="20"/>
                                </w:rPr>
                                <w:t>後續追蹤</w:t>
                              </w:r>
                            </w:p>
                          </w:txbxContent>
                        </wps:txbx>
                        <wps:bodyPr rot="0" vert="horz" wrap="square" lIns="91440" tIns="45720" rIns="91440" bIns="45720" anchor="t" anchorCtr="0" upright="1">
                          <a:noAutofit/>
                        </wps:bodyPr>
                      </wps:wsp>
                      <wps:wsp>
                        <wps:cNvPr id="538" name="Text Box 198"/>
                        <wps:cNvSpPr txBox="1">
                          <a:spLocks noChangeArrowheads="1"/>
                        </wps:cNvSpPr>
                        <wps:spPr bwMode="auto">
                          <a:xfrm>
                            <a:off x="1015718" y="2641920"/>
                            <a:ext cx="1424587" cy="404756"/>
                          </a:xfrm>
                          <a:prstGeom prst="rect">
                            <a:avLst/>
                          </a:prstGeom>
                          <a:solidFill>
                            <a:srgbClr val="FFCCFF"/>
                          </a:solidFill>
                          <a:ln w="9525">
                            <a:solidFill>
                              <a:srgbClr val="000000"/>
                            </a:solidFill>
                            <a:miter lim="800000"/>
                            <a:headEnd/>
                            <a:tailEnd/>
                          </a:ln>
                        </wps:spPr>
                        <wps:txbx>
                          <w:txbxContent>
                            <w:p w14:paraId="78B087E3" w14:textId="32BC892F" w:rsidR="00092299" w:rsidRPr="003C0151" w:rsidRDefault="00092299" w:rsidP="00FB3A76">
                              <w:pPr>
                                <w:spacing w:line="240" w:lineRule="exact"/>
                                <w:jc w:val="center"/>
                                <w:rPr>
                                  <w:spacing w:val="-16"/>
                                  <w:sz w:val="20"/>
                                  <w:szCs w:val="20"/>
                                </w:rPr>
                              </w:pPr>
                              <w:r>
                                <w:rPr>
                                  <w:rFonts w:hint="eastAsia"/>
                                  <w:spacing w:val="-16"/>
                                  <w:sz w:val="20"/>
                                  <w:szCs w:val="20"/>
                                </w:rPr>
                                <w:t>1</w:t>
                              </w:r>
                              <w:r>
                                <w:rPr>
                                  <w:spacing w:val="-16"/>
                                  <w:sz w:val="20"/>
                                  <w:szCs w:val="20"/>
                                </w:rPr>
                                <w:t>06</w:t>
                              </w:r>
                              <w:r>
                                <w:rPr>
                                  <w:rFonts w:hint="eastAsia"/>
                                  <w:spacing w:val="-16"/>
                                  <w:sz w:val="20"/>
                                  <w:szCs w:val="20"/>
                                </w:rPr>
                                <w:t>校務評鑑</w:t>
                              </w:r>
                              <w:r>
                                <w:rPr>
                                  <w:spacing w:val="-16"/>
                                  <w:sz w:val="20"/>
                                  <w:szCs w:val="20"/>
                                </w:rPr>
                                <w:t>自我評</w:t>
                              </w:r>
                              <w:r>
                                <w:rPr>
                                  <w:rFonts w:hint="eastAsia"/>
                                  <w:spacing w:val="-16"/>
                                  <w:sz w:val="20"/>
                                  <w:szCs w:val="20"/>
                                </w:rPr>
                                <w:t>鑑</w:t>
                              </w:r>
                            </w:p>
                          </w:txbxContent>
                        </wps:txbx>
                        <wps:bodyPr rot="0" vert="horz" wrap="square" lIns="91440" tIns="45720" rIns="91440" bIns="45720" anchor="t" anchorCtr="0" upright="1">
                          <a:noAutofit/>
                        </wps:bodyPr>
                      </wps:wsp>
                      <wps:wsp>
                        <wps:cNvPr id="539" name="Text Box 199"/>
                        <wps:cNvSpPr txBox="1">
                          <a:spLocks noChangeArrowheads="1"/>
                        </wps:cNvSpPr>
                        <wps:spPr bwMode="auto">
                          <a:xfrm>
                            <a:off x="1015718" y="3251593"/>
                            <a:ext cx="1423726" cy="274353"/>
                          </a:xfrm>
                          <a:prstGeom prst="rect">
                            <a:avLst/>
                          </a:prstGeom>
                          <a:solidFill>
                            <a:srgbClr val="FFCCFF"/>
                          </a:solidFill>
                          <a:ln w="9525">
                            <a:solidFill>
                              <a:srgbClr val="000000"/>
                            </a:solidFill>
                            <a:miter lim="800000"/>
                            <a:headEnd/>
                            <a:tailEnd/>
                          </a:ln>
                        </wps:spPr>
                        <wps:txbx>
                          <w:txbxContent>
                            <w:p w14:paraId="2759FCB6" w14:textId="43A16FC8" w:rsidR="00092299" w:rsidRPr="003C0151" w:rsidRDefault="00092299" w:rsidP="00FB3A76">
                              <w:pPr>
                                <w:spacing w:line="240" w:lineRule="exact"/>
                                <w:jc w:val="center"/>
                                <w:rPr>
                                  <w:spacing w:val="-16"/>
                                  <w:sz w:val="20"/>
                                  <w:szCs w:val="20"/>
                                </w:rPr>
                              </w:pPr>
                              <w:r>
                                <w:rPr>
                                  <w:spacing w:val="-16"/>
                                  <w:sz w:val="20"/>
                                  <w:szCs w:val="20"/>
                                </w:rPr>
                                <w:t>106</w:t>
                              </w:r>
                              <w:r w:rsidRPr="003C0151">
                                <w:rPr>
                                  <w:rFonts w:hint="eastAsia"/>
                                  <w:spacing w:val="-16"/>
                                  <w:sz w:val="20"/>
                                  <w:szCs w:val="20"/>
                                </w:rPr>
                                <w:t>年校</w:t>
                              </w:r>
                              <w:r>
                                <w:rPr>
                                  <w:rFonts w:hint="eastAsia"/>
                                  <w:spacing w:val="-16"/>
                                  <w:sz w:val="20"/>
                                  <w:szCs w:val="20"/>
                                </w:rPr>
                                <w:t>務</w:t>
                              </w:r>
                              <w:r w:rsidRPr="003C0151">
                                <w:rPr>
                                  <w:rFonts w:hint="eastAsia"/>
                                  <w:spacing w:val="-16"/>
                                  <w:sz w:val="20"/>
                                  <w:szCs w:val="20"/>
                                </w:rPr>
                                <w:t>評鑑</w:t>
                              </w:r>
                              <w:r>
                                <w:rPr>
                                  <w:rFonts w:hint="eastAsia"/>
                                  <w:spacing w:val="-16"/>
                                  <w:sz w:val="20"/>
                                  <w:szCs w:val="20"/>
                                </w:rPr>
                                <w:t>之實施</w:t>
                              </w:r>
                            </w:p>
                          </w:txbxContent>
                        </wps:txbx>
                        <wps:bodyPr rot="0" vert="horz" wrap="square" lIns="91440" tIns="45720" rIns="91440" bIns="45720" anchor="t" anchorCtr="0" upright="1">
                          <a:noAutofit/>
                        </wps:bodyPr>
                      </wps:wsp>
                      <wps:wsp>
                        <wps:cNvPr id="540" name="Text Box 200"/>
                        <wps:cNvSpPr txBox="1">
                          <a:spLocks noChangeArrowheads="1"/>
                        </wps:cNvSpPr>
                        <wps:spPr bwMode="auto">
                          <a:xfrm>
                            <a:off x="1015718" y="3746107"/>
                            <a:ext cx="1423726" cy="274353"/>
                          </a:xfrm>
                          <a:prstGeom prst="rect">
                            <a:avLst/>
                          </a:prstGeom>
                          <a:solidFill>
                            <a:srgbClr val="FFCCFF"/>
                          </a:solidFill>
                          <a:ln w="9525">
                            <a:solidFill>
                              <a:srgbClr val="000000"/>
                            </a:solidFill>
                            <a:miter lim="800000"/>
                            <a:headEnd/>
                            <a:tailEnd/>
                          </a:ln>
                        </wps:spPr>
                        <wps:txbx>
                          <w:txbxContent>
                            <w:p w14:paraId="4240A5AA" w14:textId="379D4CB2" w:rsidR="00092299" w:rsidRPr="003C0151" w:rsidRDefault="00092299" w:rsidP="00FB3A76">
                              <w:pPr>
                                <w:spacing w:line="240" w:lineRule="exact"/>
                                <w:jc w:val="center"/>
                                <w:rPr>
                                  <w:spacing w:val="-16"/>
                                  <w:sz w:val="20"/>
                                  <w:szCs w:val="20"/>
                                </w:rPr>
                              </w:pPr>
                              <w:r>
                                <w:rPr>
                                  <w:rFonts w:hint="eastAsia"/>
                                  <w:spacing w:val="-16"/>
                                  <w:sz w:val="20"/>
                                  <w:szCs w:val="20"/>
                                </w:rPr>
                                <w:t>1</w:t>
                              </w:r>
                              <w:r>
                                <w:rPr>
                                  <w:spacing w:val="-16"/>
                                  <w:sz w:val="20"/>
                                  <w:szCs w:val="20"/>
                                </w:rPr>
                                <w:t>06</w:t>
                              </w:r>
                              <w:r>
                                <w:rPr>
                                  <w:rFonts w:hint="eastAsia"/>
                                  <w:spacing w:val="-16"/>
                                  <w:sz w:val="20"/>
                                  <w:szCs w:val="20"/>
                                </w:rPr>
                                <w:t>行政單位自</w:t>
                              </w:r>
                              <w:r>
                                <w:rPr>
                                  <w:spacing w:val="-16"/>
                                  <w:sz w:val="20"/>
                                  <w:szCs w:val="20"/>
                                </w:rPr>
                                <w:t>我</w:t>
                              </w:r>
                              <w:r>
                                <w:rPr>
                                  <w:rFonts w:hint="eastAsia"/>
                                  <w:spacing w:val="-16"/>
                                  <w:sz w:val="20"/>
                                  <w:szCs w:val="20"/>
                                </w:rPr>
                                <w:t>評鑑</w:t>
                              </w:r>
                            </w:p>
                          </w:txbxContent>
                        </wps:txbx>
                        <wps:bodyPr rot="0" vert="horz" wrap="square" lIns="91440" tIns="45720" rIns="91440" bIns="45720" anchor="t" anchorCtr="0" upright="1">
                          <a:noAutofit/>
                        </wps:bodyPr>
                      </wps:wsp>
                      <wps:wsp>
                        <wps:cNvPr id="541" name="Text Box 201"/>
                        <wps:cNvSpPr txBox="1">
                          <a:spLocks noChangeArrowheads="1"/>
                        </wps:cNvSpPr>
                        <wps:spPr bwMode="auto">
                          <a:xfrm>
                            <a:off x="2692513" y="552093"/>
                            <a:ext cx="1269647" cy="552940"/>
                          </a:xfrm>
                          <a:prstGeom prst="rect">
                            <a:avLst/>
                          </a:prstGeom>
                          <a:solidFill>
                            <a:srgbClr val="CCFFCC"/>
                          </a:solidFill>
                          <a:ln w="9525">
                            <a:solidFill>
                              <a:srgbClr val="000000"/>
                            </a:solidFill>
                            <a:miter lim="800000"/>
                            <a:headEnd/>
                            <a:tailEnd/>
                          </a:ln>
                        </wps:spPr>
                        <wps:txbx>
                          <w:txbxContent>
                            <w:p w14:paraId="4520328A" w14:textId="77777777" w:rsidR="00092299" w:rsidRPr="003C0151" w:rsidRDefault="00092299" w:rsidP="00FB3A76">
                              <w:pPr>
                                <w:spacing w:line="240" w:lineRule="exact"/>
                                <w:jc w:val="center"/>
                                <w:rPr>
                                  <w:sz w:val="20"/>
                                  <w:szCs w:val="20"/>
                                  <w:u w:val="single"/>
                                </w:rPr>
                              </w:pPr>
                              <w:r w:rsidRPr="003C0151">
                                <w:rPr>
                                  <w:rFonts w:hint="eastAsia"/>
                                  <w:sz w:val="20"/>
                                  <w:szCs w:val="20"/>
                                  <w:u w:val="single"/>
                                </w:rPr>
                                <w:t>評鑑</w:t>
                              </w:r>
                              <w:r>
                                <w:rPr>
                                  <w:rFonts w:hint="eastAsia"/>
                                  <w:sz w:val="20"/>
                                  <w:szCs w:val="20"/>
                                  <w:u w:val="single"/>
                                </w:rPr>
                                <w:t>組織</w:t>
                              </w:r>
                            </w:p>
                            <w:p w14:paraId="7F3FB26B" w14:textId="77777777" w:rsidR="00092299" w:rsidRPr="00863F38" w:rsidRDefault="00092299" w:rsidP="00FB3A76">
                              <w:pPr>
                                <w:spacing w:line="240" w:lineRule="exact"/>
                                <w:jc w:val="center"/>
                                <w:rPr>
                                  <w:spacing w:val="-10"/>
                                  <w:sz w:val="20"/>
                                  <w:szCs w:val="20"/>
                                </w:rPr>
                              </w:pPr>
                              <w:r w:rsidRPr="00863F38">
                                <w:rPr>
                                  <w:rFonts w:hint="eastAsia"/>
                                  <w:spacing w:val="-10"/>
                                  <w:sz w:val="20"/>
                                  <w:szCs w:val="20"/>
                                </w:rPr>
                                <w:t>成立校務評鑑委員會</w:t>
                              </w:r>
                            </w:p>
                            <w:p w14:paraId="49ACAE5A" w14:textId="77777777" w:rsidR="00092299" w:rsidRPr="007256F6" w:rsidRDefault="00092299" w:rsidP="00FB3A76">
                              <w:pPr>
                                <w:spacing w:line="240" w:lineRule="exact"/>
                                <w:jc w:val="center"/>
                                <w:rPr>
                                  <w:sz w:val="20"/>
                                  <w:szCs w:val="20"/>
                                </w:rPr>
                              </w:pPr>
                              <w:r>
                                <w:rPr>
                                  <w:sz w:val="20"/>
                                  <w:szCs w:val="20"/>
                                </w:rPr>
                                <w:t>(</w:t>
                              </w:r>
                              <w:r>
                                <w:rPr>
                                  <w:rFonts w:hint="eastAsia"/>
                                  <w:sz w:val="20"/>
                                  <w:szCs w:val="20"/>
                                </w:rPr>
                                <w:t>校外學者專家</w:t>
                              </w:r>
                              <w:r>
                                <w:rPr>
                                  <w:sz w:val="20"/>
                                  <w:szCs w:val="20"/>
                                </w:rPr>
                                <w:t>)</w:t>
                              </w:r>
                            </w:p>
                          </w:txbxContent>
                        </wps:txbx>
                        <wps:bodyPr rot="0" vert="horz" wrap="square" lIns="91440" tIns="45720" rIns="91440" bIns="45720" anchor="t" anchorCtr="0" upright="1">
                          <a:noAutofit/>
                        </wps:bodyPr>
                      </wps:wsp>
                      <wps:wsp>
                        <wps:cNvPr id="542" name="Text Box 202"/>
                        <wps:cNvSpPr txBox="1">
                          <a:spLocks noChangeArrowheads="1"/>
                        </wps:cNvSpPr>
                        <wps:spPr bwMode="auto">
                          <a:xfrm>
                            <a:off x="4368447" y="552093"/>
                            <a:ext cx="1079415" cy="408143"/>
                          </a:xfrm>
                          <a:prstGeom prst="rect">
                            <a:avLst/>
                          </a:prstGeom>
                          <a:solidFill>
                            <a:srgbClr val="CCECFF"/>
                          </a:solidFill>
                          <a:ln w="9525">
                            <a:solidFill>
                              <a:srgbClr val="000000"/>
                            </a:solidFill>
                            <a:miter lim="800000"/>
                            <a:headEnd/>
                            <a:tailEnd/>
                          </a:ln>
                        </wps:spPr>
                        <wps:txbx>
                          <w:txbxContent>
                            <w:p w14:paraId="00A999BA" w14:textId="77777777" w:rsidR="00092299" w:rsidRPr="003C0151" w:rsidRDefault="00092299" w:rsidP="00FB3A76">
                              <w:pPr>
                                <w:spacing w:line="240" w:lineRule="exact"/>
                                <w:jc w:val="center"/>
                                <w:rPr>
                                  <w:sz w:val="20"/>
                                  <w:szCs w:val="20"/>
                                  <w:u w:val="single"/>
                                </w:rPr>
                              </w:pPr>
                              <w:r>
                                <w:rPr>
                                  <w:rFonts w:hint="eastAsia"/>
                                  <w:sz w:val="20"/>
                                  <w:szCs w:val="20"/>
                                  <w:u w:val="single"/>
                                </w:rPr>
                                <w:t>評鑑結果</w:t>
                              </w:r>
                            </w:p>
                            <w:p w14:paraId="057B1EAF" w14:textId="77777777" w:rsidR="00092299" w:rsidRPr="003C0151" w:rsidRDefault="00092299" w:rsidP="00FB3A76">
                              <w:pPr>
                                <w:spacing w:line="240" w:lineRule="exact"/>
                                <w:jc w:val="center"/>
                                <w:rPr>
                                  <w:sz w:val="20"/>
                                  <w:szCs w:val="20"/>
                                </w:rPr>
                              </w:pPr>
                              <w:r w:rsidRPr="003C0151">
                                <w:rPr>
                                  <w:rFonts w:hint="eastAsia"/>
                                  <w:sz w:val="20"/>
                                  <w:szCs w:val="20"/>
                                </w:rPr>
                                <w:t>評鑑</w:t>
                              </w:r>
                              <w:r>
                                <w:rPr>
                                  <w:rFonts w:hint="eastAsia"/>
                                  <w:sz w:val="20"/>
                                  <w:szCs w:val="20"/>
                                </w:rPr>
                                <w:t>改善小組</w:t>
                              </w:r>
                            </w:p>
                          </w:txbxContent>
                        </wps:txbx>
                        <wps:bodyPr rot="0" vert="horz" wrap="square" lIns="91440" tIns="45720" rIns="91440" bIns="45720" anchor="t" anchorCtr="0" upright="1">
                          <a:noAutofit/>
                        </wps:bodyPr>
                      </wps:wsp>
                      <wps:wsp>
                        <wps:cNvPr id="543" name="Text Box 203"/>
                        <wps:cNvSpPr txBox="1">
                          <a:spLocks noChangeArrowheads="1"/>
                        </wps:cNvSpPr>
                        <wps:spPr bwMode="auto">
                          <a:xfrm>
                            <a:off x="2692513" y="4254168"/>
                            <a:ext cx="1269647" cy="274353"/>
                          </a:xfrm>
                          <a:prstGeom prst="rect">
                            <a:avLst/>
                          </a:prstGeom>
                          <a:solidFill>
                            <a:srgbClr val="CCFFCC"/>
                          </a:solidFill>
                          <a:ln w="9525">
                            <a:solidFill>
                              <a:srgbClr val="000000"/>
                            </a:solidFill>
                            <a:miter lim="800000"/>
                            <a:headEnd/>
                            <a:tailEnd/>
                          </a:ln>
                        </wps:spPr>
                        <wps:txbx>
                          <w:txbxContent>
                            <w:p w14:paraId="5F54D632" w14:textId="77777777" w:rsidR="00092299" w:rsidRPr="003C0151" w:rsidRDefault="00092299" w:rsidP="00FB3A76">
                              <w:pPr>
                                <w:spacing w:line="240" w:lineRule="exact"/>
                                <w:jc w:val="center"/>
                                <w:rPr>
                                  <w:spacing w:val="-16"/>
                                  <w:sz w:val="20"/>
                                  <w:szCs w:val="20"/>
                                </w:rPr>
                              </w:pPr>
                              <w:r>
                                <w:rPr>
                                  <w:rFonts w:hint="eastAsia"/>
                                  <w:spacing w:val="-16"/>
                                  <w:sz w:val="20"/>
                                  <w:szCs w:val="20"/>
                                </w:rPr>
                                <w:t>研究單位</w:t>
                              </w:r>
                              <w:r w:rsidRPr="003C0151">
                                <w:rPr>
                                  <w:rFonts w:hint="eastAsia"/>
                                  <w:spacing w:val="-16"/>
                                  <w:sz w:val="20"/>
                                  <w:szCs w:val="20"/>
                                </w:rPr>
                                <w:t>評鑑</w:t>
                              </w:r>
                            </w:p>
                          </w:txbxContent>
                        </wps:txbx>
                        <wps:bodyPr rot="0" vert="horz" wrap="square" lIns="91440" tIns="45720" rIns="91440" bIns="45720" anchor="t" anchorCtr="0" upright="1">
                          <a:noAutofit/>
                        </wps:bodyPr>
                      </wps:wsp>
                      <wps:wsp>
                        <wps:cNvPr id="544" name="Text Box 204"/>
                        <wps:cNvSpPr txBox="1">
                          <a:spLocks noChangeArrowheads="1"/>
                        </wps:cNvSpPr>
                        <wps:spPr bwMode="auto">
                          <a:xfrm>
                            <a:off x="2692513" y="1657127"/>
                            <a:ext cx="1269647" cy="276047"/>
                          </a:xfrm>
                          <a:prstGeom prst="rect">
                            <a:avLst/>
                          </a:prstGeom>
                          <a:solidFill>
                            <a:srgbClr val="CCFFCC"/>
                          </a:solidFill>
                          <a:ln w="9525">
                            <a:solidFill>
                              <a:srgbClr val="000000"/>
                            </a:solidFill>
                            <a:miter lim="800000"/>
                            <a:headEnd/>
                            <a:tailEnd/>
                          </a:ln>
                        </wps:spPr>
                        <wps:txbx>
                          <w:txbxContent>
                            <w:p w14:paraId="54AA3175" w14:textId="77777777" w:rsidR="00092299" w:rsidRPr="003C0151" w:rsidRDefault="00092299" w:rsidP="00FB3A76">
                              <w:pPr>
                                <w:spacing w:line="240" w:lineRule="exact"/>
                                <w:jc w:val="center"/>
                                <w:rPr>
                                  <w:spacing w:val="-16"/>
                                  <w:sz w:val="20"/>
                                  <w:szCs w:val="20"/>
                                </w:rPr>
                              </w:pPr>
                              <w:r>
                                <w:rPr>
                                  <w:rFonts w:hint="eastAsia"/>
                                  <w:spacing w:val="-16"/>
                                  <w:sz w:val="20"/>
                                  <w:szCs w:val="20"/>
                                </w:rPr>
                                <w:t>教學單位評</w:t>
                              </w:r>
                              <w:r>
                                <w:rPr>
                                  <w:rFonts w:hint="eastAsia"/>
                                  <w:spacing w:val="-16"/>
                                  <w:sz w:val="20"/>
                                  <w:szCs w:val="20"/>
                                </w:rPr>
                                <w:t xml:space="preserve"> </w:t>
                              </w:r>
                              <w:r>
                                <w:rPr>
                                  <w:rFonts w:hint="eastAsia"/>
                                  <w:spacing w:val="-16"/>
                                  <w:sz w:val="20"/>
                                  <w:szCs w:val="20"/>
                                </w:rPr>
                                <w:t>鑑</w:t>
                              </w:r>
                            </w:p>
                          </w:txbxContent>
                        </wps:txbx>
                        <wps:bodyPr rot="0" vert="horz" wrap="square" lIns="91440" tIns="45720" rIns="91440" bIns="45720" anchor="t" anchorCtr="0" upright="1">
                          <a:noAutofit/>
                        </wps:bodyPr>
                      </wps:wsp>
                      <wps:wsp>
                        <wps:cNvPr id="545" name="Text Box 205"/>
                        <wps:cNvSpPr txBox="1">
                          <a:spLocks noChangeArrowheads="1"/>
                        </wps:cNvSpPr>
                        <wps:spPr bwMode="auto">
                          <a:xfrm>
                            <a:off x="2692513" y="3746107"/>
                            <a:ext cx="1269647" cy="274353"/>
                          </a:xfrm>
                          <a:prstGeom prst="rect">
                            <a:avLst/>
                          </a:prstGeom>
                          <a:solidFill>
                            <a:srgbClr val="CCFFCC"/>
                          </a:solidFill>
                          <a:ln w="9525">
                            <a:solidFill>
                              <a:srgbClr val="000000"/>
                            </a:solidFill>
                            <a:miter lim="800000"/>
                            <a:headEnd/>
                            <a:tailEnd/>
                          </a:ln>
                        </wps:spPr>
                        <wps:txbx>
                          <w:txbxContent>
                            <w:p w14:paraId="18EB9575" w14:textId="77777777" w:rsidR="00092299" w:rsidRPr="003C0151" w:rsidRDefault="00092299" w:rsidP="00C6557D">
                              <w:pPr>
                                <w:spacing w:line="240" w:lineRule="exact"/>
                                <w:jc w:val="center"/>
                                <w:rPr>
                                  <w:spacing w:val="-16"/>
                                  <w:sz w:val="20"/>
                                  <w:szCs w:val="20"/>
                                </w:rPr>
                              </w:pPr>
                              <w:r>
                                <w:rPr>
                                  <w:rFonts w:hint="eastAsia"/>
                                  <w:spacing w:val="-16"/>
                                  <w:sz w:val="20"/>
                                  <w:szCs w:val="20"/>
                                </w:rPr>
                                <w:t>行政單位</w:t>
                              </w:r>
                              <w:r w:rsidRPr="003C0151">
                                <w:rPr>
                                  <w:rFonts w:hint="eastAsia"/>
                                  <w:spacing w:val="-16"/>
                                  <w:sz w:val="20"/>
                                  <w:szCs w:val="20"/>
                                </w:rPr>
                                <w:t>評鑑</w:t>
                              </w:r>
                            </w:p>
                            <w:p w14:paraId="20D16CDE" w14:textId="77777777" w:rsidR="00092299" w:rsidRDefault="00092299" w:rsidP="00C6557D"/>
                            <w:p w14:paraId="234A1A55" w14:textId="77777777" w:rsidR="00092299" w:rsidRDefault="00092299"/>
                          </w:txbxContent>
                        </wps:txbx>
                        <wps:bodyPr rot="0" vert="horz" wrap="square" lIns="91440" tIns="45720" rIns="91440" bIns="45720" anchor="t" anchorCtr="0" upright="1">
                          <a:noAutofit/>
                        </wps:bodyPr>
                      </wps:wsp>
                      <wps:wsp>
                        <wps:cNvPr id="546" name="Text Box 206"/>
                        <wps:cNvSpPr txBox="1">
                          <a:spLocks noChangeArrowheads="1"/>
                        </wps:cNvSpPr>
                        <wps:spPr bwMode="auto">
                          <a:xfrm>
                            <a:off x="2692513" y="2762161"/>
                            <a:ext cx="1269647" cy="698585"/>
                          </a:xfrm>
                          <a:prstGeom prst="rect">
                            <a:avLst/>
                          </a:prstGeom>
                          <a:solidFill>
                            <a:srgbClr val="CCFFCC"/>
                          </a:solidFill>
                          <a:ln w="9525">
                            <a:solidFill>
                              <a:srgbClr val="000000"/>
                            </a:solidFill>
                            <a:miter lim="800000"/>
                            <a:headEnd/>
                            <a:tailEnd/>
                          </a:ln>
                        </wps:spPr>
                        <wps:txbx>
                          <w:txbxContent>
                            <w:p w14:paraId="2A48A8EE" w14:textId="77777777" w:rsidR="00092299" w:rsidRDefault="00092299" w:rsidP="00FB3A76">
                              <w:pPr>
                                <w:spacing w:before="90" w:line="240" w:lineRule="exact"/>
                                <w:rPr>
                                  <w:spacing w:val="-16"/>
                                  <w:sz w:val="20"/>
                                  <w:szCs w:val="20"/>
                                </w:rPr>
                              </w:pPr>
                            </w:p>
                            <w:p w14:paraId="5E7574B3" w14:textId="77777777" w:rsidR="00092299" w:rsidRPr="003C0151" w:rsidRDefault="00092299" w:rsidP="00C6557D">
                              <w:pPr>
                                <w:spacing w:line="240" w:lineRule="exact"/>
                                <w:jc w:val="center"/>
                                <w:rPr>
                                  <w:spacing w:val="-16"/>
                                  <w:sz w:val="20"/>
                                  <w:szCs w:val="20"/>
                                </w:rPr>
                              </w:pPr>
                              <w:r>
                                <w:rPr>
                                  <w:rFonts w:hint="eastAsia"/>
                                  <w:spacing w:val="-16"/>
                                  <w:sz w:val="20"/>
                                  <w:szCs w:val="20"/>
                                </w:rPr>
                                <w:t>校務</w:t>
                              </w:r>
                              <w:r w:rsidRPr="003C0151">
                                <w:rPr>
                                  <w:rFonts w:hint="eastAsia"/>
                                  <w:spacing w:val="-16"/>
                                  <w:sz w:val="20"/>
                                  <w:szCs w:val="20"/>
                                </w:rPr>
                                <w:t>評鑑</w:t>
                              </w:r>
                              <w:r>
                                <w:rPr>
                                  <w:rFonts w:hint="eastAsia"/>
                                  <w:spacing w:val="-16"/>
                                  <w:sz w:val="20"/>
                                  <w:szCs w:val="20"/>
                                </w:rPr>
                                <w:t>機制</w:t>
                              </w:r>
                            </w:p>
                            <w:p w14:paraId="488E76B3" w14:textId="77777777" w:rsidR="00092299" w:rsidRDefault="00092299"/>
                          </w:txbxContent>
                        </wps:txbx>
                        <wps:bodyPr rot="0" vert="horz" wrap="square" lIns="91440" tIns="45720" rIns="91440" bIns="45720" anchor="t" anchorCtr="0" upright="1">
                          <a:noAutofit/>
                        </wps:bodyPr>
                      </wps:wsp>
                      <wps:wsp>
                        <wps:cNvPr id="547" name="Text Box 207"/>
                        <wps:cNvSpPr txBox="1">
                          <a:spLocks noChangeArrowheads="1"/>
                        </wps:cNvSpPr>
                        <wps:spPr bwMode="auto">
                          <a:xfrm>
                            <a:off x="4571591" y="1486080"/>
                            <a:ext cx="890044" cy="1172775"/>
                          </a:xfrm>
                          <a:prstGeom prst="rect">
                            <a:avLst/>
                          </a:prstGeom>
                          <a:solidFill>
                            <a:srgbClr val="CCECFF"/>
                          </a:solidFill>
                          <a:ln w="9525">
                            <a:solidFill>
                              <a:srgbClr val="000000"/>
                            </a:solidFill>
                            <a:miter lim="800000"/>
                            <a:headEnd/>
                            <a:tailEnd/>
                          </a:ln>
                        </wps:spPr>
                        <wps:txbx>
                          <w:txbxContent>
                            <w:p w14:paraId="5C8CCCDA" w14:textId="77777777" w:rsidR="00092299" w:rsidRPr="00765114" w:rsidRDefault="00092299" w:rsidP="00FB3A76">
                              <w:pPr>
                                <w:spacing w:line="240" w:lineRule="exact"/>
                                <w:jc w:val="center"/>
                                <w:rPr>
                                  <w:spacing w:val="-4"/>
                                  <w:sz w:val="20"/>
                                  <w:szCs w:val="20"/>
                                </w:rPr>
                              </w:pPr>
                              <w:r>
                                <w:rPr>
                                  <w:rFonts w:hint="eastAsia"/>
                                  <w:spacing w:val="-4"/>
                                  <w:sz w:val="20"/>
                                  <w:szCs w:val="20"/>
                                </w:rPr>
                                <w:t>教學單位</w:t>
                              </w:r>
                              <w:r w:rsidRPr="00765114">
                                <w:rPr>
                                  <w:rFonts w:hint="eastAsia"/>
                                  <w:spacing w:val="-4"/>
                                  <w:sz w:val="20"/>
                                  <w:szCs w:val="20"/>
                                </w:rPr>
                                <w:t>通過；</w:t>
                              </w:r>
                              <w:r>
                                <w:rPr>
                                  <w:rFonts w:hint="eastAsia"/>
                                  <w:spacing w:val="-4"/>
                                  <w:sz w:val="20"/>
                                  <w:szCs w:val="20"/>
                                </w:rPr>
                                <w:t>教學單位</w:t>
                              </w:r>
                              <w:r w:rsidRPr="00765114">
                                <w:rPr>
                                  <w:rFonts w:hint="eastAsia"/>
                                  <w:spacing w:val="-4"/>
                                  <w:sz w:val="20"/>
                                  <w:szCs w:val="20"/>
                                </w:rPr>
                                <w:t>改善；教師員額</w:t>
                              </w:r>
                              <w:r w:rsidRPr="00765114">
                                <w:rPr>
                                  <w:spacing w:val="-4"/>
                                  <w:sz w:val="20"/>
                                  <w:szCs w:val="20"/>
                                </w:rPr>
                                <w:t>/</w:t>
                              </w:r>
                              <w:r w:rsidRPr="00765114">
                                <w:rPr>
                                  <w:rFonts w:hint="eastAsia"/>
                                  <w:spacing w:val="-4"/>
                                  <w:sz w:val="20"/>
                                  <w:szCs w:val="20"/>
                                </w:rPr>
                                <w:t>學習空間</w:t>
                              </w:r>
                              <w:r>
                                <w:rPr>
                                  <w:rFonts w:hint="eastAsia"/>
                                  <w:spacing w:val="-4"/>
                                  <w:sz w:val="20"/>
                                  <w:szCs w:val="20"/>
                                </w:rPr>
                                <w:t>改善</w:t>
                              </w:r>
                              <w:r w:rsidRPr="00765114">
                                <w:rPr>
                                  <w:spacing w:val="-4"/>
                                  <w:sz w:val="20"/>
                                  <w:szCs w:val="20"/>
                                </w:rPr>
                                <w:t>/</w:t>
                              </w:r>
                              <w:r>
                                <w:rPr>
                                  <w:rFonts w:hint="eastAsia"/>
                                  <w:spacing w:val="-4"/>
                                  <w:sz w:val="20"/>
                                  <w:szCs w:val="20"/>
                                </w:rPr>
                                <w:t>教學單位</w:t>
                              </w:r>
                              <w:r w:rsidRPr="00765114">
                                <w:rPr>
                                  <w:rFonts w:hint="eastAsia"/>
                                  <w:spacing w:val="-4"/>
                                  <w:sz w:val="20"/>
                                  <w:szCs w:val="20"/>
                                </w:rPr>
                                <w:t>目標與課程</w:t>
                              </w:r>
                              <w:r>
                                <w:rPr>
                                  <w:rFonts w:hint="eastAsia"/>
                                  <w:spacing w:val="-4"/>
                                  <w:sz w:val="20"/>
                                  <w:szCs w:val="20"/>
                                </w:rPr>
                                <w:t>調整</w:t>
                              </w:r>
                            </w:p>
                          </w:txbxContent>
                        </wps:txbx>
                        <wps:bodyPr rot="0" vert="horz" wrap="square" lIns="91440" tIns="45720" rIns="91440" bIns="45720" anchor="t" anchorCtr="0" upright="1">
                          <a:noAutofit/>
                        </wps:bodyPr>
                      </wps:wsp>
                      <wps:wsp>
                        <wps:cNvPr id="548" name="Text Box 208"/>
                        <wps:cNvSpPr txBox="1">
                          <a:spLocks noChangeArrowheads="1"/>
                        </wps:cNvSpPr>
                        <wps:spPr bwMode="auto">
                          <a:xfrm>
                            <a:off x="4571591" y="2762161"/>
                            <a:ext cx="889183" cy="552940"/>
                          </a:xfrm>
                          <a:prstGeom prst="rect">
                            <a:avLst/>
                          </a:prstGeom>
                          <a:solidFill>
                            <a:srgbClr val="CCECFF"/>
                          </a:solidFill>
                          <a:ln w="9525">
                            <a:solidFill>
                              <a:srgbClr val="000000"/>
                            </a:solidFill>
                            <a:miter lim="800000"/>
                            <a:headEnd/>
                            <a:tailEnd/>
                          </a:ln>
                        </wps:spPr>
                        <wps:txbx>
                          <w:txbxContent>
                            <w:p w14:paraId="209BB844" w14:textId="77777777" w:rsidR="00092299" w:rsidRDefault="00092299" w:rsidP="00FB3A76">
                              <w:pPr>
                                <w:spacing w:line="240" w:lineRule="exact"/>
                                <w:jc w:val="center"/>
                                <w:rPr>
                                  <w:sz w:val="20"/>
                                  <w:szCs w:val="20"/>
                                </w:rPr>
                              </w:pPr>
                            </w:p>
                            <w:p w14:paraId="10F8BFDB" w14:textId="77777777" w:rsidR="00092299" w:rsidRPr="00B266E9" w:rsidRDefault="00092299" w:rsidP="00FB3A76">
                              <w:pPr>
                                <w:spacing w:line="240" w:lineRule="exact"/>
                                <w:jc w:val="center"/>
                                <w:rPr>
                                  <w:sz w:val="20"/>
                                  <w:szCs w:val="20"/>
                                </w:rPr>
                              </w:pPr>
                              <w:r w:rsidRPr="0085572A">
                                <w:rPr>
                                  <w:rFonts w:hint="eastAsia"/>
                                  <w:sz w:val="20"/>
                                  <w:szCs w:val="20"/>
                                </w:rPr>
                                <w:t>校務</w:t>
                              </w:r>
                              <w:r>
                                <w:rPr>
                                  <w:rFonts w:hint="eastAsia"/>
                                  <w:sz w:val="20"/>
                                  <w:szCs w:val="20"/>
                                </w:rPr>
                                <w:t>經</w:t>
                              </w:r>
                              <w:r w:rsidRPr="0085572A">
                                <w:rPr>
                                  <w:rFonts w:hint="eastAsia"/>
                                  <w:sz w:val="20"/>
                                  <w:szCs w:val="20"/>
                                </w:rPr>
                                <w:t>營</w:t>
                              </w:r>
                            </w:p>
                          </w:txbxContent>
                        </wps:txbx>
                        <wps:bodyPr rot="0" vert="horz" wrap="square" lIns="91440" tIns="45720" rIns="91440" bIns="45720" anchor="t" anchorCtr="0" upright="1">
                          <a:noAutofit/>
                        </wps:bodyPr>
                      </wps:wsp>
                      <wps:wsp>
                        <wps:cNvPr id="549" name="Text Box 209"/>
                        <wps:cNvSpPr txBox="1">
                          <a:spLocks noChangeArrowheads="1"/>
                        </wps:cNvSpPr>
                        <wps:spPr bwMode="auto">
                          <a:xfrm>
                            <a:off x="4571591" y="3591148"/>
                            <a:ext cx="889183" cy="381046"/>
                          </a:xfrm>
                          <a:prstGeom prst="rect">
                            <a:avLst/>
                          </a:prstGeom>
                          <a:solidFill>
                            <a:srgbClr val="CCECFF"/>
                          </a:solidFill>
                          <a:ln w="9525">
                            <a:solidFill>
                              <a:srgbClr val="000000"/>
                            </a:solidFill>
                            <a:miter lim="800000"/>
                            <a:headEnd/>
                            <a:tailEnd/>
                          </a:ln>
                        </wps:spPr>
                        <wps:txbx>
                          <w:txbxContent>
                            <w:p w14:paraId="31E4DC0C" w14:textId="77777777" w:rsidR="00092299" w:rsidRDefault="00092299" w:rsidP="00FB3A76">
                              <w:pPr>
                                <w:spacing w:line="320" w:lineRule="exact"/>
                                <w:jc w:val="center"/>
                              </w:pPr>
                              <w:r>
                                <w:rPr>
                                  <w:rFonts w:hint="eastAsia"/>
                                  <w:spacing w:val="-16"/>
                                  <w:sz w:val="20"/>
                                  <w:szCs w:val="20"/>
                                </w:rPr>
                                <w:t>行政績效</w:t>
                              </w:r>
                            </w:p>
                          </w:txbxContent>
                        </wps:txbx>
                        <wps:bodyPr rot="0" vert="horz" wrap="square" lIns="91440" tIns="45720" rIns="91440" bIns="45720" anchor="t" anchorCtr="0" upright="1">
                          <a:noAutofit/>
                        </wps:bodyPr>
                      </wps:wsp>
                      <wps:wsp>
                        <wps:cNvPr id="550" name="Text Box 210"/>
                        <wps:cNvSpPr txBox="1">
                          <a:spLocks noChangeArrowheads="1"/>
                        </wps:cNvSpPr>
                        <wps:spPr bwMode="auto">
                          <a:xfrm>
                            <a:off x="4571591" y="4254168"/>
                            <a:ext cx="889183" cy="274353"/>
                          </a:xfrm>
                          <a:prstGeom prst="rect">
                            <a:avLst/>
                          </a:prstGeom>
                          <a:solidFill>
                            <a:srgbClr val="CCECFF"/>
                          </a:solidFill>
                          <a:ln w="9525">
                            <a:solidFill>
                              <a:srgbClr val="000000"/>
                            </a:solidFill>
                            <a:miter lim="800000"/>
                            <a:headEnd/>
                            <a:tailEnd/>
                          </a:ln>
                        </wps:spPr>
                        <wps:txbx>
                          <w:txbxContent>
                            <w:p w14:paraId="33DA87A2" w14:textId="77777777" w:rsidR="00092299" w:rsidRPr="008444FA" w:rsidRDefault="00092299" w:rsidP="00FB3A76">
                              <w:pPr>
                                <w:spacing w:line="240" w:lineRule="exact"/>
                                <w:jc w:val="center"/>
                                <w:rPr>
                                  <w:spacing w:val="-16"/>
                                  <w:sz w:val="20"/>
                                  <w:szCs w:val="20"/>
                                </w:rPr>
                              </w:pPr>
                              <w:r w:rsidRPr="008444FA">
                                <w:rPr>
                                  <w:rFonts w:hint="eastAsia"/>
                                  <w:spacing w:val="-16"/>
                                  <w:sz w:val="20"/>
                                  <w:szCs w:val="20"/>
                                </w:rPr>
                                <w:t>教育品質</w:t>
                              </w:r>
                            </w:p>
                          </w:txbxContent>
                        </wps:txbx>
                        <wps:bodyPr rot="0" vert="horz" wrap="square" lIns="91440" tIns="45720" rIns="91440" bIns="45720" anchor="t" anchorCtr="0" upright="1">
                          <a:noAutofit/>
                        </wps:bodyPr>
                      </wps:wsp>
                      <wps:wsp>
                        <wps:cNvPr id="551" name="Line 211"/>
                        <wps:cNvCnPr>
                          <a:cxnSpLocks noChangeShapeType="1"/>
                        </wps:cNvCnPr>
                        <wps:spPr bwMode="auto">
                          <a:xfrm>
                            <a:off x="304715" y="1333661"/>
                            <a:ext cx="861" cy="31753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52" name="Line 212"/>
                        <wps:cNvCnPr>
                          <a:cxnSpLocks noChangeShapeType="1"/>
                        </wps:cNvCnPr>
                        <wps:spPr bwMode="auto">
                          <a:xfrm>
                            <a:off x="304715" y="2210067"/>
                            <a:ext cx="0" cy="27604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53" name="Line 213"/>
                        <wps:cNvCnPr>
                          <a:cxnSpLocks noChangeShapeType="1"/>
                        </wps:cNvCnPr>
                        <wps:spPr bwMode="auto">
                          <a:xfrm>
                            <a:off x="711002" y="762092"/>
                            <a:ext cx="304715" cy="84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54" name="Line 214"/>
                        <wps:cNvCnPr>
                          <a:cxnSpLocks noChangeShapeType="1"/>
                        </wps:cNvCnPr>
                        <wps:spPr bwMode="auto">
                          <a:xfrm>
                            <a:off x="1523577" y="952615"/>
                            <a:ext cx="1722" cy="1964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55" name="Line 215"/>
                        <wps:cNvCnPr>
                          <a:cxnSpLocks noChangeShapeType="1"/>
                        </wps:cNvCnPr>
                        <wps:spPr bwMode="auto">
                          <a:xfrm>
                            <a:off x="1523577" y="1435274"/>
                            <a:ext cx="861" cy="21592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56" name="Line 216"/>
                        <wps:cNvCnPr>
                          <a:cxnSpLocks noChangeShapeType="1"/>
                        </wps:cNvCnPr>
                        <wps:spPr bwMode="auto">
                          <a:xfrm>
                            <a:off x="1523577" y="1933174"/>
                            <a:ext cx="861" cy="21592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57" name="Line 217"/>
                        <wps:cNvCnPr>
                          <a:cxnSpLocks noChangeShapeType="1"/>
                        </wps:cNvCnPr>
                        <wps:spPr bwMode="auto">
                          <a:xfrm>
                            <a:off x="1523577" y="2438695"/>
                            <a:ext cx="861" cy="21592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58" name="Line 218"/>
                        <wps:cNvCnPr>
                          <a:cxnSpLocks noChangeShapeType="1"/>
                        </wps:cNvCnPr>
                        <wps:spPr bwMode="auto">
                          <a:xfrm>
                            <a:off x="1523577" y="3038208"/>
                            <a:ext cx="861" cy="21592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59" name="Line 219"/>
                        <wps:cNvCnPr>
                          <a:cxnSpLocks noChangeShapeType="1"/>
                        </wps:cNvCnPr>
                        <wps:spPr bwMode="auto">
                          <a:xfrm>
                            <a:off x="1523577" y="3530180"/>
                            <a:ext cx="861" cy="21507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0" name="Line 220"/>
                        <wps:cNvCnPr>
                          <a:cxnSpLocks noChangeShapeType="1"/>
                        </wps:cNvCnPr>
                        <wps:spPr bwMode="auto">
                          <a:xfrm>
                            <a:off x="1523577" y="4025540"/>
                            <a:ext cx="861" cy="21592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1" name="Line 221"/>
                        <wps:cNvCnPr>
                          <a:cxnSpLocks noChangeShapeType="1"/>
                        </wps:cNvCnPr>
                        <wps:spPr bwMode="auto">
                          <a:xfrm>
                            <a:off x="863360" y="762092"/>
                            <a:ext cx="861" cy="19331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2" name="Line 222"/>
                        <wps:cNvCnPr>
                          <a:cxnSpLocks noChangeShapeType="1"/>
                        </wps:cNvCnPr>
                        <wps:spPr bwMode="auto">
                          <a:xfrm>
                            <a:off x="711002" y="1933174"/>
                            <a:ext cx="152358" cy="84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3" name="Line 223"/>
                        <wps:cNvCnPr>
                          <a:cxnSpLocks noChangeShapeType="1"/>
                        </wps:cNvCnPr>
                        <wps:spPr bwMode="auto">
                          <a:xfrm flipH="1">
                            <a:off x="711002" y="2692726"/>
                            <a:ext cx="152358" cy="84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4" name="Line 224"/>
                        <wps:cNvCnPr>
                          <a:cxnSpLocks noChangeShapeType="1"/>
                        </wps:cNvCnPr>
                        <wps:spPr bwMode="auto">
                          <a:xfrm>
                            <a:off x="4165304" y="828987"/>
                            <a:ext cx="0" cy="359030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5" name="Line 225"/>
                        <wps:cNvCnPr>
                          <a:cxnSpLocks noChangeShapeType="1"/>
                        </wps:cNvCnPr>
                        <wps:spPr bwMode="auto">
                          <a:xfrm flipH="1">
                            <a:off x="3962160" y="828987"/>
                            <a:ext cx="20314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6" name="Line 226"/>
                        <wps:cNvCnPr>
                          <a:cxnSpLocks noChangeShapeType="1"/>
                        </wps:cNvCnPr>
                        <wps:spPr bwMode="auto">
                          <a:xfrm>
                            <a:off x="2438583" y="4419288"/>
                            <a:ext cx="253929" cy="84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7" name="Line 227"/>
                        <wps:cNvCnPr>
                          <a:cxnSpLocks noChangeShapeType="1"/>
                        </wps:cNvCnPr>
                        <wps:spPr bwMode="auto">
                          <a:xfrm flipH="1">
                            <a:off x="3962160" y="4419288"/>
                            <a:ext cx="203144"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8" name="Line 228"/>
                        <wps:cNvCnPr>
                          <a:cxnSpLocks noChangeShapeType="1"/>
                        </wps:cNvCnPr>
                        <wps:spPr bwMode="auto">
                          <a:xfrm>
                            <a:off x="2438583" y="3867195"/>
                            <a:ext cx="253929" cy="84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9" name="Line 229"/>
                        <wps:cNvCnPr>
                          <a:cxnSpLocks noChangeShapeType="1"/>
                        </wps:cNvCnPr>
                        <wps:spPr bwMode="auto">
                          <a:xfrm>
                            <a:off x="2438583" y="3365907"/>
                            <a:ext cx="253929" cy="84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0" name="Line 230"/>
                        <wps:cNvCnPr>
                          <a:cxnSpLocks noChangeShapeType="1"/>
                        </wps:cNvCnPr>
                        <wps:spPr bwMode="auto">
                          <a:xfrm>
                            <a:off x="2438583" y="2857846"/>
                            <a:ext cx="253929" cy="84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1" name="Line 231"/>
                        <wps:cNvCnPr>
                          <a:cxnSpLocks noChangeShapeType="1"/>
                        </wps:cNvCnPr>
                        <wps:spPr bwMode="auto">
                          <a:xfrm>
                            <a:off x="2438583" y="1778215"/>
                            <a:ext cx="253929" cy="84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2" name="Line 232"/>
                        <wps:cNvCnPr>
                          <a:cxnSpLocks noChangeShapeType="1"/>
                        </wps:cNvCnPr>
                        <wps:spPr bwMode="auto">
                          <a:xfrm>
                            <a:off x="2438583" y="2286277"/>
                            <a:ext cx="1929864" cy="84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73" name="Line 233"/>
                        <wps:cNvCnPr>
                          <a:cxnSpLocks noChangeShapeType="1"/>
                        </wps:cNvCnPr>
                        <wps:spPr bwMode="auto">
                          <a:xfrm>
                            <a:off x="3251158" y="1933174"/>
                            <a:ext cx="861" cy="35564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4" name="Line 234"/>
                        <wps:cNvCnPr>
                          <a:cxnSpLocks noChangeShapeType="1"/>
                        </wps:cNvCnPr>
                        <wps:spPr bwMode="auto">
                          <a:xfrm flipH="1">
                            <a:off x="3962160" y="3867195"/>
                            <a:ext cx="203144"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75" name="Line 235"/>
                        <wps:cNvCnPr>
                          <a:cxnSpLocks noChangeShapeType="1"/>
                        </wps:cNvCnPr>
                        <wps:spPr bwMode="auto">
                          <a:xfrm flipH="1">
                            <a:off x="3962160" y="3038208"/>
                            <a:ext cx="203144"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76" name="Line 236"/>
                        <wps:cNvCnPr>
                          <a:cxnSpLocks noChangeShapeType="1"/>
                        </wps:cNvCnPr>
                        <wps:spPr bwMode="auto">
                          <a:xfrm flipH="1">
                            <a:off x="3962160" y="1778215"/>
                            <a:ext cx="203144" cy="84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77" name="Line 237"/>
                        <wps:cNvCnPr>
                          <a:cxnSpLocks noChangeShapeType="1"/>
                        </wps:cNvCnPr>
                        <wps:spPr bwMode="auto">
                          <a:xfrm>
                            <a:off x="4165304" y="1381080"/>
                            <a:ext cx="71186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8" name="Line 238"/>
                        <wps:cNvCnPr>
                          <a:cxnSpLocks noChangeShapeType="1"/>
                        </wps:cNvCnPr>
                        <wps:spPr bwMode="auto">
                          <a:xfrm flipV="1">
                            <a:off x="4877167" y="965317"/>
                            <a:ext cx="861" cy="41915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79" name="Line 239"/>
                        <wps:cNvCnPr>
                          <a:cxnSpLocks noChangeShapeType="1"/>
                        </wps:cNvCnPr>
                        <wps:spPr bwMode="auto">
                          <a:xfrm>
                            <a:off x="5689741" y="828987"/>
                            <a:ext cx="861" cy="349207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0" name="Line 240"/>
                        <wps:cNvCnPr>
                          <a:cxnSpLocks noChangeShapeType="1"/>
                        </wps:cNvCnPr>
                        <wps:spPr bwMode="auto">
                          <a:xfrm flipH="1">
                            <a:off x="5486598" y="4317676"/>
                            <a:ext cx="203144" cy="84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81" name="Line 241"/>
                        <wps:cNvCnPr>
                          <a:cxnSpLocks noChangeShapeType="1"/>
                        </wps:cNvCnPr>
                        <wps:spPr bwMode="auto">
                          <a:xfrm>
                            <a:off x="5486598" y="4419288"/>
                            <a:ext cx="406287"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82" name="Line 242"/>
                        <wps:cNvCnPr>
                          <a:cxnSpLocks noChangeShapeType="1"/>
                        </wps:cNvCnPr>
                        <wps:spPr bwMode="auto">
                          <a:xfrm flipH="1">
                            <a:off x="5486598" y="3657196"/>
                            <a:ext cx="203144" cy="169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83" name="Line 243"/>
                        <wps:cNvCnPr>
                          <a:cxnSpLocks noChangeShapeType="1"/>
                        </wps:cNvCnPr>
                        <wps:spPr bwMode="auto">
                          <a:xfrm>
                            <a:off x="5448723" y="3784211"/>
                            <a:ext cx="430389" cy="169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84" name="Line 244"/>
                        <wps:cNvCnPr>
                          <a:cxnSpLocks noChangeShapeType="1"/>
                        </wps:cNvCnPr>
                        <wps:spPr bwMode="auto">
                          <a:xfrm flipH="1">
                            <a:off x="5486598" y="2895950"/>
                            <a:ext cx="203144" cy="84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85" name="Line 245"/>
                        <wps:cNvCnPr>
                          <a:cxnSpLocks noChangeShapeType="1"/>
                        </wps:cNvCnPr>
                        <wps:spPr bwMode="auto">
                          <a:xfrm>
                            <a:off x="5448723" y="2997563"/>
                            <a:ext cx="430389" cy="84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86" name="Line 246"/>
                        <wps:cNvCnPr>
                          <a:cxnSpLocks noChangeShapeType="1"/>
                        </wps:cNvCnPr>
                        <wps:spPr bwMode="auto">
                          <a:xfrm flipH="1">
                            <a:off x="5486598" y="1981440"/>
                            <a:ext cx="203144" cy="84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87" name="Line 247"/>
                        <wps:cNvCnPr>
                          <a:cxnSpLocks noChangeShapeType="1"/>
                        </wps:cNvCnPr>
                        <wps:spPr bwMode="auto">
                          <a:xfrm>
                            <a:off x="5448723" y="2095754"/>
                            <a:ext cx="430389" cy="84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88" name="Line 248"/>
                        <wps:cNvCnPr>
                          <a:cxnSpLocks noChangeShapeType="1"/>
                        </wps:cNvCnPr>
                        <wps:spPr bwMode="auto">
                          <a:xfrm>
                            <a:off x="5448723" y="828987"/>
                            <a:ext cx="241018" cy="84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9" name="Line 249"/>
                        <wps:cNvCnPr>
                          <a:cxnSpLocks noChangeShapeType="1"/>
                        </wps:cNvCnPr>
                        <wps:spPr bwMode="auto">
                          <a:xfrm flipV="1">
                            <a:off x="6096028" y="276047"/>
                            <a:ext cx="0" cy="27604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0" name="Line 250"/>
                        <wps:cNvCnPr>
                          <a:cxnSpLocks noChangeShapeType="1"/>
                        </wps:cNvCnPr>
                        <wps:spPr bwMode="auto">
                          <a:xfrm>
                            <a:off x="304715" y="276047"/>
                            <a:ext cx="579131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1" name="Line 251"/>
                        <wps:cNvCnPr>
                          <a:cxnSpLocks noChangeShapeType="1"/>
                        </wps:cNvCnPr>
                        <wps:spPr bwMode="auto">
                          <a:xfrm>
                            <a:off x="304715" y="276047"/>
                            <a:ext cx="0" cy="27604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92" name="Text Box 252"/>
                        <wps:cNvSpPr txBox="1">
                          <a:spLocks noChangeArrowheads="1"/>
                        </wps:cNvSpPr>
                        <wps:spPr bwMode="auto">
                          <a:xfrm>
                            <a:off x="1218861" y="4686020"/>
                            <a:ext cx="3555873" cy="275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92326F" w14:textId="78547ACC" w:rsidR="00092299" w:rsidRPr="00561063" w:rsidRDefault="00092299" w:rsidP="00FB3A76">
                              <w:pPr>
                                <w:spacing w:line="240" w:lineRule="exact"/>
                                <w:jc w:val="center"/>
                                <w:rPr>
                                  <w:sz w:val="24"/>
                                </w:rPr>
                              </w:pPr>
                              <w:r w:rsidRPr="0083610D">
                                <w:rPr>
                                  <w:rFonts w:hint="eastAsia"/>
                                  <w:sz w:val="24"/>
                                </w:rPr>
                                <w:t>圖</w:t>
                              </w:r>
                              <w:r w:rsidRPr="0083610D">
                                <w:rPr>
                                  <w:rFonts w:hint="eastAsia"/>
                                  <w:sz w:val="24"/>
                                </w:rPr>
                                <w:t xml:space="preserve">4-1-1 </w:t>
                              </w:r>
                              <w:r w:rsidRPr="0083610D">
                                <w:rPr>
                                  <w:rFonts w:hint="eastAsia"/>
                                  <w:sz w:val="24"/>
                                </w:rPr>
                                <w:t>國立體育大學定期評鑑機制運作圖</w:t>
                              </w:r>
                            </w:p>
                          </w:txbxContent>
                        </wps:txbx>
                        <wps:bodyPr rot="0" vert="horz" wrap="square" lIns="91440" tIns="45720" rIns="91440" bIns="45720" anchor="t" anchorCtr="0" upright="1">
                          <a:noAutofit/>
                        </wps:bodyPr>
                      </wps:wsp>
                      <wps:wsp>
                        <wps:cNvPr id="593" name="Line 253"/>
                        <wps:cNvCnPr>
                          <a:cxnSpLocks noChangeShapeType="1"/>
                        </wps:cNvCnPr>
                        <wps:spPr bwMode="auto">
                          <a:xfrm>
                            <a:off x="4368447" y="1933174"/>
                            <a:ext cx="0" cy="248611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4" name="Line 254"/>
                        <wps:cNvCnPr>
                          <a:cxnSpLocks noChangeShapeType="1"/>
                        </wps:cNvCnPr>
                        <wps:spPr bwMode="auto">
                          <a:xfrm>
                            <a:off x="4368447" y="1933174"/>
                            <a:ext cx="20314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5" name="Line 255"/>
                        <wps:cNvCnPr>
                          <a:cxnSpLocks noChangeShapeType="1"/>
                        </wps:cNvCnPr>
                        <wps:spPr bwMode="auto">
                          <a:xfrm>
                            <a:off x="4368447" y="3038208"/>
                            <a:ext cx="20314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6" name="Line 256"/>
                        <wps:cNvCnPr>
                          <a:cxnSpLocks noChangeShapeType="1"/>
                        </wps:cNvCnPr>
                        <wps:spPr bwMode="auto">
                          <a:xfrm>
                            <a:off x="4368447" y="3867195"/>
                            <a:ext cx="20314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7" name="Line 257"/>
                        <wps:cNvCnPr>
                          <a:cxnSpLocks noChangeShapeType="1"/>
                        </wps:cNvCnPr>
                        <wps:spPr bwMode="auto">
                          <a:xfrm>
                            <a:off x="4368447" y="4419288"/>
                            <a:ext cx="20314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2EAAC202" id="畫布 598" o:spid="_x0000_s1082" editas="canvas" style="width:354.4pt;height:300.1pt;mso-position-horizontal-relative:char;mso-position-vertical-relative:line" coordsize="45008,38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83" type="#_x0000_t75" style="position:absolute;width:45008;height:38112;visibility:visible;mso-wrap-style:square">
                  <v:fill o:detectmouseclick="t"/>
                  <v:path o:connecttype="none"/>
                </v:shape>
                <v:shape id="Text Box 190" o:spid="_x0000_s1084" type="#_x0000_t202" style="position:absolute;top:5520;width:7110;height:76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H2PsMA&#10;AADcAAAADwAAAGRycy9kb3ducmV2LnhtbERP3WrCMBS+H/gO4Qx2IzN1w006o0hFpg425nyAQ3Ns&#10;is1JTaLWtzcXwi4/vv/JrLONOJMPtWMFw0EGgrh0uuZKwe5v+TwGESKyxsYxKbhSgNm09zDBXLsL&#10;/9J5GyuRQjjkqMDE2OZShtKQxTBwLXHi9s5bjAn6SmqPlxRuG/mSZW/SYs2pwWBLhaHysD1ZBfPP&#10;oylWxft4/f0zrBf9/dcm7rxST4/d/ANEpC7+i+/ulVYwek3z05l0BOT0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tH2PsMAAADcAAAADwAAAAAAAAAAAAAAAACYAgAAZHJzL2Rv&#10;d25yZXYueG1sUEsFBgAAAAAEAAQA9QAAAIgDAAAAAA==&#10;" fillcolor="#ffc">
                  <v:textbox>
                    <w:txbxContent>
                      <w:p w14:paraId="35BCC7DA" w14:textId="77777777" w:rsidR="00092299" w:rsidRDefault="00092299" w:rsidP="00FB3A76">
                        <w:pPr>
                          <w:spacing w:line="240" w:lineRule="exact"/>
                          <w:rPr>
                            <w:sz w:val="20"/>
                            <w:szCs w:val="20"/>
                          </w:rPr>
                        </w:pPr>
                        <w:r w:rsidRPr="003D6E00">
                          <w:rPr>
                            <w:rFonts w:hint="eastAsia"/>
                            <w:sz w:val="20"/>
                            <w:szCs w:val="20"/>
                          </w:rPr>
                          <w:t>評鑑</w:t>
                        </w:r>
                        <w:r>
                          <w:rPr>
                            <w:rFonts w:hint="eastAsia"/>
                            <w:sz w:val="20"/>
                            <w:szCs w:val="20"/>
                          </w:rPr>
                          <w:t>重點</w:t>
                        </w:r>
                      </w:p>
                      <w:p w14:paraId="264BC6D2" w14:textId="77777777" w:rsidR="00092299" w:rsidRDefault="00092299" w:rsidP="00FB3A76">
                        <w:pPr>
                          <w:spacing w:line="240" w:lineRule="exact"/>
                          <w:rPr>
                            <w:sz w:val="20"/>
                            <w:szCs w:val="20"/>
                          </w:rPr>
                        </w:pPr>
                        <w:r>
                          <w:rPr>
                            <w:rFonts w:hint="eastAsia"/>
                            <w:sz w:val="20"/>
                            <w:szCs w:val="20"/>
                          </w:rPr>
                          <w:t>校務經營與院系所教育品質</w:t>
                        </w:r>
                      </w:p>
                      <w:p w14:paraId="44172AD9" w14:textId="77777777" w:rsidR="00092299" w:rsidRPr="003D6E00" w:rsidRDefault="00092299" w:rsidP="00FB3A76">
                        <w:pPr>
                          <w:spacing w:before="90" w:line="240" w:lineRule="exact"/>
                          <w:rPr>
                            <w:sz w:val="20"/>
                            <w:szCs w:val="20"/>
                          </w:rPr>
                        </w:pPr>
                      </w:p>
                    </w:txbxContent>
                  </v:textbox>
                </v:shape>
                <v:shape id="Text Box 191" o:spid="_x0000_s1085" type="#_x0000_t202" style="position:absolute;top:16571;width:7110;height:55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1TpccA&#10;AADcAAAADwAAAGRycy9kb3ducmV2LnhtbESP3UoDMRSE7wXfIRyhN9Jm16It26alrBSrgqU/D3DY&#10;nG4WNydrEtvt2xtB8HKYmW+Y+bK3rTiTD41jBfkoA0FcOd1wreB4WA+nIEJE1tg6JgVXCrBc3N7M&#10;sdDuwjs672MtEoRDgQpMjF0hZagMWQwj1xEn7+S8xZikr6X2eElw28qHLHuSFhtOCwY7Kg1Vn/tv&#10;q2D18mXKTTmZvn5s8+b5/vT+Fo9eqcFdv5qBiNTH//Bfe6MVPI5z+D2TjoBc/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WdU6XHAAAA3AAAAA8AAAAAAAAAAAAAAAAAmAIAAGRy&#10;cy9kb3ducmV2LnhtbFBLBQYAAAAABAAEAPUAAACMAwAAAAA=&#10;" fillcolor="#ffc">
                  <v:textbox>
                    <w:txbxContent>
                      <w:p w14:paraId="47D3A863" w14:textId="77777777" w:rsidR="00092299" w:rsidRDefault="00092299" w:rsidP="00FB3A76">
                        <w:pPr>
                          <w:spacing w:line="240" w:lineRule="exact"/>
                          <w:rPr>
                            <w:sz w:val="20"/>
                            <w:szCs w:val="20"/>
                          </w:rPr>
                        </w:pPr>
                        <w:r>
                          <w:rPr>
                            <w:rFonts w:hint="eastAsia"/>
                            <w:sz w:val="20"/>
                            <w:szCs w:val="20"/>
                          </w:rPr>
                          <w:t>教學單位</w:t>
                        </w:r>
                      </w:p>
                      <w:p w14:paraId="1DEFCAD7" w14:textId="77777777" w:rsidR="00092299" w:rsidRDefault="00092299" w:rsidP="00FB3A76">
                        <w:pPr>
                          <w:spacing w:line="240" w:lineRule="exact"/>
                          <w:rPr>
                            <w:sz w:val="20"/>
                            <w:szCs w:val="20"/>
                          </w:rPr>
                        </w:pPr>
                        <w:r>
                          <w:rPr>
                            <w:rFonts w:hint="eastAsia"/>
                            <w:sz w:val="20"/>
                            <w:szCs w:val="20"/>
                          </w:rPr>
                          <w:t>行政單位</w:t>
                        </w:r>
                      </w:p>
                      <w:p w14:paraId="13454AA9" w14:textId="77777777" w:rsidR="00092299" w:rsidRPr="003D6E00" w:rsidRDefault="00092299" w:rsidP="00FB3A76">
                        <w:pPr>
                          <w:spacing w:line="240" w:lineRule="exact"/>
                          <w:rPr>
                            <w:sz w:val="20"/>
                            <w:szCs w:val="20"/>
                          </w:rPr>
                        </w:pPr>
                        <w:r>
                          <w:rPr>
                            <w:rFonts w:hint="eastAsia"/>
                            <w:sz w:val="20"/>
                            <w:szCs w:val="20"/>
                          </w:rPr>
                          <w:t>研究中心</w:t>
                        </w:r>
                      </w:p>
                    </w:txbxContent>
                  </v:textbox>
                </v:shape>
                <v:shape id="Text Box 192" o:spid="_x0000_s1086" type="#_x0000_t202" style="position:absolute;top:24861;width:7110;height:44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U/N0scA&#10;AADcAAAADwAAAGRycy9kb3ducmV2LnhtbESP3WoCMRSE7wt9h3AEb4pmtbTKahTZIloLLf48wGFz&#10;3CzdnGyTqNu3bwqFXg4z8w0zX3a2EVfyoXasYDTMQBCXTtdcKTgd14MpiBCRNTaOScE3BVgu7u/m&#10;mGt34z1dD7ESCcIhRwUmxjaXMpSGLIaha4mTd3beYkzSV1J7vCW4beQ4y56lxZrTgsGWCkPl5+Fi&#10;Faw2X6bYFpPp6/vHqH55OL/t4skr1e91qxmISF38D/+1t1rB0+MYfs+kIyAX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VPzdLHAAAA3AAAAA8AAAAAAAAAAAAAAAAAmAIAAGRy&#10;cy9kb3ducmV2LnhtbFBLBQYAAAAABAAEAPUAAACMAwAAAAA=&#10;" fillcolor="#ffc">
                  <v:textbox>
                    <w:txbxContent>
                      <w:p w14:paraId="644E03D8" w14:textId="77777777" w:rsidR="00092299" w:rsidRDefault="00092299" w:rsidP="00FB3A76">
                        <w:pPr>
                          <w:spacing w:line="240" w:lineRule="exact"/>
                          <w:jc w:val="center"/>
                          <w:rPr>
                            <w:sz w:val="20"/>
                            <w:szCs w:val="20"/>
                          </w:rPr>
                        </w:pPr>
                        <w:r>
                          <w:rPr>
                            <w:rFonts w:hint="eastAsia"/>
                            <w:sz w:val="20"/>
                            <w:szCs w:val="20"/>
                          </w:rPr>
                          <w:t>評鑑講座</w:t>
                        </w:r>
                      </w:p>
                      <w:p w14:paraId="1FF65621" w14:textId="77777777" w:rsidR="00092299" w:rsidRPr="003D6E00" w:rsidRDefault="00092299" w:rsidP="00FB3A76">
                        <w:pPr>
                          <w:spacing w:line="240" w:lineRule="exact"/>
                          <w:jc w:val="center"/>
                          <w:rPr>
                            <w:sz w:val="20"/>
                            <w:szCs w:val="20"/>
                          </w:rPr>
                        </w:pPr>
                        <w:r>
                          <w:rPr>
                            <w:rFonts w:hint="eastAsia"/>
                            <w:sz w:val="20"/>
                            <w:szCs w:val="20"/>
                          </w:rPr>
                          <w:t>與學習</w:t>
                        </w:r>
                      </w:p>
                    </w:txbxContent>
                  </v:textbox>
                </v:shape>
                <v:shape id="Text Box 193" o:spid="_x0000_s1087" type="#_x0000_t202" style="position:absolute;left:10157;top:5520;width:14228;height:40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NGXMUA&#10;AADcAAAADwAAAGRycy9kb3ducmV2LnhtbESP0WrCQBRE3wv9h+UWfNONFaWkriKlUrUiNOYDbrO3&#10;2dDs3ZhdY/x7tyD0cZiZM8x82dtadNT6yrGC8SgBQVw4XXGpID+uhy8gfEDWWDsmBVfysFw8Pswx&#10;1e7CX9RloRQRwj5FBSaEJpXSF4Ys+pFriKP341qLIcq2lLrFS4TbWj4nyUxarDguGGzozVDxm52t&#10;Atztt7zuMT/k/uNkTu/f3ez4qdTgqV+9ggjUh//wvb3RCqaTCfydiUdAL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I0ZcxQAAANwAAAAPAAAAAAAAAAAAAAAAAJgCAABkcnMv&#10;ZG93bnJldi54bWxQSwUGAAAAAAQABAD1AAAAigMAAAAA&#10;" fillcolor="#fcf">
                  <v:textbox>
                    <w:txbxContent>
                      <w:p w14:paraId="4852EF9A" w14:textId="77777777" w:rsidR="00092299" w:rsidRPr="003C0151" w:rsidRDefault="00092299" w:rsidP="00FB3A76">
                        <w:pPr>
                          <w:spacing w:line="240" w:lineRule="exact"/>
                          <w:jc w:val="center"/>
                          <w:rPr>
                            <w:sz w:val="20"/>
                            <w:szCs w:val="20"/>
                            <w:u w:val="single"/>
                          </w:rPr>
                        </w:pPr>
                        <w:r w:rsidRPr="003C0151">
                          <w:rPr>
                            <w:rFonts w:hint="eastAsia"/>
                            <w:sz w:val="20"/>
                            <w:szCs w:val="20"/>
                            <w:u w:val="single"/>
                          </w:rPr>
                          <w:t>評鑑歷程</w:t>
                        </w:r>
                      </w:p>
                      <w:p w14:paraId="30BEC8F4" w14:textId="341470C1" w:rsidR="00092299" w:rsidRPr="003C0151" w:rsidRDefault="00092299" w:rsidP="00FB3A76">
                        <w:pPr>
                          <w:spacing w:line="240" w:lineRule="exact"/>
                          <w:jc w:val="center"/>
                          <w:rPr>
                            <w:sz w:val="20"/>
                            <w:szCs w:val="20"/>
                          </w:rPr>
                        </w:pPr>
                        <w:r>
                          <w:rPr>
                            <w:sz w:val="20"/>
                            <w:szCs w:val="20"/>
                          </w:rPr>
                          <w:t>100</w:t>
                        </w:r>
                        <w:r w:rsidRPr="003C0151">
                          <w:rPr>
                            <w:rFonts w:hint="eastAsia"/>
                            <w:sz w:val="20"/>
                            <w:szCs w:val="20"/>
                          </w:rPr>
                          <w:t>年校務評鑑</w:t>
                        </w:r>
                      </w:p>
                    </w:txbxContent>
                  </v:textbox>
                </v:shape>
                <v:shape id="Text Box 194" o:spid="_x0000_s1088" type="#_x0000_t202" style="position:absolute;left:10157;top:11431;width:14228;height:29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8reKMUA&#10;AADcAAAADwAAAGRycy9kb3ducmV2LnhtbESP0WrCQBRE3wv+w3KFvtVNaysSXUWK0lZFUPMB1+xt&#10;Npi9G7PbmP59Vyj4OMzMGWY672wlWmp86VjB8yABQZw7XXKhIDuunsYgfEDWWDkmBb/kYT7rPUwx&#10;1e7Ke2oPoRARwj5FBSaEOpXS54Ys+oGriaP37RqLIcqmkLrBa4TbSr4kyUhaLDkuGKzp3VB+PvxY&#10;BbjefvGqw2yX+Y+LuSxP7ei4Ueqx3y0mIAJ14R7+b39qBW/DV7idiUdAz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yt4oxQAAANwAAAAPAAAAAAAAAAAAAAAAAJgCAABkcnMv&#10;ZG93bnJldi54bWxQSwUGAAAAAAQABAD1AAAAigMAAAAA&#10;" fillcolor="#fcf">
                  <v:textbox>
                    <w:txbxContent>
                      <w:p w14:paraId="22300299" w14:textId="04AC8C35" w:rsidR="00092299" w:rsidRPr="003C0151" w:rsidRDefault="00092299" w:rsidP="00FB3A76">
                        <w:pPr>
                          <w:spacing w:line="240" w:lineRule="exact"/>
                          <w:jc w:val="center"/>
                          <w:rPr>
                            <w:spacing w:val="-10"/>
                            <w:sz w:val="20"/>
                            <w:szCs w:val="20"/>
                          </w:rPr>
                        </w:pPr>
                        <w:r>
                          <w:rPr>
                            <w:spacing w:val="-10"/>
                            <w:sz w:val="20"/>
                            <w:szCs w:val="20"/>
                          </w:rPr>
                          <w:t>101</w:t>
                        </w:r>
                        <w:r w:rsidRPr="003C0151">
                          <w:rPr>
                            <w:rFonts w:hint="eastAsia"/>
                            <w:spacing w:val="-10"/>
                            <w:sz w:val="20"/>
                            <w:szCs w:val="20"/>
                          </w:rPr>
                          <w:t>年評鑑</w:t>
                        </w:r>
                        <w:r>
                          <w:rPr>
                            <w:rFonts w:hint="eastAsia"/>
                            <w:spacing w:val="-10"/>
                            <w:sz w:val="20"/>
                            <w:szCs w:val="20"/>
                          </w:rPr>
                          <w:t>追蹤報告</w:t>
                        </w:r>
                      </w:p>
                    </w:txbxContent>
                  </v:textbox>
                </v:shape>
                <v:shape id="Text Box 195" o:spid="_x0000_s1089" type="#_x0000_t202" style="position:absolute;left:10157;top:42541;width:14228;height:29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Z7s8QA&#10;AADcAAAADwAAAGRycy9kb3ducmV2LnhtbESP0WrCQBRE3wv+w3IF3+rGiiKpq4gotVYENR9wm73N&#10;hmbvxuwa0793C4U+DjNzhpkvO1uJlhpfOlYwGiYgiHOnSy4UZJft8wyED8gaK8ek4Ic8LBe9pzmm&#10;2t35RO05FCJC2KeowIRQp1L63JBFP3Q1cfS+XGMxRNkUUjd4j3BbyZckmUqLJccFgzWtDeXf55tV&#10;gPvDO287zI6Zf7ua6+aznV4+lBr0u9UriEBd+A//tXdawWQ8gd8z8QjIx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SGe7PEAAAA3AAAAA8AAAAAAAAAAAAAAAAAmAIAAGRycy9k&#10;b3ducmV2LnhtbFBLBQYAAAAABAAEAPUAAACJAwAAAAA=&#10;" fillcolor="#fcf">
                  <v:textbox>
                    <w:txbxContent>
                      <w:p w14:paraId="26E065C6" w14:textId="77777777" w:rsidR="00092299" w:rsidRPr="003C0151" w:rsidRDefault="00092299" w:rsidP="00FB3A76">
                        <w:pPr>
                          <w:spacing w:line="240" w:lineRule="exact"/>
                          <w:jc w:val="center"/>
                          <w:rPr>
                            <w:spacing w:val="-10"/>
                            <w:sz w:val="20"/>
                            <w:szCs w:val="20"/>
                          </w:rPr>
                        </w:pPr>
                        <w:r>
                          <w:rPr>
                            <w:rFonts w:hint="eastAsia"/>
                            <w:spacing w:val="-10"/>
                            <w:sz w:val="20"/>
                            <w:szCs w:val="20"/>
                          </w:rPr>
                          <w:t>訂定研究單位評</w:t>
                        </w:r>
                        <w:r w:rsidRPr="003C0151">
                          <w:rPr>
                            <w:rFonts w:hint="eastAsia"/>
                            <w:spacing w:val="-10"/>
                            <w:sz w:val="20"/>
                            <w:szCs w:val="20"/>
                          </w:rPr>
                          <w:t>鑑</w:t>
                        </w:r>
                        <w:r>
                          <w:rPr>
                            <w:rFonts w:hint="eastAsia"/>
                            <w:spacing w:val="-10"/>
                            <w:sz w:val="20"/>
                            <w:szCs w:val="20"/>
                          </w:rPr>
                          <w:t>辦法</w:t>
                        </w:r>
                      </w:p>
                    </w:txbxContent>
                  </v:textbox>
                </v:shape>
                <v:shape id="Text Box 196" o:spid="_x0000_s1090" type="#_x0000_t202" style="position:absolute;left:10157;top:16571;width:14237;height:27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TlxMQA&#10;AADcAAAADwAAAGRycy9kb3ducmV2LnhtbESP3WrCQBSE7wu+w3IE7+rGlgaJriJS6Z8Iah7gmD1m&#10;g9mzMbvG9O27hUIvh5n5hpkve1uLjlpfOVYwGScgiAunKy4V5MfN4xSED8gaa8ek4Js8LBeDhzlm&#10;2t15T90hlCJC2GeowITQZFL6wpBFP3YNcfTOrrUYomxLqVu8R7it5VOSpNJixXHBYENrQ8XlcLMK&#10;8HP7wZse813u367m+nrq0uOXUqNhv5qBCNSH//Bf+10reHlO4fdMPAJy8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RU5cTEAAAA3AAAAA8AAAAAAAAAAAAAAAAAmAIAAGRycy9k&#10;b3ducmV2LnhtbFBLBQYAAAAABAAEAPUAAACJAwAAAAA=&#10;" fillcolor="#fcf">
                  <v:textbox>
                    <w:txbxContent>
                      <w:p w14:paraId="09AD2DA2" w14:textId="10A99B59" w:rsidR="00092299" w:rsidRPr="003C0151" w:rsidRDefault="00092299" w:rsidP="00FB3A76">
                        <w:pPr>
                          <w:spacing w:line="240" w:lineRule="exact"/>
                          <w:jc w:val="center"/>
                          <w:rPr>
                            <w:spacing w:val="-16"/>
                            <w:sz w:val="20"/>
                            <w:szCs w:val="20"/>
                          </w:rPr>
                        </w:pPr>
                        <w:r>
                          <w:rPr>
                            <w:spacing w:val="-16"/>
                            <w:sz w:val="20"/>
                            <w:szCs w:val="20"/>
                          </w:rPr>
                          <w:t>102</w:t>
                        </w:r>
                        <w:r w:rsidRPr="003C0151">
                          <w:rPr>
                            <w:rFonts w:hint="eastAsia"/>
                            <w:spacing w:val="-16"/>
                            <w:sz w:val="20"/>
                            <w:szCs w:val="20"/>
                          </w:rPr>
                          <w:t>年度大學校院系所評鑑</w:t>
                        </w:r>
                      </w:p>
                    </w:txbxContent>
                  </v:textbox>
                </v:shape>
                <v:shape id="Text Box 197" o:spid="_x0000_s1091" type="#_x0000_t202" style="position:absolute;left:10157;top:21592;width:14246;height:27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hAX8UA&#10;AADcAAAADwAAAGRycy9kb3ducmV2LnhtbESP0WrCQBRE34X+w3ILvummFa1EVylFsbaloOYDrtnb&#10;bGj2bsxuY/x7tyD4OMzMGWa+7GwlWmp86VjB0zABQZw7XXKhIDusB1MQPiBrrByTggt5WC4eenNM&#10;tTvzjtp9KESEsE9RgQmhTqX0uSGLfuhq4uj9uMZiiLIppG7wHOG2ks9JMpEWS44LBmt6M5T/7v+s&#10;Avz42vK6w+w785uTOa2O7eTwqVT/sXudgQjUhXv41n7XCsajF/g/E4+AX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GEBfxQAAANwAAAAPAAAAAAAAAAAAAAAAAJgCAABkcnMv&#10;ZG93bnJldi54bWxQSwUGAAAAAAQABAD1AAAAigMAAAAA&#10;" fillcolor="#fcf">
                  <v:textbox>
                    <w:txbxContent>
                      <w:p w14:paraId="53BC4504" w14:textId="2581AE0F" w:rsidR="00092299" w:rsidRPr="003C0151" w:rsidRDefault="00092299" w:rsidP="00FB3A76">
                        <w:pPr>
                          <w:spacing w:line="240" w:lineRule="exact"/>
                          <w:jc w:val="both"/>
                          <w:rPr>
                            <w:spacing w:val="-16"/>
                            <w:sz w:val="20"/>
                            <w:szCs w:val="20"/>
                          </w:rPr>
                        </w:pPr>
                        <w:r>
                          <w:rPr>
                            <w:spacing w:val="-16"/>
                            <w:sz w:val="20"/>
                            <w:szCs w:val="20"/>
                          </w:rPr>
                          <w:t>102</w:t>
                        </w:r>
                        <w:r>
                          <w:rPr>
                            <w:rFonts w:hint="eastAsia"/>
                            <w:spacing w:val="-16"/>
                            <w:sz w:val="20"/>
                            <w:szCs w:val="20"/>
                          </w:rPr>
                          <w:t>學</w:t>
                        </w:r>
                        <w:r w:rsidRPr="003C0151">
                          <w:rPr>
                            <w:rFonts w:hint="eastAsia"/>
                            <w:spacing w:val="-16"/>
                            <w:sz w:val="20"/>
                            <w:szCs w:val="20"/>
                          </w:rPr>
                          <w:t>年系所評鑑</w:t>
                        </w:r>
                        <w:r>
                          <w:rPr>
                            <w:rFonts w:hint="eastAsia"/>
                            <w:spacing w:val="-16"/>
                            <w:sz w:val="20"/>
                            <w:szCs w:val="20"/>
                          </w:rPr>
                          <w:t>後續追蹤</w:t>
                        </w:r>
                      </w:p>
                    </w:txbxContent>
                  </v:textbox>
                </v:shape>
                <v:shape id="Text Box 198" o:spid="_x0000_s1092" type="#_x0000_t202" style="position:absolute;left:10157;top:26419;width:14246;height:40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fULcIA&#10;AADcAAAADwAAAGRycy9kb3ducmV2LnhtbERP3WrCMBS+H/gO4Qi7m6kbinSmRUSZbiKofYCz5qwp&#10;a05qE2v39svFYJcf3/8yH2wjeup87VjBdJKAIC6drrlSUFy2TwsQPiBrbByTgh/ykGejhyWm2t35&#10;RP05VCKGsE9RgQmhTaX0pSGLfuJa4sh9uc5iiLCrpO7wHsNtI5+TZC4t1hwbDLa0NlR+n29WAb4f&#10;9rwdsDgW/u1qrpvPfn75UOpxPKxeQQQawr/4z73TCmYvcW08E4+AzH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h9QtwgAAANwAAAAPAAAAAAAAAAAAAAAAAJgCAABkcnMvZG93&#10;bnJldi54bWxQSwUGAAAAAAQABAD1AAAAhwMAAAAA&#10;" fillcolor="#fcf">
                  <v:textbox>
                    <w:txbxContent>
                      <w:p w14:paraId="78B087E3" w14:textId="32BC892F" w:rsidR="00092299" w:rsidRPr="003C0151" w:rsidRDefault="00092299" w:rsidP="00FB3A76">
                        <w:pPr>
                          <w:spacing w:line="240" w:lineRule="exact"/>
                          <w:jc w:val="center"/>
                          <w:rPr>
                            <w:spacing w:val="-16"/>
                            <w:sz w:val="20"/>
                            <w:szCs w:val="20"/>
                          </w:rPr>
                        </w:pPr>
                        <w:r>
                          <w:rPr>
                            <w:rFonts w:hint="eastAsia"/>
                            <w:spacing w:val="-16"/>
                            <w:sz w:val="20"/>
                            <w:szCs w:val="20"/>
                          </w:rPr>
                          <w:t>1</w:t>
                        </w:r>
                        <w:r>
                          <w:rPr>
                            <w:spacing w:val="-16"/>
                            <w:sz w:val="20"/>
                            <w:szCs w:val="20"/>
                          </w:rPr>
                          <w:t>06</w:t>
                        </w:r>
                        <w:r>
                          <w:rPr>
                            <w:rFonts w:hint="eastAsia"/>
                            <w:spacing w:val="-16"/>
                            <w:sz w:val="20"/>
                            <w:szCs w:val="20"/>
                          </w:rPr>
                          <w:t>校務評鑑</w:t>
                        </w:r>
                        <w:r>
                          <w:rPr>
                            <w:spacing w:val="-16"/>
                            <w:sz w:val="20"/>
                            <w:szCs w:val="20"/>
                          </w:rPr>
                          <w:t>自我評</w:t>
                        </w:r>
                        <w:r>
                          <w:rPr>
                            <w:rFonts w:hint="eastAsia"/>
                            <w:spacing w:val="-16"/>
                            <w:sz w:val="20"/>
                            <w:szCs w:val="20"/>
                          </w:rPr>
                          <w:t>鑑</w:t>
                        </w:r>
                      </w:p>
                    </w:txbxContent>
                  </v:textbox>
                </v:shape>
                <v:shape id="Text Box 199" o:spid="_x0000_s1093" type="#_x0000_t202" style="position:absolute;left:10157;top:32515;width:14237;height:27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txtsUA&#10;AADcAAAADwAAAGRycy9kb3ducmV2LnhtbESP0WrCQBRE34X+w3ILvummFaVGVylFsbaloOYDrtnb&#10;bGj2bsxuY/x7tyD4OMzMGWa+7GwlWmp86VjB0zABQZw7XXKhIDusBy8gfEDWWDkmBRfysFw89OaY&#10;anfmHbX7UIgIYZ+iAhNCnUrpc0MW/dDVxNH7cY3FEGVTSN3gOcJtJZ+TZCItlhwXDNb0Zij/3f9Z&#10;BfjxteV1h9l35jcnc1od28nhU6n+Y/c6AxGoC/fwrf2uFYxHU/g/E4+AX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y3G2xQAAANwAAAAPAAAAAAAAAAAAAAAAAJgCAABkcnMv&#10;ZG93bnJldi54bWxQSwUGAAAAAAQABAD1AAAAigMAAAAA&#10;" fillcolor="#fcf">
                  <v:textbox>
                    <w:txbxContent>
                      <w:p w14:paraId="2759FCB6" w14:textId="43A16FC8" w:rsidR="00092299" w:rsidRPr="003C0151" w:rsidRDefault="00092299" w:rsidP="00FB3A76">
                        <w:pPr>
                          <w:spacing w:line="240" w:lineRule="exact"/>
                          <w:jc w:val="center"/>
                          <w:rPr>
                            <w:spacing w:val="-16"/>
                            <w:sz w:val="20"/>
                            <w:szCs w:val="20"/>
                          </w:rPr>
                        </w:pPr>
                        <w:r>
                          <w:rPr>
                            <w:spacing w:val="-16"/>
                            <w:sz w:val="20"/>
                            <w:szCs w:val="20"/>
                          </w:rPr>
                          <w:t>106</w:t>
                        </w:r>
                        <w:r w:rsidRPr="003C0151">
                          <w:rPr>
                            <w:rFonts w:hint="eastAsia"/>
                            <w:spacing w:val="-16"/>
                            <w:sz w:val="20"/>
                            <w:szCs w:val="20"/>
                          </w:rPr>
                          <w:t>年校</w:t>
                        </w:r>
                        <w:r>
                          <w:rPr>
                            <w:rFonts w:hint="eastAsia"/>
                            <w:spacing w:val="-16"/>
                            <w:sz w:val="20"/>
                            <w:szCs w:val="20"/>
                          </w:rPr>
                          <w:t>務</w:t>
                        </w:r>
                        <w:r w:rsidRPr="003C0151">
                          <w:rPr>
                            <w:rFonts w:hint="eastAsia"/>
                            <w:spacing w:val="-16"/>
                            <w:sz w:val="20"/>
                            <w:szCs w:val="20"/>
                          </w:rPr>
                          <w:t>評鑑</w:t>
                        </w:r>
                        <w:r>
                          <w:rPr>
                            <w:rFonts w:hint="eastAsia"/>
                            <w:spacing w:val="-16"/>
                            <w:sz w:val="20"/>
                            <w:szCs w:val="20"/>
                          </w:rPr>
                          <w:t>之實施</w:t>
                        </w:r>
                      </w:p>
                    </w:txbxContent>
                  </v:textbox>
                </v:shape>
                <v:shape id="Text Box 200" o:spid="_x0000_s1094" type="#_x0000_t202" style="position:absolute;left:10157;top:37461;width:14237;height:27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PerVsIA&#10;AADcAAAADwAAAGRycy9kb3ducmV2LnhtbERP3WrCMBS+H/gO4Qi7m6ljinSmRUSZbiKofYCz5qwp&#10;a05qE2v39svFYJcf3/8yH2wjeup87VjBdJKAIC6drrlSUFy2TwsQPiBrbByTgh/ykGejhyWm2t35&#10;RP05VCKGsE9RgQmhTaX0pSGLfuJa4sh9uc5iiLCrpO7wHsNtI5+TZC4t1hwbDLa0NlR+n29WAb4f&#10;9rwdsDgW/u1qrpvPfn75UOpxPKxeQQQawr/4z73TCmYvcX48E4+AzH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96tWwgAAANwAAAAPAAAAAAAAAAAAAAAAAJgCAABkcnMvZG93&#10;bnJldi54bWxQSwUGAAAAAAQABAD1AAAAhwMAAAAA&#10;" fillcolor="#fcf">
                  <v:textbox>
                    <w:txbxContent>
                      <w:p w14:paraId="4240A5AA" w14:textId="379D4CB2" w:rsidR="00092299" w:rsidRPr="003C0151" w:rsidRDefault="00092299" w:rsidP="00FB3A76">
                        <w:pPr>
                          <w:spacing w:line="240" w:lineRule="exact"/>
                          <w:jc w:val="center"/>
                          <w:rPr>
                            <w:spacing w:val="-16"/>
                            <w:sz w:val="20"/>
                            <w:szCs w:val="20"/>
                          </w:rPr>
                        </w:pPr>
                        <w:r>
                          <w:rPr>
                            <w:rFonts w:hint="eastAsia"/>
                            <w:spacing w:val="-16"/>
                            <w:sz w:val="20"/>
                            <w:szCs w:val="20"/>
                          </w:rPr>
                          <w:t>1</w:t>
                        </w:r>
                        <w:r>
                          <w:rPr>
                            <w:spacing w:val="-16"/>
                            <w:sz w:val="20"/>
                            <w:szCs w:val="20"/>
                          </w:rPr>
                          <w:t>06</w:t>
                        </w:r>
                        <w:r>
                          <w:rPr>
                            <w:rFonts w:hint="eastAsia"/>
                            <w:spacing w:val="-16"/>
                            <w:sz w:val="20"/>
                            <w:szCs w:val="20"/>
                          </w:rPr>
                          <w:t>行政單位自</w:t>
                        </w:r>
                        <w:r>
                          <w:rPr>
                            <w:spacing w:val="-16"/>
                            <w:sz w:val="20"/>
                            <w:szCs w:val="20"/>
                          </w:rPr>
                          <w:t>我</w:t>
                        </w:r>
                        <w:r>
                          <w:rPr>
                            <w:rFonts w:hint="eastAsia"/>
                            <w:spacing w:val="-16"/>
                            <w:sz w:val="20"/>
                            <w:szCs w:val="20"/>
                          </w:rPr>
                          <w:t>評鑑</w:t>
                        </w:r>
                      </w:p>
                    </w:txbxContent>
                  </v:textbox>
                </v:shape>
                <v:shape id="Text Box 201" o:spid="_x0000_s1095" type="#_x0000_t202" style="position:absolute;left:26925;top:5520;width:12696;height:5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cEjqccA&#10;AADcAAAADwAAAGRycy9kb3ducmV2LnhtbESPQWsCMRSE7wX/Q3iFXopmbassq1GkRRB6aOuK4O2x&#10;ed0sbl6WJHXXf28KhR6HmfmGWa4H24oL+dA4VjCdZCCIK6cbrhUcyu04BxEissbWMSm4UoD1anS3&#10;xEK7nr/oso+1SBAOBSowMXaFlKEyZDFMXEecvG/nLcYkfS21xz7BbSufsmwuLTacFgx29GqoOu9/&#10;rIKteTvn4fT5Xh6ey13/mMvs6D+UergfNgsQkYb4H/5r77SC2csUfs+kIyBX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HBI6nHAAAA3AAAAA8AAAAAAAAAAAAAAAAAmAIAAGRy&#10;cy9kb3ducmV2LnhtbFBLBQYAAAAABAAEAPUAAACMAwAAAAA=&#10;" fillcolor="#cfc">
                  <v:textbox>
                    <w:txbxContent>
                      <w:p w14:paraId="4520328A" w14:textId="77777777" w:rsidR="00092299" w:rsidRPr="003C0151" w:rsidRDefault="00092299" w:rsidP="00FB3A76">
                        <w:pPr>
                          <w:spacing w:line="240" w:lineRule="exact"/>
                          <w:jc w:val="center"/>
                          <w:rPr>
                            <w:sz w:val="20"/>
                            <w:szCs w:val="20"/>
                            <w:u w:val="single"/>
                          </w:rPr>
                        </w:pPr>
                        <w:r w:rsidRPr="003C0151">
                          <w:rPr>
                            <w:rFonts w:hint="eastAsia"/>
                            <w:sz w:val="20"/>
                            <w:szCs w:val="20"/>
                            <w:u w:val="single"/>
                          </w:rPr>
                          <w:t>評鑑</w:t>
                        </w:r>
                        <w:r>
                          <w:rPr>
                            <w:rFonts w:hint="eastAsia"/>
                            <w:sz w:val="20"/>
                            <w:szCs w:val="20"/>
                            <w:u w:val="single"/>
                          </w:rPr>
                          <w:t>組織</w:t>
                        </w:r>
                      </w:p>
                      <w:p w14:paraId="7F3FB26B" w14:textId="77777777" w:rsidR="00092299" w:rsidRPr="00863F38" w:rsidRDefault="00092299" w:rsidP="00FB3A76">
                        <w:pPr>
                          <w:spacing w:line="240" w:lineRule="exact"/>
                          <w:jc w:val="center"/>
                          <w:rPr>
                            <w:spacing w:val="-10"/>
                            <w:sz w:val="20"/>
                            <w:szCs w:val="20"/>
                          </w:rPr>
                        </w:pPr>
                        <w:r w:rsidRPr="00863F38">
                          <w:rPr>
                            <w:rFonts w:hint="eastAsia"/>
                            <w:spacing w:val="-10"/>
                            <w:sz w:val="20"/>
                            <w:szCs w:val="20"/>
                          </w:rPr>
                          <w:t>成立校務評鑑委員會</w:t>
                        </w:r>
                      </w:p>
                      <w:p w14:paraId="49ACAE5A" w14:textId="77777777" w:rsidR="00092299" w:rsidRPr="007256F6" w:rsidRDefault="00092299" w:rsidP="00FB3A76">
                        <w:pPr>
                          <w:spacing w:line="240" w:lineRule="exact"/>
                          <w:jc w:val="center"/>
                          <w:rPr>
                            <w:sz w:val="20"/>
                            <w:szCs w:val="20"/>
                          </w:rPr>
                        </w:pPr>
                        <w:r>
                          <w:rPr>
                            <w:sz w:val="20"/>
                            <w:szCs w:val="20"/>
                          </w:rPr>
                          <w:t>(</w:t>
                        </w:r>
                        <w:r>
                          <w:rPr>
                            <w:rFonts w:hint="eastAsia"/>
                            <w:sz w:val="20"/>
                            <w:szCs w:val="20"/>
                          </w:rPr>
                          <w:t>校外學者專家</w:t>
                        </w:r>
                        <w:r>
                          <w:rPr>
                            <w:sz w:val="20"/>
                            <w:szCs w:val="20"/>
                          </w:rPr>
                          <w:t>)</w:t>
                        </w:r>
                      </w:p>
                    </w:txbxContent>
                  </v:textbox>
                </v:shape>
                <v:shape id="Text Box 202" o:spid="_x0000_s1096" type="#_x0000_t202" style="position:absolute;left:43684;top:5520;width:10794;height:40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2KMYA&#10;AADcAAAADwAAAGRycy9kb3ducmV2LnhtbESPT2vCQBTE74LfYXmF3uqmokXSrGJbRKsXm0rPj+zL&#10;H82+DdlNTL+9Wyh4HGbmN0yyGkwtempdZVnB8yQCQZxZXXGh4PS9eVqAcB5ZY22ZFPySg9VyPEow&#10;1vbKX9SnvhABwi5GBaX3TSyly0oy6Ca2IQ5ebluDPsi2kLrFa4CbWk6j6EUarDgslNjQe0nZJe2M&#10;go/N6SefzbfHs91/vh12W2m7vFfq8WFYv4LwNPh7+L+90wrmsyn8nQlHQC5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z2KMYAAADcAAAADwAAAAAAAAAAAAAAAACYAgAAZHJz&#10;L2Rvd25yZXYueG1sUEsFBgAAAAAEAAQA9QAAAIsDAAAAAA==&#10;" fillcolor="#ccecff">
                  <v:textbox>
                    <w:txbxContent>
                      <w:p w14:paraId="00A999BA" w14:textId="77777777" w:rsidR="00092299" w:rsidRPr="003C0151" w:rsidRDefault="00092299" w:rsidP="00FB3A76">
                        <w:pPr>
                          <w:spacing w:line="240" w:lineRule="exact"/>
                          <w:jc w:val="center"/>
                          <w:rPr>
                            <w:sz w:val="20"/>
                            <w:szCs w:val="20"/>
                            <w:u w:val="single"/>
                          </w:rPr>
                        </w:pPr>
                        <w:r>
                          <w:rPr>
                            <w:rFonts w:hint="eastAsia"/>
                            <w:sz w:val="20"/>
                            <w:szCs w:val="20"/>
                            <w:u w:val="single"/>
                          </w:rPr>
                          <w:t>評鑑結果</w:t>
                        </w:r>
                      </w:p>
                      <w:p w14:paraId="057B1EAF" w14:textId="77777777" w:rsidR="00092299" w:rsidRPr="003C0151" w:rsidRDefault="00092299" w:rsidP="00FB3A76">
                        <w:pPr>
                          <w:spacing w:line="240" w:lineRule="exact"/>
                          <w:jc w:val="center"/>
                          <w:rPr>
                            <w:sz w:val="20"/>
                            <w:szCs w:val="20"/>
                          </w:rPr>
                        </w:pPr>
                        <w:r w:rsidRPr="003C0151">
                          <w:rPr>
                            <w:rFonts w:hint="eastAsia"/>
                            <w:sz w:val="20"/>
                            <w:szCs w:val="20"/>
                          </w:rPr>
                          <w:t>評鑑</w:t>
                        </w:r>
                        <w:r>
                          <w:rPr>
                            <w:rFonts w:hint="eastAsia"/>
                            <w:sz w:val="20"/>
                            <w:szCs w:val="20"/>
                          </w:rPr>
                          <w:t>改善小組</w:t>
                        </w:r>
                      </w:p>
                    </w:txbxContent>
                  </v:textbox>
                </v:shape>
                <v:shape id="Text Box 203" o:spid="_x0000_s1097" type="#_x0000_t202" style="position:absolute;left:26925;top:42541;width:12696;height:27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8YRccA&#10;AADcAAAADwAAAGRycy9kb3ducmV2LnhtbESPzWrDMBCE74W+g9hCLyWR2/xgnCihtAQCOaSNQyC3&#10;xdpaJtbKSGrsvn0VKPQ4zMw3zHI92FZcyYfGsYLncQaCuHK64VrBsdyMchAhImtsHZOCHwqwXt3f&#10;LbHQrudPuh5iLRKEQ4EKTIxdIWWoDFkMY9cRJ+/LeYsxSV9L7bFPcNvKlyybS4sNpwWDHb0Zqi6H&#10;b6tgY94veTh/7MrjpNz2T7nMTn6v1OPD8LoAEWmI/+G/9lYrmE0ncDuTjoBc/Q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5fGEXHAAAA3AAAAA8AAAAAAAAAAAAAAAAAmAIAAGRy&#10;cy9kb3ducmV2LnhtbFBLBQYAAAAABAAEAPUAAACMAwAAAAA=&#10;" fillcolor="#cfc">
                  <v:textbox>
                    <w:txbxContent>
                      <w:p w14:paraId="5F54D632" w14:textId="77777777" w:rsidR="00092299" w:rsidRPr="003C0151" w:rsidRDefault="00092299" w:rsidP="00FB3A76">
                        <w:pPr>
                          <w:spacing w:line="240" w:lineRule="exact"/>
                          <w:jc w:val="center"/>
                          <w:rPr>
                            <w:spacing w:val="-16"/>
                            <w:sz w:val="20"/>
                            <w:szCs w:val="20"/>
                          </w:rPr>
                        </w:pPr>
                        <w:r>
                          <w:rPr>
                            <w:rFonts w:hint="eastAsia"/>
                            <w:spacing w:val="-16"/>
                            <w:sz w:val="20"/>
                            <w:szCs w:val="20"/>
                          </w:rPr>
                          <w:t>研究單位</w:t>
                        </w:r>
                        <w:r w:rsidRPr="003C0151">
                          <w:rPr>
                            <w:rFonts w:hint="eastAsia"/>
                            <w:spacing w:val="-16"/>
                            <w:sz w:val="20"/>
                            <w:szCs w:val="20"/>
                          </w:rPr>
                          <w:t>評鑑</w:t>
                        </w:r>
                      </w:p>
                    </w:txbxContent>
                  </v:textbox>
                </v:shape>
                <v:shape id="Text Box 204" o:spid="_x0000_s1098" type="#_x0000_t202" style="position:absolute;left:26925;top:16571;width:12696;height:27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baAMccA&#10;AADcAAAADwAAAGRycy9kb3ducmV2LnhtbESPQWsCMRSE74X+h/AKXopm26osq1FKiyD0UHVF8PbY&#10;vG4WNy9LEt3tv28KhR6HmfmGWa4H24ob+dA4VvA0yUAQV043XCs4lptxDiJEZI2tY1LwTQHWq/u7&#10;JRba9byn2yHWIkE4FKjAxNgVUobKkMUwcR1x8r6ctxiT9LXUHvsEt618zrK5tNhwWjDY0Zuh6nK4&#10;WgUb837Jw3n3UR5fym3/mMvs5D+VGj0MrwsQkYb4H/5rb7WC2XQKv2fSEZCr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G2gDHHAAAA3AAAAA8AAAAAAAAAAAAAAAAAmAIAAGRy&#10;cy9kb3ducmV2LnhtbFBLBQYAAAAABAAEAPUAAACMAwAAAAA=&#10;" fillcolor="#cfc">
                  <v:textbox>
                    <w:txbxContent>
                      <w:p w14:paraId="54AA3175" w14:textId="77777777" w:rsidR="00092299" w:rsidRPr="003C0151" w:rsidRDefault="00092299" w:rsidP="00FB3A76">
                        <w:pPr>
                          <w:spacing w:line="240" w:lineRule="exact"/>
                          <w:jc w:val="center"/>
                          <w:rPr>
                            <w:spacing w:val="-16"/>
                            <w:sz w:val="20"/>
                            <w:szCs w:val="20"/>
                          </w:rPr>
                        </w:pPr>
                        <w:r>
                          <w:rPr>
                            <w:rFonts w:hint="eastAsia"/>
                            <w:spacing w:val="-16"/>
                            <w:sz w:val="20"/>
                            <w:szCs w:val="20"/>
                          </w:rPr>
                          <w:t>教學單位評</w:t>
                        </w:r>
                        <w:r>
                          <w:rPr>
                            <w:rFonts w:hint="eastAsia"/>
                            <w:spacing w:val="-16"/>
                            <w:sz w:val="20"/>
                            <w:szCs w:val="20"/>
                          </w:rPr>
                          <w:t xml:space="preserve"> </w:t>
                        </w:r>
                        <w:r>
                          <w:rPr>
                            <w:rFonts w:hint="eastAsia"/>
                            <w:spacing w:val="-16"/>
                            <w:sz w:val="20"/>
                            <w:szCs w:val="20"/>
                          </w:rPr>
                          <w:t>鑑</w:t>
                        </w:r>
                      </w:p>
                    </w:txbxContent>
                  </v:textbox>
                </v:shape>
                <v:shape id="Text Box 205" o:spid="_x0000_s1099" type="#_x0000_t202" style="position:absolute;left:26925;top:37461;width:12696;height:27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olqscA&#10;AADcAAAADwAAAGRycy9kb3ducmV2LnhtbESPQWsCMRSE7wX/Q3iCF6nZ2lqWrVFKiyB4aOuK4O2x&#10;ed0sbl6WJHW3/74RhB6HmfmGWa4H24oL+dA4VvAwy0AQV043XCs4lJv7HESIyBpbx6TglwKsV6O7&#10;JRba9fxFl32sRYJwKFCBibErpAyVIYth5jri5H07bzEm6WupPfYJbls5z7JnabHhtGCwozdD1Xn/&#10;YxVszPs5D6fPXXl4LLf9NJfZ0X8oNRkPry8gIg3xP3xrb7WCxdMCrmfSEZCr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76JarHAAAA3AAAAA8AAAAAAAAAAAAAAAAAmAIAAGRy&#10;cy9kb3ducmV2LnhtbFBLBQYAAAAABAAEAPUAAACMAwAAAAA=&#10;" fillcolor="#cfc">
                  <v:textbox>
                    <w:txbxContent>
                      <w:p w14:paraId="18EB9575" w14:textId="77777777" w:rsidR="00092299" w:rsidRPr="003C0151" w:rsidRDefault="00092299" w:rsidP="00C6557D">
                        <w:pPr>
                          <w:spacing w:line="240" w:lineRule="exact"/>
                          <w:jc w:val="center"/>
                          <w:rPr>
                            <w:spacing w:val="-16"/>
                            <w:sz w:val="20"/>
                            <w:szCs w:val="20"/>
                          </w:rPr>
                        </w:pPr>
                        <w:r>
                          <w:rPr>
                            <w:rFonts w:hint="eastAsia"/>
                            <w:spacing w:val="-16"/>
                            <w:sz w:val="20"/>
                            <w:szCs w:val="20"/>
                          </w:rPr>
                          <w:t>行政單位</w:t>
                        </w:r>
                        <w:r w:rsidRPr="003C0151">
                          <w:rPr>
                            <w:rFonts w:hint="eastAsia"/>
                            <w:spacing w:val="-16"/>
                            <w:sz w:val="20"/>
                            <w:szCs w:val="20"/>
                          </w:rPr>
                          <w:t>評鑑</w:t>
                        </w:r>
                      </w:p>
                      <w:p w14:paraId="20D16CDE" w14:textId="77777777" w:rsidR="00092299" w:rsidRDefault="00092299" w:rsidP="00C6557D"/>
                      <w:p w14:paraId="234A1A55" w14:textId="77777777" w:rsidR="00092299" w:rsidRDefault="00092299"/>
                    </w:txbxContent>
                  </v:textbox>
                </v:shape>
                <v:shape id="Text Box 206" o:spid="_x0000_s1100" type="#_x0000_t202" style="position:absolute;left:26925;top:27621;width:12696;height:69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i73ccA&#10;AADcAAAADwAAAGRycy9kb3ducmV2LnhtbESPQWsCMRSE7wX/Q3iCF6nZ2laW1SilRRA8tHWl0Ntj&#10;89wsbl6WJHW3/74RhB6HmfmGWW0G24oL+dA4VvAwy0AQV043XCs4ltv7HESIyBpbx6TglwJs1qO7&#10;FRba9fxJl0OsRYJwKFCBibErpAyVIYth5jri5J2ctxiT9LXUHvsEt62cZ9lCWmw4LRjs6NVQdT78&#10;WAVb83bOw/fHvjw+lrt+msvsy78rNRkPL0sQkYb4H761d1rB89MCrmfSEZDr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4ou93HAAAA3AAAAA8AAAAAAAAAAAAAAAAAmAIAAGRy&#10;cy9kb3ducmV2LnhtbFBLBQYAAAAABAAEAPUAAACMAwAAAAA=&#10;" fillcolor="#cfc">
                  <v:textbox>
                    <w:txbxContent>
                      <w:p w14:paraId="2A48A8EE" w14:textId="77777777" w:rsidR="00092299" w:rsidRDefault="00092299" w:rsidP="00FB3A76">
                        <w:pPr>
                          <w:spacing w:before="90" w:line="240" w:lineRule="exact"/>
                          <w:rPr>
                            <w:spacing w:val="-16"/>
                            <w:sz w:val="20"/>
                            <w:szCs w:val="20"/>
                          </w:rPr>
                        </w:pPr>
                      </w:p>
                      <w:p w14:paraId="5E7574B3" w14:textId="77777777" w:rsidR="00092299" w:rsidRPr="003C0151" w:rsidRDefault="00092299" w:rsidP="00C6557D">
                        <w:pPr>
                          <w:spacing w:line="240" w:lineRule="exact"/>
                          <w:jc w:val="center"/>
                          <w:rPr>
                            <w:spacing w:val="-16"/>
                            <w:sz w:val="20"/>
                            <w:szCs w:val="20"/>
                          </w:rPr>
                        </w:pPr>
                        <w:r>
                          <w:rPr>
                            <w:rFonts w:hint="eastAsia"/>
                            <w:spacing w:val="-16"/>
                            <w:sz w:val="20"/>
                            <w:szCs w:val="20"/>
                          </w:rPr>
                          <w:t>校務</w:t>
                        </w:r>
                        <w:r w:rsidRPr="003C0151">
                          <w:rPr>
                            <w:rFonts w:hint="eastAsia"/>
                            <w:spacing w:val="-16"/>
                            <w:sz w:val="20"/>
                            <w:szCs w:val="20"/>
                          </w:rPr>
                          <w:t>評鑑</w:t>
                        </w:r>
                        <w:r>
                          <w:rPr>
                            <w:rFonts w:hint="eastAsia"/>
                            <w:spacing w:val="-16"/>
                            <w:sz w:val="20"/>
                            <w:szCs w:val="20"/>
                          </w:rPr>
                          <w:t>機制</w:t>
                        </w:r>
                      </w:p>
                      <w:p w14:paraId="488E76B3" w14:textId="77777777" w:rsidR="00092299" w:rsidRDefault="00092299"/>
                    </w:txbxContent>
                  </v:textbox>
                </v:shape>
                <v:shape id="Text Box 207" o:spid="_x0000_s1101" type="#_x0000_t202" style="position:absolute;left:45715;top:14860;width:8901;height:117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5tVsMUA&#10;AADcAAAADwAAAGRycy9kb3ducmV2LnhtbESPS2sCQRCE74H8h6EDuelsghpZHcUo4iMXX3hudnof&#10;cadn2RnXzb93BCHHoqq+osbT1pSiodoVlhV8dCMQxInVBWcKTsdlZwjCeWSNpWVS8EcOppPXlzHG&#10;2t54T83BZyJA2MWoIPe+iqV0SU4GXddWxMFLbW3QB1lnUtd4C3BTys8oGkiDBYeFHCua55RcDlej&#10;YLE8ndNef7X7tdvN9896Je01bZR6f2tnIxCeWv8ffrbXWkG/9wWPM+EIyM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m1WwxQAAANwAAAAPAAAAAAAAAAAAAAAAAJgCAABkcnMv&#10;ZG93bnJldi54bWxQSwUGAAAAAAQABAD1AAAAigMAAAAA&#10;" fillcolor="#ccecff">
                  <v:textbox>
                    <w:txbxContent>
                      <w:p w14:paraId="5C8CCCDA" w14:textId="77777777" w:rsidR="00092299" w:rsidRPr="00765114" w:rsidRDefault="00092299" w:rsidP="00FB3A76">
                        <w:pPr>
                          <w:spacing w:line="240" w:lineRule="exact"/>
                          <w:jc w:val="center"/>
                          <w:rPr>
                            <w:spacing w:val="-4"/>
                            <w:sz w:val="20"/>
                            <w:szCs w:val="20"/>
                          </w:rPr>
                        </w:pPr>
                        <w:r>
                          <w:rPr>
                            <w:rFonts w:hint="eastAsia"/>
                            <w:spacing w:val="-4"/>
                            <w:sz w:val="20"/>
                            <w:szCs w:val="20"/>
                          </w:rPr>
                          <w:t>教學單位</w:t>
                        </w:r>
                        <w:r w:rsidRPr="00765114">
                          <w:rPr>
                            <w:rFonts w:hint="eastAsia"/>
                            <w:spacing w:val="-4"/>
                            <w:sz w:val="20"/>
                            <w:szCs w:val="20"/>
                          </w:rPr>
                          <w:t>通過；</w:t>
                        </w:r>
                        <w:r>
                          <w:rPr>
                            <w:rFonts w:hint="eastAsia"/>
                            <w:spacing w:val="-4"/>
                            <w:sz w:val="20"/>
                            <w:szCs w:val="20"/>
                          </w:rPr>
                          <w:t>教學單位</w:t>
                        </w:r>
                        <w:r w:rsidRPr="00765114">
                          <w:rPr>
                            <w:rFonts w:hint="eastAsia"/>
                            <w:spacing w:val="-4"/>
                            <w:sz w:val="20"/>
                            <w:szCs w:val="20"/>
                          </w:rPr>
                          <w:t>改善；教師員額</w:t>
                        </w:r>
                        <w:r w:rsidRPr="00765114">
                          <w:rPr>
                            <w:spacing w:val="-4"/>
                            <w:sz w:val="20"/>
                            <w:szCs w:val="20"/>
                          </w:rPr>
                          <w:t>/</w:t>
                        </w:r>
                        <w:r w:rsidRPr="00765114">
                          <w:rPr>
                            <w:rFonts w:hint="eastAsia"/>
                            <w:spacing w:val="-4"/>
                            <w:sz w:val="20"/>
                            <w:szCs w:val="20"/>
                          </w:rPr>
                          <w:t>學習空間</w:t>
                        </w:r>
                        <w:r>
                          <w:rPr>
                            <w:rFonts w:hint="eastAsia"/>
                            <w:spacing w:val="-4"/>
                            <w:sz w:val="20"/>
                            <w:szCs w:val="20"/>
                          </w:rPr>
                          <w:t>改善</w:t>
                        </w:r>
                        <w:r w:rsidRPr="00765114">
                          <w:rPr>
                            <w:spacing w:val="-4"/>
                            <w:sz w:val="20"/>
                            <w:szCs w:val="20"/>
                          </w:rPr>
                          <w:t>/</w:t>
                        </w:r>
                        <w:r>
                          <w:rPr>
                            <w:rFonts w:hint="eastAsia"/>
                            <w:spacing w:val="-4"/>
                            <w:sz w:val="20"/>
                            <w:szCs w:val="20"/>
                          </w:rPr>
                          <w:t>教學單位</w:t>
                        </w:r>
                        <w:r w:rsidRPr="00765114">
                          <w:rPr>
                            <w:rFonts w:hint="eastAsia"/>
                            <w:spacing w:val="-4"/>
                            <w:sz w:val="20"/>
                            <w:szCs w:val="20"/>
                          </w:rPr>
                          <w:t>目標與課程</w:t>
                        </w:r>
                        <w:r>
                          <w:rPr>
                            <w:rFonts w:hint="eastAsia"/>
                            <w:spacing w:val="-4"/>
                            <w:sz w:val="20"/>
                            <w:szCs w:val="20"/>
                          </w:rPr>
                          <w:t>調整</w:t>
                        </w:r>
                      </w:p>
                    </w:txbxContent>
                  </v:textbox>
                </v:shape>
                <v:shape id="Text Box 208" o:spid="_x0000_s1102" type="#_x0000_t202" style="position:absolute;left:45715;top:27621;width:8892;height:5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gTBwsMA&#10;AADcAAAADwAAAGRycy9kb3ducmV2LnhtbERPy2rCQBTdF/oPwy10p5OKlhIzSlXEWDetDa4vmZtH&#10;m7kTMmOS/r2zELo8nHeyHk0jeupcbVnByzQCQZxbXXOpIPveT95AOI+ssbFMCv7IwXr1+JBgrO3A&#10;X9SffSlCCLsYFVTet7GULq/IoJvaljhwhe0M+gC7UuoOhxBuGjmLoldpsObQUGFL24ry3/PVKNjt&#10;s0sxXxw+f+zHcXNKD9Jei16p56fxfQnC0+j/xXd3qhUs5mFtOBOOgFz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gTBwsMAAADcAAAADwAAAAAAAAAAAAAAAACYAgAAZHJzL2Rv&#10;d25yZXYueG1sUEsFBgAAAAAEAAQA9QAAAIgDAAAAAA==&#10;" fillcolor="#ccecff">
                  <v:textbox>
                    <w:txbxContent>
                      <w:p w14:paraId="209BB844" w14:textId="77777777" w:rsidR="00092299" w:rsidRDefault="00092299" w:rsidP="00FB3A76">
                        <w:pPr>
                          <w:spacing w:line="240" w:lineRule="exact"/>
                          <w:jc w:val="center"/>
                          <w:rPr>
                            <w:sz w:val="20"/>
                            <w:szCs w:val="20"/>
                          </w:rPr>
                        </w:pPr>
                      </w:p>
                      <w:p w14:paraId="10F8BFDB" w14:textId="77777777" w:rsidR="00092299" w:rsidRPr="00B266E9" w:rsidRDefault="00092299" w:rsidP="00FB3A76">
                        <w:pPr>
                          <w:spacing w:line="240" w:lineRule="exact"/>
                          <w:jc w:val="center"/>
                          <w:rPr>
                            <w:sz w:val="20"/>
                            <w:szCs w:val="20"/>
                          </w:rPr>
                        </w:pPr>
                        <w:r w:rsidRPr="0085572A">
                          <w:rPr>
                            <w:rFonts w:hint="eastAsia"/>
                            <w:sz w:val="20"/>
                            <w:szCs w:val="20"/>
                          </w:rPr>
                          <w:t>校務</w:t>
                        </w:r>
                        <w:r>
                          <w:rPr>
                            <w:rFonts w:hint="eastAsia"/>
                            <w:sz w:val="20"/>
                            <w:szCs w:val="20"/>
                          </w:rPr>
                          <w:t>經</w:t>
                        </w:r>
                        <w:r w:rsidRPr="0085572A">
                          <w:rPr>
                            <w:rFonts w:hint="eastAsia"/>
                            <w:sz w:val="20"/>
                            <w:szCs w:val="20"/>
                          </w:rPr>
                          <w:t>營</w:t>
                        </w:r>
                      </w:p>
                    </w:txbxContent>
                  </v:textbox>
                </v:shape>
                <v:shape id="Text Box 209" o:spid="_x0000_s1103" type="#_x0000_t202" style="position:absolute;left:45715;top:35911;width:8892;height:38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hkWcUA&#10;AADcAAAADwAAAGRycy9kb3ducmV2LnhtbESPS2sCQRCE74H8h6EDuelsgkpcHcUo4iMXX3hudnof&#10;cadn2RnXzb93BCHHoqq+osbT1pSiodoVlhV8dCMQxInVBWcKTsdl5wuE88gaS8uk4I8cTCevL2OM&#10;tb3xnpqDz0SAsItRQe59FUvpkpwMuq6tiIOX2tqgD7LOpK7xFuCmlJ9RNJAGCw4LOVY0zym5HK5G&#10;wWJ5Oqe9/mr3a7eb75/1Stpr2ij1/tbORiA8tf4//GyvtYJ+bwiPM+EIyM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1SGRZxQAAANwAAAAPAAAAAAAAAAAAAAAAAJgCAABkcnMv&#10;ZG93bnJldi54bWxQSwUGAAAAAAQABAD1AAAAigMAAAAA&#10;" fillcolor="#ccecff">
                  <v:textbox>
                    <w:txbxContent>
                      <w:p w14:paraId="31E4DC0C" w14:textId="77777777" w:rsidR="00092299" w:rsidRDefault="00092299" w:rsidP="00FB3A76">
                        <w:pPr>
                          <w:spacing w:line="320" w:lineRule="exact"/>
                          <w:jc w:val="center"/>
                        </w:pPr>
                        <w:r>
                          <w:rPr>
                            <w:rFonts w:hint="eastAsia"/>
                            <w:spacing w:val="-16"/>
                            <w:sz w:val="20"/>
                            <w:szCs w:val="20"/>
                          </w:rPr>
                          <w:t>行政績效</w:t>
                        </w:r>
                      </w:p>
                    </w:txbxContent>
                  </v:textbox>
                </v:shape>
                <v:shape id="Text Box 210" o:spid="_x0000_s1104" type="#_x0000_t202" style="position:absolute;left:45715;top:42541;width:8892;height:27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tbGcIA&#10;AADcAAAADwAAAGRycy9kb3ducmV2LnhtbERPy2rCQBTdC/2H4Ra604nSSImOYi2i1Y2N4vqSuXnY&#10;zJ2QGWP6952F4PJw3vNlb2rRUesqywrGowgEcWZ1xYWC82kz/ADhPLLG2jIp+CMHy8XLYI6Jtnf+&#10;oS71hQgh7BJUUHrfJFK6rCSDbmQb4sDltjXoA2wLqVu8h3BTy0kUTaXBikNDiQ2tS8p+05tR8LU5&#10;X/L3eHu82v3352G3lfaWd0q9vfarGQhPvX+KH+6dVhDHYX44E46AXP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q1sZwgAAANwAAAAPAAAAAAAAAAAAAAAAAJgCAABkcnMvZG93&#10;bnJldi54bWxQSwUGAAAAAAQABAD1AAAAhwMAAAAA&#10;" fillcolor="#ccecff">
                  <v:textbox>
                    <w:txbxContent>
                      <w:p w14:paraId="33DA87A2" w14:textId="77777777" w:rsidR="00092299" w:rsidRPr="008444FA" w:rsidRDefault="00092299" w:rsidP="00FB3A76">
                        <w:pPr>
                          <w:spacing w:line="240" w:lineRule="exact"/>
                          <w:jc w:val="center"/>
                          <w:rPr>
                            <w:spacing w:val="-16"/>
                            <w:sz w:val="20"/>
                            <w:szCs w:val="20"/>
                          </w:rPr>
                        </w:pPr>
                        <w:r w:rsidRPr="008444FA">
                          <w:rPr>
                            <w:rFonts w:hint="eastAsia"/>
                            <w:spacing w:val="-16"/>
                            <w:sz w:val="20"/>
                            <w:szCs w:val="20"/>
                          </w:rPr>
                          <w:t>教育品質</w:t>
                        </w:r>
                      </w:p>
                    </w:txbxContent>
                  </v:textbox>
                </v:shape>
                <v:line id="Line 211" o:spid="_x0000_s1105" style="position:absolute;visibility:visible;mso-wrap-style:square" from="3047,13336" to="3055,165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bH21cUAAADcAAAADwAAAGRycy9kb3ducmV2LnhtbESPQWsCMRSE70L/Q3gFb5rdgrWuRild&#10;BA+1oJaeXzfPzdLNy7KJa/rvG6HgcZiZb5jVJtpWDNT7xrGCfJqBIK6cbrhW8HnaTl5A+ICssXVM&#10;Cn7Jw2b9MFphod2VDzQcQy0ShH2BCkwIXSGlrwxZ9FPXESfv7HqLIcm+lrrHa4LbVj5l2bO02HBa&#10;MNjRm6Hq53ixCuamPMi5LN9PH+XQ5Iu4j1/fC6XGj/F1CSJQDPfwf3unFcxmOdzOpCMg1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bH21cUAAADcAAAADwAAAAAAAAAA&#10;AAAAAAChAgAAZHJzL2Rvd25yZXYueG1sUEsFBgAAAAAEAAQA+QAAAJMDAAAAAA==&#10;">
                  <v:stroke endarrow="block"/>
                </v:line>
                <v:line id="Line 212" o:spid="_x0000_s1106" style="position:absolute;visibility:visible;mso-wrap-style:square" from="3047,22100" to="3047,248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WNoosQAAADcAAAADwAAAGRycy9kb3ducmV2LnhtbESPQWsCMRSE7wX/Q3iCt5pVsNatUcRF&#10;8GALaun5dfPcLG5elk1c479vCoUeh5n5hlmuo21ET52vHSuYjDMQxKXTNVcKPs+751cQPiBrbByT&#10;ggd5WK8GT0vMtbvzkfpTqESCsM9RgQmhzaX0pSGLfuxa4uRdXGcxJNlVUnd4T3DbyGmWvUiLNacF&#10;gy1tDZXX080qmJviKOeyOJw/ir6eLOJ7/PpeKDUaxs0biEAx/If/2nutYDabwu+ZdATk6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dY2iixAAAANwAAAAPAAAAAAAAAAAA&#10;AAAAAKECAABkcnMvZG93bnJldi54bWxQSwUGAAAAAAQABAD5AAAAkgMAAAAA&#10;">
                  <v:stroke endarrow="block"/>
                </v:line>
                <v:line id="Line 213" o:spid="_x0000_s1107" style="position:absolute;visibility:visible;mso-wrap-style:square" from="7110,7620" to="10157,76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i/NOcUAAADcAAAADwAAAGRycy9kb3ducmV2LnhtbESPT2sCMRTE7wW/Q3iCt5pVserWKOJS&#10;6MEW/EPPr5vXzeLmZdmka/rtTaHQ4zAzv2HW22gb0VPna8cKJuMMBHHpdM2Vgsv55XEJwgdkjY1j&#10;UvBDHrabwcMac+1ufKT+FCqRIOxzVGBCaHMpfWnIoh+7ljh5X66zGJLsKqk7vCW4beQ0y56kxZrT&#10;gsGW9obK6+nbKliY4igXsjic34u+nqziW/z4XCk1GsbdM4hAMfyH/9qvWsF8PoPfM+kIyM0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i/NOcUAAADcAAAADwAAAAAAAAAA&#10;AAAAAAChAgAAZHJzL2Rvd25yZXYueG1sUEsFBgAAAAAEAAQA+QAAAJMDAAAAAA==&#10;">
                  <v:stroke endarrow="block"/>
                </v:line>
                <v:line id="Line 214" o:spid="_x0000_s1108" style="position:absolute;visibility:visible;mso-wrap-style:square" from="15235,9526" to="15252,114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ZVTcUAAADcAAAADwAAAGRycy9kb3ducmV2LnhtbESPT2sCMRTE7wW/Q3iCt5pVtOrWKOJS&#10;6MEW/EPPr5vXzeLmZdmka/rtTaHQ4zAzv2HW22gb0VPna8cKJuMMBHHpdM2Vgsv55XEJwgdkjY1j&#10;UvBDHrabwcMac+1ufKT+FCqRIOxzVGBCaHMpfWnIoh+7ljh5X66zGJLsKqk7vCW4beQ0y56kxZrT&#10;gsGW9obK6+nbKliY4igXsjic34u+nqziW/z4XCk1GsbdM4hAMfyH/9qvWsF8PoPfM+kIyM0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ZVTcUAAADcAAAADwAAAAAAAAAA&#10;AAAAAAChAgAAZHJzL2Rvd25yZXYueG1sUEsFBgAAAAAEAAQA+QAAAJMDAAAAAA==&#10;">
                  <v:stroke endarrow="block"/>
                </v:line>
                <v:line id="Line 215" o:spid="_x0000_s1109" style="position:absolute;visibility:visible;mso-wrap-style:square" from="15235,14352" to="15244,165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orw1sUAAADcAAAADwAAAGRycy9kb3ducmV2LnhtbESPQWsCMRSE70L/Q3gFb5q1sLWuRild&#10;BA+1oJaeXzfPzdLNy7KJa/rvG6HgcZiZb5jVJtpWDNT7xrGC2TQDQVw53XCt4PO0nbyA8AFZY+uY&#10;FPySh836YbTCQrsrH2g4hlokCPsCFZgQukJKXxmy6KeuI07e2fUWQ5J9LXWP1wS3rXzKsmdpseG0&#10;YLCjN0PVz/FiFcxNeZBzWb6fPsqhmS3iPn59L5QaP8bXJYhAMdzD/+2dVpDnOdzOpCMg1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orw1sUAAADcAAAADwAAAAAAAAAA&#10;AAAAAAChAgAAZHJzL2Rvd25yZXYueG1sUEsFBgAAAAAEAAQA+QAAAJMDAAAAAA==&#10;">
                  <v:stroke endarrow="block"/>
                </v:line>
                <v:line id="Line 216" o:spid="_x0000_s1110" style="position:absolute;visibility:visible;mso-wrap-style:square" from="15235,19331" to="15244,214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lhuocQAAADcAAAADwAAAGRycy9kb3ducmV2LnhtbESPQWsCMRSE74L/ITzBm2YtqHVrFHER&#10;PLQFtfT8unluFjcvyyZd479vCoUeh5n5hllvo21ET52vHSuYTTMQxKXTNVcKPi6HyTMIH5A1No5J&#10;wYM8bDfDwRpz7e58ov4cKpEg7HNUYEJocyl9aciin7qWOHlX11kMSXaV1B3eE9w28inLFtJizWnB&#10;YEt7Q+Xt/G0VLE1xkktZvF7ei76ereJb/PxaKTUexd0LiEAx/If/2ketYD5fwO+ZdATk5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WG6hxAAAANwAAAAPAAAAAAAAAAAA&#10;AAAAAKECAABkcnMvZG93bnJldi54bWxQSwUGAAAAAAQABAD5AAAAkgMAAAAA&#10;">
                  <v:stroke endarrow="block"/>
                </v:line>
                <v:line id="Line 217" o:spid="_x0000_s1111" style="position:absolute;visibility:visible;mso-wrap-style:square" from="15235,24386" to="15244,265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RTLOsUAAADcAAAADwAAAGRycy9kb3ducmV2LnhtbESPQWsCMRSE74X+h/AK3mpWwW5djVJc&#10;BA+1oJaeXzfPzdLNy7KJa/rvG6HgcZiZb5jlOtpWDNT7xrGCyTgDQVw53XCt4PO0fX4F4QOyxtYx&#10;KfglD+vV48MSC+2ufKDhGGqRIOwLVGBC6AopfWXIoh+7jjh5Z9dbDEn2tdQ9XhPctnKaZS/SYsNp&#10;wWBHG0PVz/FiFeSmPMhclu+nj3JoJvO4j1/fc6VGT/FtASJQDPfwf3unFcxmOdzOpCMgV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RTLOsUAAADcAAAADwAAAAAAAAAA&#10;AAAAAAChAgAAZHJzL2Rvd25yZXYueG1sUEsFBgAAAAAEAAQA+QAAAJMDAAAAAA==&#10;">
                  <v:stroke endarrow="block"/>
                </v:line>
                <v:line id="Line 218" o:spid="_x0000_s1112" style="position:absolute;visibility:visible;mso-wrap-style:square" from="15235,30382" to="15244,325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ItfSMIAAADcAAAADwAAAGRycy9kb3ducmV2LnhtbERPy2oCMRTdF/yHcAvuasaCVUejSAfB&#10;hRV80PXt5DoZOrkZJnGMf98sCi4P571cR9uInjpfO1YwHmUgiEuna64UXM7btxkIH5A1No5JwYM8&#10;rFeDlyXm2t35SP0pVCKFsM9RgQmhzaX0pSGLfuRa4sRdXWcxJNhVUnd4T+G2ke9Z9iEt1pwaDLb0&#10;aaj8Pd2sgqkpjnIqi/35UPT1eB6/4vfPXKnha9wsQASK4Sn+d++0gskkrU1n0hGQq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ItfSMIAAADcAAAADwAAAAAAAAAAAAAA&#10;AAChAgAAZHJzL2Rvd25yZXYueG1sUEsFBgAAAAAEAAQA+QAAAJADAAAAAA==&#10;">
                  <v:stroke endarrow="block"/>
                </v:line>
                <v:line id="Line 219" o:spid="_x0000_s1113" style="position:absolute;visibility:visible;mso-wrap-style:square" from="15235,35301" to="15244,374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8f608UAAADcAAAADwAAAGRycy9kb3ducmV2LnhtbESPQWsCMRSE70L/Q3gFb5q1YO2uRild&#10;BA+1oJaeXzfPzdLNy7KJa/rvG6HgcZiZb5jVJtpWDNT7xrGC2TQDQVw53XCt4PO0nbyA8AFZY+uY&#10;FPySh836YbTCQrsrH2g4hlokCPsCFZgQukJKXxmy6KeuI07e2fUWQ5J9LXWP1wS3rXzKsmdpseG0&#10;YLCjN0PVz/FiFSxMeZALWb6fPsqhmeVxH7++c6XGj/F1CSJQDPfwf3unFcznOdzOpCMg1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8f608UAAADcAAAADwAAAAAAAAAA&#10;AAAAAAChAgAAZHJzL2Rvd25yZXYueG1sUEsFBgAAAAAEAAQA+QAAAJMDAAAAAA==&#10;">
                  <v:stroke endarrow="block"/>
                </v:line>
                <v:line id="Line 220" o:spid="_x0000_s1114" style="position:absolute;visibility:visible;mso-wrap-style:square" from="15235,40255" to="15244,424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JGZ88IAAADcAAAADwAAAGRycy9kb3ducmV2LnhtbERPy2oCMRTdC/5DuEJ3mrFQH6NRpEOh&#10;i1rwgevr5DoZnNwMk3RM/75ZCF0eznu9jbYRPXW+dqxgOslAEJdO11wpOJ8+xgsQPiBrbByTgl/y&#10;sN0MB2vMtXvwgfpjqEQKYZ+jAhNCm0vpS0MW/cS1xIm7uc5iSLCrpO7wkcJtI1+zbCYt1pwaDLb0&#10;bqi8H3+sgrkpDnIui6/Td9HX02Xcx8t1qdTLKO5WIALF8C9+uj+1grdZmp/OpCMgN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JGZ88IAAADcAAAADwAAAAAAAAAAAAAA&#10;AAChAgAAZHJzL2Rvd25yZXYueG1sUEsFBgAAAAAEAAQA+QAAAJADAAAAAA==&#10;">
                  <v:stroke endarrow="block"/>
                </v:line>
                <v:line id="Line 221" o:spid="_x0000_s1115" style="position:absolute;visibility:visible;mso-wrap-style:square" from="8633,7620" to="8642,269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Xs/MYAAADcAAAADwAAAGRycy9kb3ducmV2LnhtbESPQWvCQBSE7wX/w/IKvdWNlgZJXUVa&#10;BPUgagvt8Zl9TVKzb8PumqT/3hUEj8PMfMNM572pRUvOV5YVjIYJCOLc6ooLBV+fy+cJCB+QNdaW&#10;ScE/eZjPBg9TzLTteE/tIRQiQthnqKAMocmk9HlJBv3QNsTR+7XOYIjSFVI77CLc1HKcJKk0WHFc&#10;KLGh95Ly0+FsFGxfdmm7WG9W/fc6PeYf++PPX+eUenrsF28gAvXhHr61V1rBazqC65l4BOTs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l7PzGAAAA3AAAAA8AAAAAAAAA&#10;AAAAAAAAoQIAAGRycy9kb3ducmV2LnhtbFBLBQYAAAAABAAEAPkAAACUAwAAAAA=&#10;"/>
                <v:line id="Line 222" o:spid="_x0000_s1116" style="position:absolute;visibility:visible;mso-wrap-style:square" from="7110,19331" to="8633,193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zdyi8YAAADcAAAADwAAAGRycy9kb3ducmV2LnhtbESPQWvCQBSE7wX/w/IEb3VTpaFEVxFL&#10;QT2Uagt6fGafSWr2bdhdk/TfdwtCj8PMfMPMl72pRUvOV5YVPI0TEMS51RUXCr4+3x5fQPiArLG2&#10;TAp+yMNyMXiYY6Ztx3tqD6EQEcI+QwVlCE0mpc9LMujHtiGO3sU6gyFKV0jtsItwU8tJkqTSYMVx&#10;ocSG1iXl18PNKHiffqTtarvb9Mdtes5f9+fTd+eUGg371QxEoD78h+/tjVbwnE7g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83covGAAAA3AAAAA8AAAAAAAAA&#10;AAAAAAAAoQIAAGRycy9kb3ducmV2LnhtbFBLBQYAAAAABAAEAPkAAACUAwAAAAA=&#10;"/>
                <v:line id="Line 223" o:spid="_x0000_s1117" style="position:absolute;flip:x;visibility:visible;mso-wrap-style:square" from="7110,26927" to="8633,269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V9Wb8cAAADcAAAADwAAAGRycy9kb3ducmV2LnhtbESPQWsCMRSE70L/Q3iFXqRmW63YrVGk&#10;IHjwUltWvD03r5tlNy/bJOr23zcFweMwM98w82VvW3EmH2rHCp5GGQji0umaKwVfn+vHGYgQkTW2&#10;jknBLwVYLu4Gc8y1u/AHnXexEgnCIUcFJsYulzKUhiyGkeuIk/ftvMWYpK+k9nhJcNvK5yybSos1&#10;pwWDHb0bKpvdySqQs+3wx6+Ok6Zo9vtXU5RFd9gq9XDfr95AROrjLXxtb7SCl+kY/s+kIyA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5X1ZvxwAAANwAAAAPAAAAAAAA&#10;AAAAAAAAAKECAABkcnMvZG93bnJldi54bWxQSwUGAAAAAAQABAD5AAAAlQMAAAAA&#10;"/>
                <v:line id="Line 224" o:spid="_x0000_s1118" style="position:absolute;visibility:visible;mso-wrap-style:square" from="41653,8289" to="41653,441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5JPZMcAAADcAAAADwAAAGRycy9kb3ducmV2LnhtbESPQWvCQBSE74L/YXlCb7ppq6GkriIt&#10;Be1B1Bba4zP7mkSzb8PumqT/3hUKPQ4z8w0zX/amFi05X1lWcD9JQBDnVldcKPj8eBs/gfABWWNt&#10;mRT8koflYjiYY6Ztx3tqD6EQEcI+QwVlCE0mpc9LMugntiGO3o91BkOUrpDaYRfhppYPSZJKgxXH&#10;hRIbeikpPx8uRsH2cZe2q837uv/apMf8dX/8PnVOqbtRv3oGEagP/+G/9lormKVTuJ2JR0Aur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vkk9kxwAAANwAAAAPAAAAAAAA&#10;AAAAAAAAAKECAABkcnMvZG93bnJldi54bWxQSwUGAAAAAAQABAD5AAAAlQMAAAAA&#10;"/>
                <v:line id="Line 225" o:spid="_x0000_s1119" style="position:absolute;flip:x;visibility:visible;mso-wrap-style:square" from="39621,8289" to="41653,82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fprgMYAAADcAAAADwAAAGRycy9kb3ducmV2LnhtbESPQWsCMRSE70L/Q3iFXkrNtqjY1ShS&#10;KHjwopaV3p6b182ym5dtkur6741Q8DjMzDfMfNnbVpzIh9qxgtdhBoK4dLrmSsHX/vNlCiJEZI2t&#10;Y1JwoQDLxcNgjrl2Z97SaRcrkSAcclRgYuxyKUNpyGIYuo44eT/OW4xJ+kpqj+cEt618y7KJtFhz&#10;WjDY0Yehstn9WQVyunn+9avjqCmaw+HdFGXRfW+UenrsVzMQkfp4D/+311rBeDKG25l0BOTiC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n6a4DGAAAA3AAAAA8AAAAAAAAA&#10;AAAAAAAAoQIAAGRycy9kb3ducmV2LnhtbFBLBQYAAAAABAAEAPkAAACUAwAAAAA=&#10;"/>
                <v:line id="Line 226" o:spid="_x0000_s1120" style="position:absolute;visibility:visible;mso-wrap-style:square" from="24385,44192" to="26925,442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Ax0iMcAAADcAAAADwAAAGRycy9kb3ducmV2LnhtbESPQUsDMRSE74L/ITzBm82qGGTbtBRF&#10;aHsobRXs8XXz3F3dvCxJurv++6ZQ6HGYmW+YyWywjejIh9qxhsdRBoK4cKbmUsPX58fDK4gQkQ02&#10;jknDPwWYTW9vJpgb1/OWul0sRYJwyFFDFWObSxmKiiyGkWuJk/fjvMWYpC+l8dgnuG3kU5YpabHm&#10;tFBhS28VFX+7o9Wwft6obr5cLYbvpToU79vD/rf3Wt/fDfMxiEhDvIYv7YXR8KIUnM+kIyCnJ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wDHSIxwAAANwAAAAPAAAAAAAA&#10;AAAAAAAAAKECAABkcnMvZG93bnJldi54bWxQSwUGAAAAAAQABAD5AAAAlQMAAAAA&#10;"/>
                <v:line id="Line 227" o:spid="_x0000_s1121" style="position:absolute;flip:x;visibility:visible;mso-wrap-style:square" from="39621,44192" to="41653,441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GFMUAAADcAAAADwAAAGRycy9kb3ducmV2LnhtbESPT2vCQBDF7wW/wzKCl6AblWpNXaV/&#10;FITSg9qDxyE7TYLZ2ZCdavrtu0LB4+PN+715y3XnanWhNlSeDYxHKSji3NuKCwNfx+3wCVQQZIu1&#10;ZzLwSwHWq97DEjPrr7yny0EKFSEcMjRQijSZ1iEvyWEY+YY4et++dShRtoW2LV4j3NV6kqYz7bDi&#10;2FBiQ28l5efDj4tvbD/5fTpNXp1OkgVtTvKRajFm0O9enkEJdXI//k/vrIHH2RxuYyIB9Oo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dGFMUAAADcAAAADwAAAAAAAAAA&#10;AAAAAAChAgAAZHJzL2Rvd25yZXYueG1sUEsFBgAAAAAEAAQA+QAAAJMDAAAAAA==&#10;">
                  <v:stroke endarrow="block"/>
                </v:line>
                <v:line id="Line 228" o:spid="_x0000_s1122" style="position:absolute;visibility:visible;mso-wrap-style:square" from="24385,38671" to="26925,386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t9FYcQAAADcAAAADwAAAGRycy9kb3ducmV2LnhtbERPy2rCQBTdF/yH4Qru6sRKg0RHkZaC&#10;dlHqA3R5zVyTaOZOmJkm6d93FgWXh/NerHpTi5acrywrmIwTEMS51RUXCo6Hj+cZCB+QNdaWScEv&#10;eVgtB08LzLTteEftPhQihrDPUEEZQpNJ6fOSDPqxbYgjd7XOYIjQFVI77GK4qeVLkqTSYMWxocSG&#10;3krK7/sfo+Br+p226+3npj9t00v+vrucb51TajTs13MQgfrwEP+7N1rBaxrXxjPxCMj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u30VhxAAAANwAAAAPAAAAAAAAAAAA&#10;AAAAAKECAABkcnMvZG93bnJldi54bWxQSwUGAAAAAAQABAD5AAAAkgMAAAAA&#10;"/>
                <v:line id="Line 229" o:spid="_x0000_s1123" style="position:absolute;visibility:visible;mso-wrap-style:square" from="24385,33659" to="26925,336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ZPg+scAAADcAAAADwAAAGRycy9kb3ducmV2LnhtbESPQWvCQBSE74L/YXlCb7ppi6FNXUVa&#10;CtqDqC20x2f2NYlm34bdNUn/vSsIPQ4z8w0zW/SmFi05X1lWcD9JQBDnVldcKPj6fB8/gfABWWNt&#10;mRT8kYfFfDiYYaZtxztq96EQEcI+QwVlCE0mpc9LMugntiGO3q91BkOUrpDaYRfhppYPSZJKgxXH&#10;hRIbei0pP+3PRsHmcZu2y/XHqv9ep4f8bXf4OXZOqbtRv3wBEagP/+Fbe6UVTNNnuJ6JR0DO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Bk+D6xwAAANwAAAAPAAAAAAAA&#10;AAAAAAAAAKECAABkcnMvZG93bnJldi54bWxQSwUGAAAAAAQABAD5AAAAlQMAAAAA&#10;"/>
                <v:line id="Line 230" o:spid="_x0000_s1124" style="position:absolute;visibility:visible;mso-wrap-style:square" from="24385,28578" to="26925,285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XDfusQAAADcAAAADwAAAGRycy9kb3ducmV2LnhtbERPz2vCMBS+D/wfwht4m+km60ZnFHEI&#10;usNQN9Djs3lrq81LSWJb/3tzGHj8+H5PZr2pRUvOV5YVPI8SEMS51RUXCn5/lk/vIHxA1lhbJgVX&#10;8jCbDh4mmGnb8ZbaXShEDGGfoYIyhCaT0uclGfQj2xBH7s86gyFCV0jtsIvhppYvSZJKgxXHhhIb&#10;WpSUn3cXo+B7vEnb+fpr1e/X6TH/3B4Pp84pNXzs5x8gAvXhLv53r7SC17c4P56JR0BO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VcN+6xAAAANwAAAAPAAAAAAAAAAAA&#10;AAAAAKECAABkcnMvZG93bnJldi54bWxQSwUGAAAAAAQABAD5AAAAkgMAAAAA&#10;"/>
                <v:line id="Line 231" o:spid="_x0000_s1125" style="position:absolute;visibility:visible;mso-wrap-style:square" from="24385,17782" to="26925,177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jx6IccAAADcAAAADwAAAGRycy9kb3ducmV2LnhtbESPQWvCQBSE74X+h+UVeqsbLaYluopY&#10;CtpDUVtoj8/sM4lm34bdNUn/vSsUPA4z8w0znfemFi05X1lWMBwkIIhzqysuFHx/vT+9gvABWWNt&#10;mRT8kYf57P5uipm2HW+p3YVCRAj7DBWUITSZlD4vyaAf2IY4egfrDIYoXSG1wy7CTS1HSZJKgxXH&#10;hRIbWpaUn3Zno+DzeZO2i/XHqv9Zp/v8bbv/PXZOqceHfjEBEagPt/B/e6UVjF+G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6PHohxwAAANwAAAAPAAAAAAAA&#10;AAAAAAAAAKECAABkcnMvZG93bnJldi54bWxQSwUGAAAAAAQABAD5AAAAlQMAAAAA&#10;"/>
                <v:line id="Line 232" o:spid="_x0000_s1126" style="position:absolute;visibility:visible;mso-wrap-style:square" from="24385,22862" to="43684,228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tY0wsUAAADcAAAADwAAAGRycy9kb3ducmV2LnhtbESPQWsCMRSE74X+h/AKvdWsgt26GqW4&#10;CD1oQS09v26em6Wbl2UT1/jvG6HgcZiZb5jFKtpWDNT7xrGC8SgDQVw53XCt4Ou4eXkD4QOyxtYx&#10;KbiSh9Xy8WGBhXYX3tNwCLVIEPYFKjAhdIWUvjJk0Y9cR5y8k+sthiT7WuoeLwluWznJsldpseG0&#10;YLCjtaHq93C2CnJT7mUuy+3xsxya8Szu4vfPTKnnp/g+BxEohnv4v/2hFUzzCdzOpCMgl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tY0wsUAAADcAAAADwAAAAAAAAAA&#10;AAAAAAChAgAAZHJzL2Rvd25yZXYueG1sUEsFBgAAAAAEAAQA+QAAAJMDAAAAAA==&#10;">
                  <v:stroke endarrow="block"/>
                </v:line>
                <v:line id="Line 233" o:spid="_x0000_s1127" style="position:absolute;visibility:visible;mso-wrap-style:square" from="32511,19331" to="32520,228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aJBzccAAADcAAAADwAAAGRycy9kb3ducmV2LnhtbESPQWvCQBSE7wX/w/IKvdVNK00luoq0&#10;FLSHolbQ4zP7TGKzb8PuNkn/vSsUPA4z8w0znfemFi05X1lW8DRMQBDnVldcKNh9fzyOQfiArLG2&#10;TAr+yMN8NribYqZtxxtqt6EQEcI+QwVlCE0mpc9LMuiHtiGO3sk6gyFKV0jtsItwU8vnJEmlwYrj&#10;QokNvZWU/2x/jYKv0TptF6vPZb9fpcf8fXM8nDun1MN9v5iACNSHW/i/vdQKXl5H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lokHNxwAAANwAAAAPAAAAAAAA&#10;AAAAAAAAAKECAABkcnMvZG93bnJldi54bWxQSwUGAAAAAAQABAD5AAAAlQMAAAAA&#10;"/>
                <v:line id="Line 234" o:spid="_x0000_s1128" style="position:absolute;flip:x;visibility:visible;mso-wrap-style:square" from="39621,38671" to="41653,386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QxOvsYAAADcAAAADwAAAGRycy9kb3ducmV2LnhtbESPzWvCQBDF70L/h2UKvYS68aNfqatY&#10;qyCUHpr20OOQnSbB7GzIjpr+964geHy8eb83b7boXaMO1IXas4HRMAVFXHhbc2ng53tz/wwqCLLF&#10;xjMZ+KcAi/nNYIaZ9Uf+okMupYoQDhkaqETaTOtQVOQwDH1LHL0/3zmUKLtS2w6PEe4aPU7TR+2w&#10;5thQYUuriopdvnfxjc0nv08myZvTSfJC61/5SLUYc3fbL19BCfVyPb6kt9bAw9MUzmMiAfT8B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0MTr7GAAAA3AAAAA8AAAAAAAAA&#10;AAAAAAAAoQIAAGRycy9kb3ducmV2LnhtbFBLBQYAAAAABAAEAPkAAACUAwAAAAA=&#10;">
                  <v:stroke endarrow="block"/>
                </v:line>
                <v:line id="Line 235" o:spid="_x0000_s1129" style="position:absolute;flip:x;visibility:visible;mso-wrap-style:square" from="39621,30382" to="41653,303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kDrJcUAAADcAAAADwAAAGRycy9kb3ducmV2LnhtbESPT2vCQBDF70K/wzKFXoJuWrG2qav4&#10;FwTpQe2hxyE7TUKzsyE7avz2XaHg8fHm/d68yaxztTpTGyrPBp4HKSji3NuKCwNfx03/DVQQZIu1&#10;ZzJwpQCz6UNvgpn1F97T+SCFihAOGRooRZpM65CX5DAMfEMcvR/fOpQo20LbFi8R7mr9kqav2mHF&#10;saHEhpYl5b+Hk4tvbD55NRwmC6eT5J3W37JLtRjz9NjNP0AJdXI//k9vrYHReAS3MZEAevo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kDrJcUAAADcAAAADwAAAAAAAAAA&#10;AAAAAAChAgAAZHJzL2Rvd25yZXYueG1sUEsFBgAAAAAEAAQA+QAAAJMDAAAAAA==&#10;">
                  <v:stroke endarrow="block"/>
                </v:line>
                <v:line id="Line 236" o:spid="_x0000_s1130" style="position:absolute;flip:x;visibility:visible;mso-wrap-style:square" from="39621,17782" to="41653,177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pJ1UsUAAADcAAAADwAAAGRycy9kb3ducmV2LnhtbESPT2vCQBDF7wW/wzKCl6AblWpNXaV/&#10;FITSg9qDxyE7TYLZ2ZCdavrtu0LB4+PN+715y3XnanWhNlSeDYxHKSji3NuKCwNfx+3wCVQQZIu1&#10;ZzLwSwHWq97DEjPrr7yny0EKFSEcMjRQijSZ1iEvyWEY+YY4et++dShRtoW2LV4j3NV6kqYz7bDi&#10;2FBiQ28l5efDj4tvbD/5fTpNXp1OkgVtTvKRajFm0O9enkEJdXI//k/vrIHH+QxuYyIB9Oo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pJ1UsUAAADcAAAADwAAAAAAAAAA&#10;AAAAAAChAgAAZHJzL2Rvd25yZXYueG1sUEsFBgAAAAAEAAQA+QAAAJMDAAAAAA==&#10;">
                  <v:stroke endarrow="block"/>
                </v:line>
                <v:line id="Line 237" o:spid="_x0000_s1131" style="position:absolute;visibility:visible;mso-wrap-style:square" from="41653,13810" to="48771,138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plHzscAAADcAAAADwAAAGRycy9kb3ducmV2LnhtbESPQWvCQBSE74X+h+UVvNVNWxoluoq0&#10;FLQHUSvo8Zl9Jmmzb8PumqT/3i0IPQ4z8w0znfemFi05X1lW8DRMQBDnVldcKNh/fTyOQfiArLG2&#10;TAp+ycN8dn83xUzbjrfU7kIhIoR9hgrKEJpMSp+XZNAPbUMcvbN1BkOUrpDaYRfhppbPSZJKgxXH&#10;hRIbeisp/9ldjIL1yyZtF6vPZX9Ypaf8fXs6fndOqcFDv5iACNSH//CtvdQKXkcj+DsTj4CcXQ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amUfOxwAAANwAAAAPAAAAAAAA&#10;AAAAAAAAAKECAABkcnMvZG93bnJldi54bWxQSwUGAAAAAAQABAD5AAAAlQMAAAAA&#10;"/>
                <v:line id="Line 238" o:spid="_x0000_s1132" style="position:absolute;flip:y;visibility:visible;mso-wrap-style:square" from="48771,9653" to="48780,138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EFEu8UAAADcAAAADwAAAGRycy9kb3ducmV2LnhtbESPTUvDQBCG74L/YRnBS2g3WvyK3Ra1&#10;LRSKB1MPHofsmASzsyE7tum/7xwEj8M77zPPzJdj6MyBhtRGdnAzzcEQV9G3XDv43G8mj2CSIHvs&#10;IpODEyVYLi4v5lj4eOQPOpRSG4VwKtBBI9IX1qaqoYBpGntizb7jEFB0HGrrBzwqPHT2Ns/vbcCW&#10;9UKDPb01VP2Uv0E1Nu+8ms2y12Cz7InWX7LLrTh3fTW+PIMRGuV/+a+99Q7uHtRWn1EC2MUZ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EFEu8UAAADcAAAADwAAAAAAAAAA&#10;AAAAAAChAgAAZHJzL2Rvd25yZXYueG1sUEsFBgAAAAAEAAQA+QAAAJMDAAAAAA==&#10;">
                  <v:stroke endarrow="block"/>
                </v:line>
                <v:line id="Line 239" o:spid="_x0000_s1133" style="position:absolute;visibility:visible;mso-wrap-style:square" from="56897,8289" to="56906,432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Ep2J8gAAADcAAAADwAAAGRycy9kb3ducmV2LnhtbESPT0vDQBTE7wW/w/IEb+1GpbGN3Zai&#10;FFoPYv9Ae3zNPpNo9m3Y3Sbx23cFweMwM79hZove1KIl5yvLCu5HCQji3OqKCwWH/Wo4AeEDssba&#10;Min4IQ+L+c1ghpm2HW+p3YVCRAj7DBWUITSZlD4vyaAf2YY4ep/WGQxRukJqh12Em1o+JEkqDVYc&#10;F0ps6KWk/Ht3MQreHz/Sdrl5W/fHTXrOX7fn01fnlLq77ZfPIAL14T/8115rBeOnKfyeiUdAzq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REp2J8gAAADcAAAADwAAAAAA&#10;AAAAAAAAAAChAgAAZHJzL2Rvd25yZXYueG1sUEsFBgAAAAAEAAQA+QAAAJYDAAAAAA==&#10;"/>
                <v:line id="Line 240" o:spid="_x0000_s1134" style="position:absolute;flip:x;visibility:visible;mso-wrap-style:square" from="54865,43176" to="56897,4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I4msUAAADcAAAADwAAAGRycy9kb3ducmV2LnhtbESPTUvDQBCG74L/YRnBSzAbLZU2Zlv8&#10;aKEgHqw9eByyYxLMzobs2Kb/3jkIHod33meeqdZT6M2RxtRFdnCbF2CI6+g7bhwcPrY3CzBJkD32&#10;kcnBmRKsV5cXFZY+nvidjntpjEI4leigFRlKa1PdUsCUx4FYs684BhQdx8b6EU8KD729K4p7G7Bj&#10;vdDiQM8t1d/7n6Aa2zd+mc2yp2CzbEmbT3ktrDh3fTU9PoARmuR/+a+98w7mC9XXZ5QAdvU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I4msUAAADcAAAADwAAAAAAAAAA&#10;AAAAAAChAgAAZHJzL2Rvd25yZXYueG1sUEsFBgAAAAAEAAQA+QAAAJMDAAAAAA==&#10;">
                  <v:stroke endarrow="block"/>
                </v:line>
                <v:line id="Line 241" o:spid="_x0000_s1135" style="position:absolute;visibility:visible;mso-wrap-style:square" from="54865,44192" to="58928,441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9HaksUAAADcAAAADwAAAGRycy9kb3ducmV2LnhtbESPzWrDMBCE74W8g9hAb43sQvPjRAml&#10;ptBDU0hSet5YG8vEWhlLddS3jwKFHIeZ+YZZbaJtxUC9bxwryCcZCOLK6YZrBd+H96c5CB+QNbaO&#10;ScEfedisRw8rLLS78I6GfahFgrAvUIEJoSuk9JUhi37iOuLknVxvMSTZ11L3eElw28rnLJtKiw2n&#10;BYMdvRmqzvtfq2Bmyp2cyfLz8FUOTb6I2/hzXCj1OI6vSxCBYriH/9sfWsHLPIfbmXQE5Po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9HaksUAAADcAAAADwAAAAAAAAAA&#10;AAAAAAChAgAAZHJzL2Rvd25yZXYueG1sUEsFBgAAAAAEAAQA+QAAAJMDAAAAAA==&#10;">
                  <v:stroke endarrow="block"/>
                </v:line>
                <v:line id="Line 242" o:spid="_x0000_s1136" style="position:absolute;flip:x;visibility:visible;mso-wrap-style:square" from="54865,36571" to="56897,365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HwDdsUAAADcAAAADwAAAGRycy9kb3ducmV2LnhtbESPT2vCQBDF70K/wzIFL6FuqrTY6Cr1&#10;HxTEQ20PHofsmASzsyE7avz2bqHg8fHm/d686bxztbpQGyrPBl4HKSji3NuKCwO/P5uXMaggyBZr&#10;z2TgRgHms6feFDPrr/xNl70UKkI4ZGigFGkyrUNeksMw8A1x9I6+dShRtoW2LV4j3NV6mKbv2mHF&#10;saHEhpYl5af92cU3NjtejUbJwukk+aD1QbapFmP6z93nBJRQJ4/j//SXNfA2HsLfmEgAPbs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HwDdsUAAADcAAAADwAAAAAAAAAA&#10;AAAAAAChAgAAZHJzL2Rvd25yZXYueG1sUEsFBgAAAAAEAAQA+QAAAJMDAAAAAA==&#10;">
                  <v:stroke endarrow="block"/>
                </v:line>
                <v:line id="Line 243" o:spid="_x0000_s1137" style="position:absolute;visibility:visible;mso-wrap-style:square" from="54487,37842" to="58791,37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E/hfsYAAADcAAAADwAAAGRycy9kb3ducmV2LnhtbESPS2vDMBCE74H8B7GF3hI5Lc3DjRJC&#10;TaGHJJAHPW+trWVqrYylOuq/rwKBHIeZ+YZZrqNtRE+drx0rmIwzEMSl0zVXCs6n99EchA/IGhvH&#10;pOCPPKxXw8ESc+0ufKD+GCqRIOxzVGBCaHMpfWnIoh+7ljh5366zGJLsKqk7vCS4beRTlk2lxZrT&#10;gsGW3gyVP8dfq2BmioOcyWJ72hd9PVnEXfz8Wij1+BA3ryACxXAP39ofWsHL/BmuZ9IRkKt/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xP4X7GAAAA3AAAAA8AAAAAAAAA&#10;AAAAAAAAoQIAAGRycy9kb3ducmV2LnhtbFBLBQYAAAAABAAEAPkAAACUAwAAAAA=&#10;">
                  <v:stroke endarrow="block"/>
                </v:line>
                <v:line id="Line 244" o:spid="_x0000_s1138" style="position:absolute;flip:x;visibility:visible;mso-wrap-style:square" from="54865,28959" to="56897,289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Nk+mcUAAADcAAAADwAAAGRycy9kb3ducmV2LnhtbESPQWvCQBCF70L/wzIFL0E3rVZs6iqt&#10;VhCkB7WHHofsNAnNzobsqOm/dwXB4+PN+9682aJztTpRGyrPBp6GKSji3NuKCwPfh/VgCioIssXa&#10;Mxn4pwCL+UNvhpn1Z97RaS+FihAOGRooRZpM65CX5DAMfUMcvV/fOpQo20LbFs8R7mr9nKYT7bDi&#10;2FBiQ8uS8r/90cU31l+8Go2SD6eT5JU+f2SbajGm/9i9v4ES6uR+fEtvrIGX6RiuYyIB9P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Nk+mcUAAADcAAAADwAAAAAAAAAA&#10;AAAAAAChAgAAZHJzL2Rvd25yZXYueG1sUEsFBgAAAAAEAAQA+QAAAJMDAAAAAA==&#10;">
                  <v:stroke endarrow="block"/>
                </v:line>
                <v:line id="Line 245" o:spid="_x0000_s1139" style="position:absolute;visibility:visible;mso-wrap-style:square" from="54487,29975" to="58791,299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OrckcUAAADcAAAADwAAAGRycy9kb3ducmV2LnhtbESPT2sCMRTE7wW/Q3iCt5q1YNWtUaSL&#10;4KEW/EPPr5vXzeLmZdnENf32jVDwOMzMb5jlOtpG9NT52rGCyTgDQVw6XXOl4HzaPs9B+ICssXFM&#10;Cn7Jw3o1eFpirt2ND9QfQyUShH2OCkwIbS6lLw1Z9GPXEifvx3UWQ5JdJXWHtwS3jXzJsldpsea0&#10;YLCld0Pl5Xi1CmamOMiZLD5On0VfTxZxH7++F0qNhnHzBiJQDI/wf3unFUznU7ifSUdAr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OrckcUAAADcAAAADwAAAAAAAAAA&#10;AAAAAAChAgAAZHJzL2Rvd25yZXYueG1sUEsFBgAAAAAEAAQA+QAAAJMDAAAAAA==&#10;">
                  <v:stroke endarrow="block"/>
                </v:line>
                <v:line id="Line 246" o:spid="_x0000_s1140" style="position:absolute;flip:x;visibility:visible;mso-wrap-style:square" from="54865,19814" to="56897,198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0cFdcUAAADcAAAADwAAAGRycy9kb3ducmV2LnhtbESPQWvCQBCF70L/wzKFXkLdWDFo6iq1&#10;KhRKD1UPHofsNAnNzobsVOO/dwuCx8eb971582XvGnWiLtSeDYyGKSjiwtuaSwOH/fZ5CioIssXG&#10;Mxm4UIDl4mEwx9z6M3/TaSelihAOORqoRNpc61BU5DAMfUscvR/fOZQou1LbDs8R7hr9kqaZdlhz&#10;bKiwpfeKit/dn4tvbL94PR4nK6eTZEabo3ymWox5euzfXkEJ9XI/vqU/rIHJNIP/MZEAenE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0cFdcUAAADcAAAADwAAAAAAAAAA&#10;AAAAAAChAgAAZHJzL2Rvd25yZXYueG1sUEsFBgAAAAAEAAQA+QAAAJMDAAAAAA==&#10;">
                  <v:stroke endarrow="block"/>
                </v:line>
                <v:line id="Line 247" o:spid="_x0000_s1141" style="position:absolute;visibility:visible;mso-wrap-style:square" from="54487,20957" to="58791,209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3TnfcUAAADcAAAADwAAAGRycy9kb3ducmV2LnhtbESPzWrDMBCE74W8g9hAb42cQuvEiRJC&#10;TKGHtpAfct5YG8vEWhlLddS3rwqFHIeZ+YZZrqNtxUC9bxwrmE4yEMSV0w3XCo6Ht6cZCB+QNbaO&#10;ScEPeVivRg9LLLS78Y6GfahFgrAvUIEJoSuk9JUhi37iOuLkXVxvMSTZ11L3eEtw28rnLHuVFhtO&#10;CwY72hqqrvtvqyA35U7msvw4fJVDM53Hz3g6z5V6HMfNAkSgGO7h//a7VvAyy+HvTDoCcvU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3TnfcUAAADcAAAADwAAAAAAAAAA&#10;AAAAAAChAgAAZHJzL2Rvd25yZXYueG1sUEsFBgAAAAAEAAQA+QAAAJMDAAAAAA==&#10;">
                  <v:stroke endarrow="block"/>
                </v:line>
                <v:line id="Line 248" o:spid="_x0000_s1142" style="position:absolute;visibility:visible;mso-wrap-style:square" from="54487,8289" to="56897,82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tOjm8QAAADcAAAADwAAAGRycy9kb3ducmV2LnhtbERPy2rCQBTdF/yH4Qrd1YmVBomOIhZB&#10;uyj1Abq8Zq5JNHMnzEyT9O87i0KXh/OeL3tTi5acrywrGI8SEMS51RUXCk7HzcsUhA/IGmvLpOCH&#10;PCwXg6c5Ztp2vKf2EAoRQ9hnqKAMocmk9HlJBv3INsSRu1lnMEToCqkddjHc1PI1SVJpsOLYUGJD&#10;65Lyx+HbKPicfKXtavex7c+79Jq/76+Xe+eUeh72qxmIQH34F/+5t1rB2zSujWfiEZC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e06ObxAAAANwAAAAPAAAAAAAAAAAA&#10;AAAAAKECAABkcnMvZG93bnJldi54bWxQSwUGAAAAAAQABAD5AAAAkgMAAAAA&#10;"/>
                <v:line id="Line 249" o:spid="_x0000_s1143" style="position:absolute;flip:y;visibility:visible;mso-wrap-style:square" from="60960,2760" to="60960,55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LuHf8cAAADcAAAADwAAAGRycy9kb3ducmV2LnhtbESPQWsCMRSE74X+h/AKXqRmK21ZV6OI&#10;IHjwUltWenvdPDfLbl62SdTtv28KQo/DzHzDLFaD7cSFfGgcK3iaZCCIK6cbrhV8vG8fcxAhImvs&#10;HJOCHwqwWt7fLbDQ7spvdDnEWiQIhwIVmBj7QspQGbIYJq4nTt7JeYsxSV9L7fGa4LaT0yx7lRYb&#10;TgsGe9oYqtrD2SqQ+X787ddfz23ZHo8zU1Zl/7lXavQwrOcgIg3xP3xr77SCl3wGf2fSEZDL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ou4d/xwAAANwAAAAPAAAAAAAA&#10;AAAAAAAAAKECAABkcnMvZG93bnJldi54bWxQSwUGAAAAAAQABAD5AAAAlQMAAAAA&#10;"/>
                <v:line id="Line 250" o:spid="_x0000_s1144" style="position:absolute;visibility:visible;mso-wrap-style:square" from="3047,2760" to="60960,27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Xw5QMQAAADcAAAADwAAAGRycy9kb3ducmV2LnhtbERPz2vCMBS+D/wfwht4m+kmK1tnFHEI&#10;usNQN9Djs3lrq81LSWJb/3tzGHj8+H5PZr2pRUvOV5YVPI8SEMS51RUXCn5/lk9vIHxA1lhbJgVX&#10;8jCbDh4mmGnb8ZbaXShEDGGfoYIyhCaT0uclGfQj2xBH7s86gyFCV0jtsIvhppYvSZJKgxXHhhIb&#10;WpSUn3cXo+B7vEnb+fpr1e/X6TH/3B4Pp84pNXzs5x8gAvXhLv53r7SC1/c4P56JR0BO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lfDlAxAAAANwAAAAPAAAAAAAAAAAA&#10;AAAAAKECAABkcnMvZG93bnJldi54bWxQSwUGAAAAAAQABAD5AAAAkgMAAAAA&#10;"/>
                <v:line id="Line 251" o:spid="_x0000_s1145" style="position:absolute;visibility:visible;mso-wrap-style:square" from="3047,2760" to="3047,55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ghMT8UAAADcAAAADwAAAGRycy9kb3ducmV2LnhtbESPQUvDQBSE74L/YXlCb3aTgtak3RYx&#10;CD1ooal4fs0+s8Hs25Ddpuu/d4WCx2FmvmHW22h7MdHoO8cK8nkGgrhxuuNWwcfx9f4JhA/IGnvH&#10;pOCHPGw3tzdrLLW78IGmOrQiQdiXqMCEMJRS+saQRT93A3HyvtxoMSQ5tlKPeElw28tFlj1Kix2n&#10;BYMDvRhqvuuzVbA01UEuZfV23FdTlxfxPX6eCqVmd/F5BSJQDP/ha3unFTwUOfydSUdAb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ghMT8UAAADcAAAADwAAAAAAAAAA&#10;AAAAAAChAgAAZHJzL2Rvd25yZXYueG1sUEsFBgAAAAAEAAQA+QAAAJMDAAAAAA==&#10;">
                  <v:stroke endarrow="block"/>
                </v:line>
                <v:shape id="Text Box 252" o:spid="_x0000_s1146" type="#_x0000_t202" style="position:absolute;left:12188;top:46860;width:35559;height:27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sdksQA&#10;AADcAAAADwAAAGRycy9kb3ducmV2LnhtbESPQWvCQBSE7wX/w/KE3uquYopGN0EsQk8tTVXw9sg+&#10;k2D2bchuTfrvu4VCj8PMfMNs89G24k69bxxrmM8UCOLSmYYrDcfPw9MKhA/IBlvHpOGbPOTZ5GGL&#10;qXEDf9C9CJWIEPYpaqhD6FIpfVmTRT9zHXH0rq63GKLsK2l6HCLctnKh1LO02HBcqLGjfU3lrfiy&#10;Gk5v18t5qd6rF5t0gxuVZLuWWj9Ox90GRKAx/If/2q9GQ7JewO+ZeARk9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BLHZLEAAAA3AAAAA8AAAAAAAAAAAAAAAAAmAIAAGRycy9k&#10;b3ducmV2LnhtbFBLBQYAAAAABAAEAPUAAACJAwAAAAA=&#10;" filled="f" stroked="f">
                  <v:textbox>
                    <w:txbxContent>
                      <w:p w14:paraId="6192326F" w14:textId="78547ACC" w:rsidR="00092299" w:rsidRPr="00561063" w:rsidRDefault="00092299" w:rsidP="00FB3A76">
                        <w:pPr>
                          <w:spacing w:line="240" w:lineRule="exact"/>
                          <w:jc w:val="center"/>
                          <w:rPr>
                            <w:sz w:val="24"/>
                          </w:rPr>
                        </w:pPr>
                        <w:r w:rsidRPr="0083610D">
                          <w:rPr>
                            <w:rFonts w:hint="eastAsia"/>
                            <w:sz w:val="24"/>
                          </w:rPr>
                          <w:t>圖</w:t>
                        </w:r>
                        <w:r w:rsidRPr="0083610D">
                          <w:rPr>
                            <w:rFonts w:hint="eastAsia"/>
                            <w:sz w:val="24"/>
                          </w:rPr>
                          <w:t xml:space="preserve">4-1-1 </w:t>
                        </w:r>
                        <w:r w:rsidRPr="0083610D">
                          <w:rPr>
                            <w:rFonts w:hint="eastAsia"/>
                            <w:sz w:val="24"/>
                          </w:rPr>
                          <w:t>國立體育大學定期評鑑機制運作圖</w:t>
                        </w:r>
                      </w:p>
                    </w:txbxContent>
                  </v:textbox>
                </v:shape>
                <v:line id="Line 253" o:spid="_x0000_s1147" style="position:absolute;visibility:visible;mso-wrap-style:square" from="43684,19331" to="43684,441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a6nN8cAAADcAAAADwAAAGRycy9kb3ducmV2LnhtbESPQWvCQBSE7wX/w/IKvdVNKw01uoq0&#10;FLSHolbQ4zP7TGKzb8PuNkn/vSsUPA4z8w0znfemFi05X1lW8DRMQBDnVldcKNh9fzy+gvABWWNt&#10;mRT8kYf5bHA3xUzbjjfUbkMhIoR9hgrKEJpMSp+XZNAPbUMcvZN1BkOUrpDaYRfhppbPSZJKgxXH&#10;hRIbeisp/9n+GgVfo3XaLlafy36/So/5++Z4OHdOqYf7fjEBEagPt/B/e6kVvIxH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Vrqc3xwAAANwAAAAPAAAAAAAA&#10;AAAAAAAAAKECAABkcnMvZG93bnJldi54bWxQSwUGAAAAAAQABAD5AAAAlQMAAAAA&#10;"/>
                <v:line id="Line 254" o:spid="_x0000_s1148" style="position:absolute;visibility:visible;mso-wrap-style:square" from="43684,19331" to="45715,19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kc/Q8cAAADcAAAADwAAAGRycy9kb3ducmV2LnhtbESPT0vDQBTE70K/w/IEb3bjv6Cx21Ja&#10;Co0HMVVoj6/ZZ5KafRt21yR++64geBxm5jfMbDGaVvTkfGNZwc00AUFcWt1wpeDjfXP9CMIHZI2t&#10;ZVLwQx4W88nFDDNtBy6o34VKRAj7DBXUIXSZlL6syaCf2o44ep/WGQxRukpqh0OEm1beJkkqDTYc&#10;F2rsaFVT+bX7Ngpe797Sfpm/bMd9nh7LdXE8nAan1NXluHwGEWgM/+G/9lYreHi6h98z8QjI+Rk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aRz9DxwAAANwAAAAPAAAAAAAA&#10;AAAAAAAAAKECAABkcnMvZG93bnJldi54bWxQSwUGAAAAAAQABAD5AAAAlQMAAAAA&#10;"/>
                <v:line id="Line 255" o:spid="_x0000_s1149" style="position:absolute;visibility:visible;mso-wrap-style:square" from="43684,30382" to="45715,303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Qua2McAAADcAAAADwAAAGRycy9kb3ducmV2LnhtbESPQWvCQBSE74X+h+UVvNVNWww1uoq0&#10;FLSHolbQ4zP7TNJm34bdNUn/vSsUPA4z8w0znfemFi05X1lW8DRMQBDnVldcKNh9fzy+gvABWWNt&#10;mRT8kYf57P5uipm2HW+o3YZCRAj7DBWUITSZlD4vyaAf2oY4eifrDIYoXSG1wy7CTS2fkySVBiuO&#10;CyU29FZS/rs9GwVfL+u0Xaw+l/1+lR7z983x8NM5pQYP/WICIlAfbuH/9lIrGI1H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1C5rYxwAAANwAAAAPAAAAAAAA&#10;AAAAAAAAAKECAABkcnMvZG93bnJldi54bWxQSwUGAAAAAAQABAD5AAAAlQMAAAAA&#10;"/>
                <v:line id="Line 256" o:spid="_x0000_s1150" style="position:absolute;visibility:visible;mso-wrap-style:square" from="43684,38671" to="45715,386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dkEr8cAAADcAAAADwAAAGRycy9kb3ducmV2LnhtbESPQWvCQBSE74L/YXlCb7ppi6FNXUVa&#10;CtqDqC20x2f2NYlm34bdNUn/vSsIPQ4z8w0zW/SmFi05X1lWcD9JQBDnVldcKPj6fB8/gfABWWNt&#10;mRT8kYfFfDiYYaZtxztq96EQEcI+QwVlCE0mpc9LMugntiGO3q91BkOUrpDaYRfhppYPSZJKgxXH&#10;hRIbei0pP+3PRsHmcZu2y/XHqv9ep4f8bXf4OXZOqbtRv3wBEagP/+Fbe6UVTJ9TuJ6JR0DO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F2QSvxwAAANwAAAAPAAAAAAAA&#10;AAAAAAAAAKECAABkcnMvZG93bnJldi54bWxQSwUGAAAAAAQABAD5AAAAlQMAAAAA&#10;"/>
                <v:line id="Line 257" o:spid="_x0000_s1151" style="position:absolute;visibility:visible;mso-wrap-style:square" from="43684,44192" to="45715,441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pWhNMgAAADcAAAADwAAAGRycy9kb3ducmV2LnhtbESPT0vDQBTE7wW/w/IEb+1GpbGN3Zai&#10;FFoPYv9Ae3zNPpNo9m3Y3Sbx23cFweMwM79hZove1KIl5yvLCu5HCQji3OqKCwWH/Wo4AeEDssba&#10;Min4IQ+L+c1ghpm2HW+p3YVCRAj7DBWUITSZlD4vyaAf2YY4ep/WGQxRukJqh12Em1o+JEkqDVYc&#10;F0ps6KWk/Ht3MQreHz/Sdrl5W/fHTXrOX7fn01fnlLq77ZfPIAL14T/8115rBePpE/yeiUdAzq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6pWhNMgAAADcAAAADwAAAAAA&#10;AAAAAAAAAAChAgAAZHJzL2Rvd25yZXYueG1sUEsFBgAAAAAEAAQA+QAAAJYDAAAAAA==&#10;"/>
                <w10:anchorlock/>
              </v:group>
            </w:pict>
          </mc:Fallback>
        </mc:AlternateContent>
      </w:r>
    </w:p>
    <w:p w14:paraId="76ECD76B" w14:textId="1E78E8AF" w:rsidR="008502A8" w:rsidRDefault="008502A8" w:rsidP="008502A8">
      <w:pPr>
        <w:spacing w:line="500" w:lineRule="exact"/>
        <w:ind w:left="1140" w:hanging="420"/>
        <w:jc w:val="both"/>
        <w:rPr>
          <w:rFonts w:ascii="標楷體" w:hAnsi="標楷體" w:cs="標楷體"/>
          <w:b/>
          <w:szCs w:val="28"/>
        </w:rPr>
      </w:pPr>
      <w:r>
        <w:rPr>
          <w:noProof/>
        </w:rPr>
        <mc:AlternateContent>
          <mc:Choice Requires="wps">
            <w:drawing>
              <wp:anchor distT="0" distB="0" distL="114300" distR="114300" simplePos="0" relativeHeight="251768832" behindDoc="0" locked="0" layoutInCell="1" allowOverlap="1" wp14:anchorId="3D76D1A8" wp14:editId="68DA4876">
                <wp:simplePos x="0" y="0"/>
                <wp:positionH relativeFrom="column">
                  <wp:posOffset>3017520</wp:posOffset>
                </wp:positionH>
                <wp:positionV relativeFrom="paragraph">
                  <wp:posOffset>7139712</wp:posOffset>
                </wp:positionV>
                <wp:extent cx="0" cy="297180"/>
                <wp:effectExtent l="95250" t="0" r="57150" b="64770"/>
                <wp:wrapNone/>
                <wp:docPr id="289" name="Line 298"/>
                <wp:cNvGraphicFramePr/>
                <a:graphic xmlns:a="http://schemas.openxmlformats.org/drawingml/2006/main">
                  <a:graphicData uri="http://schemas.microsoft.com/office/word/2010/wordprocessingShape">
                    <wps:wsp>
                      <wps:cNvCnPr/>
                      <wps:spPr>
                        <a:xfrm>
                          <a:off x="0" y="0"/>
                          <a:ext cx="0" cy="297180"/>
                        </a:xfrm>
                        <a:prstGeom prst="straightConnector1">
                          <a:avLst/>
                        </a:prstGeom>
                        <a:noFill/>
                        <a:ln w="9528" cap="flat">
                          <a:solidFill>
                            <a:srgbClr val="000000"/>
                          </a:solidFill>
                          <a:prstDash val="solid"/>
                          <a:round/>
                          <a:tailEnd type="arrow"/>
                        </a:ln>
                      </wps:spPr>
                      <wps:bodyPr/>
                    </wps:wsp>
                  </a:graphicData>
                </a:graphic>
              </wp:anchor>
            </w:drawing>
          </mc:Choice>
          <mc:Fallback xmlns:w16se="http://schemas.microsoft.com/office/word/2015/wordml/symex" xmlns:cx1="http://schemas.microsoft.com/office/drawing/2015/9/8/chartex" xmlns:cx="http://schemas.microsoft.com/office/drawing/2014/chartex">
            <w:pict>
              <v:shapetype w14:anchorId="0F6AB549" id="_x0000_t32" coordsize="21600,21600" o:spt="32" o:oned="t" path="m,l21600,21600e" filled="f">
                <v:path arrowok="t" fillok="f" o:connecttype="none"/>
                <o:lock v:ext="edit" shapetype="t"/>
              </v:shapetype>
              <v:shape id="Line 298" o:spid="_x0000_s1026" type="#_x0000_t32" style="position:absolute;margin-left:237.6pt;margin-top:562.2pt;width:0;height:23.4pt;z-index:2517688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" strokeweight=".26467mm">
                <v:stroke endarrow="open"/>
              </v:shape>
            </w:pict>
          </mc:Fallback>
        </mc:AlternateContent>
      </w:r>
      <w:r>
        <w:rPr>
          <w:rFonts w:ascii="標楷體" w:hAnsi="標楷體" w:cs="標楷體"/>
          <w:b/>
          <w:szCs w:val="28"/>
        </w:rPr>
        <w:t xml:space="preserve">   </w:t>
      </w:r>
    </w:p>
    <w:p w14:paraId="771109D8" w14:textId="71700EFF" w:rsidR="008502A8" w:rsidRDefault="008502A8" w:rsidP="008502A8">
      <w:pPr>
        <w:spacing w:line="500" w:lineRule="exact"/>
        <w:ind w:hanging="300"/>
        <w:jc w:val="both"/>
        <w:rPr>
          <w:rFonts w:ascii="標楷體" w:hAnsi="標楷體" w:cs="標楷體"/>
          <w:szCs w:val="28"/>
        </w:rPr>
      </w:pPr>
    </w:p>
    <w:p w14:paraId="72FC35AF" w14:textId="6E327C8C" w:rsidR="004F6B22" w:rsidRDefault="004F6B22" w:rsidP="008502A8">
      <w:pPr>
        <w:spacing w:line="500" w:lineRule="exact"/>
        <w:ind w:hanging="300"/>
        <w:jc w:val="both"/>
        <w:rPr>
          <w:rFonts w:ascii="標楷體" w:hAnsi="標楷體" w:cs="標楷體"/>
          <w:szCs w:val="28"/>
        </w:rPr>
      </w:pPr>
    </w:p>
    <w:p w14:paraId="21E0F741" w14:textId="39DD53CF" w:rsidR="004F6B22" w:rsidRDefault="004F6B22" w:rsidP="008502A8">
      <w:pPr>
        <w:spacing w:line="500" w:lineRule="exact"/>
        <w:ind w:hanging="300"/>
        <w:jc w:val="both"/>
        <w:rPr>
          <w:rFonts w:ascii="標楷體" w:hAnsi="標楷體" w:cs="標楷體"/>
          <w:szCs w:val="28"/>
        </w:rPr>
      </w:pPr>
    </w:p>
    <w:p w14:paraId="7AE50CEE" w14:textId="220160E1" w:rsidR="004F6B22" w:rsidRDefault="004F6B22" w:rsidP="008502A8">
      <w:pPr>
        <w:spacing w:line="500" w:lineRule="exact"/>
        <w:ind w:hanging="300"/>
        <w:jc w:val="both"/>
        <w:rPr>
          <w:rFonts w:ascii="標楷體" w:hAnsi="標楷體" w:cs="標楷體"/>
          <w:szCs w:val="28"/>
        </w:rPr>
      </w:pPr>
    </w:p>
    <w:p w14:paraId="7231D77B" w14:textId="77777777" w:rsidR="00226B8C" w:rsidRDefault="00226B8C" w:rsidP="008502A8">
      <w:pPr>
        <w:spacing w:line="500" w:lineRule="exact"/>
        <w:ind w:hanging="300"/>
        <w:jc w:val="both"/>
        <w:rPr>
          <w:rFonts w:ascii="標楷體" w:hAnsi="標楷體" w:cs="標楷體"/>
          <w:szCs w:val="28"/>
        </w:rPr>
      </w:pPr>
    </w:p>
    <w:p w14:paraId="7D248A55" w14:textId="77777777" w:rsidR="00226B8C" w:rsidRDefault="00226B8C" w:rsidP="008502A8">
      <w:pPr>
        <w:spacing w:line="500" w:lineRule="exact"/>
        <w:ind w:hanging="300"/>
        <w:jc w:val="both"/>
        <w:rPr>
          <w:rFonts w:ascii="標楷體" w:hAnsi="標楷體" w:cs="標楷體"/>
          <w:szCs w:val="28"/>
        </w:rPr>
      </w:pPr>
    </w:p>
    <w:p w14:paraId="7DDBDA6F" w14:textId="1F834D08" w:rsidR="00226B8C" w:rsidRDefault="00226B8C" w:rsidP="008502A8">
      <w:pPr>
        <w:spacing w:line="500" w:lineRule="exact"/>
        <w:ind w:hanging="300"/>
        <w:jc w:val="both"/>
        <w:rPr>
          <w:rFonts w:ascii="標楷體" w:hAnsi="標楷體" w:cs="標楷體"/>
          <w:szCs w:val="28"/>
        </w:rPr>
      </w:pPr>
    </w:p>
    <w:p w14:paraId="7657C264" w14:textId="77777777" w:rsidR="00226B8C" w:rsidRDefault="00226B8C" w:rsidP="008502A8">
      <w:pPr>
        <w:spacing w:line="500" w:lineRule="exact"/>
        <w:ind w:hanging="300"/>
        <w:jc w:val="both"/>
        <w:rPr>
          <w:rFonts w:ascii="標楷體" w:hAnsi="標楷體" w:cs="標楷體"/>
          <w:szCs w:val="28"/>
        </w:rPr>
      </w:pPr>
    </w:p>
    <w:p w14:paraId="1FC97017" w14:textId="77777777" w:rsidR="00226B8C" w:rsidRDefault="00226B8C" w:rsidP="008502A8">
      <w:pPr>
        <w:spacing w:line="500" w:lineRule="exact"/>
        <w:ind w:hanging="300"/>
        <w:jc w:val="both"/>
        <w:rPr>
          <w:rFonts w:ascii="標楷體" w:hAnsi="標楷體" w:cs="標楷體"/>
          <w:szCs w:val="28"/>
        </w:rPr>
      </w:pPr>
    </w:p>
    <w:p w14:paraId="0DDDDC47" w14:textId="77777777" w:rsidR="00226B8C" w:rsidRDefault="00226B8C" w:rsidP="008502A8">
      <w:pPr>
        <w:spacing w:line="500" w:lineRule="exact"/>
        <w:ind w:hanging="300"/>
        <w:jc w:val="both"/>
        <w:rPr>
          <w:rFonts w:ascii="標楷體" w:hAnsi="標楷體" w:cs="標楷體"/>
          <w:szCs w:val="28"/>
        </w:rPr>
      </w:pPr>
    </w:p>
    <w:p w14:paraId="135852EF" w14:textId="77777777" w:rsidR="00226B8C" w:rsidRDefault="00226B8C" w:rsidP="008502A8">
      <w:pPr>
        <w:spacing w:line="500" w:lineRule="exact"/>
        <w:ind w:hanging="300"/>
        <w:jc w:val="both"/>
        <w:rPr>
          <w:rFonts w:ascii="標楷體" w:hAnsi="標楷體" w:cs="標楷體"/>
          <w:szCs w:val="28"/>
        </w:rPr>
      </w:pPr>
    </w:p>
    <w:p w14:paraId="29EE6C69" w14:textId="74B10A3B" w:rsidR="004F6B22" w:rsidRDefault="004F6B22" w:rsidP="008502A8">
      <w:pPr>
        <w:spacing w:line="500" w:lineRule="exact"/>
        <w:ind w:hanging="300"/>
        <w:jc w:val="both"/>
        <w:rPr>
          <w:rFonts w:ascii="標楷體" w:hAnsi="標楷體" w:cs="標楷體"/>
          <w:szCs w:val="28"/>
        </w:rPr>
      </w:pPr>
    </w:p>
    <w:p w14:paraId="46E280C1" w14:textId="029E085E" w:rsidR="004F6B22" w:rsidRDefault="004F6B22" w:rsidP="008502A8">
      <w:pPr>
        <w:spacing w:line="500" w:lineRule="exact"/>
        <w:ind w:hanging="300"/>
        <w:jc w:val="both"/>
        <w:rPr>
          <w:rFonts w:ascii="標楷體" w:hAnsi="標楷體" w:cs="標楷體"/>
          <w:szCs w:val="28"/>
        </w:rPr>
      </w:pPr>
    </w:p>
    <w:p w14:paraId="03B3B9CC" w14:textId="502129D7" w:rsidR="004F6B22" w:rsidRDefault="004F6B22" w:rsidP="008502A8">
      <w:pPr>
        <w:spacing w:line="500" w:lineRule="exact"/>
        <w:ind w:hanging="300"/>
        <w:jc w:val="both"/>
        <w:rPr>
          <w:rFonts w:ascii="標楷體" w:hAnsi="標楷體" w:cs="標楷體"/>
          <w:szCs w:val="28"/>
        </w:rPr>
      </w:pPr>
    </w:p>
    <w:p w14:paraId="234F06C2" w14:textId="5CCF1BA2" w:rsidR="004F6B22" w:rsidRDefault="004F6B22" w:rsidP="008502A8">
      <w:pPr>
        <w:spacing w:line="500" w:lineRule="exact"/>
        <w:ind w:hanging="300"/>
        <w:jc w:val="both"/>
        <w:rPr>
          <w:rFonts w:ascii="標楷體" w:hAnsi="標楷體" w:cs="標楷體"/>
          <w:szCs w:val="28"/>
        </w:rPr>
      </w:pPr>
    </w:p>
    <w:p w14:paraId="1063EEA5" w14:textId="22DCF5E3" w:rsidR="004F6B22" w:rsidRDefault="004F6B22" w:rsidP="008502A8">
      <w:pPr>
        <w:spacing w:line="500" w:lineRule="exact"/>
        <w:ind w:hanging="300"/>
        <w:jc w:val="both"/>
        <w:rPr>
          <w:rFonts w:ascii="標楷體" w:hAnsi="標楷體" w:cs="標楷體"/>
          <w:szCs w:val="28"/>
        </w:rPr>
      </w:pPr>
    </w:p>
    <w:p w14:paraId="11D1C90E" w14:textId="2D7A88B2" w:rsidR="004F6B22" w:rsidRDefault="004F6B22" w:rsidP="008502A8">
      <w:pPr>
        <w:spacing w:line="500" w:lineRule="exact"/>
        <w:ind w:hanging="300"/>
        <w:jc w:val="both"/>
        <w:rPr>
          <w:rFonts w:ascii="標楷體" w:hAnsi="標楷體" w:cs="標楷體"/>
          <w:szCs w:val="28"/>
        </w:rPr>
      </w:pPr>
    </w:p>
    <w:p w14:paraId="50DADE8B" w14:textId="251644F2" w:rsidR="004F6B22" w:rsidRDefault="004F6B22" w:rsidP="008502A8">
      <w:pPr>
        <w:spacing w:line="500" w:lineRule="exact"/>
        <w:ind w:hanging="300"/>
        <w:jc w:val="both"/>
        <w:rPr>
          <w:rFonts w:ascii="標楷體" w:hAnsi="標楷體" w:cs="標楷體"/>
          <w:szCs w:val="28"/>
        </w:rPr>
      </w:pPr>
    </w:p>
    <w:p w14:paraId="625FC217" w14:textId="2A484E0F" w:rsidR="004F6B22" w:rsidRDefault="004F6B22" w:rsidP="008502A8">
      <w:pPr>
        <w:spacing w:line="500" w:lineRule="exact"/>
        <w:ind w:hanging="300"/>
        <w:jc w:val="both"/>
        <w:rPr>
          <w:rFonts w:ascii="標楷體" w:hAnsi="標楷體" w:cs="標楷體"/>
          <w:szCs w:val="28"/>
        </w:rPr>
      </w:pPr>
    </w:p>
    <w:p w14:paraId="32E75271" w14:textId="0545F8F4" w:rsidR="004F6B22" w:rsidRDefault="004F6B22" w:rsidP="008502A8">
      <w:pPr>
        <w:spacing w:line="500" w:lineRule="exact"/>
        <w:ind w:hanging="300"/>
        <w:jc w:val="both"/>
        <w:rPr>
          <w:rFonts w:ascii="標楷體" w:hAnsi="標楷體" w:cs="標楷體"/>
          <w:szCs w:val="28"/>
        </w:rPr>
      </w:pPr>
    </w:p>
    <w:p w14:paraId="686C4B1B" w14:textId="4EA5FDAF" w:rsidR="004F6B22" w:rsidRDefault="004F6B22" w:rsidP="008502A8">
      <w:pPr>
        <w:spacing w:line="500" w:lineRule="exact"/>
        <w:ind w:hanging="300"/>
        <w:jc w:val="both"/>
        <w:rPr>
          <w:rFonts w:ascii="標楷體" w:hAnsi="標楷體" w:cs="標楷體"/>
          <w:szCs w:val="28"/>
        </w:rPr>
      </w:pPr>
    </w:p>
    <w:p w14:paraId="5102004F" w14:textId="2310B98C" w:rsidR="004F6B22" w:rsidRDefault="004F6B22" w:rsidP="008502A8">
      <w:pPr>
        <w:spacing w:line="500" w:lineRule="exact"/>
        <w:ind w:hanging="300"/>
        <w:jc w:val="both"/>
        <w:rPr>
          <w:rFonts w:ascii="標楷體" w:hAnsi="標楷體" w:cs="標楷體"/>
          <w:szCs w:val="28"/>
        </w:rPr>
      </w:pPr>
    </w:p>
    <w:p w14:paraId="53AAFB63" w14:textId="5CE81039" w:rsidR="004F6B22" w:rsidRDefault="004F6B22" w:rsidP="008502A8">
      <w:pPr>
        <w:spacing w:line="500" w:lineRule="exact"/>
        <w:ind w:hanging="300"/>
        <w:jc w:val="both"/>
        <w:rPr>
          <w:rFonts w:ascii="標楷體" w:hAnsi="標楷體" w:cs="標楷體"/>
          <w:szCs w:val="28"/>
        </w:rPr>
      </w:pPr>
    </w:p>
    <w:p w14:paraId="4DC34D0C" w14:textId="49E845E5" w:rsidR="004F6B22" w:rsidRDefault="004F6B22" w:rsidP="008502A8">
      <w:pPr>
        <w:spacing w:line="500" w:lineRule="exact"/>
        <w:ind w:hanging="300"/>
        <w:jc w:val="both"/>
        <w:rPr>
          <w:rFonts w:ascii="標楷體" w:hAnsi="標楷體" w:cs="標楷體"/>
          <w:szCs w:val="28"/>
        </w:rPr>
      </w:pPr>
    </w:p>
    <w:p w14:paraId="6ECE35F5" w14:textId="18AC700A" w:rsidR="004F6B22" w:rsidRDefault="004F6B22" w:rsidP="008502A8">
      <w:pPr>
        <w:spacing w:line="500" w:lineRule="exact"/>
        <w:ind w:hanging="300"/>
        <w:jc w:val="both"/>
        <w:rPr>
          <w:rFonts w:ascii="標楷體" w:hAnsi="標楷體" w:cs="標楷體"/>
          <w:szCs w:val="28"/>
        </w:rPr>
      </w:pPr>
    </w:p>
    <w:p w14:paraId="2A52DBB1" w14:textId="09114193" w:rsidR="004F6B22" w:rsidRDefault="004F6B22" w:rsidP="008502A8">
      <w:pPr>
        <w:spacing w:line="500" w:lineRule="exact"/>
        <w:ind w:hanging="300"/>
        <w:jc w:val="both"/>
        <w:rPr>
          <w:rFonts w:ascii="標楷體" w:hAnsi="標楷體" w:cs="標楷體"/>
          <w:szCs w:val="28"/>
        </w:rPr>
      </w:pPr>
    </w:p>
    <w:p w14:paraId="760D5B8C" w14:textId="5A62D296" w:rsidR="004F6B22" w:rsidRDefault="004F6B22" w:rsidP="008502A8">
      <w:pPr>
        <w:spacing w:line="500" w:lineRule="exact"/>
        <w:ind w:hanging="300"/>
        <w:jc w:val="both"/>
        <w:rPr>
          <w:rFonts w:ascii="標楷體" w:hAnsi="標楷體" w:cs="標楷體"/>
          <w:szCs w:val="28"/>
        </w:rPr>
      </w:pPr>
    </w:p>
    <w:p w14:paraId="1C35B2A4" w14:textId="58C4511D" w:rsidR="004F6B22" w:rsidRDefault="004F6B22" w:rsidP="008502A8">
      <w:pPr>
        <w:spacing w:line="500" w:lineRule="exact"/>
        <w:ind w:hanging="300"/>
        <w:jc w:val="both"/>
        <w:rPr>
          <w:rFonts w:ascii="標楷體" w:hAnsi="標楷體" w:cs="標楷體"/>
          <w:szCs w:val="28"/>
        </w:rPr>
      </w:pPr>
    </w:p>
    <w:p w14:paraId="7E68A60A" w14:textId="69E4453E" w:rsidR="004F6B22" w:rsidRDefault="004F6B22" w:rsidP="008502A8">
      <w:pPr>
        <w:spacing w:line="500" w:lineRule="exact"/>
        <w:ind w:hanging="300"/>
        <w:jc w:val="both"/>
        <w:rPr>
          <w:rFonts w:ascii="標楷體" w:hAnsi="標楷體" w:cs="標楷體"/>
          <w:szCs w:val="28"/>
        </w:rPr>
      </w:pPr>
    </w:p>
    <w:p w14:paraId="75414BC3" w14:textId="1F6FE01B" w:rsidR="004F6B22" w:rsidRDefault="004F6B22" w:rsidP="008502A8">
      <w:pPr>
        <w:spacing w:line="500" w:lineRule="exact"/>
        <w:ind w:hanging="300"/>
        <w:jc w:val="both"/>
        <w:rPr>
          <w:rFonts w:ascii="標楷體" w:hAnsi="標楷體" w:cs="標楷體"/>
          <w:szCs w:val="28"/>
        </w:rPr>
      </w:pPr>
    </w:p>
    <w:p w14:paraId="5709326C" w14:textId="5801B39C" w:rsidR="004F6B22" w:rsidRDefault="004F6B22" w:rsidP="008502A8">
      <w:pPr>
        <w:spacing w:line="500" w:lineRule="exact"/>
        <w:ind w:hanging="300"/>
        <w:jc w:val="both"/>
        <w:rPr>
          <w:rFonts w:ascii="標楷體" w:hAnsi="標楷體" w:cs="標楷體"/>
          <w:szCs w:val="28"/>
        </w:rPr>
      </w:pPr>
    </w:p>
    <w:p w14:paraId="1F1C90F9" w14:textId="19087362" w:rsidR="004F6B22" w:rsidRDefault="004F6B22" w:rsidP="008502A8">
      <w:pPr>
        <w:spacing w:line="500" w:lineRule="exact"/>
        <w:ind w:hanging="300"/>
        <w:jc w:val="both"/>
        <w:rPr>
          <w:rFonts w:ascii="標楷體" w:hAnsi="標楷體" w:cs="標楷體"/>
          <w:szCs w:val="28"/>
        </w:rPr>
      </w:pPr>
      <w:r>
        <w:rPr>
          <w:noProof/>
          <w:color w:val="0D0D0D"/>
        </w:rPr>
        <mc:AlternateContent>
          <mc:Choice Requires="wpc">
            <w:drawing>
              <wp:inline distT="0" distB="0" distL="0" distR="0" wp14:anchorId="743F39E2" wp14:editId="685AEF85">
                <wp:extent cx="4500880" cy="5800973"/>
                <wp:effectExtent l="0" t="0" r="1823720" b="2657475"/>
                <wp:docPr id="258" name="畫布 25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361" name="Text Box 260"/>
                        <wps:cNvSpPr txBox="1">
                          <a:spLocks noChangeArrowheads="1"/>
                        </wps:cNvSpPr>
                        <wps:spPr bwMode="auto">
                          <a:xfrm>
                            <a:off x="1626235" y="998220"/>
                            <a:ext cx="1421765" cy="355600"/>
                          </a:xfrm>
                          <a:prstGeom prst="rect">
                            <a:avLst/>
                          </a:prstGeom>
                          <a:solidFill>
                            <a:srgbClr val="CCECFF"/>
                          </a:solidFill>
                          <a:ln w="9525">
                            <a:solidFill>
                              <a:srgbClr val="000000"/>
                            </a:solidFill>
                            <a:miter lim="800000"/>
                            <a:headEnd/>
                            <a:tailEnd/>
                          </a:ln>
                        </wps:spPr>
                        <wps:txbx>
                          <w:txbxContent>
                            <w:p w14:paraId="7866CB7F" w14:textId="77777777" w:rsidR="00092299" w:rsidRPr="0050375C" w:rsidRDefault="00092299" w:rsidP="004F6B22">
                              <w:pPr>
                                <w:spacing w:before="90" w:line="220" w:lineRule="exact"/>
                                <w:jc w:val="center"/>
                                <w:rPr>
                                  <w:szCs w:val="28"/>
                                </w:rPr>
                              </w:pPr>
                              <w:r w:rsidRPr="0050375C">
                                <w:rPr>
                                  <w:rFonts w:hint="eastAsia"/>
                                  <w:szCs w:val="28"/>
                                </w:rPr>
                                <w:t>自我評鑑</w:t>
                              </w:r>
                            </w:p>
                          </w:txbxContent>
                        </wps:txbx>
                        <wps:bodyPr rot="0" vert="horz" wrap="square" lIns="91440" tIns="45720" rIns="91440" bIns="45720" anchor="t" anchorCtr="0" upright="1">
                          <a:noAutofit/>
                        </wps:bodyPr>
                      </wps:wsp>
                      <wps:wsp>
                        <wps:cNvPr id="362" name="Text Box 261"/>
                        <wps:cNvSpPr txBox="1">
                          <a:spLocks noChangeArrowheads="1"/>
                        </wps:cNvSpPr>
                        <wps:spPr bwMode="auto">
                          <a:xfrm>
                            <a:off x="3836035" y="3209290"/>
                            <a:ext cx="909955" cy="4144010"/>
                          </a:xfrm>
                          <a:prstGeom prst="rect">
                            <a:avLst/>
                          </a:prstGeom>
                          <a:solidFill>
                            <a:srgbClr val="CCFFCC"/>
                          </a:solidFill>
                          <a:ln w="9525">
                            <a:solidFill>
                              <a:srgbClr val="000000"/>
                            </a:solidFill>
                            <a:miter lim="800000"/>
                            <a:headEnd/>
                            <a:tailEnd/>
                          </a:ln>
                        </wps:spPr>
                        <wps:txbx>
                          <w:txbxContent>
                            <w:p w14:paraId="1A99BEA6" w14:textId="77777777" w:rsidR="00092299" w:rsidRPr="00CC4FD3" w:rsidRDefault="00092299" w:rsidP="004F6B22">
                              <w:pPr>
                                <w:spacing w:line="220" w:lineRule="exact"/>
                                <w:jc w:val="center"/>
                                <w:rPr>
                                  <w:sz w:val="18"/>
                                  <w:szCs w:val="18"/>
                                  <w:u w:val="single"/>
                                </w:rPr>
                              </w:pPr>
                              <w:r w:rsidRPr="00CC4FD3">
                                <w:rPr>
                                  <w:rFonts w:hint="eastAsia"/>
                                  <w:sz w:val="18"/>
                                  <w:szCs w:val="18"/>
                                  <w:u w:val="single"/>
                                </w:rPr>
                                <w:t>研究單位評鑑委員會</w:t>
                              </w:r>
                            </w:p>
                            <w:p w14:paraId="1733B55B" w14:textId="77777777" w:rsidR="00092299" w:rsidRPr="008E0EAC" w:rsidRDefault="00092299" w:rsidP="004F6B22">
                              <w:pPr>
                                <w:snapToGrid w:val="0"/>
                                <w:spacing w:line="220" w:lineRule="exact"/>
                                <w:rPr>
                                  <w:sz w:val="18"/>
                                  <w:szCs w:val="18"/>
                                </w:rPr>
                              </w:pPr>
                              <w:r w:rsidRPr="008E0EAC">
                                <w:rPr>
                                  <w:rFonts w:hint="eastAsia"/>
                                  <w:sz w:val="18"/>
                                  <w:szCs w:val="18"/>
                                </w:rPr>
                                <w:t>召集人：副校長擔任主任委員</w:t>
                              </w:r>
                              <w:r>
                                <w:rPr>
                                  <w:rFonts w:hint="eastAsia"/>
                                  <w:sz w:val="18"/>
                                  <w:szCs w:val="18"/>
                                </w:rPr>
                                <w:t>。</w:t>
                              </w:r>
                            </w:p>
                            <w:p w14:paraId="35C12FBD" w14:textId="77777777" w:rsidR="00092299" w:rsidRPr="008E0EAC" w:rsidRDefault="00092299" w:rsidP="004F6B22">
                              <w:pPr>
                                <w:snapToGrid w:val="0"/>
                                <w:spacing w:line="220" w:lineRule="exact"/>
                                <w:rPr>
                                  <w:sz w:val="18"/>
                                  <w:szCs w:val="18"/>
                                </w:rPr>
                              </w:pPr>
                              <w:r w:rsidRPr="008E0EAC">
                                <w:rPr>
                                  <w:rFonts w:hint="eastAsia"/>
                                  <w:sz w:val="18"/>
                                  <w:szCs w:val="18"/>
                                </w:rPr>
                                <w:t>委員：校外專家學者</w:t>
                              </w:r>
                              <w:r w:rsidRPr="008E0EAC">
                                <w:rPr>
                                  <w:sz w:val="18"/>
                                  <w:szCs w:val="18"/>
                                </w:rPr>
                                <w:t>5</w:t>
                              </w:r>
                              <w:r w:rsidRPr="008E0EAC">
                                <w:rPr>
                                  <w:rFonts w:hint="eastAsia"/>
                                  <w:sz w:val="18"/>
                                  <w:szCs w:val="18"/>
                                </w:rPr>
                                <w:t>至</w:t>
                              </w:r>
                              <w:r w:rsidRPr="008E0EAC">
                                <w:rPr>
                                  <w:sz w:val="18"/>
                                  <w:szCs w:val="18"/>
                                </w:rPr>
                                <w:t>7</w:t>
                              </w:r>
                              <w:r w:rsidRPr="008E0EAC">
                                <w:rPr>
                                  <w:rFonts w:hint="eastAsia"/>
                                  <w:sz w:val="18"/>
                                  <w:szCs w:val="18"/>
                                </w:rPr>
                                <w:t>人。</w:t>
                              </w:r>
                            </w:p>
                            <w:p w14:paraId="4F512AAB" w14:textId="77777777" w:rsidR="00092299" w:rsidRPr="008E0EAC" w:rsidRDefault="00092299" w:rsidP="004F6B22">
                              <w:pPr>
                                <w:snapToGrid w:val="0"/>
                                <w:spacing w:line="220" w:lineRule="exact"/>
                                <w:rPr>
                                  <w:sz w:val="18"/>
                                  <w:szCs w:val="18"/>
                                </w:rPr>
                              </w:pPr>
                              <w:r w:rsidRPr="008E0EAC">
                                <w:rPr>
                                  <w:rFonts w:hint="eastAsia"/>
                                  <w:sz w:val="18"/>
                                  <w:szCs w:val="18"/>
                                </w:rPr>
                                <w:t>依本校研究單位設置暨評鑑辦法第</w:t>
                              </w:r>
                              <w:r>
                                <w:rPr>
                                  <w:sz w:val="18"/>
                                  <w:szCs w:val="18"/>
                                </w:rPr>
                                <w:t>7</w:t>
                              </w:r>
                              <w:r w:rsidRPr="008E0EAC">
                                <w:rPr>
                                  <w:rFonts w:hint="eastAsia"/>
                                  <w:sz w:val="18"/>
                                  <w:szCs w:val="18"/>
                                </w:rPr>
                                <w:t>條規定，另由研發會議訂定評鑑指標</w:t>
                              </w:r>
                              <w:r>
                                <w:rPr>
                                  <w:rFonts w:hint="eastAsia"/>
                                  <w:sz w:val="18"/>
                                  <w:szCs w:val="18"/>
                                </w:rPr>
                                <w:t>如下</w:t>
                              </w:r>
                              <w:r w:rsidRPr="008E0EAC">
                                <w:rPr>
                                  <w:rFonts w:hint="eastAsia"/>
                                  <w:sz w:val="18"/>
                                  <w:szCs w:val="18"/>
                                </w:rPr>
                                <w:t>：</w:t>
                              </w:r>
                            </w:p>
                            <w:p w14:paraId="77DEC71F" w14:textId="77777777" w:rsidR="00092299" w:rsidRPr="008E0EAC" w:rsidRDefault="00092299" w:rsidP="004F6B22">
                              <w:pPr>
                                <w:pStyle w:val="Default"/>
                                <w:snapToGrid w:val="0"/>
                                <w:spacing w:line="220" w:lineRule="exact"/>
                                <w:rPr>
                                  <w:sz w:val="16"/>
                                  <w:szCs w:val="16"/>
                                </w:rPr>
                              </w:pPr>
                              <w:r>
                                <w:rPr>
                                  <w:sz w:val="16"/>
                                  <w:szCs w:val="16"/>
                                </w:rPr>
                                <w:t>1.</w:t>
                              </w:r>
                              <w:r w:rsidRPr="008E0EAC">
                                <w:rPr>
                                  <w:rFonts w:hint="eastAsia"/>
                                  <w:sz w:val="16"/>
                                  <w:szCs w:val="16"/>
                                </w:rPr>
                                <w:t>組織功能指標為：營運方向與設置宗旨之相符性、成果與學術貢獻。</w:t>
                              </w:r>
                            </w:p>
                            <w:p w14:paraId="3889EAC5" w14:textId="77777777" w:rsidR="00092299" w:rsidRPr="008E0EAC" w:rsidRDefault="00092299" w:rsidP="004F6B22">
                              <w:pPr>
                                <w:pStyle w:val="Default"/>
                                <w:snapToGrid w:val="0"/>
                                <w:spacing w:line="220" w:lineRule="exact"/>
                                <w:rPr>
                                  <w:sz w:val="16"/>
                                  <w:szCs w:val="16"/>
                                </w:rPr>
                              </w:pPr>
                              <w:r>
                                <w:rPr>
                                  <w:rFonts w:cs="新細明體"/>
                                  <w:sz w:val="16"/>
                                  <w:szCs w:val="16"/>
                                </w:rPr>
                                <w:t>2.</w:t>
                              </w:r>
                              <w:r w:rsidRPr="008E0EAC">
                                <w:rPr>
                                  <w:rFonts w:cs="新細明體" w:hint="eastAsia"/>
                                  <w:sz w:val="16"/>
                                  <w:szCs w:val="16"/>
                                </w:rPr>
                                <w:t>學術整合指標為：</w:t>
                              </w:r>
                              <w:r w:rsidRPr="008E0EAC">
                                <w:rPr>
                                  <w:rFonts w:hint="eastAsia"/>
                                  <w:sz w:val="16"/>
                                  <w:szCs w:val="16"/>
                                </w:rPr>
                                <w:t>跨國、跨學門、跨系所之整合性。</w:t>
                              </w:r>
                            </w:p>
                            <w:p w14:paraId="1E0060CF" w14:textId="77777777" w:rsidR="00092299" w:rsidRPr="008E0EAC" w:rsidRDefault="00092299" w:rsidP="004F6B22">
                              <w:pPr>
                                <w:pStyle w:val="Default"/>
                                <w:snapToGrid w:val="0"/>
                                <w:spacing w:line="220" w:lineRule="exact"/>
                                <w:rPr>
                                  <w:sz w:val="16"/>
                                  <w:szCs w:val="16"/>
                                </w:rPr>
                              </w:pPr>
                              <w:r>
                                <w:rPr>
                                  <w:sz w:val="16"/>
                                  <w:szCs w:val="16"/>
                                </w:rPr>
                                <w:t>3.</w:t>
                              </w:r>
                              <w:r w:rsidRPr="008E0EAC">
                                <w:rPr>
                                  <w:rFonts w:hint="eastAsia"/>
                                  <w:sz w:val="16"/>
                                  <w:szCs w:val="16"/>
                                </w:rPr>
                                <w:t>教學研究與服務推廣之績效指標為：校內、外服務、人才培育與學術推廣。</w:t>
                              </w:r>
                            </w:p>
                          </w:txbxContent>
                        </wps:txbx>
                        <wps:bodyPr rot="0" vert="horz" wrap="square" lIns="91440" tIns="45720" rIns="91440" bIns="45720" anchor="t" anchorCtr="0" upright="1">
                          <a:noAutofit/>
                        </wps:bodyPr>
                      </wps:wsp>
                      <wps:wsp>
                        <wps:cNvPr id="363" name="Text Box 262"/>
                        <wps:cNvSpPr txBox="1">
                          <a:spLocks noChangeArrowheads="1"/>
                        </wps:cNvSpPr>
                        <wps:spPr bwMode="auto">
                          <a:xfrm>
                            <a:off x="2971800" y="3209290"/>
                            <a:ext cx="799465" cy="4142105"/>
                          </a:xfrm>
                          <a:prstGeom prst="rect">
                            <a:avLst/>
                          </a:prstGeom>
                          <a:solidFill>
                            <a:srgbClr val="CCFFCC"/>
                          </a:solidFill>
                          <a:ln w="9525">
                            <a:solidFill>
                              <a:srgbClr val="000000"/>
                            </a:solidFill>
                            <a:miter lim="800000"/>
                            <a:headEnd/>
                            <a:tailEnd/>
                          </a:ln>
                        </wps:spPr>
                        <wps:txbx>
                          <w:txbxContent>
                            <w:p w14:paraId="0F8EA57E" w14:textId="77777777" w:rsidR="00092299" w:rsidRPr="005F2B01" w:rsidRDefault="00092299" w:rsidP="004F6B22">
                              <w:pPr>
                                <w:spacing w:line="220" w:lineRule="exact"/>
                                <w:jc w:val="center"/>
                                <w:rPr>
                                  <w:rFonts w:ascii="新細明體" w:cs="新細明體"/>
                                  <w:color w:val="000000"/>
                                  <w:sz w:val="16"/>
                                  <w:szCs w:val="16"/>
                                  <w:u w:val="single"/>
                                </w:rPr>
                              </w:pPr>
                              <w:r w:rsidRPr="005F2B01">
                                <w:rPr>
                                  <w:rFonts w:ascii="新細明體" w:cs="新細明體" w:hint="eastAsia"/>
                                  <w:color w:val="000000"/>
                                  <w:sz w:val="16"/>
                                  <w:szCs w:val="16"/>
                                  <w:u w:val="single"/>
                                </w:rPr>
                                <w:t>教務處</w:t>
                              </w:r>
                            </w:p>
                            <w:p w14:paraId="6E6F8067" w14:textId="77777777" w:rsidR="00092299" w:rsidRPr="005F2B01" w:rsidRDefault="00092299" w:rsidP="004F6B22">
                              <w:pPr>
                                <w:spacing w:line="220" w:lineRule="exact"/>
                                <w:rPr>
                                  <w:rFonts w:ascii="新細明體" w:cs="新細明體"/>
                                  <w:color w:val="000000"/>
                                  <w:sz w:val="16"/>
                                  <w:szCs w:val="16"/>
                                </w:rPr>
                              </w:pPr>
                              <w:r w:rsidRPr="005F2B01">
                                <w:rPr>
                                  <w:rFonts w:ascii="新細明體" w:cs="新細明體" w:hint="eastAsia"/>
                                  <w:color w:val="000000"/>
                                  <w:sz w:val="16"/>
                                  <w:szCs w:val="16"/>
                                </w:rPr>
                                <w:t>目的：了解學生對授課教師教學之滿意度，以做為提昇教學品質之參考。</w:t>
                              </w:r>
                            </w:p>
                            <w:p w14:paraId="469DE102" w14:textId="77777777" w:rsidR="00092299" w:rsidRDefault="00092299" w:rsidP="004F6B22">
                              <w:pPr>
                                <w:spacing w:line="220" w:lineRule="exact"/>
                                <w:rPr>
                                  <w:rFonts w:ascii="新細明體" w:cs="新細明體"/>
                                  <w:color w:val="000000"/>
                                  <w:sz w:val="16"/>
                                  <w:szCs w:val="16"/>
                                </w:rPr>
                              </w:pPr>
                              <w:r w:rsidRPr="005F2B01">
                                <w:rPr>
                                  <w:rFonts w:ascii="新細明體" w:cs="新細明體" w:hint="eastAsia"/>
                                  <w:color w:val="000000"/>
                                  <w:sz w:val="16"/>
                                  <w:szCs w:val="16"/>
                                </w:rPr>
                                <w:t>評鑑方式：</w:t>
                              </w:r>
                            </w:p>
                            <w:p w14:paraId="31CDF1A7" w14:textId="77777777" w:rsidR="00092299" w:rsidRPr="007F3F93" w:rsidRDefault="00092299" w:rsidP="004F6B22">
                              <w:pPr>
                                <w:spacing w:line="220" w:lineRule="exact"/>
                                <w:rPr>
                                  <w:color w:val="000000"/>
                                  <w:spacing w:val="-14"/>
                                  <w:sz w:val="18"/>
                                  <w:szCs w:val="18"/>
                                </w:rPr>
                              </w:pPr>
                              <w:r w:rsidRPr="007F3F93">
                                <w:rPr>
                                  <w:rFonts w:ascii="新細明體" w:cs="新細明體"/>
                                  <w:color w:val="000000"/>
                                  <w:sz w:val="16"/>
                                  <w:szCs w:val="16"/>
                                </w:rPr>
                                <w:t>1.</w:t>
                              </w:r>
                              <w:r w:rsidRPr="007F3F93">
                                <w:rPr>
                                  <w:rFonts w:hint="eastAsia"/>
                                  <w:color w:val="000000"/>
                                  <w:spacing w:val="-14"/>
                                  <w:sz w:val="18"/>
                                  <w:szCs w:val="18"/>
                                </w:rPr>
                                <w:t>問卷調查</w:t>
                              </w:r>
                              <w:r w:rsidRPr="007F3F93">
                                <w:rPr>
                                  <w:rFonts w:ascii="新細明體" w:cs="新細明體" w:hint="eastAsia"/>
                                  <w:color w:val="000000"/>
                                  <w:sz w:val="16"/>
                                  <w:szCs w:val="16"/>
                                </w:rPr>
                                <w:t>採</w:t>
                              </w:r>
                              <w:r w:rsidRPr="007F3F93">
                                <w:rPr>
                                  <w:rFonts w:ascii="新細明體" w:cs="新細明體"/>
                                  <w:color w:val="000000"/>
                                  <w:sz w:val="16"/>
                                  <w:szCs w:val="16"/>
                                </w:rPr>
                                <w:t>5</w:t>
                              </w:r>
                              <w:r w:rsidRPr="007F3F93">
                                <w:rPr>
                                  <w:rFonts w:ascii="新細明體" w:cs="新細明體" w:hint="eastAsia"/>
                                  <w:color w:val="000000"/>
                                  <w:sz w:val="16"/>
                                  <w:szCs w:val="16"/>
                                </w:rPr>
                                <w:t>分量表方式計算</w:t>
                              </w:r>
                              <w:r w:rsidRPr="007F3F93">
                                <w:rPr>
                                  <w:rFonts w:hint="eastAsia"/>
                                  <w:color w:val="000000"/>
                                  <w:spacing w:val="-14"/>
                                  <w:sz w:val="18"/>
                                  <w:szCs w:val="18"/>
                                </w:rPr>
                                <w:t>。</w:t>
                              </w:r>
                              <w:r w:rsidRPr="007F3F93">
                                <w:rPr>
                                  <w:color w:val="000000"/>
                                  <w:spacing w:val="-14"/>
                                  <w:sz w:val="18"/>
                                  <w:szCs w:val="18"/>
                                </w:rPr>
                                <w:t>2.</w:t>
                              </w:r>
                              <w:r w:rsidRPr="007F3F93">
                                <w:rPr>
                                  <w:rFonts w:hint="eastAsia"/>
                                  <w:color w:val="000000"/>
                                  <w:spacing w:val="-14"/>
                                  <w:sz w:val="18"/>
                                  <w:szCs w:val="18"/>
                                </w:rPr>
                                <w:t>作為</w:t>
                              </w:r>
                              <w:r w:rsidRPr="007F3F93">
                                <w:rPr>
                                  <w:rFonts w:hint="eastAsia"/>
                                  <w:color w:val="000000"/>
                                  <w:spacing w:val="-18"/>
                                  <w:sz w:val="18"/>
                                  <w:szCs w:val="18"/>
                                </w:rPr>
                                <w:t>遴選教學卓越教師之參考。</w:t>
                              </w:r>
                              <w:r w:rsidRPr="007F3F93">
                                <w:rPr>
                                  <w:color w:val="000000"/>
                                  <w:spacing w:val="-22"/>
                                  <w:sz w:val="18"/>
                                  <w:szCs w:val="18"/>
                                </w:rPr>
                                <w:t>3.</w:t>
                              </w:r>
                              <w:r w:rsidRPr="007F3F93">
                                <w:rPr>
                                  <w:rFonts w:ascii="新細明體" w:cs="新細明體" w:hint="eastAsia"/>
                                  <w:color w:val="000000"/>
                                  <w:sz w:val="16"/>
                                  <w:szCs w:val="16"/>
                                </w:rPr>
                                <w:t>調查結果學期平均得分低於</w:t>
                              </w:r>
                              <w:r w:rsidRPr="007F3F93">
                                <w:rPr>
                                  <w:rFonts w:ascii="新細明體" w:cs="新細明體"/>
                                  <w:color w:val="000000"/>
                                  <w:sz w:val="16"/>
                                  <w:szCs w:val="16"/>
                                </w:rPr>
                                <w:t>3.5</w:t>
                              </w:r>
                              <w:r w:rsidRPr="007F3F93">
                                <w:rPr>
                                  <w:rFonts w:ascii="新細明體" w:cs="新細明體" w:hint="eastAsia"/>
                                  <w:color w:val="000000"/>
                                  <w:sz w:val="16"/>
                                  <w:szCs w:val="16"/>
                                </w:rPr>
                                <w:t>分之教師，由學院及教務處追蹤輔導。</w:t>
                              </w:r>
                              <w:r w:rsidRPr="007F3F93">
                                <w:rPr>
                                  <w:rFonts w:ascii="新細明體" w:cs="新細明體"/>
                                  <w:color w:val="000000"/>
                                  <w:sz w:val="16"/>
                                  <w:szCs w:val="16"/>
                                </w:rPr>
                                <w:t>4.</w:t>
                              </w:r>
                              <w:r w:rsidRPr="007F3F93">
                                <w:rPr>
                                  <w:rFonts w:ascii="新細明體" w:cs="新細明體" w:hint="eastAsia"/>
                                  <w:color w:val="000000"/>
                                  <w:sz w:val="16"/>
                                  <w:szCs w:val="16"/>
                                </w:rPr>
                                <w:t>教師連續</w:t>
                              </w:r>
                              <w:r w:rsidRPr="007F3F93">
                                <w:rPr>
                                  <w:rFonts w:ascii="新細明體" w:cs="新細明體"/>
                                  <w:color w:val="000000"/>
                                  <w:sz w:val="16"/>
                                  <w:szCs w:val="16"/>
                                </w:rPr>
                                <w:t>2</w:t>
                              </w:r>
                              <w:r w:rsidRPr="007F3F93">
                                <w:rPr>
                                  <w:rFonts w:ascii="新細明體" w:cs="新細明體" w:hint="eastAsia"/>
                                  <w:color w:val="000000"/>
                                  <w:sz w:val="16"/>
                                  <w:szCs w:val="16"/>
                                </w:rPr>
                                <w:t>學期平均得分低於</w:t>
                              </w:r>
                              <w:r w:rsidRPr="007F3F93">
                                <w:rPr>
                                  <w:rFonts w:ascii="新細明體" w:cs="新細明體"/>
                                  <w:color w:val="000000"/>
                                  <w:sz w:val="16"/>
                                  <w:szCs w:val="16"/>
                                </w:rPr>
                                <w:t>3.5</w:t>
                              </w:r>
                              <w:r w:rsidRPr="007F3F93">
                                <w:rPr>
                                  <w:rFonts w:ascii="新細明體" w:cs="新細明體" w:hint="eastAsia"/>
                                  <w:color w:val="000000"/>
                                  <w:sz w:val="16"/>
                                  <w:szCs w:val="16"/>
                                </w:rPr>
                                <w:t>時，專任教師次學期不得支領超支鐘點費；兼任教師則不予續聘。</w:t>
                              </w:r>
                            </w:p>
                            <w:p w14:paraId="44BC6B09" w14:textId="77777777" w:rsidR="00092299" w:rsidRPr="002D1C67" w:rsidRDefault="00092299" w:rsidP="004F6B22">
                              <w:pPr>
                                <w:spacing w:line="220" w:lineRule="exact"/>
                                <w:ind w:leftChars="400" w:left="1120"/>
                                <w:rPr>
                                  <w:rFonts w:cs="Arial"/>
                                  <w:color w:val="000000"/>
                                  <w:sz w:val="16"/>
                                  <w:szCs w:val="16"/>
                                </w:rPr>
                              </w:pPr>
                              <w:r w:rsidRPr="002D1C67">
                                <w:rPr>
                                  <w:rFonts w:cs="Arial" w:hint="eastAsia"/>
                                  <w:color w:val="000000"/>
                                  <w:sz w:val="16"/>
                                  <w:szCs w:val="16"/>
                                </w:rPr>
                                <w:t>一、目標、特色與自我改善。</w:t>
                              </w:r>
                            </w:p>
                            <w:p w14:paraId="0B630A2B" w14:textId="77777777" w:rsidR="00092299" w:rsidRPr="002D1C67" w:rsidRDefault="00092299" w:rsidP="004F6B22">
                              <w:pPr>
                                <w:spacing w:line="220" w:lineRule="exact"/>
                                <w:ind w:leftChars="400" w:left="1120"/>
                                <w:rPr>
                                  <w:rFonts w:cs="Arial"/>
                                  <w:color w:val="000000"/>
                                  <w:sz w:val="16"/>
                                  <w:szCs w:val="16"/>
                                </w:rPr>
                              </w:pPr>
                              <w:r w:rsidRPr="002D1C67">
                                <w:rPr>
                                  <w:rFonts w:cs="Arial" w:hint="eastAsia"/>
                                  <w:color w:val="000000"/>
                                  <w:sz w:val="16"/>
                                  <w:szCs w:val="16"/>
                                </w:rPr>
                                <w:t>二、課程設計與教師教學。</w:t>
                              </w:r>
                            </w:p>
                            <w:p w14:paraId="7189DB8D" w14:textId="77777777" w:rsidR="00092299" w:rsidRPr="002D1C67" w:rsidRDefault="00092299" w:rsidP="004F6B22">
                              <w:pPr>
                                <w:spacing w:line="220" w:lineRule="exact"/>
                                <w:ind w:leftChars="400" w:left="1120"/>
                                <w:rPr>
                                  <w:rFonts w:cs="Arial"/>
                                  <w:color w:val="000000"/>
                                  <w:sz w:val="16"/>
                                  <w:szCs w:val="16"/>
                                </w:rPr>
                              </w:pPr>
                              <w:r w:rsidRPr="002D1C67">
                                <w:rPr>
                                  <w:rFonts w:cs="Arial" w:hint="eastAsia"/>
                                  <w:color w:val="000000"/>
                                  <w:sz w:val="16"/>
                                  <w:szCs w:val="16"/>
                                </w:rPr>
                                <w:t>三、學生學習與學生事務。</w:t>
                              </w:r>
                            </w:p>
                            <w:p w14:paraId="50B89872" w14:textId="77777777" w:rsidR="00092299" w:rsidRPr="002D1C67" w:rsidRDefault="00092299" w:rsidP="004F6B22">
                              <w:pPr>
                                <w:spacing w:line="220" w:lineRule="exact"/>
                                <w:ind w:leftChars="400" w:left="1120"/>
                                <w:rPr>
                                  <w:rFonts w:cs="Arial"/>
                                  <w:color w:val="000000"/>
                                  <w:sz w:val="16"/>
                                  <w:szCs w:val="16"/>
                                </w:rPr>
                              </w:pPr>
                              <w:r w:rsidRPr="002D1C67">
                                <w:rPr>
                                  <w:rFonts w:cs="Arial" w:hint="eastAsia"/>
                                  <w:color w:val="000000"/>
                                  <w:sz w:val="16"/>
                                  <w:szCs w:val="16"/>
                                </w:rPr>
                                <w:t>四、研究與專業表現。</w:t>
                              </w:r>
                            </w:p>
                            <w:p w14:paraId="54BD40BA" w14:textId="77777777" w:rsidR="00092299" w:rsidRPr="002D1C67" w:rsidRDefault="00092299" w:rsidP="004F6B22">
                              <w:pPr>
                                <w:spacing w:line="220" w:lineRule="exact"/>
                                <w:ind w:leftChars="400" w:left="1120"/>
                                <w:rPr>
                                  <w:rFonts w:cs="Arial"/>
                                  <w:color w:val="000000"/>
                                  <w:sz w:val="16"/>
                                  <w:szCs w:val="16"/>
                                </w:rPr>
                              </w:pPr>
                              <w:r w:rsidRPr="002D1C67">
                                <w:rPr>
                                  <w:rFonts w:cs="Arial" w:hint="eastAsia"/>
                                  <w:color w:val="000000"/>
                                  <w:sz w:val="16"/>
                                  <w:szCs w:val="16"/>
                                </w:rPr>
                                <w:t>五、畢業生表現。</w:t>
                              </w:r>
                            </w:p>
                            <w:p w14:paraId="7B690E50" w14:textId="77777777" w:rsidR="00092299" w:rsidRPr="0044033A" w:rsidRDefault="00092299" w:rsidP="004F6B22">
                              <w:pPr>
                                <w:spacing w:line="220" w:lineRule="exact"/>
                                <w:rPr>
                                  <w:spacing w:val="-14"/>
                                  <w:sz w:val="18"/>
                                  <w:szCs w:val="18"/>
                                </w:rPr>
                              </w:pPr>
                            </w:p>
                            <w:p w14:paraId="0856FEBD" w14:textId="77777777" w:rsidR="00092299" w:rsidRPr="002D1C67" w:rsidRDefault="00092299" w:rsidP="004F6B22">
                              <w:pPr>
                                <w:spacing w:line="220" w:lineRule="exact"/>
                                <w:ind w:leftChars="400" w:left="1120"/>
                                <w:rPr>
                                  <w:rFonts w:cs="Arial"/>
                                  <w:color w:val="000000"/>
                                  <w:sz w:val="16"/>
                                  <w:szCs w:val="16"/>
                                </w:rPr>
                              </w:pPr>
                              <w:r w:rsidRPr="002D1C67">
                                <w:rPr>
                                  <w:rFonts w:cs="Arial" w:hint="eastAsia"/>
                                  <w:color w:val="000000"/>
                                  <w:sz w:val="16"/>
                                  <w:szCs w:val="16"/>
                                </w:rPr>
                                <w:t>一、目標、特色與自我改善。</w:t>
                              </w:r>
                            </w:p>
                            <w:p w14:paraId="0C774CE3" w14:textId="77777777" w:rsidR="00092299" w:rsidRPr="002D1C67" w:rsidRDefault="00092299" w:rsidP="004F6B22">
                              <w:pPr>
                                <w:spacing w:line="220" w:lineRule="exact"/>
                                <w:ind w:leftChars="400" w:left="1120"/>
                                <w:rPr>
                                  <w:rFonts w:cs="Arial"/>
                                  <w:color w:val="000000"/>
                                  <w:sz w:val="16"/>
                                  <w:szCs w:val="16"/>
                                </w:rPr>
                              </w:pPr>
                              <w:r w:rsidRPr="002D1C67">
                                <w:rPr>
                                  <w:rFonts w:cs="Arial" w:hint="eastAsia"/>
                                  <w:color w:val="000000"/>
                                  <w:sz w:val="16"/>
                                  <w:szCs w:val="16"/>
                                </w:rPr>
                                <w:t>二、課程設計與教師教學。</w:t>
                              </w:r>
                            </w:p>
                            <w:p w14:paraId="57CD6B18" w14:textId="77777777" w:rsidR="00092299" w:rsidRPr="002D1C67" w:rsidRDefault="00092299" w:rsidP="004F6B22">
                              <w:pPr>
                                <w:spacing w:line="220" w:lineRule="exact"/>
                                <w:ind w:leftChars="400" w:left="1120"/>
                                <w:rPr>
                                  <w:rFonts w:cs="Arial"/>
                                  <w:color w:val="000000"/>
                                  <w:sz w:val="16"/>
                                  <w:szCs w:val="16"/>
                                </w:rPr>
                              </w:pPr>
                              <w:r w:rsidRPr="002D1C67">
                                <w:rPr>
                                  <w:rFonts w:cs="Arial" w:hint="eastAsia"/>
                                  <w:color w:val="000000"/>
                                  <w:sz w:val="16"/>
                                  <w:szCs w:val="16"/>
                                </w:rPr>
                                <w:t>三、學生學習與學生事務。</w:t>
                              </w:r>
                            </w:p>
                            <w:p w14:paraId="7E924E42" w14:textId="77777777" w:rsidR="00092299" w:rsidRPr="002D1C67" w:rsidRDefault="00092299" w:rsidP="004F6B22">
                              <w:pPr>
                                <w:spacing w:line="220" w:lineRule="exact"/>
                                <w:ind w:leftChars="400" w:left="1120"/>
                                <w:rPr>
                                  <w:rFonts w:cs="Arial"/>
                                  <w:color w:val="000000"/>
                                  <w:sz w:val="16"/>
                                  <w:szCs w:val="16"/>
                                </w:rPr>
                              </w:pPr>
                              <w:r w:rsidRPr="002D1C67">
                                <w:rPr>
                                  <w:rFonts w:cs="Arial" w:hint="eastAsia"/>
                                  <w:color w:val="000000"/>
                                  <w:sz w:val="16"/>
                                  <w:szCs w:val="16"/>
                                </w:rPr>
                                <w:t>四、研究與專業表現。</w:t>
                              </w:r>
                            </w:p>
                            <w:p w14:paraId="4DD13250" w14:textId="77777777" w:rsidR="00092299" w:rsidRPr="002D1C67" w:rsidRDefault="00092299" w:rsidP="004F6B22">
                              <w:pPr>
                                <w:spacing w:line="220" w:lineRule="exact"/>
                                <w:ind w:leftChars="400" w:left="1120"/>
                                <w:rPr>
                                  <w:rFonts w:cs="Arial"/>
                                  <w:color w:val="000000"/>
                                  <w:sz w:val="16"/>
                                  <w:szCs w:val="16"/>
                                </w:rPr>
                              </w:pPr>
                              <w:r w:rsidRPr="002D1C67">
                                <w:rPr>
                                  <w:rFonts w:cs="Arial" w:hint="eastAsia"/>
                                  <w:color w:val="000000"/>
                                  <w:sz w:val="16"/>
                                  <w:szCs w:val="16"/>
                                </w:rPr>
                                <w:t>五、畢業生表現。</w:t>
                              </w:r>
                            </w:p>
                            <w:p w14:paraId="6D83F61C" w14:textId="77777777" w:rsidR="00092299" w:rsidRPr="0044033A" w:rsidRDefault="00092299" w:rsidP="004F6B22">
                              <w:pPr>
                                <w:spacing w:line="220" w:lineRule="exact"/>
                                <w:rPr>
                                  <w:color w:val="FFFFFF"/>
                                  <w:szCs w:val="18"/>
                                </w:rPr>
                              </w:pPr>
                            </w:p>
                          </w:txbxContent>
                        </wps:txbx>
                        <wps:bodyPr rot="0" vert="horz" wrap="square" lIns="91440" tIns="45720" rIns="91440" bIns="45720" anchor="t" anchorCtr="0" upright="1">
                          <a:noAutofit/>
                        </wps:bodyPr>
                      </wps:wsp>
                      <wps:wsp>
                        <wps:cNvPr id="364" name="Text Box 263"/>
                        <wps:cNvSpPr txBox="1">
                          <a:spLocks noChangeArrowheads="1"/>
                        </wps:cNvSpPr>
                        <wps:spPr bwMode="auto">
                          <a:xfrm>
                            <a:off x="2083435" y="3209290"/>
                            <a:ext cx="799465" cy="4142105"/>
                          </a:xfrm>
                          <a:prstGeom prst="rect">
                            <a:avLst/>
                          </a:prstGeom>
                          <a:solidFill>
                            <a:srgbClr val="CCFFCC"/>
                          </a:solidFill>
                          <a:ln w="9525">
                            <a:solidFill>
                              <a:srgbClr val="000000"/>
                            </a:solidFill>
                            <a:miter lim="800000"/>
                            <a:headEnd/>
                            <a:tailEnd/>
                          </a:ln>
                        </wps:spPr>
                        <wps:txbx>
                          <w:txbxContent>
                            <w:p w14:paraId="7A858236" w14:textId="77777777" w:rsidR="00092299" w:rsidRPr="000A61EE" w:rsidRDefault="00092299" w:rsidP="004F6B22">
                              <w:pPr>
                                <w:spacing w:line="220" w:lineRule="exact"/>
                                <w:jc w:val="center"/>
                                <w:rPr>
                                  <w:spacing w:val="-14"/>
                                  <w:sz w:val="18"/>
                                  <w:szCs w:val="18"/>
                                  <w:u w:val="single"/>
                                </w:rPr>
                              </w:pPr>
                              <w:r>
                                <w:rPr>
                                  <w:rFonts w:hint="eastAsia"/>
                                  <w:spacing w:val="-14"/>
                                  <w:sz w:val="18"/>
                                  <w:szCs w:val="18"/>
                                  <w:u w:val="single"/>
                                </w:rPr>
                                <w:t>校評鑑指導委員</w:t>
                              </w:r>
                              <w:r w:rsidRPr="000A61EE">
                                <w:rPr>
                                  <w:rFonts w:hint="eastAsia"/>
                                  <w:spacing w:val="-14"/>
                                  <w:sz w:val="18"/>
                                  <w:szCs w:val="18"/>
                                  <w:u w:val="single"/>
                                </w:rPr>
                                <w:t>會</w:t>
                              </w:r>
                            </w:p>
                            <w:p w14:paraId="6EE13D23" w14:textId="77777777" w:rsidR="00092299" w:rsidRPr="000A61EE" w:rsidRDefault="00092299" w:rsidP="004F6B22">
                              <w:pPr>
                                <w:spacing w:line="220" w:lineRule="exact"/>
                                <w:rPr>
                                  <w:spacing w:val="-14"/>
                                  <w:sz w:val="18"/>
                                  <w:szCs w:val="18"/>
                                </w:rPr>
                              </w:pPr>
                              <w:r w:rsidRPr="000A61EE">
                                <w:rPr>
                                  <w:rFonts w:hint="eastAsia"/>
                                  <w:spacing w:val="-14"/>
                                  <w:sz w:val="18"/>
                                  <w:szCs w:val="18"/>
                                </w:rPr>
                                <w:t>召集人：</w:t>
                              </w:r>
                              <w:r>
                                <w:rPr>
                                  <w:rFonts w:hint="eastAsia"/>
                                  <w:spacing w:val="-14"/>
                                  <w:sz w:val="18"/>
                                  <w:szCs w:val="18"/>
                                </w:rPr>
                                <w:t>校</w:t>
                              </w:r>
                              <w:r w:rsidRPr="000A61EE">
                                <w:rPr>
                                  <w:rFonts w:hint="eastAsia"/>
                                  <w:spacing w:val="-14"/>
                                  <w:sz w:val="18"/>
                                  <w:szCs w:val="18"/>
                                </w:rPr>
                                <w:t>長</w:t>
                              </w:r>
                            </w:p>
                            <w:p w14:paraId="51F35ABB" w14:textId="77777777" w:rsidR="00092299" w:rsidRPr="000A61EE" w:rsidRDefault="00092299" w:rsidP="004F6B22">
                              <w:pPr>
                                <w:spacing w:line="220" w:lineRule="exact"/>
                                <w:rPr>
                                  <w:spacing w:val="-14"/>
                                  <w:sz w:val="18"/>
                                  <w:szCs w:val="18"/>
                                </w:rPr>
                              </w:pPr>
                              <w:r w:rsidRPr="000A61EE">
                                <w:rPr>
                                  <w:rFonts w:hint="eastAsia"/>
                                  <w:spacing w:val="-14"/>
                                  <w:sz w:val="18"/>
                                  <w:szCs w:val="18"/>
                                </w:rPr>
                                <w:t>委員：</w:t>
                              </w:r>
                              <w:r>
                                <w:rPr>
                                  <w:rFonts w:hint="eastAsia"/>
                                  <w:spacing w:val="-14"/>
                                  <w:sz w:val="18"/>
                                  <w:szCs w:val="18"/>
                                </w:rPr>
                                <w:t>教務長、研發長、主任秘書、圖書館長、資訊中心主任、各院院長、校外委員若干名。</w:t>
                              </w:r>
                            </w:p>
                            <w:p w14:paraId="7FEC8AE0" w14:textId="77777777" w:rsidR="00092299" w:rsidRDefault="00092299" w:rsidP="004F6B22">
                              <w:pPr>
                                <w:spacing w:line="220" w:lineRule="exact"/>
                                <w:rPr>
                                  <w:spacing w:val="-14"/>
                                  <w:sz w:val="18"/>
                                  <w:szCs w:val="18"/>
                                </w:rPr>
                              </w:pPr>
                              <w:r>
                                <w:rPr>
                                  <w:rFonts w:hint="eastAsia"/>
                                  <w:spacing w:val="-14"/>
                                  <w:sz w:val="18"/>
                                  <w:szCs w:val="18"/>
                                </w:rPr>
                                <w:t>職掌：推動規劃和督導各級教學研究單位評鑑或校級工作小組之成立。</w:t>
                              </w:r>
                            </w:p>
                            <w:p w14:paraId="3098B680" w14:textId="77777777" w:rsidR="00092299" w:rsidRDefault="00092299" w:rsidP="004F6B22">
                              <w:pPr>
                                <w:snapToGrid w:val="0"/>
                                <w:spacing w:line="220" w:lineRule="exact"/>
                                <w:jc w:val="both"/>
                                <w:rPr>
                                  <w:color w:val="000000"/>
                                  <w:spacing w:val="-20"/>
                                  <w:sz w:val="18"/>
                                  <w:szCs w:val="18"/>
                                </w:rPr>
                              </w:pPr>
                              <w:r w:rsidRPr="0044033A">
                                <w:rPr>
                                  <w:rFonts w:hint="eastAsia"/>
                                  <w:color w:val="000000"/>
                                  <w:spacing w:val="-20"/>
                                  <w:sz w:val="18"/>
                                  <w:szCs w:val="18"/>
                                </w:rPr>
                                <w:t>評鑑項目</w:t>
                              </w:r>
                              <w:r>
                                <w:rPr>
                                  <w:rFonts w:hint="eastAsia"/>
                                  <w:color w:val="000000"/>
                                  <w:spacing w:val="-20"/>
                                  <w:sz w:val="18"/>
                                  <w:szCs w:val="18"/>
                                </w:rPr>
                                <w:t>含</w:t>
                              </w:r>
                              <w:r w:rsidRPr="0044033A">
                                <w:rPr>
                                  <w:rFonts w:hint="eastAsia"/>
                                  <w:color w:val="000000"/>
                                  <w:spacing w:val="-20"/>
                                  <w:sz w:val="18"/>
                                  <w:szCs w:val="18"/>
                                </w:rPr>
                                <w:t>：</w:t>
                              </w:r>
                            </w:p>
                            <w:p w14:paraId="6D9E218B" w14:textId="77777777" w:rsidR="00092299" w:rsidRPr="0044033A" w:rsidRDefault="00092299" w:rsidP="004F6B22">
                              <w:pPr>
                                <w:snapToGrid w:val="0"/>
                                <w:spacing w:line="220" w:lineRule="exact"/>
                                <w:jc w:val="both"/>
                                <w:rPr>
                                  <w:sz w:val="18"/>
                                  <w:szCs w:val="18"/>
                                </w:rPr>
                              </w:pPr>
                              <w:r w:rsidRPr="0044033A">
                                <w:rPr>
                                  <w:rFonts w:hint="eastAsia"/>
                                  <w:color w:val="000000"/>
                                  <w:spacing w:val="-20"/>
                                  <w:sz w:val="18"/>
                                  <w:szCs w:val="18"/>
                                </w:rPr>
                                <w:t>目標、特色與自我改善。課程設計與教師教學。學生學習與學習事務。研究與專業表現。畢業生表現等。</w:t>
                              </w:r>
                            </w:p>
                          </w:txbxContent>
                        </wps:txbx>
                        <wps:bodyPr rot="0" vert="horz" wrap="square" lIns="91440" tIns="45720" rIns="91440" bIns="45720" anchor="t" anchorCtr="0" upright="1">
                          <a:noAutofit/>
                        </wps:bodyPr>
                      </wps:wsp>
                      <wps:wsp>
                        <wps:cNvPr id="365" name="Text Box 264"/>
                        <wps:cNvSpPr txBox="1">
                          <a:spLocks noChangeArrowheads="1"/>
                        </wps:cNvSpPr>
                        <wps:spPr bwMode="auto">
                          <a:xfrm>
                            <a:off x="1041400" y="3209290"/>
                            <a:ext cx="989965" cy="4144010"/>
                          </a:xfrm>
                          <a:prstGeom prst="rect">
                            <a:avLst/>
                          </a:prstGeom>
                          <a:solidFill>
                            <a:srgbClr val="CCFFCC"/>
                          </a:solidFill>
                          <a:ln w="9525">
                            <a:solidFill>
                              <a:srgbClr val="000000"/>
                            </a:solidFill>
                            <a:miter lim="800000"/>
                            <a:headEnd/>
                            <a:tailEnd/>
                          </a:ln>
                        </wps:spPr>
                        <wps:txbx>
                          <w:txbxContent>
                            <w:p w14:paraId="6679B18D" w14:textId="77777777" w:rsidR="00092299" w:rsidRDefault="00092299" w:rsidP="004F6B22">
                              <w:pPr>
                                <w:spacing w:line="220" w:lineRule="exact"/>
                                <w:jc w:val="center"/>
                                <w:rPr>
                                  <w:spacing w:val="-14"/>
                                  <w:sz w:val="18"/>
                                  <w:szCs w:val="18"/>
                                  <w:u w:val="single"/>
                                </w:rPr>
                              </w:pPr>
                              <w:r>
                                <w:rPr>
                                  <w:rFonts w:hint="eastAsia"/>
                                  <w:spacing w:val="-14"/>
                                  <w:sz w:val="18"/>
                                  <w:szCs w:val="18"/>
                                  <w:u w:val="single"/>
                                </w:rPr>
                                <w:t>行政單位</w:t>
                              </w:r>
                              <w:r w:rsidRPr="000A61EE">
                                <w:rPr>
                                  <w:rFonts w:hint="eastAsia"/>
                                  <w:spacing w:val="-14"/>
                                  <w:sz w:val="18"/>
                                  <w:szCs w:val="18"/>
                                  <w:u w:val="single"/>
                                </w:rPr>
                                <w:t>評</w:t>
                              </w:r>
                              <w:r>
                                <w:rPr>
                                  <w:rFonts w:hint="eastAsia"/>
                                  <w:spacing w:val="-14"/>
                                  <w:sz w:val="18"/>
                                  <w:szCs w:val="18"/>
                                  <w:u w:val="single"/>
                                </w:rPr>
                                <w:t>鑑</w:t>
                              </w:r>
                            </w:p>
                            <w:p w14:paraId="659D6954" w14:textId="77777777" w:rsidR="00092299" w:rsidRPr="000A61EE" w:rsidRDefault="00092299" w:rsidP="004F6B22">
                              <w:pPr>
                                <w:spacing w:line="220" w:lineRule="exact"/>
                                <w:jc w:val="center"/>
                                <w:rPr>
                                  <w:spacing w:val="-14"/>
                                  <w:sz w:val="18"/>
                                  <w:szCs w:val="18"/>
                                  <w:u w:val="single"/>
                                </w:rPr>
                              </w:pPr>
                              <w:r w:rsidRPr="000A61EE">
                                <w:rPr>
                                  <w:rFonts w:hint="eastAsia"/>
                                  <w:spacing w:val="-14"/>
                                  <w:sz w:val="18"/>
                                  <w:szCs w:val="18"/>
                                  <w:u w:val="single"/>
                                </w:rPr>
                                <w:t>委員會</w:t>
                              </w:r>
                            </w:p>
                            <w:p w14:paraId="62DEA610" w14:textId="77777777" w:rsidR="00092299" w:rsidRPr="000A61EE" w:rsidRDefault="00092299" w:rsidP="004F6B22">
                              <w:pPr>
                                <w:spacing w:line="220" w:lineRule="exact"/>
                                <w:rPr>
                                  <w:spacing w:val="-14"/>
                                  <w:sz w:val="18"/>
                                  <w:szCs w:val="18"/>
                                </w:rPr>
                              </w:pPr>
                              <w:r w:rsidRPr="000A61EE">
                                <w:rPr>
                                  <w:rFonts w:hint="eastAsia"/>
                                  <w:spacing w:val="-14"/>
                                  <w:sz w:val="18"/>
                                  <w:szCs w:val="18"/>
                                </w:rPr>
                                <w:t>召集人：</w:t>
                              </w:r>
                              <w:r>
                                <w:rPr>
                                  <w:rFonts w:hint="eastAsia"/>
                                  <w:spacing w:val="-14"/>
                                  <w:sz w:val="18"/>
                                  <w:szCs w:val="18"/>
                                </w:rPr>
                                <w:t>副校</w:t>
                              </w:r>
                              <w:r w:rsidRPr="000A61EE">
                                <w:rPr>
                                  <w:rFonts w:hint="eastAsia"/>
                                  <w:spacing w:val="-14"/>
                                  <w:sz w:val="18"/>
                                  <w:szCs w:val="18"/>
                                </w:rPr>
                                <w:t>長</w:t>
                              </w:r>
                            </w:p>
                            <w:p w14:paraId="129598E5" w14:textId="77777777" w:rsidR="00092299" w:rsidRPr="00427A72" w:rsidRDefault="00092299" w:rsidP="004F6B22">
                              <w:pPr>
                                <w:spacing w:line="220" w:lineRule="exact"/>
                                <w:rPr>
                                  <w:spacing w:val="-14"/>
                                  <w:sz w:val="18"/>
                                  <w:szCs w:val="18"/>
                                </w:rPr>
                              </w:pPr>
                              <w:r w:rsidRPr="00427A72">
                                <w:rPr>
                                  <w:rFonts w:hint="eastAsia"/>
                                  <w:spacing w:val="-14"/>
                                  <w:sz w:val="18"/>
                                  <w:szCs w:val="18"/>
                                </w:rPr>
                                <w:t>委員：</w:t>
                              </w:r>
                              <w:r w:rsidRPr="00427A72">
                                <w:rPr>
                                  <w:rFonts w:hint="eastAsia"/>
                                  <w:color w:val="000000"/>
                                  <w:spacing w:val="-14"/>
                                  <w:sz w:val="18"/>
                                  <w:szCs w:val="18"/>
                                </w:rPr>
                                <w:t>資深教師、主管人員或本校經費稽核委員會委員等</w:t>
                              </w:r>
                              <w:r w:rsidRPr="00427A72">
                                <w:rPr>
                                  <w:color w:val="000000"/>
                                  <w:spacing w:val="-14"/>
                                  <w:sz w:val="18"/>
                                  <w:szCs w:val="18"/>
                                </w:rPr>
                                <w:t>9-11</w:t>
                              </w:r>
                              <w:r w:rsidRPr="00427A72">
                                <w:rPr>
                                  <w:rFonts w:hint="eastAsia"/>
                                  <w:color w:val="000000"/>
                                  <w:spacing w:val="-14"/>
                                  <w:sz w:val="18"/>
                                  <w:szCs w:val="18"/>
                                </w:rPr>
                                <w:t>人</w:t>
                              </w:r>
                              <w:r w:rsidRPr="00427A72">
                                <w:rPr>
                                  <w:rFonts w:hint="eastAsia"/>
                                  <w:spacing w:val="-14"/>
                                  <w:sz w:val="18"/>
                                  <w:szCs w:val="18"/>
                                </w:rPr>
                                <w:t>；</w:t>
                              </w:r>
                            </w:p>
                            <w:p w14:paraId="10173DF2" w14:textId="77777777" w:rsidR="00092299" w:rsidRDefault="00092299" w:rsidP="004F6B22">
                              <w:pPr>
                                <w:spacing w:line="220" w:lineRule="exact"/>
                                <w:rPr>
                                  <w:color w:val="000000"/>
                                  <w:sz w:val="16"/>
                                  <w:szCs w:val="16"/>
                                </w:rPr>
                              </w:pPr>
                              <w:r>
                                <w:rPr>
                                  <w:rFonts w:hint="eastAsia"/>
                                  <w:spacing w:val="-14"/>
                                  <w:sz w:val="18"/>
                                  <w:szCs w:val="18"/>
                                </w:rPr>
                                <w:t>內部評鑑：校內委員自評。外部評鑑：校外訪評委員</w:t>
                              </w:r>
                              <w:r>
                                <w:rPr>
                                  <w:spacing w:val="-14"/>
                                  <w:sz w:val="18"/>
                                  <w:szCs w:val="18"/>
                                </w:rPr>
                                <w:t>9-11</w:t>
                              </w:r>
                              <w:r>
                                <w:rPr>
                                  <w:rFonts w:hint="eastAsia"/>
                                  <w:spacing w:val="-14"/>
                                  <w:sz w:val="18"/>
                                  <w:szCs w:val="18"/>
                                </w:rPr>
                                <w:t>名</w:t>
                              </w:r>
                              <w:r w:rsidRPr="000A61EE">
                                <w:rPr>
                                  <w:rFonts w:hint="eastAsia"/>
                                  <w:spacing w:val="-14"/>
                                  <w:sz w:val="18"/>
                                  <w:szCs w:val="18"/>
                                </w:rPr>
                                <w:t>。</w:t>
                              </w:r>
                              <w:r w:rsidRPr="000D51A0">
                                <w:rPr>
                                  <w:rFonts w:hint="eastAsia"/>
                                  <w:sz w:val="16"/>
                                  <w:szCs w:val="16"/>
                                </w:rPr>
                                <w:t>分為：例行性評鑑及行政服務品質評鑑，</w:t>
                              </w:r>
                              <w:r w:rsidRPr="000D51A0">
                                <w:rPr>
                                  <w:rFonts w:hint="eastAsia"/>
                                  <w:color w:val="000000"/>
                                  <w:sz w:val="16"/>
                                  <w:szCs w:val="16"/>
                                </w:rPr>
                                <w:t>項目包括：</w:t>
                              </w:r>
                            </w:p>
                            <w:p w14:paraId="66B01B98" w14:textId="77777777" w:rsidR="00092299" w:rsidRPr="000A61EE" w:rsidRDefault="00092299" w:rsidP="004F6B22">
                              <w:pPr>
                                <w:spacing w:line="220" w:lineRule="exact"/>
                              </w:pPr>
                              <w:r>
                                <w:rPr>
                                  <w:color w:val="000000"/>
                                  <w:sz w:val="16"/>
                                  <w:szCs w:val="16"/>
                                </w:rPr>
                                <w:t>1.</w:t>
                              </w:r>
                              <w:r w:rsidRPr="008D42C7">
                                <w:rPr>
                                  <w:rFonts w:hint="eastAsia"/>
                                  <w:color w:val="000000"/>
                                  <w:sz w:val="16"/>
                                  <w:szCs w:val="16"/>
                                </w:rPr>
                                <w:t>組織運作與人力資源。</w:t>
                              </w:r>
                              <w:r>
                                <w:rPr>
                                  <w:color w:val="000000"/>
                                  <w:sz w:val="16"/>
                                  <w:szCs w:val="16"/>
                                </w:rPr>
                                <w:t>2.</w:t>
                              </w:r>
                              <w:r w:rsidRPr="008D42C7">
                                <w:rPr>
                                  <w:rFonts w:hint="eastAsia"/>
                                  <w:color w:val="000000"/>
                                  <w:sz w:val="16"/>
                                  <w:szCs w:val="16"/>
                                </w:rPr>
                                <w:t>服務滿意度。</w:t>
                              </w:r>
                              <w:r>
                                <w:rPr>
                                  <w:color w:val="000000"/>
                                  <w:sz w:val="16"/>
                                  <w:szCs w:val="16"/>
                                </w:rPr>
                                <w:t>3.</w:t>
                              </w:r>
                              <w:r w:rsidRPr="008D42C7">
                                <w:rPr>
                                  <w:rFonts w:hint="eastAsia"/>
                                  <w:color w:val="000000"/>
                                  <w:sz w:val="16"/>
                                  <w:szCs w:val="16"/>
                                </w:rPr>
                                <w:t>經費及空間之運用。</w:t>
                              </w:r>
                              <w:r>
                                <w:rPr>
                                  <w:color w:val="000000"/>
                                  <w:sz w:val="16"/>
                                  <w:szCs w:val="16"/>
                                </w:rPr>
                                <w:t>4.</w:t>
                              </w:r>
                              <w:r w:rsidRPr="008D42C7">
                                <w:rPr>
                                  <w:rFonts w:hint="eastAsia"/>
                                  <w:color w:val="000000"/>
                                  <w:sz w:val="16"/>
                                  <w:szCs w:val="16"/>
                                </w:rPr>
                                <w:t>過去三年之工作績效。</w:t>
                              </w:r>
                              <w:r>
                                <w:rPr>
                                  <w:color w:val="000000"/>
                                  <w:sz w:val="16"/>
                                  <w:szCs w:val="16"/>
                                </w:rPr>
                                <w:t>5.</w:t>
                              </w:r>
                              <w:r w:rsidRPr="008D42C7">
                                <w:rPr>
                                  <w:rFonts w:hint="eastAsia"/>
                                  <w:color w:val="000000"/>
                                  <w:sz w:val="16"/>
                                  <w:szCs w:val="16"/>
                                </w:rPr>
                                <w:t>數位化及網路化運作情形。</w:t>
                              </w:r>
                              <w:r>
                                <w:rPr>
                                  <w:color w:val="000000"/>
                                  <w:sz w:val="16"/>
                                  <w:szCs w:val="16"/>
                                </w:rPr>
                                <w:t>6.</w:t>
                              </w:r>
                              <w:r w:rsidRPr="008D42C7">
                                <w:rPr>
                                  <w:rFonts w:hint="eastAsia"/>
                                  <w:color w:val="000000"/>
                                  <w:sz w:val="16"/>
                                  <w:szCs w:val="16"/>
                                </w:rPr>
                                <w:t>組織發展及創新情形。</w:t>
                              </w:r>
                              <w:r>
                                <w:rPr>
                                  <w:color w:val="000000"/>
                                  <w:sz w:val="16"/>
                                  <w:szCs w:val="16"/>
                                </w:rPr>
                                <w:t>7.</w:t>
                              </w:r>
                              <w:r w:rsidRPr="008D42C7">
                                <w:rPr>
                                  <w:rFonts w:hint="eastAsia"/>
                                  <w:color w:val="000000"/>
                                  <w:sz w:val="16"/>
                                  <w:szCs w:val="16"/>
                                </w:rPr>
                                <w:t>自我改善情形。</w:t>
                              </w:r>
                            </w:p>
                          </w:txbxContent>
                        </wps:txbx>
                        <wps:bodyPr rot="0" vert="horz" wrap="square" lIns="91440" tIns="45720" rIns="91440" bIns="45720" anchor="t" anchorCtr="0" upright="1">
                          <a:noAutofit/>
                        </wps:bodyPr>
                      </wps:wsp>
                      <wps:wsp>
                        <wps:cNvPr id="366" name="Text Box 265"/>
                        <wps:cNvSpPr txBox="1">
                          <a:spLocks noChangeArrowheads="1"/>
                        </wps:cNvSpPr>
                        <wps:spPr bwMode="auto">
                          <a:xfrm>
                            <a:off x="0" y="3209290"/>
                            <a:ext cx="990600" cy="1381760"/>
                          </a:xfrm>
                          <a:prstGeom prst="rect">
                            <a:avLst/>
                          </a:prstGeom>
                          <a:solidFill>
                            <a:srgbClr val="CCFFCC"/>
                          </a:solidFill>
                          <a:ln w="9525">
                            <a:solidFill>
                              <a:srgbClr val="000000"/>
                            </a:solidFill>
                            <a:miter lim="800000"/>
                            <a:headEnd/>
                            <a:tailEnd/>
                          </a:ln>
                        </wps:spPr>
                        <wps:txbx>
                          <w:txbxContent>
                            <w:p w14:paraId="0D1F7648" w14:textId="77777777" w:rsidR="00092299" w:rsidRDefault="00092299" w:rsidP="004F6B22">
                              <w:pPr>
                                <w:spacing w:line="220" w:lineRule="exact"/>
                                <w:jc w:val="center"/>
                                <w:rPr>
                                  <w:spacing w:val="-14"/>
                                  <w:sz w:val="18"/>
                                  <w:szCs w:val="18"/>
                                  <w:u w:val="single"/>
                                </w:rPr>
                              </w:pPr>
                              <w:r>
                                <w:rPr>
                                  <w:rFonts w:hint="eastAsia"/>
                                  <w:spacing w:val="-14"/>
                                  <w:sz w:val="18"/>
                                  <w:szCs w:val="18"/>
                                  <w:u w:val="single"/>
                                </w:rPr>
                                <w:t>校務評鑑指導</w:t>
                              </w:r>
                            </w:p>
                            <w:p w14:paraId="0B095664" w14:textId="77777777" w:rsidR="00092299" w:rsidRPr="000A61EE" w:rsidRDefault="00092299" w:rsidP="004F6B22">
                              <w:pPr>
                                <w:spacing w:line="220" w:lineRule="exact"/>
                                <w:jc w:val="center"/>
                                <w:rPr>
                                  <w:spacing w:val="-14"/>
                                  <w:sz w:val="18"/>
                                  <w:szCs w:val="18"/>
                                  <w:u w:val="single"/>
                                </w:rPr>
                              </w:pPr>
                              <w:r w:rsidRPr="000A61EE">
                                <w:rPr>
                                  <w:rFonts w:hint="eastAsia"/>
                                  <w:spacing w:val="-14"/>
                                  <w:sz w:val="18"/>
                                  <w:szCs w:val="18"/>
                                  <w:u w:val="single"/>
                                </w:rPr>
                                <w:t>委員會</w:t>
                              </w:r>
                            </w:p>
                            <w:p w14:paraId="0043F095" w14:textId="77777777" w:rsidR="00092299" w:rsidRPr="000A61EE" w:rsidRDefault="00092299" w:rsidP="004F6B22">
                              <w:pPr>
                                <w:spacing w:line="220" w:lineRule="exact"/>
                                <w:rPr>
                                  <w:spacing w:val="-14"/>
                                  <w:sz w:val="18"/>
                                  <w:szCs w:val="18"/>
                                </w:rPr>
                              </w:pPr>
                              <w:r w:rsidRPr="000A61EE">
                                <w:rPr>
                                  <w:rFonts w:hint="eastAsia"/>
                                  <w:spacing w:val="-14"/>
                                  <w:sz w:val="18"/>
                                  <w:szCs w:val="18"/>
                                </w:rPr>
                                <w:t>召集人：</w:t>
                              </w:r>
                              <w:r>
                                <w:rPr>
                                  <w:rFonts w:hint="eastAsia"/>
                                  <w:spacing w:val="-14"/>
                                  <w:sz w:val="18"/>
                                  <w:szCs w:val="18"/>
                                </w:rPr>
                                <w:t>校</w:t>
                              </w:r>
                              <w:r w:rsidRPr="000A61EE">
                                <w:rPr>
                                  <w:rFonts w:hint="eastAsia"/>
                                  <w:spacing w:val="-14"/>
                                  <w:sz w:val="18"/>
                                  <w:szCs w:val="18"/>
                                </w:rPr>
                                <w:t>長</w:t>
                              </w:r>
                            </w:p>
                            <w:p w14:paraId="497124B9" w14:textId="77777777" w:rsidR="00092299" w:rsidRPr="000A61EE" w:rsidRDefault="00092299" w:rsidP="004F6B22">
                              <w:pPr>
                                <w:spacing w:line="220" w:lineRule="exact"/>
                                <w:rPr>
                                  <w:spacing w:val="-14"/>
                                  <w:sz w:val="18"/>
                                  <w:szCs w:val="18"/>
                                </w:rPr>
                              </w:pPr>
                              <w:r w:rsidRPr="000A61EE">
                                <w:rPr>
                                  <w:rFonts w:hint="eastAsia"/>
                                  <w:spacing w:val="-14"/>
                                  <w:sz w:val="18"/>
                                  <w:szCs w:val="18"/>
                                </w:rPr>
                                <w:t>委員：</w:t>
                              </w:r>
                              <w:r>
                                <w:rPr>
                                  <w:rFonts w:hint="eastAsia"/>
                                  <w:spacing w:val="-14"/>
                                  <w:sz w:val="18"/>
                                  <w:szCs w:val="18"/>
                                </w:rPr>
                                <w:t>校內委員</w:t>
                              </w:r>
                              <w:r>
                                <w:rPr>
                                  <w:spacing w:val="-14"/>
                                  <w:sz w:val="18"/>
                                  <w:szCs w:val="18"/>
                                </w:rPr>
                                <w:t>3</w:t>
                              </w:r>
                              <w:r>
                                <w:rPr>
                                  <w:rFonts w:hint="eastAsia"/>
                                  <w:spacing w:val="-14"/>
                                  <w:sz w:val="18"/>
                                  <w:szCs w:val="18"/>
                                </w:rPr>
                                <w:t>至</w:t>
                              </w:r>
                              <w:r>
                                <w:rPr>
                                  <w:spacing w:val="-14"/>
                                  <w:sz w:val="18"/>
                                  <w:szCs w:val="18"/>
                                </w:rPr>
                                <w:t>7</w:t>
                              </w:r>
                              <w:r>
                                <w:rPr>
                                  <w:rFonts w:hint="eastAsia"/>
                                  <w:spacing w:val="-14"/>
                                  <w:sz w:val="18"/>
                                  <w:szCs w:val="18"/>
                                </w:rPr>
                                <w:t>人，外聘校務評鑑委員若干人</w:t>
                              </w:r>
                              <w:r w:rsidRPr="000A61EE">
                                <w:rPr>
                                  <w:rFonts w:hint="eastAsia"/>
                                  <w:spacing w:val="-14"/>
                                  <w:sz w:val="18"/>
                                  <w:szCs w:val="18"/>
                                </w:rPr>
                                <w:t>。</w:t>
                              </w:r>
                            </w:p>
                          </w:txbxContent>
                        </wps:txbx>
                        <wps:bodyPr rot="0" vert="horz" wrap="square" lIns="91440" tIns="45720" rIns="91440" bIns="45720" anchor="t" anchorCtr="0" upright="1">
                          <a:noAutofit/>
                        </wps:bodyPr>
                      </wps:wsp>
                      <wps:wsp>
                        <wps:cNvPr id="367" name="Text Box 266"/>
                        <wps:cNvSpPr txBox="1">
                          <a:spLocks noChangeArrowheads="1"/>
                        </wps:cNvSpPr>
                        <wps:spPr bwMode="auto">
                          <a:xfrm>
                            <a:off x="0" y="4867275"/>
                            <a:ext cx="990600" cy="1382395"/>
                          </a:xfrm>
                          <a:prstGeom prst="rect">
                            <a:avLst/>
                          </a:prstGeom>
                          <a:solidFill>
                            <a:srgbClr val="CCFFCC"/>
                          </a:solidFill>
                          <a:ln w="9525">
                            <a:solidFill>
                              <a:srgbClr val="000000"/>
                            </a:solidFill>
                            <a:miter lim="800000"/>
                            <a:headEnd/>
                            <a:tailEnd/>
                          </a:ln>
                        </wps:spPr>
                        <wps:txbx>
                          <w:txbxContent>
                            <w:p w14:paraId="149AA793" w14:textId="77777777" w:rsidR="00092299" w:rsidRPr="005F2B01" w:rsidRDefault="00092299" w:rsidP="004F6B22">
                              <w:pPr>
                                <w:spacing w:line="220" w:lineRule="exact"/>
                                <w:rPr>
                                  <w:color w:val="000000"/>
                                  <w:spacing w:val="-14"/>
                                  <w:sz w:val="18"/>
                                  <w:szCs w:val="18"/>
                                </w:rPr>
                              </w:pPr>
                              <w:r>
                                <w:rPr>
                                  <w:rFonts w:hint="eastAsia"/>
                                  <w:spacing w:val="-14"/>
                                  <w:sz w:val="18"/>
                                  <w:szCs w:val="18"/>
                                  <w:u w:val="single"/>
                                </w:rPr>
                                <w:t>受評指標主政單位</w:t>
                              </w:r>
                              <w:r w:rsidRPr="005F2B01">
                                <w:rPr>
                                  <w:rFonts w:hint="eastAsia"/>
                                  <w:color w:val="000000"/>
                                  <w:spacing w:val="-14"/>
                                  <w:sz w:val="18"/>
                                  <w:szCs w:val="18"/>
                                  <w:u w:val="single"/>
                                </w:rPr>
                                <w:t>與分項召集人：</w:t>
                              </w:r>
                            </w:p>
                            <w:p w14:paraId="0C1B7684" w14:textId="77777777" w:rsidR="00092299" w:rsidRPr="005F2B01" w:rsidRDefault="00092299" w:rsidP="004F6B22">
                              <w:pPr>
                                <w:spacing w:line="220" w:lineRule="exact"/>
                                <w:rPr>
                                  <w:color w:val="000000"/>
                                  <w:spacing w:val="-14"/>
                                  <w:sz w:val="18"/>
                                  <w:szCs w:val="18"/>
                                </w:rPr>
                              </w:pPr>
                              <w:r w:rsidRPr="005F2B01">
                                <w:rPr>
                                  <w:rFonts w:hint="eastAsia"/>
                                  <w:color w:val="000000"/>
                                  <w:spacing w:val="-14"/>
                                  <w:sz w:val="18"/>
                                  <w:szCs w:val="18"/>
                                </w:rPr>
                                <w:t>相關單位主管</w:t>
                              </w:r>
                            </w:p>
                            <w:p w14:paraId="149E5DB4" w14:textId="77777777" w:rsidR="00092299" w:rsidRDefault="00092299" w:rsidP="004F6B22">
                              <w:pPr>
                                <w:spacing w:line="220" w:lineRule="exact"/>
                                <w:rPr>
                                  <w:spacing w:val="-14"/>
                                  <w:sz w:val="18"/>
                                  <w:szCs w:val="18"/>
                                </w:rPr>
                              </w:pPr>
                              <w:r w:rsidRPr="005F2B01">
                                <w:rPr>
                                  <w:rFonts w:hint="eastAsia"/>
                                  <w:color w:val="000000"/>
                                  <w:spacing w:val="-14"/>
                                  <w:sz w:val="18"/>
                                  <w:szCs w:val="18"/>
                                </w:rPr>
                                <w:t>分項召集人及</w:t>
                              </w:r>
                              <w:r>
                                <w:rPr>
                                  <w:rFonts w:hint="eastAsia"/>
                                  <w:spacing w:val="-14"/>
                                  <w:sz w:val="18"/>
                                  <w:szCs w:val="18"/>
                                </w:rPr>
                                <w:t>執行秘書：</w:t>
                              </w:r>
                            </w:p>
                            <w:p w14:paraId="1A7D7B44" w14:textId="77777777" w:rsidR="00092299" w:rsidRPr="000A61EE" w:rsidRDefault="00092299" w:rsidP="004F6B22">
                              <w:pPr>
                                <w:spacing w:line="220" w:lineRule="exact"/>
                                <w:rPr>
                                  <w:spacing w:val="-14"/>
                                  <w:sz w:val="18"/>
                                  <w:szCs w:val="18"/>
                                </w:rPr>
                              </w:pPr>
                              <w:r>
                                <w:rPr>
                                  <w:rFonts w:hint="eastAsia"/>
                                  <w:spacing w:val="-14"/>
                                  <w:sz w:val="18"/>
                                  <w:szCs w:val="18"/>
                                </w:rPr>
                                <w:t>相關單位主管及人員</w:t>
                              </w:r>
                            </w:p>
                          </w:txbxContent>
                        </wps:txbx>
                        <wps:bodyPr rot="0" vert="horz" wrap="square" lIns="91440" tIns="45720" rIns="91440" bIns="45720" anchor="t" anchorCtr="0" upright="1">
                          <a:noAutofit/>
                        </wps:bodyPr>
                      </wps:wsp>
                      <wps:wsp>
                        <wps:cNvPr id="368" name="Text Box 267"/>
                        <wps:cNvSpPr txBox="1">
                          <a:spLocks noChangeArrowheads="1"/>
                        </wps:cNvSpPr>
                        <wps:spPr bwMode="auto">
                          <a:xfrm>
                            <a:off x="0" y="2541270"/>
                            <a:ext cx="953135" cy="381000"/>
                          </a:xfrm>
                          <a:prstGeom prst="rect">
                            <a:avLst/>
                          </a:prstGeom>
                          <a:solidFill>
                            <a:srgbClr val="FFCCCC"/>
                          </a:solidFill>
                          <a:ln w="9525">
                            <a:solidFill>
                              <a:srgbClr val="000000"/>
                            </a:solidFill>
                            <a:miter lim="800000"/>
                            <a:headEnd/>
                            <a:tailEnd/>
                          </a:ln>
                        </wps:spPr>
                        <wps:txbx>
                          <w:txbxContent>
                            <w:p w14:paraId="5AEE8E02" w14:textId="77777777" w:rsidR="00092299" w:rsidRPr="00DF04AD" w:rsidRDefault="00092299" w:rsidP="004F6B22">
                              <w:pPr>
                                <w:spacing w:line="220" w:lineRule="exact"/>
                                <w:jc w:val="center"/>
                                <w:rPr>
                                  <w:spacing w:val="-12"/>
                                  <w:sz w:val="18"/>
                                  <w:szCs w:val="18"/>
                                </w:rPr>
                              </w:pPr>
                              <w:r w:rsidRPr="00DF04AD">
                                <w:rPr>
                                  <w:rFonts w:hint="eastAsia"/>
                                  <w:spacing w:val="-12"/>
                                  <w:sz w:val="18"/>
                                  <w:szCs w:val="18"/>
                                </w:rPr>
                                <w:t>校務評鑑</w:t>
                              </w:r>
                            </w:p>
                            <w:p w14:paraId="0CCAC64F" w14:textId="77777777" w:rsidR="00092299" w:rsidRPr="00DF04AD" w:rsidRDefault="00092299" w:rsidP="004F6B22">
                              <w:pPr>
                                <w:spacing w:line="220" w:lineRule="exact"/>
                                <w:jc w:val="center"/>
                                <w:rPr>
                                  <w:spacing w:val="-12"/>
                                  <w:sz w:val="18"/>
                                  <w:szCs w:val="18"/>
                                </w:rPr>
                              </w:pPr>
                              <w:r w:rsidRPr="00DF04AD">
                                <w:rPr>
                                  <w:spacing w:val="-12"/>
                                  <w:sz w:val="18"/>
                                  <w:szCs w:val="18"/>
                                </w:rPr>
                                <w:t>(</w:t>
                              </w:r>
                              <w:r w:rsidRPr="00DF04AD">
                                <w:rPr>
                                  <w:rFonts w:hint="eastAsia"/>
                                  <w:spacing w:val="-12"/>
                                  <w:sz w:val="18"/>
                                  <w:szCs w:val="18"/>
                                </w:rPr>
                                <w:t>由</w:t>
                              </w:r>
                              <w:r>
                                <w:rPr>
                                  <w:rFonts w:hint="eastAsia"/>
                                  <w:spacing w:val="-12"/>
                                  <w:sz w:val="18"/>
                                  <w:szCs w:val="18"/>
                                </w:rPr>
                                <w:t>秘書室</w:t>
                              </w:r>
                              <w:r w:rsidRPr="00DF04AD">
                                <w:rPr>
                                  <w:rFonts w:hint="eastAsia"/>
                                  <w:spacing w:val="-12"/>
                                  <w:sz w:val="18"/>
                                  <w:szCs w:val="18"/>
                                </w:rPr>
                                <w:t>承辦</w:t>
                              </w:r>
                              <w:r w:rsidRPr="00DF04AD">
                                <w:rPr>
                                  <w:spacing w:val="-12"/>
                                  <w:sz w:val="18"/>
                                  <w:szCs w:val="18"/>
                                </w:rPr>
                                <w:t>)</w:t>
                              </w:r>
                            </w:p>
                          </w:txbxContent>
                        </wps:txbx>
                        <wps:bodyPr rot="0" vert="horz" wrap="square" lIns="91440" tIns="45720" rIns="91440" bIns="45720" anchor="t" anchorCtr="0" upright="1">
                          <a:noAutofit/>
                        </wps:bodyPr>
                      </wps:wsp>
                      <wps:wsp>
                        <wps:cNvPr id="369" name="Text Box 268"/>
                        <wps:cNvSpPr txBox="1">
                          <a:spLocks noChangeArrowheads="1"/>
                        </wps:cNvSpPr>
                        <wps:spPr bwMode="auto">
                          <a:xfrm>
                            <a:off x="2083435" y="2541270"/>
                            <a:ext cx="799465" cy="381000"/>
                          </a:xfrm>
                          <a:prstGeom prst="rect">
                            <a:avLst/>
                          </a:prstGeom>
                          <a:solidFill>
                            <a:srgbClr val="FFCCCC"/>
                          </a:solidFill>
                          <a:ln w="9525">
                            <a:solidFill>
                              <a:srgbClr val="000000"/>
                            </a:solidFill>
                            <a:miter lim="800000"/>
                            <a:headEnd/>
                            <a:tailEnd/>
                          </a:ln>
                        </wps:spPr>
                        <wps:txbx>
                          <w:txbxContent>
                            <w:p w14:paraId="5A268789" w14:textId="77777777" w:rsidR="00092299" w:rsidRDefault="00092299" w:rsidP="004F6B22">
                              <w:pPr>
                                <w:spacing w:line="220" w:lineRule="exact"/>
                                <w:jc w:val="center"/>
                                <w:rPr>
                                  <w:spacing w:val="-12"/>
                                  <w:sz w:val="18"/>
                                  <w:szCs w:val="18"/>
                                </w:rPr>
                              </w:pPr>
                              <w:r>
                                <w:rPr>
                                  <w:rFonts w:hint="eastAsia"/>
                                  <w:spacing w:val="-12"/>
                                  <w:sz w:val="18"/>
                                  <w:szCs w:val="18"/>
                                </w:rPr>
                                <w:t>教學單位</w:t>
                              </w:r>
                              <w:r w:rsidRPr="00DF04AD">
                                <w:rPr>
                                  <w:rFonts w:hint="eastAsia"/>
                                  <w:spacing w:val="-12"/>
                                  <w:sz w:val="18"/>
                                  <w:szCs w:val="18"/>
                                </w:rPr>
                                <w:t>評鑑</w:t>
                              </w:r>
                            </w:p>
                            <w:p w14:paraId="132A6D83" w14:textId="77777777" w:rsidR="00092299" w:rsidRPr="00B4355A" w:rsidRDefault="00092299" w:rsidP="004F6B22">
                              <w:pPr>
                                <w:spacing w:line="220" w:lineRule="exact"/>
                                <w:jc w:val="center"/>
                                <w:rPr>
                                  <w:spacing w:val="-12"/>
                                  <w:sz w:val="16"/>
                                  <w:szCs w:val="16"/>
                                </w:rPr>
                              </w:pPr>
                              <w:r w:rsidRPr="00B4355A">
                                <w:rPr>
                                  <w:spacing w:val="-12"/>
                                  <w:sz w:val="16"/>
                                  <w:szCs w:val="16"/>
                                </w:rPr>
                                <w:t>(</w:t>
                              </w:r>
                              <w:r w:rsidRPr="00B4355A">
                                <w:rPr>
                                  <w:rFonts w:hint="eastAsia"/>
                                  <w:spacing w:val="-12"/>
                                  <w:sz w:val="16"/>
                                  <w:szCs w:val="16"/>
                                </w:rPr>
                                <w:t>由教務處承辦</w:t>
                              </w:r>
                              <w:r w:rsidRPr="00B4355A">
                                <w:rPr>
                                  <w:spacing w:val="-12"/>
                                  <w:sz w:val="16"/>
                                  <w:szCs w:val="16"/>
                                </w:rPr>
                                <w:t>)</w:t>
                              </w:r>
                            </w:p>
                            <w:p w14:paraId="5DB7ECCA" w14:textId="77777777" w:rsidR="00092299" w:rsidRPr="00112E2D" w:rsidRDefault="00092299" w:rsidP="004F6B22">
                              <w:pPr>
                                <w:spacing w:line="220" w:lineRule="exact"/>
                                <w:jc w:val="center"/>
                                <w:rPr>
                                  <w:spacing w:val="-12"/>
                                  <w:sz w:val="18"/>
                                  <w:szCs w:val="18"/>
                                </w:rPr>
                              </w:pPr>
                            </w:p>
                          </w:txbxContent>
                        </wps:txbx>
                        <wps:bodyPr rot="0" vert="horz" wrap="square" lIns="91440" tIns="45720" rIns="91440" bIns="45720" anchor="t" anchorCtr="0" upright="1">
                          <a:noAutofit/>
                        </wps:bodyPr>
                      </wps:wsp>
                      <wps:wsp>
                        <wps:cNvPr id="370" name="Text Box 269"/>
                        <wps:cNvSpPr txBox="1">
                          <a:spLocks noChangeArrowheads="1"/>
                        </wps:cNvSpPr>
                        <wps:spPr bwMode="auto">
                          <a:xfrm>
                            <a:off x="2971800" y="2541270"/>
                            <a:ext cx="799465" cy="381000"/>
                          </a:xfrm>
                          <a:prstGeom prst="rect">
                            <a:avLst/>
                          </a:prstGeom>
                          <a:solidFill>
                            <a:srgbClr val="FFCCCC"/>
                          </a:solidFill>
                          <a:ln w="9525">
                            <a:solidFill>
                              <a:srgbClr val="000000"/>
                            </a:solidFill>
                            <a:miter lim="800000"/>
                            <a:headEnd/>
                            <a:tailEnd/>
                          </a:ln>
                        </wps:spPr>
                        <wps:txbx>
                          <w:txbxContent>
                            <w:p w14:paraId="7403F60B" w14:textId="77777777" w:rsidR="00092299" w:rsidRPr="00DF04AD" w:rsidRDefault="00092299" w:rsidP="004F6B22">
                              <w:pPr>
                                <w:spacing w:line="220" w:lineRule="exact"/>
                                <w:jc w:val="center"/>
                                <w:rPr>
                                  <w:spacing w:val="-12"/>
                                  <w:sz w:val="18"/>
                                  <w:szCs w:val="18"/>
                                </w:rPr>
                              </w:pPr>
                              <w:r>
                                <w:rPr>
                                  <w:rFonts w:hint="eastAsia"/>
                                  <w:spacing w:val="-12"/>
                                  <w:sz w:val="18"/>
                                  <w:szCs w:val="18"/>
                                </w:rPr>
                                <w:t>教學</w:t>
                              </w:r>
                              <w:r w:rsidRPr="00DF04AD">
                                <w:rPr>
                                  <w:rFonts w:hint="eastAsia"/>
                                  <w:spacing w:val="-12"/>
                                  <w:sz w:val="18"/>
                                  <w:szCs w:val="18"/>
                                </w:rPr>
                                <w:t>評鑑</w:t>
                              </w:r>
                            </w:p>
                            <w:p w14:paraId="5702FD14" w14:textId="77777777" w:rsidR="00092299" w:rsidRPr="00B4355A" w:rsidRDefault="00092299" w:rsidP="004F6B22">
                              <w:pPr>
                                <w:spacing w:line="220" w:lineRule="exact"/>
                                <w:jc w:val="center"/>
                                <w:rPr>
                                  <w:spacing w:val="-12"/>
                                  <w:sz w:val="16"/>
                                  <w:szCs w:val="16"/>
                                </w:rPr>
                              </w:pPr>
                              <w:r w:rsidRPr="00B4355A">
                                <w:rPr>
                                  <w:spacing w:val="-12"/>
                                  <w:sz w:val="16"/>
                                  <w:szCs w:val="16"/>
                                </w:rPr>
                                <w:t>(</w:t>
                              </w:r>
                              <w:r w:rsidRPr="00B4355A">
                                <w:rPr>
                                  <w:rFonts w:hint="eastAsia"/>
                                  <w:spacing w:val="-12"/>
                                  <w:sz w:val="16"/>
                                  <w:szCs w:val="16"/>
                                </w:rPr>
                                <w:t>由教務處承辦</w:t>
                              </w:r>
                              <w:r w:rsidRPr="00B4355A">
                                <w:rPr>
                                  <w:spacing w:val="-12"/>
                                  <w:sz w:val="16"/>
                                  <w:szCs w:val="16"/>
                                </w:rPr>
                                <w:t>)</w:t>
                              </w:r>
                            </w:p>
                          </w:txbxContent>
                        </wps:txbx>
                        <wps:bodyPr rot="0" vert="horz" wrap="square" lIns="91440" tIns="45720" rIns="91440" bIns="45720" anchor="t" anchorCtr="0" upright="1">
                          <a:noAutofit/>
                        </wps:bodyPr>
                      </wps:wsp>
                      <wps:wsp>
                        <wps:cNvPr id="371" name="Text Box 270"/>
                        <wps:cNvSpPr txBox="1">
                          <a:spLocks noChangeArrowheads="1"/>
                        </wps:cNvSpPr>
                        <wps:spPr bwMode="auto">
                          <a:xfrm>
                            <a:off x="1117600" y="2541270"/>
                            <a:ext cx="888365" cy="381000"/>
                          </a:xfrm>
                          <a:prstGeom prst="rect">
                            <a:avLst/>
                          </a:prstGeom>
                          <a:solidFill>
                            <a:srgbClr val="FFCCCC"/>
                          </a:solidFill>
                          <a:ln w="9525">
                            <a:solidFill>
                              <a:srgbClr val="000000"/>
                            </a:solidFill>
                            <a:miter lim="800000"/>
                            <a:headEnd/>
                            <a:tailEnd/>
                          </a:ln>
                        </wps:spPr>
                        <wps:txbx>
                          <w:txbxContent>
                            <w:p w14:paraId="28B3D67D" w14:textId="77777777" w:rsidR="00092299" w:rsidRPr="00DF04AD" w:rsidRDefault="00092299" w:rsidP="004F6B22">
                              <w:pPr>
                                <w:spacing w:line="220" w:lineRule="exact"/>
                                <w:jc w:val="center"/>
                                <w:rPr>
                                  <w:spacing w:val="-12"/>
                                  <w:sz w:val="18"/>
                                  <w:szCs w:val="18"/>
                                </w:rPr>
                              </w:pPr>
                              <w:r>
                                <w:rPr>
                                  <w:rFonts w:hint="eastAsia"/>
                                  <w:spacing w:val="-12"/>
                                  <w:sz w:val="18"/>
                                  <w:szCs w:val="18"/>
                                </w:rPr>
                                <w:t>行政單位</w:t>
                              </w:r>
                              <w:r w:rsidRPr="00DF04AD">
                                <w:rPr>
                                  <w:rFonts w:hint="eastAsia"/>
                                  <w:spacing w:val="-12"/>
                                  <w:sz w:val="18"/>
                                  <w:szCs w:val="18"/>
                                </w:rPr>
                                <w:t>評鑑</w:t>
                              </w:r>
                            </w:p>
                            <w:p w14:paraId="1638344F" w14:textId="77777777" w:rsidR="00092299" w:rsidRPr="00DF04AD" w:rsidRDefault="00092299" w:rsidP="004F6B22">
                              <w:pPr>
                                <w:spacing w:line="220" w:lineRule="exact"/>
                                <w:jc w:val="center"/>
                                <w:rPr>
                                  <w:spacing w:val="-12"/>
                                  <w:sz w:val="18"/>
                                  <w:szCs w:val="18"/>
                                </w:rPr>
                              </w:pPr>
                              <w:r w:rsidRPr="00DF04AD">
                                <w:rPr>
                                  <w:spacing w:val="-12"/>
                                  <w:sz w:val="18"/>
                                  <w:szCs w:val="18"/>
                                </w:rPr>
                                <w:t>(</w:t>
                              </w:r>
                              <w:r w:rsidRPr="00DF04AD">
                                <w:rPr>
                                  <w:rFonts w:hint="eastAsia"/>
                                  <w:spacing w:val="-12"/>
                                  <w:sz w:val="18"/>
                                  <w:szCs w:val="18"/>
                                </w:rPr>
                                <w:t>由</w:t>
                              </w:r>
                              <w:r>
                                <w:rPr>
                                  <w:rFonts w:hint="eastAsia"/>
                                  <w:spacing w:val="-12"/>
                                  <w:sz w:val="18"/>
                                  <w:szCs w:val="18"/>
                                </w:rPr>
                                <w:t>秘書室</w:t>
                              </w:r>
                              <w:r w:rsidRPr="00DF04AD">
                                <w:rPr>
                                  <w:rFonts w:hint="eastAsia"/>
                                  <w:spacing w:val="-12"/>
                                  <w:sz w:val="18"/>
                                  <w:szCs w:val="18"/>
                                </w:rPr>
                                <w:t>承辦</w:t>
                              </w:r>
                              <w:r w:rsidRPr="00DF04AD">
                                <w:rPr>
                                  <w:spacing w:val="-12"/>
                                  <w:sz w:val="18"/>
                                  <w:szCs w:val="18"/>
                                </w:rPr>
                                <w:t>)</w:t>
                              </w:r>
                            </w:p>
                          </w:txbxContent>
                        </wps:txbx>
                        <wps:bodyPr rot="0" vert="horz" wrap="square" lIns="91440" tIns="45720" rIns="91440" bIns="45720" anchor="t" anchorCtr="0" upright="1">
                          <a:noAutofit/>
                        </wps:bodyPr>
                      </wps:wsp>
                      <wps:wsp>
                        <wps:cNvPr id="373" name="Text Box 271"/>
                        <wps:cNvSpPr txBox="1">
                          <a:spLocks noChangeArrowheads="1"/>
                        </wps:cNvSpPr>
                        <wps:spPr bwMode="auto">
                          <a:xfrm>
                            <a:off x="3836035" y="2541270"/>
                            <a:ext cx="829945" cy="381000"/>
                          </a:xfrm>
                          <a:prstGeom prst="rect">
                            <a:avLst/>
                          </a:prstGeom>
                          <a:solidFill>
                            <a:srgbClr val="FFCCCC"/>
                          </a:solidFill>
                          <a:ln w="9525">
                            <a:solidFill>
                              <a:srgbClr val="000000"/>
                            </a:solidFill>
                            <a:miter lim="800000"/>
                            <a:headEnd/>
                            <a:tailEnd/>
                          </a:ln>
                        </wps:spPr>
                        <wps:txbx>
                          <w:txbxContent>
                            <w:p w14:paraId="053B6556" w14:textId="77777777" w:rsidR="00092299" w:rsidRPr="00DF04AD" w:rsidRDefault="00092299" w:rsidP="004F6B22">
                              <w:pPr>
                                <w:spacing w:line="220" w:lineRule="exact"/>
                                <w:jc w:val="center"/>
                                <w:rPr>
                                  <w:spacing w:val="-12"/>
                                  <w:sz w:val="18"/>
                                  <w:szCs w:val="18"/>
                                </w:rPr>
                              </w:pPr>
                              <w:r>
                                <w:rPr>
                                  <w:rFonts w:hint="eastAsia"/>
                                  <w:spacing w:val="-12"/>
                                  <w:sz w:val="18"/>
                                  <w:szCs w:val="18"/>
                                </w:rPr>
                                <w:t>研究單位</w:t>
                              </w:r>
                              <w:r w:rsidRPr="00DF04AD">
                                <w:rPr>
                                  <w:rFonts w:hint="eastAsia"/>
                                  <w:spacing w:val="-12"/>
                                  <w:sz w:val="18"/>
                                  <w:szCs w:val="18"/>
                                </w:rPr>
                                <w:t>評鑑</w:t>
                              </w:r>
                            </w:p>
                            <w:p w14:paraId="52AB5547" w14:textId="77777777" w:rsidR="00092299" w:rsidRPr="00B4355A" w:rsidRDefault="00092299" w:rsidP="004F6B22">
                              <w:pPr>
                                <w:spacing w:line="220" w:lineRule="exact"/>
                                <w:jc w:val="center"/>
                                <w:rPr>
                                  <w:spacing w:val="-12"/>
                                  <w:sz w:val="16"/>
                                  <w:szCs w:val="16"/>
                                </w:rPr>
                              </w:pPr>
                              <w:r w:rsidRPr="00B4355A">
                                <w:rPr>
                                  <w:spacing w:val="-12"/>
                                  <w:sz w:val="16"/>
                                  <w:szCs w:val="16"/>
                                </w:rPr>
                                <w:t>(</w:t>
                              </w:r>
                              <w:r w:rsidRPr="00B4355A">
                                <w:rPr>
                                  <w:rFonts w:hint="eastAsia"/>
                                  <w:spacing w:val="-12"/>
                                  <w:sz w:val="16"/>
                                  <w:szCs w:val="16"/>
                                </w:rPr>
                                <w:t>由</w:t>
                              </w:r>
                              <w:r>
                                <w:rPr>
                                  <w:rFonts w:hint="eastAsia"/>
                                  <w:spacing w:val="-12"/>
                                  <w:sz w:val="16"/>
                                  <w:szCs w:val="16"/>
                                </w:rPr>
                                <w:t>研發</w:t>
                              </w:r>
                              <w:r w:rsidRPr="00B4355A">
                                <w:rPr>
                                  <w:rFonts w:hint="eastAsia"/>
                                  <w:spacing w:val="-12"/>
                                  <w:sz w:val="16"/>
                                  <w:szCs w:val="16"/>
                                </w:rPr>
                                <w:t>處承辦</w:t>
                              </w:r>
                              <w:r w:rsidRPr="00B4355A">
                                <w:rPr>
                                  <w:spacing w:val="-12"/>
                                  <w:sz w:val="16"/>
                                  <w:szCs w:val="16"/>
                                </w:rPr>
                                <w:t>)</w:t>
                              </w:r>
                            </w:p>
                            <w:p w14:paraId="11F3781C" w14:textId="77777777" w:rsidR="00092299" w:rsidRPr="00216DD5" w:rsidRDefault="00092299" w:rsidP="004F6B22">
                              <w:pPr>
                                <w:spacing w:line="220" w:lineRule="exact"/>
                                <w:rPr>
                                  <w:sz w:val="18"/>
                                  <w:szCs w:val="18"/>
                                </w:rPr>
                              </w:pPr>
                            </w:p>
                          </w:txbxContent>
                        </wps:txbx>
                        <wps:bodyPr rot="0" vert="horz" wrap="square" lIns="91440" tIns="45720" rIns="91440" bIns="45720" anchor="t" anchorCtr="0" upright="1">
                          <a:noAutofit/>
                        </wps:bodyPr>
                      </wps:wsp>
                      <wps:wsp>
                        <wps:cNvPr id="374" name="Text Box 272"/>
                        <wps:cNvSpPr txBox="1">
                          <a:spLocks noChangeArrowheads="1"/>
                        </wps:cNvSpPr>
                        <wps:spPr bwMode="auto">
                          <a:xfrm>
                            <a:off x="406400" y="1826260"/>
                            <a:ext cx="1218565" cy="278130"/>
                          </a:xfrm>
                          <a:prstGeom prst="rect">
                            <a:avLst/>
                          </a:prstGeom>
                          <a:solidFill>
                            <a:srgbClr val="CCECFF"/>
                          </a:solidFill>
                          <a:ln w="9525">
                            <a:solidFill>
                              <a:srgbClr val="000000"/>
                            </a:solidFill>
                            <a:miter lim="800000"/>
                            <a:headEnd/>
                            <a:tailEnd/>
                          </a:ln>
                        </wps:spPr>
                        <wps:txbx>
                          <w:txbxContent>
                            <w:p w14:paraId="4453928D" w14:textId="77777777" w:rsidR="00092299" w:rsidRPr="00095091" w:rsidRDefault="00092299" w:rsidP="004F6B22">
                              <w:pPr>
                                <w:spacing w:line="220" w:lineRule="exact"/>
                                <w:jc w:val="center"/>
                                <w:rPr>
                                  <w:sz w:val="20"/>
                                  <w:szCs w:val="20"/>
                                </w:rPr>
                              </w:pPr>
                              <w:r>
                                <w:rPr>
                                  <w:rFonts w:hint="eastAsia"/>
                                  <w:sz w:val="20"/>
                                  <w:szCs w:val="20"/>
                                </w:rPr>
                                <w:t>校務行政評鑑</w:t>
                              </w:r>
                            </w:p>
                          </w:txbxContent>
                        </wps:txbx>
                        <wps:bodyPr rot="0" vert="horz" wrap="square" lIns="91440" tIns="45720" rIns="91440" bIns="45720" anchor="t" anchorCtr="0" upright="1">
                          <a:noAutofit/>
                        </wps:bodyPr>
                      </wps:wsp>
                      <wps:wsp>
                        <wps:cNvPr id="375" name="Text Box 273"/>
                        <wps:cNvSpPr txBox="1">
                          <a:spLocks noChangeArrowheads="1"/>
                        </wps:cNvSpPr>
                        <wps:spPr bwMode="auto">
                          <a:xfrm>
                            <a:off x="3048000" y="1826260"/>
                            <a:ext cx="1219200" cy="278130"/>
                          </a:xfrm>
                          <a:prstGeom prst="rect">
                            <a:avLst/>
                          </a:prstGeom>
                          <a:solidFill>
                            <a:srgbClr val="CCECFF"/>
                          </a:solidFill>
                          <a:ln w="9525">
                            <a:solidFill>
                              <a:srgbClr val="000000"/>
                            </a:solidFill>
                            <a:miter lim="800000"/>
                            <a:headEnd/>
                            <a:tailEnd/>
                          </a:ln>
                        </wps:spPr>
                        <wps:txbx>
                          <w:txbxContent>
                            <w:p w14:paraId="552A16E5" w14:textId="77777777" w:rsidR="00092299" w:rsidRPr="00095091" w:rsidRDefault="00092299" w:rsidP="004F6B22">
                              <w:pPr>
                                <w:spacing w:line="220" w:lineRule="exact"/>
                                <w:jc w:val="center"/>
                                <w:rPr>
                                  <w:sz w:val="20"/>
                                  <w:szCs w:val="20"/>
                                </w:rPr>
                              </w:pPr>
                              <w:r>
                                <w:rPr>
                                  <w:rFonts w:hint="eastAsia"/>
                                  <w:sz w:val="20"/>
                                  <w:szCs w:val="20"/>
                                </w:rPr>
                                <w:t>教學研究評鑑</w:t>
                              </w:r>
                            </w:p>
                          </w:txbxContent>
                        </wps:txbx>
                        <wps:bodyPr rot="0" vert="horz" wrap="square" lIns="91440" tIns="45720" rIns="91440" bIns="45720" anchor="t" anchorCtr="0" upright="1">
                          <a:noAutofit/>
                        </wps:bodyPr>
                      </wps:wsp>
                      <wps:wsp>
                        <wps:cNvPr id="376" name="Line 274"/>
                        <wps:cNvCnPr>
                          <a:cxnSpLocks noChangeShapeType="1"/>
                        </wps:cNvCnPr>
                        <wps:spPr bwMode="auto">
                          <a:xfrm>
                            <a:off x="2337435" y="1353820"/>
                            <a:ext cx="635" cy="190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7" name="Line 275"/>
                        <wps:cNvCnPr>
                          <a:cxnSpLocks noChangeShapeType="1"/>
                        </wps:cNvCnPr>
                        <wps:spPr bwMode="auto">
                          <a:xfrm>
                            <a:off x="1016000" y="1550670"/>
                            <a:ext cx="433514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8" name="Line 276"/>
                        <wps:cNvCnPr>
                          <a:cxnSpLocks noChangeShapeType="1"/>
                        </wps:cNvCnPr>
                        <wps:spPr bwMode="auto">
                          <a:xfrm>
                            <a:off x="1016000" y="1550670"/>
                            <a:ext cx="1270" cy="2755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9" name="Line 277"/>
                        <wps:cNvCnPr>
                          <a:cxnSpLocks noChangeShapeType="1"/>
                        </wps:cNvCnPr>
                        <wps:spPr bwMode="auto">
                          <a:xfrm>
                            <a:off x="3556000" y="1550670"/>
                            <a:ext cx="0" cy="2755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0" name="Line 278"/>
                        <wps:cNvCnPr>
                          <a:cxnSpLocks noChangeShapeType="1"/>
                        </wps:cNvCnPr>
                        <wps:spPr bwMode="auto">
                          <a:xfrm>
                            <a:off x="1016000" y="2104390"/>
                            <a:ext cx="1270" cy="152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1" name="Line 279"/>
                        <wps:cNvCnPr>
                          <a:cxnSpLocks noChangeShapeType="1"/>
                        </wps:cNvCnPr>
                        <wps:spPr bwMode="auto">
                          <a:xfrm>
                            <a:off x="3556000" y="2104390"/>
                            <a:ext cx="1905" cy="152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2" name="Line 280"/>
                        <wps:cNvCnPr>
                          <a:cxnSpLocks noChangeShapeType="1"/>
                        </wps:cNvCnPr>
                        <wps:spPr bwMode="auto">
                          <a:xfrm>
                            <a:off x="609600" y="2249170"/>
                            <a:ext cx="8890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3" name="Line 281"/>
                        <wps:cNvCnPr>
                          <a:cxnSpLocks noChangeShapeType="1"/>
                        </wps:cNvCnPr>
                        <wps:spPr bwMode="auto">
                          <a:xfrm>
                            <a:off x="1485900" y="2249170"/>
                            <a:ext cx="3175" cy="254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4" name="Line 282"/>
                        <wps:cNvCnPr>
                          <a:cxnSpLocks noChangeShapeType="1"/>
                        </wps:cNvCnPr>
                        <wps:spPr bwMode="auto">
                          <a:xfrm>
                            <a:off x="609600" y="2249170"/>
                            <a:ext cx="3175" cy="254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5" name="Line 283"/>
                        <wps:cNvCnPr>
                          <a:cxnSpLocks noChangeShapeType="1"/>
                        </wps:cNvCnPr>
                        <wps:spPr bwMode="auto">
                          <a:xfrm>
                            <a:off x="2463800" y="2261870"/>
                            <a:ext cx="19177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6" name="Line 284"/>
                        <wps:cNvCnPr>
                          <a:cxnSpLocks noChangeShapeType="1"/>
                        </wps:cNvCnPr>
                        <wps:spPr bwMode="auto">
                          <a:xfrm>
                            <a:off x="2463800" y="2261870"/>
                            <a:ext cx="4445" cy="254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7" name="Line 285"/>
                        <wps:cNvCnPr>
                          <a:cxnSpLocks noChangeShapeType="1"/>
                        </wps:cNvCnPr>
                        <wps:spPr bwMode="auto">
                          <a:xfrm>
                            <a:off x="3352800" y="2261870"/>
                            <a:ext cx="3810" cy="254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8" name="Line 286"/>
                        <wps:cNvCnPr>
                          <a:cxnSpLocks noChangeShapeType="1"/>
                        </wps:cNvCnPr>
                        <wps:spPr bwMode="auto">
                          <a:xfrm>
                            <a:off x="4368800" y="2261870"/>
                            <a:ext cx="2540" cy="254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9" name="Line 287"/>
                        <wps:cNvCnPr>
                          <a:cxnSpLocks noChangeShapeType="1"/>
                        </wps:cNvCnPr>
                        <wps:spPr bwMode="auto">
                          <a:xfrm>
                            <a:off x="508000" y="2932430"/>
                            <a:ext cx="0" cy="2768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0" name="Line 288"/>
                        <wps:cNvCnPr>
                          <a:cxnSpLocks noChangeShapeType="1"/>
                        </wps:cNvCnPr>
                        <wps:spPr bwMode="auto">
                          <a:xfrm>
                            <a:off x="1626235" y="2932430"/>
                            <a:ext cx="0" cy="2768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1" name="Line 289"/>
                        <wps:cNvCnPr>
                          <a:cxnSpLocks noChangeShapeType="1"/>
                        </wps:cNvCnPr>
                        <wps:spPr bwMode="auto">
                          <a:xfrm>
                            <a:off x="2463800" y="2932430"/>
                            <a:ext cx="635" cy="2768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2" name="Line 290"/>
                        <wps:cNvCnPr>
                          <a:cxnSpLocks noChangeShapeType="1"/>
                        </wps:cNvCnPr>
                        <wps:spPr bwMode="auto">
                          <a:xfrm>
                            <a:off x="3352800" y="2932430"/>
                            <a:ext cx="1270" cy="2768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3" name="Line 291"/>
                        <wps:cNvCnPr>
                          <a:cxnSpLocks noChangeShapeType="1"/>
                        </wps:cNvCnPr>
                        <wps:spPr bwMode="auto">
                          <a:xfrm>
                            <a:off x="4368800" y="2932430"/>
                            <a:ext cx="1905" cy="2768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4" name="Line 292"/>
                        <wps:cNvCnPr>
                          <a:cxnSpLocks noChangeShapeType="1"/>
                        </wps:cNvCnPr>
                        <wps:spPr bwMode="auto">
                          <a:xfrm>
                            <a:off x="508000" y="4590415"/>
                            <a:ext cx="0" cy="2755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5" name="Text Box 293"/>
                        <wps:cNvSpPr txBox="1">
                          <a:spLocks noChangeArrowheads="1"/>
                        </wps:cNvSpPr>
                        <wps:spPr bwMode="auto">
                          <a:xfrm>
                            <a:off x="101600" y="7628890"/>
                            <a:ext cx="5737225" cy="374650"/>
                          </a:xfrm>
                          <a:prstGeom prst="rect">
                            <a:avLst/>
                          </a:prstGeom>
                          <a:solidFill>
                            <a:srgbClr val="CCECFF"/>
                          </a:solidFill>
                          <a:ln w="9525">
                            <a:solidFill>
                              <a:srgbClr val="000000"/>
                            </a:solidFill>
                            <a:miter lim="800000"/>
                            <a:headEnd/>
                            <a:tailEnd/>
                          </a:ln>
                        </wps:spPr>
                        <wps:txbx>
                          <w:txbxContent>
                            <w:p w14:paraId="4ABD29B4" w14:textId="77777777" w:rsidR="00092299" w:rsidRPr="0053555B" w:rsidRDefault="00092299" w:rsidP="004F6B22">
                              <w:pPr>
                                <w:spacing w:before="90" w:line="220" w:lineRule="exact"/>
                                <w:jc w:val="center"/>
                                <w:rPr>
                                  <w:sz w:val="24"/>
                                </w:rPr>
                              </w:pPr>
                              <w:r w:rsidRPr="0053555B">
                                <w:rPr>
                                  <w:rFonts w:hint="eastAsia"/>
                                  <w:sz w:val="24"/>
                                </w:rPr>
                                <w:t>評</w:t>
                              </w:r>
                              <w:r>
                                <w:rPr>
                                  <w:sz w:val="24"/>
                                </w:rPr>
                                <w:t xml:space="preserve"> </w:t>
                              </w:r>
                              <w:r>
                                <w:rPr>
                                  <w:rFonts w:hint="eastAsia"/>
                                  <w:sz w:val="24"/>
                                </w:rPr>
                                <w:t>鑑</w:t>
                              </w:r>
                              <w:r>
                                <w:rPr>
                                  <w:sz w:val="24"/>
                                </w:rPr>
                                <w:t xml:space="preserve"> </w:t>
                              </w:r>
                              <w:r>
                                <w:rPr>
                                  <w:rFonts w:hint="eastAsia"/>
                                  <w:sz w:val="24"/>
                                </w:rPr>
                                <w:t>之</w:t>
                              </w:r>
                              <w:r>
                                <w:rPr>
                                  <w:sz w:val="24"/>
                                </w:rPr>
                                <w:t xml:space="preserve"> </w:t>
                              </w:r>
                              <w:r>
                                <w:rPr>
                                  <w:rFonts w:hint="eastAsia"/>
                                  <w:sz w:val="24"/>
                                </w:rPr>
                                <w:t>追</w:t>
                              </w:r>
                              <w:r>
                                <w:rPr>
                                  <w:sz w:val="24"/>
                                </w:rPr>
                                <w:t xml:space="preserve"> </w:t>
                              </w:r>
                              <w:r>
                                <w:rPr>
                                  <w:rFonts w:hint="eastAsia"/>
                                  <w:sz w:val="24"/>
                                </w:rPr>
                                <w:t>蹤</w:t>
                              </w:r>
                              <w:r>
                                <w:rPr>
                                  <w:sz w:val="24"/>
                                </w:rPr>
                                <w:t xml:space="preserve"> </w:t>
                              </w:r>
                              <w:r>
                                <w:rPr>
                                  <w:rFonts w:hint="eastAsia"/>
                                  <w:sz w:val="24"/>
                                </w:rPr>
                                <w:t>及</w:t>
                              </w:r>
                              <w:r>
                                <w:rPr>
                                  <w:sz w:val="24"/>
                                </w:rPr>
                                <w:t xml:space="preserve"> </w:t>
                              </w:r>
                              <w:r>
                                <w:rPr>
                                  <w:rFonts w:hint="eastAsia"/>
                                  <w:sz w:val="24"/>
                                </w:rPr>
                                <w:t>改</w:t>
                              </w:r>
                              <w:r>
                                <w:rPr>
                                  <w:sz w:val="24"/>
                                </w:rPr>
                                <w:t xml:space="preserve"> </w:t>
                              </w:r>
                              <w:r>
                                <w:rPr>
                                  <w:rFonts w:hint="eastAsia"/>
                                  <w:sz w:val="24"/>
                                </w:rPr>
                                <w:t>善</w:t>
                              </w:r>
                              <w:r>
                                <w:rPr>
                                  <w:sz w:val="24"/>
                                </w:rPr>
                                <w:t xml:space="preserve"> </w:t>
                              </w:r>
                              <w:r>
                                <w:rPr>
                                  <w:rFonts w:hint="eastAsia"/>
                                  <w:sz w:val="24"/>
                                </w:rPr>
                                <w:t>事</w:t>
                              </w:r>
                              <w:r>
                                <w:rPr>
                                  <w:sz w:val="24"/>
                                </w:rPr>
                                <w:t xml:space="preserve"> </w:t>
                              </w:r>
                              <w:r>
                                <w:rPr>
                                  <w:rFonts w:hint="eastAsia"/>
                                  <w:sz w:val="24"/>
                                </w:rPr>
                                <w:t>項</w:t>
                              </w:r>
                            </w:p>
                          </w:txbxContent>
                        </wps:txbx>
                        <wps:bodyPr rot="0" vert="horz" wrap="square" lIns="91440" tIns="45720" rIns="91440" bIns="45720" anchor="t" anchorCtr="0" upright="1">
                          <a:noAutofit/>
                        </wps:bodyPr>
                      </wps:wsp>
                      <wps:wsp>
                        <wps:cNvPr id="396" name="Line 294"/>
                        <wps:cNvCnPr>
                          <a:cxnSpLocks noChangeShapeType="1"/>
                        </wps:cNvCnPr>
                        <wps:spPr bwMode="auto">
                          <a:xfrm>
                            <a:off x="508000" y="6247765"/>
                            <a:ext cx="0" cy="13811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7" name="Line 295"/>
                        <wps:cNvCnPr>
                          <a:cxnSpLocks noChangeShapeType="1"/>
                        </wps:cNvCnPr>
                        <wps:spPr bwMode="auto">
                          <a:xfrm>
                            <a:off x="1626235" y="7353300"/>
                            <a:ext cx="0" cy="2755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8" name="Line 296"/>
                        <wps:cNvCnPr>
                          <a:cxnSpLocks noChangeShapeType="1"/>
                        </wps:cNvCnPr>
                        <wps:spPr bwMode="auto">
                          <a:xfrm>
                            <a:off x="2463800" y="7353300"/>
                            <a:ext cx="635" cy="2755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9" name="Line 297"/>
                        <wps:cNvCnPr>
                          <a:cxnSpLocks noChangeShapeType="1"/>
                        </wps:cNvCnPr>
                        <wps:spPr bwMode="auto">
                          <a:xfrm>
                            <a:off x="3352800" y="7353300"/>
                            <a:ext cx="1270" cy="2755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0" name="Line 298"/>
                        <wps:cNvCnPr>
                          <a:cxnSpLocks noChangeShapeType="1"/>
                        </wps:cNvCnPr>
                        <wps:spPr bwMode="auto">
                          <a:xfrm>
                            <a:off x="4266565" y="7351395"/>
                            <a:ext cx="635" cy="2762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1" name="Line 299"/>
                        <wps:cNvCnPr>
                          <a:cxnSpLocks noChangeShapeType="1"/>
                        </wps:cNvCnPr>
                        <wps:spPr bwMode="auto">
                          <a:xfrm>
                            <a:off x="5838825" y="7748905"/>
                            <a:ext cx="281940" cy="19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2" name="Line 300"/>
                        <wps:cNvCnPr>
                          <a:cxnSpLocks noChangeShapeType="1"/>
                        </wps:cNvCnPr>
                        <wps:spPr bwMode="auto">
                          <a:xfrm flipV="1">
                            <a:off x="6119495" y="1208405"/>
                            <a:ext cx="1270" cy="65424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3" name="Line 301"/>
                        <wps:cNvCnPr>
                          <a:cxnSpLocks noChangeShapeType="1"/>
                        </wps:cNvCnPr>
                        <wps:spPr bwMode="auto">
                          <a:xfrm flipH="1">
                            <a:off x="3048000" y="1208405"/>
                            <a:ext cx="3072765"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4" name="Text Box 302"/>
                        <wps:cNvSpPr txBox="1">
                          <a:spLocks noChangeArrowheads="1"/>
                        </wps:cNvSpPr>
                        <wps:spPr bwMode="auto">
                          <a:xfrm>
                            <a:off x="5981065" y="3761105"/>
                            <a:ext cx="329565" cy="1381125"/>
                          </a:xfrm>
                          <a:prstGeom prst="rect">
                            <a:avLst/>
                          </a:prstGeom>
                          <a:solidFill>
                            <a:srgbClr val="CCECFF"/>
                          </a:solidFill>
                          <a:ln w="9525">
                            <a:solidFill>
                              <a:srgbClr val="000000"/>
                            </a:solidFill>
                            <a:miter lim="800000"/>
                            <a:headEnd/>
                            <a:tailEnd/>
                          </a:ln>
                        </wps:spPr>
                        <wps:txbx>
                          <w:txbxContent>
                            <w:p w14:paraId="55F5C86A" w14:textId="77777777" w:rsidR="00092299" w:rsidRPr="00C35636" w:rsidRDefault="00092299" w:rsidP="004F6B22">
                              <w:pPr>
                                <w:spacing w:line="220" w:lineRule="exact"/>
                                <w:rPr>
                                  <w:sz w:val="24"/>
                                </w:rPr>
                              </w:pPr>
                              <w:r w:rsidRPr="00C35636">
                                <w:rPr>
                                  <w:rFonts w:hint="eastAsia"/>
                                  <w:sz w:val="24"/>
                                </w:rPr>
                                <w:t>回</w:t>
                              </w:r>
                              <w:r>
                                <w:rPr>
                                  <w:sz w:val="24"/>
                                </w:rPr>
                                <w:t xml:space="preserve"> </w:t>
                              </w:r>
                              <w:r>
                                <w:rPr>
                                  <w:rFonts w:hint="eastAsia"/>
                                  <w:sz w:val="24"/>
                                </w:rPr>
                                <w:t>饋</w:t>
                              </w:r>
                              <w:r>
                                <w:rPr>
                                  <w:sz w:val="24"/>
                                </w:rPr>
                                <w:t xml:space="preserve"> </w:t>
                              </w:r>
                              <w:r>
                                <w:rPr>
                                  <w:rFonts w:hint="eastAsia"/>
                                  <w:sz w:val="24"/>
                                </w:rPr>
                                <w:t>與</w:t>
                              </w:r>
                              <w:r>
                                <w:rPr>
                                  <w:sz w:val="24"/>
                                </w:rPr>
                                <w:t xml:space="preserve"> </w:t>
                              </w:r>
                              <w:r>
                                <w:rPr>
                                  <w:rFonts w:hint="eastAsia"/>
                                  <w:sz w:val="24"/>
                                </w:rPr>
                                <w:t>改</w:t>
                              </w:r>
                              <w:r>
                                <w:rPr>
                                  <w:sz w:val="24"/>
                                </w:rPr>
                                <w:t xml:space="preserve"> </w:t>
                              </w:r>
                              <w:r>
                                <w:rPr>
                                  <w:rFonts w:hint="eastAsia"/>
                                  <w:sz w:val="24"/>
                                </w:rPr>
                                <w:t>進</w:t>
                              </w:r>
                            </w:p>
                          </w:txbxContent>
                        </wps:txbx>
                        <wps:bodyPr rot="0" vert="eaVert" wrap="square" lIns="91440" tIns="45720" rIns="91440" bIns="45720" anchor="t" anchorCtr="0" upright="1">
                          <a:noAutofit/>
                        </wps:bodyPr>
                      </wps:wsp>
                      <wps:wsp>
                        <wps:cNvPr id="405" name="Text Box 303"/>
                        <wps:cNvSpPr txBox="1">
                          <a:spLocks noChangeArrowheads="1"/>
                        </wps:cNvSpPr>
                        <wps:spPr bwMode="auto">
                          <a:xfrm>
                            <a:off x="914400" y="8181975"/>
                            <a:ext cx="4775835"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16652C" w14:textId="2BC26956" w:rsidR="00092299" w:rsidRPr="00886E04" w:rsidRDefault="00092299" w:rsidP="004F6B22">
                              <w:pPr>
                                <w:spacing w:line="220" w:lineRule="exact"/>
                                <w:rPr>
                                  <w:sz w:val="24"/>
                                </w:rPr>
                              </w:pPr>
                              <w:r w:rsidRPr="004F6B22">
                                <w:rPr>
                                  <w:rFonts w:hint="eastAsia"/>
                                  <w:sz w:val="24"/>
                                </w:rPr>
                                <w:t>圖</w:t>
                              </w:r>
                              <w:r w:rsidRPr="004F6B22">
                                <w:rPr>
                                  <w:rFonts w:hint="eastAsia"/>
                                  <w:sz w:val="24"/>
                                </w:rPr>
                                <w:t xml:space="preserve">4-1-2 </w:t>
                              </w:r>
                              <w:r w:rsidRPr="004F6B22">
                                <w:rPr>
                                  <w:rFonts w:hint="eastAsia"/>
                                  <w:sz w:val="24"/>
                                </w:rPr>
                                <w:t>國立體育大學各項定期評鑑項目內容及校務經營關聯圖</w:t>
                              </w:r>
                            </w:p>
                          </w:txbxContent>
                        </wps:txbx>
                        <wps:bodyPr rot="0" vert="horz" wrap="square" lIns="91440" tIns="45720" rIns="91440" bIns="45720" anchor="t" anchorCtr="0" upright="1">
                          <a:noAutofit/>
                        </wps:bodyPr>
                      </wps:wsp>
                      <wps:wsp>
                        <wps:cNvPr id="406" name="Line 304"/>
                        <wps:cNvCnPr>
                          <a:cxnSpLocks noChangeShapeType="1"/>
                        </wps:cNvCnPr>
                        <wps:spPr bwMode="auto">
                          <a:xfrm>
                            <a:off x="5351145" y="1550670"/>
                            <a:ext cx="635" cy="2755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7" name="Text Box 305"/>
                        <wps:cNvSpPr txBox="1">
                          <a:spLocks noChangeArrowheads="1"/>
                        </wps:cNvSpPr>
                        <wps:spPr bwMode="auto">
                          <a:xfrm>
                            <a:off x="4848860" y="1833245"/>
                            <a:ext cx="989965" cy="381000"/>
                          </a:xfrm>
                          <a:prstGeom prst="rect">
                            <a:avLst/>
                          </a:prstGeom>
                          <a:solidFill>
                            <a:srgbClr val="CCECFF"/>
                          </a:solidFill>
                          <a:ln w="9525">
                            <a:solidFill>
                              <a:srgbClr val="000000"/>
                            </a:solidFill>
                            <a:miter lim="800000"/>
                            <a:headEnd/>
                            <a:tailEnd/>
                          </a:ln>
                        </wps:spPr>
                        <wps:txbx>
                          <w:txbxContent>
                            <w:p w14:paraId="63341A94" w14:textId="77777777" w:rsidR="00092299" w:rsidRPr="00DF04AD" w:rsidRDefault="00092299" w:rsidP="004F6B22">
                              <w:pPr>
                                <w:spacing w:line="220" w:lineRule="exact"/>
                                <w:jc w:val="center"/>
                                <w:rPr>
                                  <w:spacing w:val="-12"/>
                                  <w:sz w:val="18"/>
                                  <w:szCs w:val="18"/>
                                </w:rPr>
                              </w:pPr>
                              <w:r>
                                <w:rPr>
                                  <w:rFonts w:hint="eastAsia"/>
                                  <w:spacing w:val="-12"/>
                                  <w:sz w:val="18"/>
                                  <w:szCs w:val="18"/>
                                </w:rPr>
                                <w:t>教師</w:t>
                              </w:r>
                              <w:r w:rsidRPr="00DF04AD">
                                <w:rPr>
                                  <w:rFonts w:hint="eastAsia"/>
                                  <w:spacing w:val="-12"/>
                                  <w:sz w:val="18"/>
                                  <w:szCs w:val="18"/>
                                </w:rPr>
                                <w:t>評鑑</w:t>
                              </w:r>
                            </w:p>
                            <w:p w14:paraId="60EC988C" w14:textId="77777777" w:rsidR="00092299" w:rsidRPr="00DF04AD" w:rsidRDefault="00092299" w:rsidP="004F6B22">
                              <w:pPr>
                                <w:spacing w:line="220" w:lineRule="exact"/>
                                <w:jc w:val="center"/>
                                <w:rPr>
                                  <w:spacing w:val="-12"/>
                                  <w:sz w:val="18"/>
                                  <w:szCs w:val="18"/>
                                </w:rPr>
                              </w:pPr>
                              <w:r w:rsidRPr="00DF04AD">
                                <w:rPr>
                                  <w:spacing w:val="-12"/>
                                  <w:sz w:val="18"/>
                                  <w:szCs w:val="18"/>
                                </w:rPr>
                                <w:t>(</w:t>
                              </w:r>
                              <w:r w:rsidRPr="00DF04AD">
                                <w:rPr>
                                  <w:rFonts w:hint="eastAsia"/>
                                  <w:spacing w:val="-12"/>
                                  <w:sz w:val="18"/>
                                  <w:szCs w:val="18"/>
                                </w:rPr>
                                <w:t>由</w:t>
                              </w:r>
                              <w:r>
                                <w:rPr>
                                  <w:rFonts w:hint="eastAsia"/>
                                  <w:spacing w:val="-12"/>
                                  <w:sz w:val="18"/>
                                  <w:szCs w:val="18"/>
                                </w:rPr>
                                <w:t>人事室</w:t>
                              </w:r>
                              <w:r w:rsidRPr="00DF04AD">
                                <w:rPr>
                                  <w:rFonts w:hint="eastAsia"/>
                                  <w:spacing w:val="-12"/>
                                  <w:sz w:val="18"/>
                                  <w:szCs w:val="18"/>
                                </w:rPr>
                                <w:t>承辦</w:t>
                              </w:r>
                              <w:r w:rsidRPr="00DF04AD">
                                <w:rPr>
                                  <w:spacing w:val="-12"/>
                                  <w:sz w:val="18"/>
                                  <w:szCs w:val="18"/>
                                </w:rPr>
                                <w:t>)</w:t>
                              </w:r>
                            </w:p>
                          </w:txbxContent>
                        </wps:txbx>
                        <wps:bodyPr rot="0" vert="horz" wrap="square" lIns="91440" tIns="45720" rIns="91440" bIns="45720" anchor="t" anchorCtr="0" upright="1">
                          <a:noAutofit/>
                        </wps:bodyPr>
                      </wps:wsp>
                      <wps:wsp>
                        <wps:cNvPr id="408" name="Line 306"/>
                        <wps:cNvCnPr>
                          <a:cxnSpLocks noChangeShapeType="1"/>
                        </wps:cNvCnPr>
                        <wps:spPr bwMode="auto">
                          <a:xfrm>
                            <a:off x="5365750" y="2214245"/>
                            <a:ext cx="635" cy="2768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9" name="Text Box 307"/>
                        <wps:cNvSpPr txBox="1">
                          <a:spLocks noChangeArrowheads="1"/>
                        </wps:cNvSpPr>
                        <wps:spPr bwMode="auto">
                          <a:xfrm>
                            <a:off x="4848860" y="2515870"/>
                            <a:ext cx="1079500" cy="4832350"/>
                          </a:xfrm>
                          <a:prstGeom prst="rect">
                            <a:avLst/>
                          </a:prstGeom>
                          <a:solidFill>
                            <a:srgbClr val="CCFFCC"/>
                          </a:solidFill>
                          <a:ln w="9525">
                            <a:solidFill>
                              <a:srgbClr val="000000"/>
                            </a:solidFill>
                            <a:miter lim="800000"/>
                            <a:headEnd/>
                            <a:tailEnd/>
                          </a:ln>
                        </wps:spPr>
                        <wps:txbx>
                          <w:txbxContent>
                            <w:p w14:paraId="6FA52B91" w14:textId="77777777" w:rsidR="00092299" w:rsidRPr="000A61EE" w:rsidRDefault="00092299" w:rsidP="004F6B22">
                              <w:pPr>
                                <w:spacing w:line="220" w:lineRule="exact"/>
                                <w:jc w:val="center"/>
                                <w:rPr>
                                  <w:spacing w:val="-14"/>
                                  <w:sz w:val="18"/>
                                  <w:szCs w:val="18"/>
                                  <w:u w:val="single"/>
                                </w:rPr>
                              </w:pPr>
                              <w:r w:rsidRPr="000A61EE">
                                <w:rPr>
                                  <w:rFonts w:hint="eastAsia"/>
                                  <w:spacing w:val="-14"/>
                                  <w:sz w:val="18"/>
                                  <w:szCs w:val="18"/>
                                  <w:u w:val="single"/>
                                </w:rPr>
                                <w:t>教師評審委員會</w:t>
                              </w:r>
                            </w:p>
                            <w:p w14:paraId="2E854B6B" w14:textId="77777777" w:rsidR="00092299" w:rsidRPr="000A61EE" w:rsidRDefault="00092299" w:rsidP="004F6B22">
                              <w:pPr>
                                <w:spacing w:line="220" w:lineRule="exact"/>
                                <w:rPr>
                                  <w:spacing w:val="-14"/>
                                  <w:sz w:val="18"/>
                                  <w:szCs w:val="18"/>
                                </w:rPr>
                              </w:pPr>
                              <w:r>
                                <w:rPr>
                                  <w:rFonts w:hint="eastAsia"/>
                                  <w:spacing w:val="-14"/>
                                  <w:sz w:val="18"/>
                                  <w:szCs w:val="18"/>
                                </w:rPr>
                                <w:t>主任委員</w:t>
                              </w:r>
                              <w:r w:rsidRPr="000A61EE">
                                <w:rPr>
                                  <w:rFonts w:hint="eastAsia"/>
                                  <w:spacing w:val="-14"/>
                                  <w:sz w:val="18"/>
                                  <w:szCs w:val="18"/>
                                </w:rPr>
                                <w:t>：</w:t>
                              </w:r>
                              <w:r>
                                <w:rPr>
                                  <w:rFonts w:hint="eastAsia"/>
                                  <w:spacing w:val="-14"/>
                                  <w:sz w:val="18"/>
                                  <w:szCs w:val="18"/>
                                </w:rPr>
                                <w:t>副校長</w:t>
                              </w:r>
                            </w:p>
                            <w:p w14:paraId="4AAB1785" w14:textId="77777777" w:rsidR="00092299" w:rsidRPr="000A61EE" w:rsidRDefault="00092299" w:rsidP="004F6B22">
                              <w:pPr>
                                <w:spacing w:line="220" w:lineRule="exact"/>
                                <w:rPr>
                                  <w:spacing w:val="-14"/>
                                  <w:sz w:val="18"/>
                                  <w:szCs w:val="18"/>
                                </w:rPr>
                              </w:pPr>
                              <w:r w:rsidRPr="000A61EE">
                                <w:rPr>
                                  <w:rFonts w:hint="eastAsia"/>
                                  <w:spacing w:val="-14"/>
                                  <w:sz w:val="18"/>
                                  <w:szCs w:val="18"/>
                                </w:rPr>
                                <w:t>委員：</w:t>
                              </w:r>
                              <w:r>
                                <w:rPr>
                                  <w:spacing w:val="-14"/>
                                  <w:sz w:val="18"/>
                                  <w:szCs w:val="18"/>
                                </w:rPr>
                                <w:t>13-19</w:t>
                              </w:r>
                              <w:r>
                                <w:rPr>
                                  <w:rFonts w:hint="eastAsia"/>
                                  <w:spacing w:val="-14"/>
                                  <w:sz w:val="18"/>
                                  <w:szCs w:val="18"/>
                                </w:rPr>
                                <w:t>人，由當然委員、聘任委員、票選委員組成。</w:t>
                              </w:r>
                            </w:p>
                            <w:p w14:paraId="20B22661" w14:textId="77777777" w:rsidR="00092299" w:rsidRDefault="00092299" w:rsidP="004F6B22">
                              <w:pPr>
                                <w:spacing w:line="220" w:lineRule="exact"/>
                                <w:rPr>
                                  <w:spacing w:val="-14"/>
                                  <w:sz w:val="18"/>
                                  <w:szCs w:val="18"/>
                                </w:rPr>
                              </w:pPr>
                              <w:r>
                                <w:rPr>
                                  <w:rFonts w:hint="eastAsia"/>
                                  <w:spacing w:val="-14"/>
                                  <w:sz w:val="18"/>
                                  <w:szCs w:val="18"/>
                                </w:rPr>
                                <w:t>職掌：教師之聘任、聘期、升等資格之審查；解聘、停聘、不續聘及資遣原因之認定……</w:t>
                              </w:r>
                              <w:r w:rsidRPr="000A61EE">
                                <w:rPr>
                                  <w:rFonts w:hint="eastAsia"/>
                                  <w:spacing w:val="-14"/>
                                  <w:sz w:val="18"/>
                                  <w:szCs w:val="18"/>
                                </w:rPr>
                                <w:t>其他依法令應予審</w:t>
                              </w:r>
                              <w:r w:rsidRPr="000A61EE">
                                <w:rPr>
                                  <w:spacing w:val="-14"/>
                                  <w:sz w:val="18"/>
                                  <w:szCs w:val="18"/>
                                </w:rPr>
                                <w:t>(</w:t>
                              </w:r>
                              <w:r w:rsidRPr="000A61EE">
                                <w:rPr>
                                  <w:rFonts w:hint="eastAsia"/>
                                  <w:spacing w:val="-14"/>
                                  <w:sz w:val="18"/>
                                  <w:szCs w:val="18"/>
                                </w:rPr>
                                <w:t>評</w:t>
                              </w:r>
                              <w:r w:rsidRPr="000A61EE">
                                <w:rPr>
                                  <w:spacing w:val="-14"/>
                                  <w:sz w:val="18"/>
                                  <w:szCs w:val="18"/>
                                </w:rPr>
                                <w:t>)</w:t>
                              </w:r>
                              <w:r w:rsidRPr="000A61EE">
                                <w:rPr>
                                  <w:rFonts w:hint="eastAsia"/>
                                  <w:spacing w:val="-14"/>
                                  <w:sz w:val="18"/>
                                  <w:szCs w:val="18"/>
                                </w:rPr>
                                <w:t>議事項。</w:t>
                              </w:r>
                            </w:p>
                            <w:p w14:paraId="6D7721A4" w14:textId="77777777" w:rsidR="00092299" w:rsidRPr="001C24DC" w:rsidRDefault="00092299" w:rsidP="004F6B22">
                              <w:pPr>
                                <w:spacing w:line="220" w:lineRule="exact"/>
                                <w:rPr>
                                  <w:sz w:val="18"/>
                                  <w:szCs w:val="18"/>
                                </w:rPr>
                              </w:pPr>
                              <w:r>
                                <w:rPr>
                                  <w:rFonts w:hint="eastAsia"/>
                                  <w:spacing w:val="-14"/>
                                  <w:sz w:val="18"/>
                                  <w:szCs w:val="18"/>
                                </w:rPr>
                                <w:t>依本校教師評鑑辦法規定教師評鑑週期</w:t>
                              </w:r>
                              <w:r w:rsidRPr="00F860B6">
                                <w:rPr>
                                  <w:rFonts w:hint="eastAsia"/>
                                  <w:spacing w:val="-14"/>
                                  <w:sz w:val="18"/>
                                  <w:szCs w:val="18"/>
                                </w:rPr>
                                <w:t>為</w:t>
                              </w:r>
                              <w:r>
                                <w:rPr>
                                  <w:spacing w:val="-14"/>
                                  <w:sz w:val="18"/>
                                  <w:szCs w:val="18"/>
                                </w:rPr>
                                <w:t>3</w:t>
                              </w:r>
                              <w:r w:rsidRPr="00F860B6">
                                <w:rPr>
                                  <w:rFonts w:hint="eastAsia"/>
                                  <w:spacing w:val="-14"/>
                                  <w:sz w:val="18"/>
                                  <w:szCs w:val="18"/>
                                </w:rPr>
                                <w:t>年</w:t>
                              </w:r>
                              <w:r>
                                <w:rPr>
                                  <w:rFonts w:hint="eastAsia"/>
                                  <w:spacing w:val="-14"/>
                                  <w:sz w:val="18"/>
                                  <w:szCs w:val="18"/>
                                </w:rPr>
                                <w:t>，</w:t>
                              </w:r>
                              <w:r w:rsidRPr="001C24DC">
                                <w:rPr>
                                  <w:rFonts w:hint="eastAsia"/>
                                  <w:sz w:val="18"/>
                                  <w:szCs w:val="18"/>
                                </w:rPr>
                                <w:t>通過評鑑最低標準為</w:t>
                              </w:r>
                              <w:r>
                                <w:rPr>
                                  <w:sz w:val="18"/>
                                  <w:szCs w:val="18"/>
                                </w:rPr>
                                <w:t>300</w:t>
                              </w:r>
                              <w:r>
                                <w:rPr>
                                  <w:rFonts w:hint="eastAsia"/>
                                  <w:sz w:val="18"/>
                                  <w:szCs w:val="18"/>
                                </w:rPr>
                                <w:t>分</w:t>
                              </w:r>
                              <w:r w:rsidRPr="001C24DC">
                                <w:rPr>
                                  <w:rFonts w:hint="eastAsia"/>
                                  <w:sz w:val="18"/>
                                  <w:szCs w:val="18"/>
                                </w:rPr>
                                <w:t>，且各項評鑑項目最低標準分數如下：</w:t>
                              </w:r>
                            </w:p>
                            <w:p w14:paraId="0E527895" w14:textId="77777777" w:rsidR="00092299" w:rsidRPr="001C24DC" w:rsidRDefault="00092299" w:rsidP="004F6B22">
                              <w:pPr>
                                <w:adjustRightInd w:val="0"/>
                                <w:snapToGrid w:val="0"/>
                                <w:spacing w:line="220" w:lineRule="exact"/>
                                <w:rPr>
                                  <w:sz w:val="18"/>
                                  <w:szCs w:val="18"/>
                                </w:rPr>
                              </w:pPr>
                              <w:r>
                                <w:rPr>
                                  <w:sz w:val="18"/>
                                  <w:szCs w:val="18"/>
                                </w:rPr>
                                <w:t>1.</w:t>
                              </w:r>
                              <w:r>
                                <w:rPr>
                                  <w:rFonts w:hint="eastAsia"/>
                                  <w:sz w:val="18"/>
                                  <w:szCs w:val="18"/>
                                </w:rPr>
                                <w:t>教學及訓</w:t>
                              </w:r>
                              <w:r w:rsidRPr="001C24DC">
                                <w:rPr>
                                  <w:rFonts w:hint="eastAsia"/>
                                  <w:sz w:val="18"/>
                                  <w:szCs w:val="18"/>
                                </w:rPr>
                                <w:t>練：不得低於</w:t>
                              </w:r>
                              <w:r>
                                <w:rPr>
                                  <w:sz w:val="18"/>
                                  <w:szCs w:val="18"/>
                                </w:rPr>
                                <w:t>90</w:t>
                              </w:r>
                              <w:r w:rsidRPr="001C24DC">
                                <w:rPr>
                                  <w:rFonts w:hint="eastAsia"/>
                                  <w:sz w:val="18"/>
                                  <w:szCs w:val="18"/>
                                </w:rPr>
                                <w:t>分。</w:t>
                              </w:r>
                            </w:p>
                            <w:p w14:paraId="0CE8A41B" w14:textId="77777777" w:rsidR="00092299" w:rsidRPr="001C24DC" w:rsidRDefault="00092299" w:rsidP="004F6B22">
                              <w:pPr>
                                <w:adjustRightInd w:val="0"/>
                                <w:snapToGrid w:val="0"/>
                                <w:spacing w:line="220" w:lineRule="exact"/>
                                <w:rPr>
                                  <w:sz w:val="18"/>
                                  <w:szCs w:val="18"/>
                                </w:rPr>
                              </w:pPr>
                              <w:r>
                                <w:rPr>
                                  <w:sz w:val="18"/>
                                  <w:szCs w:val="18"/>
                                </w:rPr>
                                <w:t>2.</w:t>
                              </w:r>
                              <w:r w:rsidRPr="001C24DC">
                                <w:rPr>
                                  <w:rFonts w:hint="eastAsia"/>
                                  <w:sz w:val="18"/>
                                  <w:szCs w:val="18"/>
                                </w:rPr>
                                <w:t>學術及競技：不得低於</w:t>
                              </w:r>
                              <w:r>
                                <w:rPr>
                                  <w:sz w:val="18"/>
                                  <w:szCs w:val="18"/>
                                </w:rPr>
                                <w:t>90</w:t>
                              </w:r>
                              <w:r w:rsidRPr="001C24DC">
                                <w:rPr>
                                  <w:rFonts w:hint="eastAsia"/>
                                  <w:sz w:val="18"/>
                                  <w:szCs w:val="18"/>
                                </w:rPr>
                                <w:t>分。</w:t>
                              </w:r>
                            </w:p>
                            <w:p w14:paraId="53EC4738" w14:textId="77777777" w:rsidR="00092299" w:rsidRPr="001C24DC" w:rsidRDefault="00092299" w:rsidP="004F6B22">
                              <w:pPr>
                                <w:adjustRightInd w:val="0"/>
                                <w:snapToGrid w:val="0"/>
                                <w:spacing w:line="220" w:lineRule="exact"/>
                                <w:rPr>
                                  <w:sz w:val="18"/>
                                  <w:szCs w:val="18"/>
                                </w:rPr>
                              </w:pPr>
                              <w:r>
                                <w:rPr>
                                  <w:sz w:val="18"/>
                                  <w:szCs w:val="18"/>
                                </w:rPr>
                                <w:t>3.</w:t>
                              </w:r>
                              <w:r w:rsidRPr="001C24DC">
                                <w:rPr>
                                  <w:rFonts w:hint="eastAsia"/>
                                  <w:sz w:val="18"/>
                                  <w:szCs w:val="18"/>
                                </w:rPr>
                                <w:t>輔導及服務：不得低於</w:t>
                              </w:r>
                              <w:r>
                                <w:rPr>
                                  <w:sz w:val="18"/>
                                  <w:szCs w:val="18"/>
                                </w:rPr>
                                <w:t>60</w:t>
                              </w:r>
                              <w:r w:rsidRPr="001C24DC">
                                <w:rPr>
                                  <w:rFonts w:hint="eastAsia"/>
                                  <w:sz w:val="18"/>
                                  <w:szCs w:val="18"/>
                                </w:rPr>
                                <w:t>分。</w:t>
                              </w:r>
                            </w:p>
                            <w:p w14:paraId="2A751E04" w14:textId="77777777" w:rsidR="00092299" w:rsidRPr="001C24DC" w:rsidRDefault="00092299" w:rsidP="004F6B22">
                              <w:pPr>
                                <w:spacing w:line="220" w:lineRule="exact"/>
                                <w:rPr>
                                  <w:sz w:val="18"/>
                                  <w:szCs w:val="18"/>
                                </w:rPr>
                              </w:pPr>
                              <w:r>
                                <w:rPr>
                                  <w:sz w:val="18"/>
                                  <w:szCs w:val="18"/>
                                </w:rPr>
                                <w:t>4.</w:t>
                              </w:r>
                              <w:r w:rsidRPr="001C24DC">
                                <w:rPr>
                                  <w:rFonts w:hint="eastAsia"/>
                                  <w:sz w:val="18"/>
                                  <w:szCs w:val="18"/>
                                </w:rPr>
                                <w:t>總分雖達最低標準，但各項評鑑項目未達最低標準分數者，仍為評鑑不及格。</w:t>
                              </w:r>
                            </w:p>
                            <w:p w14:paraId="6A0D3DCB" w14:textId="77777777" w:rsidR="00092299" w:rsidRPr="008E614D" w:rsidRDefault="00092299" w:rsidP="004F6B22">
                              <w:pPr>
                                <w:spacing w:line="220" w:lineRule="exact"/>
                                <w:rPr>
                                  <w:szCs w:val="18"/>
                                </w:rPr>
                              </w:pPr>
                            </w:p>
                          </w:txbxContent>
                        </wps:txbx>
                        <wps:bodyPr rot="0" vert="horz" wrap="square" lIns="91440" tIns="45720" rIns="91440" bIns="45720" anchor="t" anchorCtr="0" upright="1">
                          <a:noAutofit/>
                        </wps:bodyPr>
                      </wps:wsp>
                      <wps:wsp>
                        <wps:cNvPr id="410" name="Line 308"/>
                        <wps:cNvCnPr>
                          <a:cxnSpLocks noChangeShapeType="1"/>
                        </wps:cNvCnPr>
                        <wps:spPr bwMode="auto">
                          <a:xfrm>
                            <a:off x="5588635" y="7351395"/>
                            <a:ext cx="635" cy="2762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w14:anchorId="743F39E2" id="畫布 258" o:spid="_x0000_s1152" editas="canvas" style="width:354.4pt;height:456.75pt;mso-position-horizontal-relative:char;mso-position-vertical-relative:line" coordsize="45008,580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">
                <v:shape id="_x0000_s1153" type="#_x0000_t75" style="position:absolute;width:45008;height:58007;visibility:visible;mso-wrap-style:square">
                  <v:fill o:detectmouseclick="t"/>
                  <v:path o:connecttype="none"/>
                </v:shape>
                <v:shape id="Text Box 260" o:spid="_x0000_s1154" type="#_x0000_t202" style="position:absolute;left:16262;top:9982;width:14218;height:35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D2x8UA&#10;AADcAAAADwAAAGRycy9kb3ducmV2LnhtbESPS2sCQRCE74H8h6ED3uKsiYqsjqIJ4iMXX3hudnof&#10;yU7PsjOu6793BCHHoqq+oiaz1pSiodoVlhX0uhEI4sTqgjMFp+PyfQTCeWSNpWVScCMHs+nrywRj&#10;ba+8p+bgMxEg7GJUkHtfxVK6JCeDrmsr4uCltjbog6wzqWu8Brgp5UcUDaXBgsNCjhV95ZT8HS5G&#10;wffydE77g9Xu1243i5/1StpL2ijVeWvnYxCeWv8ffrbXWsHnsAePM+EIyO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2wPbHxQAAANwAAAAPAAAAAAAAAAAAAAAAAJgCAABkcnMv&#10;ZG93bnJldi54bWxQSwUGAAAAAAQABAD1AAAAigMAAAAA&#10;" fillcolor="#ccecff">
                  <v:textbox>
                    <w:txbxContent>
                      <w:p w14:paraId="7866CB7F" w14:textId="77777777" w:rsidR="00092299" w:rsidRPr="0050375C" w:rsidRDefault="00092299" w:rsidP="004F6B22">
                        <w:pPr>
                          <w:spacing w:before="90" w:line="220" w:lineRule="exact"/>
                          <w:jc w:val="center"/>
                          <w:rPr>
                            <w:szCs w:val="28"/>
                          </w:rPr>
                        </w:pPr>
                        <w:r w:rsidRPr="0050375C">
                          <w:rPr>
                            <w:rFonts w:hint="eastAsia"/>
                            <w:szCs w:val="28"/>
                          </w:rPr>
                          <w:t>自我評鑑</w:t>
                        </w:r>
                      </w:p>
                    </w:txbxContent>
                  </v:textbox>
                </v:shape>
                <v:shape id="Text Box 261" o:spid="_x0000_s1155" type="#_x0000_t202" style="position:absolute;left:38360;top:32092;width:9099;height:41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O0jRsYA&#10;AADcAAAADwAAAGRycy9kb3ducmV2LnhtbESPQWsCMRSE74X+h/AKvZSaVUGW1SjSIgg9VF0peHts&#10;npvFzcuSRHf775uC4HGYmW+YxWqwrbiRD41jBeNRBoK4crrhWsGx3LznIEJE1tg6JgW/FGC1fH5a&#10;YKFdz3u6HWItEoRDgQpMjF0hZagMWQwj1xEn7+y8xZikr6X22Ce4beUky2bSYsNpwWBHH4aqy+Fq&#10;FWzM5yUPp91XeZyW2/4tl9mP/1bq9WVYz0FEGuIjfG9vtYLpbAL/Z9IRkM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O0jRsYAAADcAAAADwAAAAAAAAAAAAAAAACYAgAAZHJz&#10;L2Rvd25yZXYueG1sUEsFBgAAAAAEAAQA9QAAAIsDAAAAAA==&#10;" fillcolor="#cfc">
                  <v:textbox>
                    <w:txbxContent>
                      <w:p w14:paraId="1A99BEA6" w14:textId="77777777" w:rsidR="00092299" w:rsidRPr="00CC4FD3" w:rsidRDefault="00092299" w:rsidP="004F6B22">
                        <w:pPr>
                          <w:spacing w:line="220" w:lineRule="exact"/>
                          <w:jc w:val="center"/>
                          <w:rPr>
                            <w:sz w:val="18"/>
                            <w:szCs w:val="18"/>
                            <w:u w:val="single"/>
                          </w:rPr>
                        </w:pPr>
                        <w:r w:rsidRPr="00CC4FD3">
                          <w:rPr>
                            <w:rFonts w:hint="eastAsia"/>
                            <w:sz w:val="18"/>
                            <w:szCs w:val="18"/>
                            <w:u w:val="single"/>
                          </w:rPr>
                          <w:t>研究單位評鑑委員會</w:t>
                        </w:r>
                      </w:p>
                      <w:p w14:paraId="1733B55B" w14:textId="77777777" w:rsidR="00092299" w:rsidRPr="008E0EAC" w:rsidRDefault="00092299" w:rsidP="004F6B22">
                        <w:pPr>
                          <w:snapToGrid w:val="0"/>
                          <w:spacing w:line="220" w:lineRule="exact"/>
                          <w:rPr>
                            <w:sz w:val="18"/>
                            <w:szCs w:val="18"/>
                          </w:rPr>
                        </w:pPr>
                        <w:r w:rsidRPr="008E0EAC">
                          <w:rPr>
                            <w:rFonts w:hint="eastAsia"/>
                            <w:sz w:val="18"/>
                            <w:szCs w:val="18"/>
                          </w:rPr>
                          <w:t>召集人：副校長擔任主任委員</w:t>
                        </w:r>
                        <w:r>
                          <w:rPr>
                            <w:rFonts w:hint="eastAsia"/>
                            <w:sz w:val="18"/>
                            <w:szCs w:val="18"/>
                          </w:rPr>
                          <w:t>。</w:t>
                        </w:r>
                      </w:p>
                      <w:p w14:paraId="35C12FBD" w14:textId="77777777" w:rsidR="00092299" w:rsidRPr="008E0EAC" w:rsidRDefault="00092299" w:rsidP="004F6B22">
                        <w:pPr>
                          <w:snapToGrid w:val="0"/>
                          <w:spacing w:line="220" w:lineRule="exact"/>
                          <w:rPr>
                            <w:sz w:val="18"/>
                            <w:szCs w:val="18"/>
                          </w:rPr>
                        </w:pPr>
                        <w:r w:rsidRPr="008E0EAC">
                          <w:rPr>
                            <w:rFonts w:hint="eastAsia"/>
                            <w:sz w:val="18"/>
                            <w:szCs w:val="18"/>
                          </w:rPr>
                          <w:t>委員：校外專家學者</w:t>
                        </w:r>
                        <w:r w:rsidRPr="008E0EAC">
                          <w:rPr>
                            <w:sz w:val="18"/>
                            <w:szCs w:val="18"/>
                          </w:rPr>
                          <w:t>5</w:t>
                        </w:r>
                        <w:r w:rsidRPr="008E0EAC">
                          <w:rPr>
                            <w:rFonts w:hint="eastAsia"/>
                            <w:sz w:val="18"/>
                            <w:szCs w:val="18"/>
                          </w:rPr>
                          <w:t>至</w:t>
                        </w:r>
                        <w:r w:rsidRPr="008E0EAC">
                          <w:rPr>
                            <w:sz w:val="18"/>
                            <w:szCs w:val="18"/>
                          </w:rPr>
                          <w:t>7</w:t>
                        </w:r>
                        <w:r w:rsidRPr="008E0EAC">
                          <w:rPr>
                            <w:rFonts w:hint="eastAsia"/>
                            <w:sz w:val="18"/>
                            <w:szCs w:val="18"/>
                          </w:rPr>
                          <w:t>人。</w:t>
                        </w:r>
                      </w:p>
                      <w:p w14:paraId="4F512AAB" w14:textId="77777777" w:rsidR="00092299" w:rsidRPr="008E0EAC" w:rsidRDefault="00092299" w:rsidP="004F6B22">
                        <w:pPr>
                          <w:snapToGrid w:val="0"/>
                          <w:spacing w:line="220" w:lineRule="exact"/>
                          <w:rPr>
                            <w:sz w:val="18"/>
                            <w:szCs w:val="18"/>
                          </w:rPr>
                        </w:pPr>
                        <w:r w:rsidRPr="008E0EAC">
                          <w:rPr>
                            <w:rFonts w:hint="eastAsia"/>
                            <w:sz w:val="18"/>
                            <w:szCs w:val="18"/>
                          </w:rPr>
                          <w:t>依本校研究單位設置暨評鑑辦法第</w:t>
                        </w:r>
                        <w:r>
                          <w:rPr>
                            <w:sz w:val="18"/>
                            <w:szCs w:val="18"/>
                          </w:rPr>
                          <w:t>7</w:t>
                        </w:r>
                        <w:r w:rsidRPr="008E0EAC">
                          <w:rPr>
                            <w:rFonts w:hint="eastAsia"/>
                            <w:sz w:val="18"/>
                            <w:szCs w:val="18"/>
                          </w:rPr>
                          <w:t>條規定，另由研發會議訂定評鑑指標</w:t>
                        </w:r>
                        <w:r>
                          <w:rPr>
                            <w:rFonts w:hint="eastAsia"/>
                            <w:sz w:val="18"/>
                            <w:szCs w:val="18"/>
                          </w:rPr>
                          <w:t>如下</w:t>
                        </w:r>
                        <w:r w:rsidRPr="008E0EAC">
                          <w:rPr>
                            <w:rFonts w:hint="eastAsia"/>
                            <w:sz w:val="18"/>
                            <w:szCs w:val="18"/>
                          </w:rPr>
                          <w:t>：</w:t>
                        </w:r>
                      </w:p>
                      <w:p w14:paraId="77DEC71F" w14:textId="77777777" w:rsidR="00092299" w:rsidRPr="008E0EAC" w:rsidRDefault="00092299" w:rsidP="004F6B22">
                        <w:pPr>
                          <w:pStyle w:val="Default"/>
                          <w:snapToGrid w:val="0"/>
                          <w:spacing w:line="220" w:lineRule="exact"/>
                          <w:rPr>
                            <w:sz w:val="16"/>
                            <w:szCs w:val="16"/>
                          </w:rPr>
                        </w:pPr>
                        <w:r>
                          <w:rPr>
                            <w:sz w:val="16"/>
                            <w:szCs w:val="16"/>
                          </w:rPr>
                          <w:t>1.</w:t>
                        </w:r>
                        <w:r w:rsidRPr="008E0EAC">
                          <w:rPr>
                            <w:rFonts w:hint="eastAsia"/>
                            <w:sz w:val="16"/>
                            <w:szCs w:val="16"/>
                          </w:rPr>
                          <w:t>組織功能指標為：營運方向與設置宗旨之相符性、成果與學術貢獻。</w:t>
                        </w:r>
                      </w:p>
                      <w:p w14:paraId="3889EAC5" w14:textId="77777777" w:rsidR="00092299" w:rsidRPr="008E0EAC" w:rsidRDefault="00092299" w:rsidP="004F6B22">
                        <w:pPr>
                          <w:pStyle w:val="Default"/>
                          <w:snapToGrid w:val="0"/>
                          <w:spacing w:line="220" w:lineRule="exact"/>
                          <w:rPr>
                            <w:sz w:val="16"/>
                            <w:szCs w:val="16"/>
                          </w:rPr>
                        </w:pPr>
                        <w:r>
                          <w:rPr>
                            <w:rFonts w:cs="新細明體"/>
                            <w:sz w:val="16"/>
                            <w:szCs w:val="16"/>
                          </w:rPr>
                          <w:t>2.</w:t>
                        </w:r>
                        <w:r w:rsidRPr="008E0EAC">
                          <w:rPr>
                            <w:rFonts w:cs="新細明體" w:hint="eastAsia"/>
                            <w:sz w:val="16"/>
                            <w:szCs w:val="16"/>
                          </w:rPr>
                          <w:t>學術整合指標為：</w:t>
                        </w:r>
                        <w:r w:rsidRPr="008E0EAC">
                          <w:rPr>
                            <w:rFonts w:hint="eastAsia"/>
                            <w:sz w:val="16"/>
                            <w:szCs w:val="16"/>
                          </w:rPr>
                          <w:t>跨國、跨學門、跨系所之整合性。</w:t>
                        </w:r>
                      </w:p>
                      <w:p w14:paraId="1E0060CF" w14:textId="77777777" w:rsidR="00092299" w:rsidRPr="008E0EAC" w:rsidRDefault="00092299" w:rsidP="004F6B22">
                        <w:pPr>
                          <w:pStyle w:val="Default"/>
                          <w:snapToGrid w:val="0"/>
                          <w:spacing w:line="220" w:lineRule="exact"/>
                          <w:rPr>
                            <w:sz w:val="16"/>
                            <w:szCs w:val="16"/>
                          </w:rPr>
                        </w:pPr>
                        <w:r>
                          <w:rPr>
                            <w:sz w:val="16"/>
                            <w:szCs w:val="16"/>
                          </w:rPr>
                          <w:t>3.</w:t>
                        </w:r>
                        <w:r w:rsidRPr="008E0EAC">
                          <w:rPr>
                            <w:rFonts w:hint="eastAsia"/>
                            <w:sz w:val="16"/>
                            <w:szCs w:val="16"/>
                          </w:rPr>
                          <w:t>教學研究與服務推廣之績效指標為：校內、外服務、人才培育與學術推廣。</w:t>
                        </w:r>
                      </w:p>
                    </w:txbxContent>
                  </v:textbox>
                </v:shape>
                <v:shape id="Text Box 262" o:spid="_x0000_s1156" type="#_x0000_t202" style="position:absolute;left:29718;top:32092;width:7994;height:414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6GG3cYA&#10;AADcAAAADwAAAGRycy9kb3ducmV2LnhtbESPQWvCQBSE70L/w/IKvUjdtAEJqauUFkHoQWtE6O2R&#10;fc0Gs2/D7tbEf+8KQo/DzHzDLFaj7cSZfGgdK3iZZSCIa6dbbhQcqvVzASJEZI2dY1JwoQCr5cNk&#10;gaV2A3/TeR8bkSAcSlRgYuxLKUNtyGKYuZ44eb/OW4xJ+kZqj0OC206+ZtlcWmw5LRjs6cNQfdr/&#10;WQVr83kqws/uqzrk1WaYFjI7+q1ST4/j+xuISGP8D9/bG60gn+dwO5OOgFx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6GG3cYAAADcAAAADwAAAAAAAAAAAAAAAACYAgAAZHJz&#10;L2Rvd25yZXYueG1sUEsFBgAAAAAEAAQA9QAAAIsDAAAAAA==&#10;" fillcolor="#cfc">
                  <v:textbox>
                    <w:txbxContent>
                      <w:p w14:paraId="0F8EA57E" w14:textId="77777777" w:rsidR="00092299" w:rsidRPr="005F2B01" w:rsidRDefault="00092299" w:rsidP="004F6B22">
                        <w:pPr>
                          <w:spacing w:line="220" w:lineRule="exact"/>
                          <w:jc w:val="center"/>
                          <w:rPr>
                            <w:rFonts w:ascii="新細明體" w:cs="新細明體"/>
                            <w:color w:val="000000"/>
                            <w:sz w:val="16"/>
                            <w:szCs w:val="16"/>
                            <w:u w:val="single"/>
                          </w:rPr>
                        </w:pPr>
                        <w:r w:rsidRPr="005F2B01">
                          <w:rPr>
                            <w:rFonts w:ascii="新細明體" w:cs="新細明體" w:hint="eastAsia"/>
                            <w:color w:val="000000"/>
                            <w:sz w:val="16"/>
                            <w:szCs w:val="16"/>
                            <w:u w:val="single"/>
                          </w:rPr>
                          <w:t>教務處</w:t>
                        </w:r>
                      </w:p>
                      <w:p w14:paraId="6E6F8067" w14:textId="77777777" w:rsidR="00092299" w:rsidRPr="005F2B01" w:rsidRDefault="00092299" w:rsidP="004F6B22">
                        <w:pPr>
                          <w:spacing w:line="220" w:lineRule="exact"/>
                          <w:rPr>
                            <w:rFonts w:ascii="新細明體" w:cs="新細明體"/>
                            <w:color w:val="000000"/>
                            <w:sz w:val="16"/>
                            <w:szCs w:val="16"/>
                          </w:rPr>
                        </w:pPr>
                        <w:r w:rsidRPr="005F2B01">
                          <w:rPr>
                            <w:rFonts w:ascii="新細明體" w:cs="新細明體" w:hint="eastAsia"/>
                            <w:color w:val="000000"/>
                            <w:sz w:val="16"/>
                            <w:szCs w:val="16"/>
                          </w:rPr>
                          <w:t>目的：了解學生對授課教師教學之滿意度，以做為提昇教學品質之參考。</w:t>
                        </w:r>
                      </w:p>
                      <w:p w14:paraId="469DE102" w14:textId="77777777" w:rsidR="00092299" w:rsidRDefault="00092299" w:rsidP="004F6B22">
                        <w:pPr>
                          <w:spacing w:line="220" w:lineRule="exact"/>
                          <w:rPr>
                            <w:rFonts w:ascii="新細明體" w:cs="新細明體"/>
                            <w:color w:val="000000"/>
                            <w:sz w:val="16"/>
                            <w:szCs w:val="16"/>
                          </w:rPr>
                        </w:pPr>
                        <w:r w:rsidRPr="005F2B01">
                          <w:rPr>
                            <w:rFonts w:ascii="新細明體" w:cs="新細明體" w:hint="eastAsia"/>
                            <w:color w:val="000000"/>
                            <w:sz w:val="16"/>
                            <w:szCs w:val="16"/>
                          </w:rPr>
                          <w:t>評鑑方式：</w:t>
                        </w:r>
                      </w:p>
                      <w:p w14:paraId="31CDF1A7" w14:textId="77777777" w:rsidR="00092299" w:rsidRPr="007F3F93" w:rsidRDefault="00092299" w:rsidP="004F6B22">
                        <w:pPr>
                          <w:spacing w:line="220" w:lineRule="exact"/>
                          <w:rPr>
                            <w:color w:val="000000"/>
                            <w:spacing w:val="-14"/>
                            <w:sz w:val="18"/>
                            <w:szCs w:val="18"/>
                          </w:rPr>
                        </w:pPr>
                        <w:r w:rsidRPr="007F3F93">
                          <w:rPr>
                            <w:rFonts w:ascii="新細明體" w:cs="新細明體"/>
                            <w:color w:val="000000"/>
                            <w:sz w:val="16"/>
                            <w:szCs w:val="16"/>
                          </w:rPr>
                          <w:t>1.</w:t>
                        </w:r>
                        <w:r w:rsidRPr="007F3F93">
                          <w:rPr>
                            <w:rFonts w:hint="eastAsia"/>
                            <w:color w:val="000000"/>
                            <w:spacing w:val="-14"/>
                            <w:sz w:val="18"/>
                            <w:szCs w:val="18"/>
                          </w:rPr>
                          <w:t>問卷調查</w:t>
                        </w:r>
                        <w:r w:rsidRPr="007F3F93">
                          <w:rPr>
                            <w:rFonts w:ascii="新細明體" w:cs="新細明體" w:hint="eastAsia"/>
                            <w:color w:val="000000"/>
                            <w:sz w:val="16"/>
                            <w:szCs w:val="16"/>
                          </w:rPr>
                          <w:t>採</w:t>
                        </w:r>
                        <w:r w:rsidRPr="007F3F93">
                          <w:rPr>
                            <w:rFonts w:ascii="新細明體" w:cs="新細明體"/>
                            <w:color w:val="000000"/>
                            <w:sz w:val="16"/>
                            <w:szCs w:val="16"/>
                          </w:rPr>
                          <w:t>5</w:t>
                        </w:r>
                        <w:r w:rsidRPr="007F3F93">
                          <w:rPr>
                            <w:rFonts w:ascii="新細明體" w:cs="新細明體" w:hint="eastAsia"/>
                            <w:color w:val="000000"/>
                            <w:sz w:val="16"/>
                            <w:szCs w:val="16"/>
                          </w:rPr>
                          <w:t>分量表方式計算</w:t>
                        </w:r>
                        <w:r w:rsidRPr="007F3F93">
                          <w:rPr>
                            <w:rFonts w:hint="eastAsia"/>
                            <w:color w:val="000000"/>
                            <w:spacing w:val="-14"/>
                            <w:sz w:val="18"/>
                            <w:szCs w:val="18"/>
                          </w:rPr>
                          <w:t>。</w:t>
                        </w:r>
                        <w:r w:rsidRPr="007F3F93">
                          <w:rPr>
                            <w:color w:val="000000"/>
                            <w:spacing w:val="-14"/>
                            <w:sz w:val="18"/>
                            <w:szCs w:val="18"/>
                          </w:rPr>
                          <w:t>2.</w:t>
                        </w:r>
                        <w:r w:rsidRPr="007F3F93">
                          <w:rPr>
                            <w:rFonts w:hint="eastAsia"/>
                            <w:color w:val="000000"/>
                            <w:spacing w:val="-14"/>
                            <w:sz w:val="18"/>
                            <w:szCs w:val="18"/>
                          </w:rPr>
                          <w:t>作為</w:t>
                        </w:r>
                        <w:r w:rsidRPr="007F3F93">
                          <w:rPr>
                            <w:rFonts w:hint="eastAsia"/>
                            <w:color w:val="000000"/>
                            <w:spacing w:val="-18"/>
                            <w:sz w:val="18"/>
                            <w:szCs w:val="18"/>
                          </w:rPr>
                          <w:t>遴選教學卓越教師之參考。</w:t>
                        </w:r>
                        <w:r w:rsidRPr="007F3F93">
                          <w:rPr>
                            <w:color w:val="000000"/>
                            <w:spacing w:val="-22"/>
                            <w:sz w:val="18"/>
                            <w:szCs w:val="18"/>
                          </w:rPr>
                          <w:t>3.</w:t>
                        </w:r>
                        <w:r w:rsidRPr="007F3F93">
                          <w:rPr>
                            <w:rFonts w:ascii="新細明體" w:cs="新細明體" w:hint="eastAsia"/>
                            <w:color w:val="000000"/>
                            <w:sz w:val="16"/>
                            <w:szCs w:val="16"/>
                          </w:rPr>
                          <w:t>調查結果學期平均得分低於</w:t>
                        </w:r>
                        <w:r w:rsidRPr="007F3F93">
                          <w:rPr>
                            <w:rFonts w:ascii="新細明體" w:cs="新細明體"/>
                            <w:color w:val="000000"/>
                            <w:sz w:val="16"/>
                            <w:szCs w:val="16"/>
                          </w:rPr>
                          <w:t>3.5</w:t>
                        </w:r>
                        <w:r w:rsidRPr="007F3F93">
                          <w:rPr>
                            <w:rFonts w:ascii="新細明體" w:cs="新細明體" w:hint="eastAsia"/>
                            <w:color w:val="000000"/>
                            <w:sz w:val="16"/>
                            <w:szCs w:val="16"/>
                          </w:rPr>
                          <w:t>分之教師，由學院及教務處追蹤輔導。</w:t>
                        </w:r>
                        <w:r w:rsidRPr="007F3F93">
                          <w:rPr>
                            <w:rFonts w:ascii="新細明體" w:cs="新細明體"/>
                            <w:color w:val="000000"/>
                            <w:sz w:val="16"/>
                            <w:szCs w:val="16"/>
                          </w:rPr>
                          <w:t>4.</w:t>
                        </w:r>
                        <w:r w:rsidRPr="007F3F93">
                          <w:rPr>
                            <w:rFonts w:ascii="新細明體" w:cs="新細明體" w:hint="eastAsia"/>
                            <w:color w:val="000000"/>
                            <w:sz w:val="16"/>
                            <w:szCs w:val="16"/>
                          </w:rPr>
                          <w:t>教師連續</w:t>
                        </w:r>
                        <w:r w:rsidRPr="007F3F93">
                          <w:rPr>
                            <w:rFonts w:ascii="新細明體" w:cs="新細明體"/>
                            <w:color w:val="000000"/>
                            <w:sz w:val="16"/>
                            <w:szCs w:val="16"/>
                          </w:rPr>
                          <w:t>2</w:t>
                        </w:r>
                        <w:r w:rsidRPr="007F3F93">
                          <w:rPr>
                            <w:rFonts w:ascii="新細明體" w:cs="新細明體" w:hint="eastAsia"/>
                            <w:color w:val="000000"/>
                            <w:sz w:val="16"/>
                            <w:szCs w:val="16"/>
                          </w:rPr>
                          <w:t>學期平均得分低於</w:t>
                        </w:r>
                        <w:r w:rsidRPr="007F3F93">
                          <w:rPr>
                            <w:rFonts w:ascii="新細明體" w:cs="新細明體"/>
                            <w:color w:val="000000"/>
                            <w:sz w:val="16"/>
                            <w:szCs w:val="16"/>
                          </w:rPr>
                          <w:t>3.5</w:t>
                        </w:r>
                        <w:r w:rsidRPr="007F3F93">
                          <w:rPr>
                            <w:rFonts w:ascii="新細明體" w:cs="新細明體" w:hint="eastAsia"/>
                            <w:color w:val="000000"/>
                            <w:sz w:val="16"/>
                            <w:szCs w:val="16"/>
                          </w:rPr>
                          <w:t>時，專任教師次學期不得支領超支鐘點費；兼任教師則不予續聘。</w:t>
                        </w:r>
                      </w:p>
                      <w:p w14:paraId="44BC6B09" w14:textId="77777777" w:rsidR="00092299" w:rsidRPr="002D1C67" w:rsidRDefault="00092299" w:rsidP="004F6B22">
                        <w:pPr>
                          <w:spacing w:line="220" w:lineRule="exact"/>
                          <w:ind w:leftChars="400" w:left="1120"/>
                          <w:rPr>
                            <w:rFonts w:cs="Arial"/>
                            <w:color w:val="000000"/>
                            <w:sz w:val="16"/>
                            <w:szCs w:val="16"/>
                          </w:rPr>
                        </w:pPr>
                        <w:r w:rsidRPr="002D1C67">
                          <w:rPr>
                            <w:rFonts w:cs="Arial" w:hint="eastAsia"/>
                            <w:color w:val="000000"/>
                            <w:sz w:val="16"/>
                            <w:szCs w:val="16"/>
                          </w:rPr>
                          <w:t>一、目標、特色與自我改善。</w:t>
                        </w:r>
                      </w:p>
                      <w:p w14:paraId="0B630A2B" w14:textId="77777777" w:rsidR="00092299" w:rsidRPr="002D1C67" w:rsidRDefault="00092299" w:rsidP="004F6B22">
                        <w:pPr>
                          <w:spacing w:line="220" w:lineRule="exact"/>
                          <w:ind w:leftChars="400" w:left="1120"/>
                          <w:rPr>
                            <w:rFonts w:cs="Arial"/>
                            <w:color w:val="000000"/>
                            <w:sz w:val="16"/>
                            <w:szCs w:val="16"/>
                          </w:rPr>
                        </w:pPr>
                        <w:r w:rsidRPr="002D1C67">
                          <w:rPr>
                            <w:rFonts w:cs="Arial" w:hint="eastAsia"/>
                            <w:color w:val="000000"/>
                            <w:sz w:val="16"/>
                            <w:szCs w:val="16"/>
                          </w:rPr>
                          <w:t>二、課程設計與教師教學。</w:t>
                        </w:r>
                      </w:p>
                      <w:p w14:paraId="7189DB8D" w14:textId="77777777" w:rsidR="00092299" w:rsidRPr="002D1C67" w:rsidRDefault="00092299" w:rsidP="004F6B22">
                        <w:pPr>
                          <w:spacing w:line="220" w:lineRule="exact"/>
                          <w:ind w:leftChars="400" w:left="1120"/>
                          <w:rPr>
                            <w:rFonts w:cs="Arial"/>
                            <w:color w:val="000000"/>
                            <w:sz w:val="16"/>
                            <w:szCs w:val="16"/>
                          </w:rPr>
                        </w:pPr>
                        <w:r w:rsidRPr="002D1C67">
                          <w:rPr>
                            <w:rFonts w:cs="Arial" w:hint="eastAsia"/>
                            <w:color w:val="000000"/>
                            <w:sz w:val="16"/>
                            <w:szCs w:val="16"/>
                          </w:rPr>
                          <w:t>三、學生學習與學生事務。</w:t>
                        </w:r>
                      </w:p>
                      <w:p w14:paraId="50B89872" w14:textId="77777777" w:rsidR="00092299" w:rsidRPr="002D1C67" w:rsidRDefault="00092299" w:rsidP="004F6B22">
                        <w:pPr>
                          <w:spacing w:line="220" w:lineRule="exact"/>
                          <w:ind w:leftChars="400" w:left="1120"/>
                          <w:rPr>
                            <w:rFonts w:cs="Arial"/>
                            <w:color w:val="000000"/>
                            <w:sz w:val="16"/>
                            <w:szCs w:val="16"/>
                          </w:rPr>
                        </w:pPr>
                        <w:r w:rsidRPr="002D1C67">
                          <w:rPr>
                            <w:rFonts w:cs="Arial" w:hint="eastAsia"/>
                            <w:color w:val="000000"/>
                            <w:sz w:val="16"/>
                            <w:szCs w:val="16"/>
                          </w:rPr>
                          <w:t>四、研究與專業表現。</w:t>
                        </w:r>
                      </w:p>
                      <w:p w14:paraId="54BD40BA" w14:textId="77777777" w:rsidR="00092299" w:rsidRPr="002D1C67" w:rsidRDefault="00092299" w:rsidP="004F6B22">
                        <w:pPr>
                          <w:spacing w:line="220" w:lineRule="exact"/>
                          <w:ind w:leftChars="400" w:left="1120"/>
                          <w:rPr>
                            <w:rFonts w:cs="Arial"/>
                            <w:color w:val="000000"/>
                            <w:sz w:val="16"/>
                            <w:szCs w:val="16"/>
                          </w:rPr>
                        </w:pPr>
                        <w:r w:rsidRPr="002D1C67">
                          <w:rPr>
                            <w:rFonts w:cs="Arial" w:hint="eastAsia"/>
                            <w:color w:val="000000"/>
                            <w:sz w:val="16"/>
                            <w:szCs w:val="16"/>
                          </w:rPr>
                          <w:t>五、畢業生表現。</w:t>
                        </w:r>
                      </w:p>
                      <w:p w14:paraId="7B690E50" w14:textId="77777777" w:rsidR="00092299" w:rsidRPr="0044033A" w:rsidRDefault="00092299" w:rsidP="004F6B22">
                        <w:pPr>
                          <w:spacing w:line="220" w:lineRule="exact"/>
                          <w:rPr>
                            <w:spacing w:val="-14"/>
                            <w:sz w:val="18"/>
                            <w:szCs w:val="18"/>
                          </w:rPr>
                        </w:pPr>
                      </w:p>
                      <w:p w14:paraId="0856FEBD" w14:textId="77777777" w:rsidR="00092299" w:rsidRPr="002D1C67" w:rsidRDefault="00092299" w:rsidP="004F6B22">
                        <w:pPr>
                          <w:spacing w:line="220" w:lineRule="exact"/>
                          <w:ind w:leftChars="400" w:left="1120"/>
                          <w:rPr>
                            <w:rFonts w:cs="Arial"/>
                            <w:color w:val="000000"/>
                            <w:sz w:val="16"/>
                            <w:szCs w:val="16"/>
                          </w:rPr>
                        </w:pPr>
                        <w:r w:rsidRPr="002D1C67">
                          <w:rPr>
                            <w:rFonts w:cs="Arial" w:hint="eastAsia"/>
                            <w:color w:val="000000"/>
                            <w:sz w:val="16"/>
                            <w:szCs w:val="16"/>
                          </w:rPr>
                          <w:t>一、目標、特色與自我改善。</w:t>
                        </w:r>
                      </w:p>
                      <w:p w14:paraId="0C774CE3" w14:textId="77777777" w:rsidR="00092299" w:rsidRPr="002D1C67" w:rsidRDefault="00092299" w:rsidP="004F6B22">
                        <w:pPr>
                          <w:spacing w:line="220" w:lineRule="exact"/>
                          <w:ind w:leftChars="400" w:left="1120"/>
                          <w:rPr>
                            <w:rFonts w:cs="Arial"/>
                            <w:color w:val="000000"/>
                            <w:sz w:val="16"/>
                            <w:szCs w:val="16"/>
                          </w:rPr>
                        </w:pPr>
                        <w:r w:rsidRPr="002D1C67">
                          <w:rPr>
                            <w:rFonts w:cs="Arial" w:hint="eastAsia"/>
                            <w:color w:val="000000"/>
                            <w:sz w:val="16"/>
                            <w:szCs w:val="16"/>
                          </w:rPr>
                          <w:t>二、課程設計與教師教學。</w:t>
                        </w:r>
                      </w:p>
                      <w:p w14:paraId="57CD6B18" w14:textId="77777777" w:rsidR="00092299" w:rsidRPr="002D1C67" w:rsidRDefault="00092299" w:rsidP="004F6B22">
                        <w:pPr>
                          <w:spacing w:line="220" w:lineRule="exact"/>
                          <w:ind w:leftChars="400" w:left="1120"/>
                          <w:rPr>
                            <w:rFonts w:cs="Arial"/>
                            <w:color w:val="000000"/>
                            <w:sz w:val="16"/>
                            <w:szCs w:val="16"/>
                          </w:rPr>
                        </w:pPr>
                        <w:r w:rsidRPr="002D1C67">
                          <w:rPr>
                            <w:rFonts w:cs="Arial" w:hint="eastAsia"/>
                            <w:color w:val="000000"/>
                            <w:sz w:val="16"/>
                            <w:szCs w:val="16"/>
                          </w:rPr>
                          <w:t>三、學生學習與學生事務。</w:t>
                        </w:r>
                      </w:p>
                      <w:p w14:paraId="7E924E42" w14:textId="77777777" w:rsidR="00092299" w:rsidRPr="002D1C67" w:rsidRDefault="00092299" w:rsidP="004F6B22">
                        <w:pPr>
                          <w:spacing w:line="220" w:lineRule="exact"/>
                          <w:ind w:leftChars="400" w:left="1120"/>
                          <w:rPr>
                            <w:rFonts w:cs="Arial"/>
                            <w:color w:val="000000"/>
                            <w:sz w:val="16"/>
                            <w:szCs w:val="16"/>
                          </w:rPr>
                        </w:pPr>
                        <w:r w:rsidRPr="002D1C67">
                          <w:rPr>
                            <w:rFonts w:cs="Arial" w:hint="eastAsia"/>
                            <w:color w:val="000000"/>
                            <w:sz w:val="16"/>
                            <w:szCs w:val="16"/>
                          </w:rPr>
                          <w:t>四、研究與專業表現。</w:t>
                        </w:r>
                      </w:p>
                      <w:p w14:paraId="4DD13250" w14:textId="77777777" w:rsidR="00092299" w:rsidRPr="002D1C67" w:rsidRDefault="00092299" w:rsidP="004F6B22">
                        <w:pPr>
                          <w:spacing w:line="220" w:lineRule="exact"/>
                          <w:ind w:leftChars="400" w:left="1120"/>
                          <w:rPr>
                            <w:rFonts w:cs="Arial"/>
                            <w:color w:val="000000"/>
                            <w:sz w:val="16"/>
                            <w:szCs w:val="16"/>
                          </w:rPr>
                        </w:pPr>
                        <w:r w:rsidRPr="002D1C67">
                          <w:rPr>
                            <w:rFonts w:cs="Arial" w:hint="eastAsia"/>
                            <w:color w:val="000000"/>
                            <w:sz w:val="16"/>
                            <w:szCs w:val="16"/>
                          </w:rPr>
                          <w:t>五、畢業生表現。</w:t>
                        </w:r>
                      </w:p>
                      <w:p w14:paraId="6D83F61C" w14:textId="77777777" w:rsidR="00092299" w:rsidRPr="0044033A" w:rsidRDefault="00092299" w:rsidP="004F6B22">
                        <w:pPr>
                          <w:spacing w:line="220" w:lineRule="exact"/>
                          <w:rPr>
                            <w:color w:val="FFFFFF"/>
                            <w:szCs w:val="18"/>
                          </w:rPr>
                        </w:pPr>
                      </w:p>
                    </w:txbxContent>
                  </v:textbox>
                </v:shape>
                <v:shape id="Text Box 263" o:spid="_x0000_s1157" type="#_x0000_t202" style="position:absolute;left:20834;top:32092;width:7995;height:414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geqcYA&#10;AADcAAAADwAAAGRycy9kb3ducmV2LnhtbESPQWsCMRSE70L/Q3iFXqRmW4ssq1FKiyB4sLpS8PbY&#10;vG4WNy9LkrrrvzeFgsdhZr5hFqvBtuJCPjSOFbxMMhDEldMN1wqO5fo5BxEissbWMSm4UoDV8mG0&#10;wEK7nvd0OcRaJAiHAhWYGLtCylAZshgmriNO3o/zFmOSvpbaY5/gtpWvWTaTFhtOCwY7+jBUnQ+/&#10;VsHafJ7zcPralsdpuenHucy+/U6pp8fhfQ4i0hDv4f/2RiuYzt7g70w6AnJ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EgeqcYAAADcAAAADwAAAAAAAAAAAAAAAACYAgAAZHJz&#10;L2Rvd25yZXYueG1sUEsFBgAAAAAEAAQA9QAAAIsDAAAAAA==&#10;" fillcolor="#cfc">
                  <v:textbox>
                    <w:txbxContent>
                      <w:p w14:paraId="7A858236" w14:textId="77777777" w:rsidR="00092299" w:rsidRPr="000A61EE" w:rsidRDefault="00092299" w:rsidP="004F6B22">
                        <w:pPr>
                          <w:spacing w:line="220" w:lineRule="exact"/>
                          <w:jc w:val="center"/>
                          <w:rPr>
                            <w:spacing w:val="-14"/>
                            <w:sz w:val="18"/>
                            <w:szCs w:val="18"/>
                            <w:u w:val="single"/>
                          </w:rPr>
                        </w:pPr>
                        <w:r>
                          <w:rPr>
                            <w:rFonts w:hint="eastAsia"/>
                            <w:spacing w:val="-14"/>
                            <w:sz w:val="18"/>
                            <w:szCs w:val="18"/>
                            <w:u w:val="single"/>
                          </w:rPr>
                          <w:t>校評鑑指導委員</w:t>
                        </w:r>
                        <w:r w:rsidRPr="000A61EE">
                          <w:rPr>
                            <w:rFonts w:hint="eastAsia"/>
                            <w:spacing w:val="-14"/>
                            <w:sz w:val="18"/>
                            <w:szCs w:val="18"/>
                            <w:u w:val="single"/>
                          </w:rPr>
                          <w:t>會</w:t>
                        </w:r>
                      </w:p>
                      <w:p w14:paraId="6EE13D23" w14:textId="77777777" w:rsidR="00092299" w:rsidRPr="000A61EE" w:rsidRDefault="00092299" w:rsidP="004F6B22">
                        <w:pPr>
                          <w:spacing w:line="220" w:lineRule="exact"/>
                          <w:rPr>
                            <w:spacing w:val="-14"/>
                            <w:sz w:val="18"/>
                            <w:szCs w:val="18"/>
                          </w:rPr>
                        </w:pPr>
                        <w:r w:rsidRPr="000A61EE">
                          <w:rPr>
                            <w:rFonts w:hint="eastAsia"/>
                            <w:spacing w:val="-14"/>
                            <w:sz w:val="18"/>
                            <w:szCs w:val="18"/>
                          </w:rPr>
                          <w:t>召集人：</w:t>
                        </w:r>
                        <w:r>
                          <w:rPr>
                            <w:rFonts w:hint="eastAsia"/>
                            <w:spacing w:val="-14"/>
                            <w:sz w:val="18"/>
                            <w:szCs w:val="18"/>
                          </w:rPr>
                          <w:t>校</w:t>
                        </w:r>
                        <w:r w:rsidRPr="000A61EE">
                          <w:rPr>
                            <w:rFonts w:hint="eastAsia"/>
                            <w:spacing w:val="-14"/>
                            <w:sz w:val="18"/>
                            <w:szCs w:val="18"/>
                          </w:rPr>
                          <w:t>長</w:t>
                        </w:r>
                      </w:p>
                      <w:p w14:paraId="51F35ABB" w14:textId="77777777" w:rsidR="00092299" w:rsidRPr="000A61EE" w:rsidRDefault="00092299" w:rsidP="004F6B22">
                        <w:pPr>
                          <w:spacing w:line="220" w:lineRule="exact"/>
                          <w:rPr>
                            <w:spacing w:val="-14"/>
                            <w:sz w:val="18"/>
                            <w:szCs w:val="18"/>
                          </w:rPr>
                        </w:pPr>
                        <w:r w:rsidRPr="000A61EE">
                          <w:rPr>
                            <w:rFonts w:hint="eastAsia"/>
                            <w:spacing w:val="-14"/>
                            <w:sz w:val="18"/>
                            <w:szCs w:val="18"/>
                          </w:rPr>
                          <w:t>委員：</w:t>
                        </w:r>
                        <w:r>
                          <w:rPr>
                            <w:rFonts w:hint="eastAsia"/>
                            <w:spacing w:val="-14"/>
                            <w:sz w:val="18"/>
                            <w:szCs w:val="18"/>
                          </w:rPr>
                          <w:t>教務長、研發長、主任秘書、圖書館長、資訊中心主任、各院院長、校外委員若干名。</w:t>
                        </w:r>
                      </w:p>
                      <w:p w14:paraId="7FEC8AE0" w14:textId="77777777" w:rsidR="00092299" w:rsidRDefault="00092299" w:rsidP="004F6B22">
                        <w:pPr>
                          <w:spacing w:line="220" w:lineRule="exact"/>
                          <w:rPr>
                            <w:spacing w:val="-14"/>
                            <w:sz w:val="18"/>
                            <w:szCs w:val="18"/>
                          </w:rPr>
                        </w:pPr>
                        <w:r>
                          <w:rPr>
                            <w:rFonts w:hint="eastAsia"/>
                            <w:spacing w:val="-14"/>
                            <w:sz w:val="18"/>
                            <w:szCs w:val="18"/>
                          </w:rPr>
                          <w:t>職掌：推動規劃和督導各級教學研究單位評鑑或校級工作小組之成立。</w:t>
                        </w:r>
                      </w:p>
                      <w:p w14:paraId="3098B680" w14:textId="77777777" w:rsidR="00092299" w:rsidRDefault="00092299" w:rsidP="004F6B22">
                        <w:pPr>
                          <w:snapToGrid w:val="0"/>
                          <w:spacing w:line="220" w:lineRule="exact"/>
                          <w:jc w:val="both"/>
                          <w:rPr>
                            <w:color w:val="000000"/>
                            <w:spacing w:val="-20"/>
                            <w:sz w:val="18"/>
                            <w:szCs w:val="18"/>
                          </w:rPr>
                        </w:pPr>
                        <w:r w:rsidRPr="0044033A">
                          <w:rPr>
                            <w:rFonts w:hint="eastAsia"/>
                            <w:color w:val="000000"/>
                            <w:spacing w:val="-20"/>
                            <w:sz w:val="18"/>
                            <w:szCs w:val="18"/>
                          </w:rPr>
                          <w:t>評鑑項目</w:t>
                        </w:r>
                        <w:r>
                          <w:rPr>
                            <w:rFonts w:hint="eastAsia"/>
                            <w:color w:val="000000"/>
                            <w:spacing w:val="-20"/>
                            <w:sz w:val="18"/>
                            <w:szCs w:val="18"/>
                          </w:rPr>
                          <w:t>含</w:t>
                        </w:r>
                        <w:r w:rsidRPr="0044033A">
                          <w:rPr>
                            <w:rFonts w:hint="eastAsia"/>
                            <w:color w:val="000000"/>
                            <w:spacing w:val="-20"/>
                            <w:sz w:val="18"/>
                            <w:szCs w:val="18"/>
                          </w:rPr>
                          <w:t>：</w:t>
                        </w:r>
                      </w:p>
                      <w:p w14:paraId="6D9E218B" w14:textId="77777777" w:rsidR="00092299" w:rsidRPr="0044033A" w:rsidRDefault="00092299" w:rsidP="004F6B22">
                        <w:pPr>
                          <w:snapToGrid w:val="0"/>
                          <w:spacing w:line="220" w:lineRule="exact"/>
                          <w:jc w:val="both"/>
                          <w:rPr>
                            <w:sz w:val="18"/>
                            <w:szCs w:val="18"/>
                          </w:rPr>
                        </w:pPr>
                        <w:r w:rsidRPr="0044033A">
                          <w:rPr>
                            <w:rFonts w:hint="eastAsia"/>
                            <w:color w:val="000000"/>
                            <w:spacing w:val="-20"/>
                            <w:sz w:val="18"/>
                            <w:szCs w:val="18"/>
                          </w:rPr>
                          <w:t>目標、特色與自我改善。課程設計與教師教學。學生學習與學習事務。研究與專業表現。畢業生表現等。</w:t>
                        </w:r>
                      </w:p>
                    </w:txbxContent>
                  </v:textbox>
                </v:shape>
                <v:shape id="Text Box 264" o:spid="_x0000_s1158" type="#_x0000_t202" style="position:absolute;left:10414;top:32092;width:9899;height:41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S7MsYA&#10;AADcAAAADwAAAGRycy9kb3ducmV2LnhtbESPQWsCMRSE70L/Q3iFXqRmW6ksq1FKiyB4sLpS8PbY&#10;vG4WNy9LkrrrvzeFgsdhZr5hFqvBtuJCPjSOFbxMMhDEldMN1wqO5fo5BxEissbWMSm4UoDV8mG0&#10;wEK7nvd0OcRaJAiHAhWYGLtCylAZshgmriNO3o/zFmOSvpbaY5/gtpWvWTaTFhtOCwY7+jBUnQ+/&#10;VsHafJ7zcPralsdpuenHucy+/U6pp8fhfQ4i0hDv4f/2RiuYzt7g70w6AnJ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wS7MsYAAADcAAAADwAAAAAAAAAAAAAAAACYAgAAZHJz&#10;L2Rvd25yZXYueG1sUEsFBgAAAAAEAAQA9QAAAIsDAAAAAA==&#10;" fillcolor="#cfc">
                  <v:textbox>
                    <w:txbxContent>
                      <w:p w14:paraId="6679B18D" w14:textId="77777777" w:rsidR="00092299" w:rsidRDefault="00092299" w:rsidP="004F6B22">
                        <w:pPr>
                          <w:spacing w:line="220" w:lineRule="exact"/>
                          <w:jc w:val="center"/>
                          <w:rPr>
                            <w:spacing w:val="-14"/>
                            <w:sz w:val="18"/>
                            <w:szCs w:val="18"/>
                            <w:u w:val="single"/>
                          </w:rPr>
                        </w:pPr>
                        <w:r>
                          <w:rPr>
                            <w:rFonts w:hint="eastAsia"/>
                            <w:spacing w:val="-14"/>
                            <w:sz w:val="18"/>
                            <w:szCs w:val="18"/>
                            <w:u w:val="single"/>
                          </w:rPr>
                          <w:t>行政單位</w:t>
                        </w:r>
                        <w:r w:rsidRPr="000A61EE">
                          <w:rPr>
                            <w:rFonts w:hint="eastAsia"/>
                            <w:spacing w:val="-14"/>
                            <w:sz w:val="18"/>
                            <w:szCs w:val="18"/>
                            <w:u w:val="single"/>
                          </w:rPr>
                          <w:t>評</w:t>
                        </w:r>
                        <w:r>
                          <w:rPr>
                            <w:rFonts w:hint="eastAsia"/>
                            <w:spacing w:val="-14"/>
                            <w:sz w:val="18"/>
                            <w:szCs w:val="18"/>
                            <w:u w:val="single"/>
                          </w:rPr>
                          <w:t>鑑</w:t>
                        </w:r>
                      </w:p>
                      <w:p w14:paraId="659D6954" w14:textId="77777777" w:rsidR="00092299" w:rsidRPr="000A61EE" w:rsidRDefault="00092299" w:rsidP="004F6B22">
                        <w:pPr>
                          <w:spacing w:line="220" w:lineRule="exact"/>
                          <w:jc w:val="center"/>
                          <w:rPr>
                            <w:spacing w:val="-14"/>
                            <w:sz w:val="18"/>
                            <w:szCs w:val="18"/>
                            <w:u w:val="single"/>
                          </w:rPr>
                        </w:pPr>
                        <w:r w:rsidRPr="000A61EE">
                          <w:rPr>
                            <w:rFonts w:hint="eastAsia"/>
                            <w:spacing w:val="-14"/>
                            <w:sz w:val="18"/>
                            <w:szCs w:val="18"/>
                            <w:u w:val="single"/>
                          </w:rPr>
                          <w:t>委員會</w:t>
                        </w:r>
                      </w:p>
                      <w:p w14:paraId="62DEA610" w14:textId="77777777" w:rsidR="00092299" w:rsidRPr="000A61EE" w:rsidRDefault="00092299" w:rsidP="004F6B22">
                        <w:pPr>
                          <w:spacing w:line="220" w:lineRule="exact"/>
                          <w:rPr>
                            <w:spacing w:val="-14"/>
                            <w:sz w:val="18"/>
                            <w:szCs w:val="18"/>
                          </w:rPr>
                        </w:pPr>
                        <w:r w:rsidRPr="000A61EE">
                          <w:rPr>
                            <w:rFonts w:hint="eastAsia"/>
                            <w:spacing w:val="-14"/>
                            <w:sz w:val="18"/>
                            <w:szCs w:val="18"/>
                          </w:rPr>
                          <w:t>召集人：</w:t>
                        </w:r>
                        <w:r>
                          <w:rPr>
                            <w:rFonts w:hint="eastAsia"/>
                            <w:spacing w:val="-14"/>
                            <w:sz w:val="18"/>
                            <w:szCs w:val="18"/>
                          </w:rPr>
                          <w:t>副校</w:t>
                        </w:r>
                        <w:r w:rsidRPr="000A61EE">
                          <w:rPr>
                            <w:rFonts w:hint="eastAsia"/>
                            <w:spacing w:val="-14"/>
                            <w:sz w:val="18"/>
                            <w:szCs w:val="18"/>
                          </w:rPr>
                          <w:t>長</w:t>
                        </w:r>
                      </w:p>
                      <w:p w14:paraId="129598E5" w14:textId="77777777" w:rsidR="00092299" w:rsidRPr="00427A72" w:rsidRDefault="00092299" w:rsidP="004F6B22">
                        <w:pPr>
                          <w:spacing w:line="220" w:lineRule="exact"/>
                          <w:rPr>
                            <w:spacing w:val="-14"/>
                            <w:sz w:val="18"/>
                            <w:szCs w:val="18"/>
                          </w:rPr>
                        </w:pPr>
                        <w:r w:rsidRPr="00427A72">
                          <w:rPr>
                            <w:rFonts w:hint="eastAsia"/>
                            <w:spacing w:val="-14"/>
                            <w:sz w:val="18"/>
                            <w:szCs w:val="18"/>
                          </w:rPr>
                          <w:t>委員：</w:t>
                        </w:r>
                        <w:r w:rsidRPr="00427A72">
                          <w:rPr>
                            <w:rFonts w:hint="eastAsia"/>
                            <w:color w:val="000000"/>
                            <w:spacing w:val="-14"/>
                            <w:sz w:val="18"/>
                            <w:szCs w:val="18"/>
                          </w:rPr>
                          <w:t>資深教師、主管人員或本校經費稽核委員會委員等</w:t>
                        </w:r>
                        <w:r w:rsidRPr="00427A72">
                          <w:rPr>
                            <w:color w:val="000000"/>
                            <w:spacing w:val="-14"/>
                            <w:sz w:val="18"/>
                            <w:szCs w:val="18"/>
                          </w:rPr>
                          <w:t>9-11</w:t>
                        </w:r>
                        <w:r w:rsidRPr="00427A72">
                          <w:rPr>
                            <w:rFonts w:hint="eastAsia"/>
                            <w:color w:val="000000"/>
                            <w:spacing w:val="-14"/>
                            <w:sz w:val="18"/>
                            <w:szCs w:val="18"/>
                          </w:rPr>
                          <w:t>人</w:t>
                        </w:r>
                        <w:r w:rsidRPr="00427A72">
                          <w:rPr>
                            <w:rFonts w:hint="eastAsia"/>
                            <w:spacing w:val="-14"/>
                            <w:sz w:val="18"/>
                            <w:szCs w:val="18"/>
                          </w:rPr>
                          <w:t>；</w:t>
                        </w:r>
                      </w:p>
                      <w:p w14:paraId="10173DF2" w14:textId="77777777" w:rsidR="00092299" w:rsidRDefault="00092299" w:rsidP="004F6B22">
                        <w:pPr>
                          <w:spacing w:line="220" w:lineRule="exact"/>
                          <w:rPr>
                            <w:color w:val="000000"/>
                            <w:sz w:val="16"/>
                            <w:szCs w:val="16"/>
                          </w:rPr>
                        </w:pPr>
                        <w:r>
                          <w:rPr>
                            <w:rFonts w:hint="eastAsia"/>
                            <w:spacing w:val="-14"/>
                            <w:sz w:val="18"/>
                            <w:szCs w:val="18"/>
                          </w:rPr>
                          <w:t>內部評鑑：校內委員自評。外部評鑑：校外訪評委員</w:t>
                        </w:r>
                        <w:r>
                          <w:rPr>
                            <w:spacing w:val="-14"/>
                            <w:sz w:val="18"/>
                            <w:szCs w:val="18"/>
                          </w:rPr>
                          <w:t>9-11</w:t>
                        </w:r>
                        <w:r>
                          <w:rPr>
                            <w:rFonts w:hint="eastAsia"/>
                            <w:spacing w:val="-14"/>
                            <w:sz w:val="18"/>
                            <w:szCs w:val="18"/>
                          </w:rPr>
                          <w:t>名</w:t>
                        </w:r>
                        <w:r w:rsidRPr="000A61EE">
                          <w:rPr>
                            <w:rFonts w:hint="eastAsia"/>
                            <w:spacing w:val="-14"/>
                            <w:sz w:val="18"/>
                            <w:szCs w:val="18"/>
                          </w:rPr>
                          <w:t>。</w:t>
                        </w:r>
                        <w:r w:rsidRPr="000D51A0">
                          <w:rPr>
                            <w:rFonts w:hint="eastAsia"/>
                            <w:sz w:val="16"/>
                            <w:szCs w:val="16"/>
                          </w:rPr>
                          <w:t>分為：例行性評鑑及行政服務品質評鑑，</w:t>
                        </w:r>
                        <w:r w:rsidRPr="000D51A0">
                          <w:rPr>
                            <w:rFonts w:hint="eastAsia"/>
                            <w:color w:val="000000"/>
                            <w:sz w:val="16"/>
                            <w:szCs w:val="16"/>
                          </w:rPr>
                          <w:t>項目包括：</w:t>
                        </w:r>
                      </w:p>
                      <w:p w14:paraId="66B01B98" w14:textId="77777777" w:rsidR="00092299" w:rsidRPr="000A61EE" w:rsidRDefault="00092299" w:rsidP="004F6B22">
                        <w:pPr>
                          <w:spacing w:line="220" w:lineRule="exact"/>
                        </w:pPr>
                        <w:r>
                          <w:rPr>
                            <w:color w:val="000000"/>
                            <w:sz w:val="16"/>
                            <w:szCs w:val="16"/>
                          </w:rPr>
                          <w:t>1.</w:t>
                        </w:r>
                        <w:r w:rsidRPr="008D42C7">
                          <w:rPr>
                            <w:rFonts w:hint="eastAsia"/>
                            <w:color w:val="000000"/>
                            <w:sz w:val="16"/>
                            <w:szCs w:val="16"/>
                          </w:rPr>
                          <w:t>組織運作與人力資源。</w:t>
                        </w:r>
                        <w:r>
                          <w:rPr>
                            <w:color w:val="000000"/>
                            <w:sz w:val="16"/>
                            <w:szCs w:val="16"/>
                          </w:rPr>
                          <w:t>2.</w:t>
                        </w:r>
                        <w:r w:rsidRPr="008D42C7">
                          <w:rPr>
                            <w:rFonts w:hint="eastAsia"/>
                            <w:color w:val="000000"/>
                            <w:sz w:val="16"/>
                            <w:szCs w:val="16"/>
                          </w:rPr>
                          <w:t>服務滿意度。</w:t>
                        </w:r>
                        <w:r>
                          <w:rPr>
                            <w:color w:val="000000"/>
                            <w:sz w:val="16"/>
                            <w:szCs w:val="16"/>
                          </w:rPr>
                          <w:t>3.</w:t>
                        </w:r>
                        <w:r w:rsidRPr="008D42C7">
                          <w:rPr>
                            <w:rFonts w:hint="eastAsia"/>
                            <w:color w:val="000000"/>
                            <w:sz w:val="16"/>
                            <w:szCs w:val="16"/>
                          </w:rPr>
                          <w:t>經費及空間之運用。</w:t>
                        </w:r>
                        <w:r>
                          <w:rPr>
                            <w:color w:val="000000"/>
                            <w:sz w:val="16"/>
                            <w:szCs w:val="16"/>
                          </w:rPr>
                          <w:t>4.</w:t>
                        </w:r>
                        <w:r w:rsidRPr="008D42C7">
                          <w:rPr>
                            <w:rFonts w:hint="eastAsia"/>
                            <w:color w:val="000000"/>
                            <w:sz w:val="16"/>
                            <w:szCs w:val="16"/>
                          </w:rPr>
                          <w:t>過去三年之工作績效。</w:t>
                        </w:r>
                        <w:r>
                          <w:rPr>
                            <w:color w:val="000000"/>
                            <w:sz w:val="16"/>
                            <w:szCs w:val="16"/>
                          </w:rPr>
                          <w:t>5.</w:t>
                        </w:r>
                        <w:r w:rsidRPr="008D42C7">
                          <w:rPr>
                            <w:rFonts w:hint="eastAsia"/>
                            <w:color w:val="000000"/>
                            <w:sz w:val="16"/>
                            <w:szCs w:val="16"/>
                          </w:rPr>
                          <w:t>數位化及網路化運作情形。</w:t>
                        </w:r>
                        <w:r>
                          <w:rPr>
                            <w:color w:val="000000"/>
                            <w:sz w:val="16"/>
                            <w:szCs w:val="16"/>
                          </w:rPr>
                          <w:t>6.</w:t>
                        </w:r>
                        <w:r w:rsidRPr="008D42C7">
                          <w:rPr>
                            <w:rFonts w:hint="eastAsia"/>
                            <w:color w:val="000000"/>
                            <w:sz w:val="16"/>
                            <w:szCs w:val="16"/>
                          </w:rPr>
                          <w:t>組織發展及創新情形。</w:t>
                        </w:r>
                        <w:r>
                          <w:rPr>
                            <w:color w:val="000000"/>
                            <w:sz w:val="16"/>
                            <w:szCs w:val="16"/>
                          </w:rPr>
                          <w:t>7.</w:t>
                        </w:r>
                        <w:r w:rsidRPr="008D42C7">
                          <w:rPr>
                            <w:rFonts w:hint="eastAsia"/>
                            <w:color w:val="000000"/>
                            <w:sz w:val="16"/>
                            <w:szCs w:val="16"/>
                          </w:rPr>
                          <w:t>自我改善情形。</w:t>
                        </w:r>
                      </w:p>
                    </w:txbxContent>
                  </v:textbox>
                </v:shape>
                <v:shape id="Text Box 265" o:spid="_x0000_s1159" type="#_x0000_t202" style="position:absolute;top:32092;width:9906;height:138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YlRcYA&#10;AADcAAAADwAAAGRycy9kb3ducmV2LnhtbESPQWvCQBSE70L/w/IKvUjdtEIIqauUFkHoQWtE6O2R&#10;fc0Gs2/D7tbEf+8KQo/DzHzDLFaj7cSZfGgdK3iZZSCIa6dbbhQcqvVzASJEZI2dY1JwoQCr5cNk&#10;gaV2A3/TeR8bkSAcSlRgYuxLKUNtyGKYuZ44eb/OW4xJ+kZqj0OC206+ZlkuLbacFgz29GGoPu3/&#10;rIK1+TwV4Wf3VR3m1WaYFjI7+q1ST4/j+xuISGP8D9/bG61gnudwO5OOgFx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9YlRcYAAADcAAAADwAAAAAAAAAAAAAAAACYAgAAZHJz&#10;L2Rvd25yZXYueG1sUEsFBgAAAAAEAAQA9QAAAIsDAAAAAA==&#10;" fillcolor="#cfc">
                  <v:textbox>
                    <w:txbxContent>
                      <w:p w14:paraId="0D1F7648" w14:textId="77777777" w:rsidR="00092299" w:rsidRDefault="00092299" w:rsidP="004F6B22">
                        <w:pPr>
                          <w:spacing w:line="220" w:lineRule="exact"/>
                          <w:jc w:val="center"/>
                          <w:rPr>
                            <w:spacing w:val="-14"/>
                            <w:sz w:val="18"/>
                            <w:szCs w:val="18"/>
                            <w:u w:val="single"/>
                          </w:rPr>
                        </w:pPr>
                        <w:r>
                          <w:rPr>
                            <w:rFonts w:hint="eastAsia"/>
                            <w:spacing w:val="-14"/>
                            <w:sz w:val="18"/>
                            <w:szCs w:val="18"/>
                            <w:u w:val="single"/>
                          </w:rPr>
                          <w:t>校務評鑑指導</w:t>
                        </w:r>
                      </w:p>
                      <w:p w14:paraId="0B095664" w14:textId="77777777" w:rsidR="00092299" w:rsidRPr="000A61EE" w:rsidRDefault="00092299" w:rsidP="004F6B22">
                        <w:pPr>
                          <w:spacing w:line="220" w:lineRule="exact"/>
                          <w:jc w:val="center"/>
                          <w:rPr>
                            <w:spacing w:val="-14"/>
                            <w:sz w:val="18"/>
                            <w:szCs w:val="18"/>
                            <w:u w:val="single"/>
                          </w:rPr>
                        </w:pPr>
                        <w:r w:rsidRPr="000A61EE">
                          <w:rPr>
                            <w:rFonts w:hint="eastAsia"/>
                            <w:spacing w:val="-14"/>
                            <w:sz w:val="18"/>
                            <w:szCs w:val="18"/>
                            <w:u w:val="single"/>
                          </w:rPr>
                          <w:t>委員會</w:t>
                        </w:r>
                      </w:p>
                      <w:p w14:paraId="0043F095" w14:textId="77777777" w:rsidR="00092299" w:rsidRPr="000A61EE" w:rsidRDefault="00092299" w:rsidP="004F6B22">
                        <w:pPr>
                          <w:spacing w:line="220" w:lineRule="exact"/>
                          <w:rPr>
                            <w:spacing w:val="-14"/>
                            <w:sz w:val="18"/>
                            <w:szCs w:val="18"/>
                          </w:rPr>
                        </w:pPr>
                        <w:r w:rsidRPr="000A61EE">
                          <w:rPr>
                            <w:rFonts w:hint="eastAsia"/>
                            <w:spacing w:val="-14"/>
                            <w:sz w:val="18"/>
                            <w:szCs w:val="18"/>
                          </w:rPr>
                          <w:t>召集人：</w:t>
                        </w:r>
                        <w:r>
                          <w:rPr>
                            <w:rFonts w:hint="eastAsia"/>
                            <w:spacing w:val="-14"/>
                            <w:sz w:val="18"/>
                            <w:szCs w:val="18"/>
                          </w:rPr>
                          <w:t>校</w:t>
                        </w:r>
                        <w:r w:rsidRPr="000A61EE">
                          <w:rPr>
                            <w:rFonts w:hint="eastAsia"/>
                            <w:spacing w:val="-14"/>
                            <w:sz w:val="18"/>
                            <w:szCs w:val="18"/>
                          </w:rPr>
                          <w:t>長</w:t>
                        </w:r>
                      </w:p>
                      <w:p w14:paraId="497124B9" w14:textId="77777777" w:rsidR="00092299" w:rsidRPr="000A61EE" w:rsidRDefault="00092299" w:rsidP="004F6B22">
                        <w:pPr>
                          <w:spacing w:line="220" w:lineRule="exact"/>
                          <w:rPr>
                            <w:spacing w:val="-14"/>
                            <w:sz w:val="18"/>
                            <w:szCs w:val="18"/>
                          </w:rPr>
                        </w:pPr>
                        <w:r w:rsidRPr="000A61EE">
                          <w:rPr>
                            <w:rFonts w:hint="eastAsia"/>
                            <w:spacing w:val="-14"/>
                            <w:sz w:val="18"/>
                            <w:szCs w:val="18"/>
                          </w:rPr>
                          <w:t>委員：</w:t>
                        </w:r>
                        <w:r>
                          <w:rPr>
                            <w:rFonts w:hint="eastAsia"/>
                            <w:spacing w:val="-14"/>
                            <w:sz w:val="18"/>
                            <w:szCs w:val="18"/>
                          </w:rPr>
                          <w:t>校內委員</w:t>
                        </w:r>
                        <w:r>
                          <w:rPr>
                            <w:spacing w:val="-14"/>
                            <w:sz w:val="18"/>
                            <w:szCs w:val="18"/>
                          </w:rPr>
                          <w:t>3</w:t>
                        </w:r>
                        <w:r>
                          <w:rPr>
                            <w:rFonts w:hint="eastAsia"/>
                            <w:spacing w:val="-14"/>
                            <w:sz w:val="18"/>
                            <w:szCs w:val="18"/>
                          </w:rPr>
                          <w:t>至</w:t>
                        </w:r>
                        <w:r>
                          <w:rPr>
                            <w:spacing w:val="-14"/>
                            <w:sz w:val="18"/>
                            <w:szCs w:val="18"/>
                          </w:rPr>
                          <w:t>7</w:t>
                        </w:r>
                        <w:r>
                          <w:rPr>
                            <w:rFonts w:hint="eastAsia"/>
                            <w:spacing w:val="-14"/>
                            <w:sz w:val="18"/>
                            <w:szCs w:val="18"/>
                          </w:rPr>
                          <w:t>人，外聘校務評鑑委員若干人</w:t>
                        </w:r>
                        <w:r w:rsidRPr="000A61EE">
                          <w:rPr>
                            <w:rFonts w:hint="eastAsia"/>
                            <w:spacing w:val="-14"/>
                            <w:sz w:val="18"/>
                            <w:szCs w:val="18"/>
                          </w:rPr>
                          <w:t>。</w:t>
                        </w:r>
                      </w:p>
                    </w:txbxContent>
                  </v:textbox>
                </v:shape>
                <v:shape id="Text Box 266" o:spid="_x0000_s1160" type="#_x0000_t202" style="position:absolute;top:48672;width:9906;height:138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A3sYA&#10;AADcAAAADwAAAGRycy9kb3ducmV2LnhtbESPQWsCMRSE70L/Q3iFXqRmW8Euq1FKiyB40LpS8PbY&#10;vG4WNy9LkrrrvzeFgsdhZr5hFqvBtuJCPjSOFbxMMhDEldMN1wqO5fo5BxEissbWMSm4UoDV8mG0&#10;wEK7nr/ocoi1SBAOBSowMXaFlKEyZDFMXEecvB/nLcYkfS21xz7BbStfs2wmLTacFgx29GGoOh9+&#10;rYK1+Tzn4bTflsdpuenHucy+/U6pp8fhfQ4i0hDv4f/2RiuYzt7g70w6AnJ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qA3sYAAADcAAAADwAAAAAAAAAAAAAAAACYAgAAZHJz&#10;L2Rvd25yZXYueG1sUEsFBgAAAAAEAAQA9QAAAIsDAAAAAA==&#10;" fillcolor="#cfc">
                  <v:textbox>
                    <w:txbxContent>
                      <w:p w14:paraId="149AA793" w14:textId="77777777" w:rsidR="00092299" w:rsidRPr="005F2B01" w:rsidRDefault="00092299" w:rsidP="004F6B22">
                        <w:pPr>
                          <w:spacing w:line="220" w:lineRule="exact"/>
                          <w:rPr>
                            <w:color w:val="000000"/>
                            <w:spacing w:val="-14"/>
                            <w:sz w:val="18"/>
                            <w:szCs w:val="18"/>
                          </w:rPr>
                        </w:pPr>
                        <w:r>
                          <w:rPr>
                            <w:rFonts w:hint="eastAsia"/>
                            <w:spacing w:val="-14"/>
                            <w:sz w:val="18"/>
                            <w:szCs w:val="18"/>
                            <w:u w:val="single"/>
                          </w:rPr>
                          <w:t>受評指標主政單位</w:t>
                        </w:r>
                        <w:r w:rsidRPr="005F2B01">
                          <w:rPr>
                            <w:rFonts w:hint="eastAsia"/>
                            <w:color w:val="000000"/>
                            <w:spacing w:val="-14"/>
                            <w:sz w:val="18"/>
                            <w:szCs w:val="18"/>
                            <w:u w:val="single"/>
                          </w:rPr>
                          <w:t>與分項召集人：</w:t>
                        </w:r>
                      </w:p>
                      <w:p w14:paraId="0C1B7684" w14:textId="77777777" w:rsidR="00092299" w:rsidRPr="005F2B01" w:rsidRDefault="00092299" w:rsidP="004F6B22">
                        <w:pPr>
                          <w:spacing w:line="220" w:lineRule="exact"/>
                          <w:rPr>
                            <w:color w:val="000000"/>
                            <w:spacing w:val="-14"/>
                            <w:sz w:val="18"/>
                            <w:szCs w:val="18"/>
                          </w:rPr>
                        </w:pPr>
                        <w:r w:rsidRPr="005F2B01">
                          <w:rPr>
                            <w:rFonts w:hint="eastAsia"/>
                            <w:color w:val="000000"/>
                            <w:spacing w:val="-14"/>
                            <w:sz w:val="18"/>
                            <w:szCs w:val="18"/>
                          </w:rPr>
                          <w:t>相關單位主管</w:t>
                        </w:r>
                      </w:p>
                      <w:p w14:paraId="149E5DB4" w14:textId="77777777" w:rsidR="00092299" w:rsidRDefault="00092299" w:rsidP="004F6B22">
                        <w:pPr>
                          <w:spacing w:line="220" w:lineRule="exact"/>
                          <w:rPr>
                            <w:spacing w:val="-14"/>
                            <w:sz w:val="18"/>
                            <w:szCs w:val="18"/>
                          </w:rPr>
                        </w:pPr>
                        <w:r w:rsidRPr="005F2B01">
                          <w:rPr>
                            <w:rFonts w:hint="eastAsia"/>
                            <w:color w:val="000000"/>
                            <w:spacing w:val="-14"/>
                            <w:sz w:val="18"/>
                            <w:szCs w:val="18"/>
                          </w:rPr>
                          <w:t>分項召集人及</w:t>
                        </w:r>
                        <w:r>
                          <w:rPr>
                            <w:rFonts w:hint="eastAsia"/>
                            <w:spacing w:val="-14"/>
                            <w:sz w:val="18"/>
                            <w:szCs w:val="18"/>
                          </w:rPr>
                          <w:t>執行秘書：</w:t>
                        </w:r>
                      </w:p>
                      <w:p w14:paraId="1A7D7B44" w14:textId="77777777" w:rsidR="00092299" w:rsidRPr="000A61EE" w:rsidRDefault="00092299" w:rsidP="004F6B22">
                        <w:pPr>
                          <w:spacing w:line="220" w:lineRule="exact"/>
                          <w:rPr>
                            <w:spacing w:val="-14"/>
                            <w:sz w:val="18"/>
                            <w:szCs w:val="18"/>
                          </w:rPr>
                        </w:pPr>
                        <w:r>
                          <w:rPr>
                            <w:rFonts w:hint="eastAsia"/>
                            <w:spacing w:val="-14"/>
                            <w:sz w:val="18"/>
                            <w:szCs w:val="18"/>
                          </w:rPr>
                          <w:t>相關單位主管及人員</w:t>
                        </w:r>
                      </w:p>
                    </w:txbxContent>
                  </v:textbox>
                </v:shape>
                <v:shape id="Text Box 267" o:spid="_x0000_s1161" type="#_x0000_t202" style="position:absolute;top:25412;width:9531;height:38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jD9MIA&#10;AADcAAAADwAAAGRycy9kb3ducmV2LnhtbERP3WrCMBS+H+wdwhF2t6Y6kK0zyhBEh8K02wMcmtOm&#10;rDnpmmiztzcXgpcf3/9iFW0nLjT41rGCaZaDIK6cbrlR8PO9eX4F4QOyxs4xKfgnD6vl48MCC+1G&#10;PtGlDI1IIewLVGBC6AspfWXIos9cT5y42g0WQ4JDI/WAYwq3nZzl+VxabDk1GOxpbaj6Lc9WwVsc&#10;/2bH+sscDvV23+/i+nNblUo9TeLHO4hAMdzFN/dOK3iZp7XpTDoCcnk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WMP0wgAAANwAAAAPAAAAAAAAAAAAAAAAAJgCAABkcnMvZG93&#10;bnJldi54bWxQSwUGAAAAAAQABAD1AAAAhwMAAAAA&#10;" fillcolor="#fcc">
                  <v:textbox>
                    <w:txbxContent>
                      <w:p w14:paraId="5AEE8E02" w14:textId="77777777" w:rsidR="00092299" w:rsidRPr="00DF04AD" w:rsidRDefault="00092299" w:rsidP="004F6B22">
                        <w:pPr>
                          <w:spacing w:line="220" w:lineRule="exact"/>
                          <w:jc w:val="center"/>
                          <w:rPr>
                            <w:spacing w:val="-12"/>
                            <w:sz w:val="18"/>
                            <w:szCs w:val="18"/>
                          </w:rPr>
                        </w:pPr>
                        <w:r w:rsidRPr="00DF04AD">
                          <w:rPr>
                            <w:rFonts w:hint="eastAsia"/>
                            <w:spacing w:val="-12"/>
                            <w:sz w:val="18"/>
                            <w:szCs w:val="18"/>
                          </w:rPr>
                          <w:t>校務評鑑</w:t>
                        </w:r>
                      </w:p>
                      <w:p w14:paraId="0CCAC64F" w14:textId="77777777" w:rsidR="00092299" w:rsidRPr="00DF04AD" w:rsidRDefault="00092299" w:rsidP="004F6B22">
                        <w:pPr>
                          <w:spacing w:line="220" w:lineRule="exact"/>
                          <w:jc w:val="center"/>
                          <w:rPr>
                            <w:spacing w:val="-12"/>
                            <w:sz w:val="18"/>
                            <w:szCs w:val="18"/>
                          </w:rPr>
                        </w:pPr>
                        <w:r w:rsidRPr="00DF04AD">
                          <w:rPr>
                            <w:spacing w:val="-12"/>
                            <w:sz w:val="18"/>
                            <w:szCs w:val="18"/>
                          </w:rPr>
                          <w:t>(</w:t>
                        </w:r>
                        <w:r w:rsidRPr="00DF04AD">
                          <w:rPr>
                            <w:rFonts w:hint="eastAsia"/>
                            <w:spacing w:val="-12"/>
                            <w:sz w:val="18"/>
                            <w:szCs w:val="18"/>
                          </w:rPr>
                          <w:t>由</w:t>
                        </w:r>
                        <w:r>
                          <w:rPr>
                            <w:rFonts w:hint="eastAsia"/>
                            <w:spacing w:val="-12"/>
                            <w:sz w:val="18"/>
                            <w:szCs w:val="18"/>
                          </w:rPr>
                          <w:t>秘書室</w:t>
                        </w:r>
                        <w:r w:rsidRPr="00DF04AD">
                          <w:rPr>
                            <w:rFonts w:hint="eastAsia"/>
                            <w:spacing w:val="-12"/>
                            <w:sz w:val="18"/>
                            <w:szCs w:val="18"/>
                          </w:rPr>
                          <w:t>承辦</w:t>
                        </w:r>
                        <w:r w:rsidRPr="00DF04AD">
                          <w:rPr>
                            <w:spacing w:val="-12"/>
                            <w:sz w:val="18"/>
                            <w:szCs w:val="18"/>
                          </w:rPr>
                          <w:t>)</w:t>
                        </w:r>
                      </w:p>
                    </w:txbxContent>
                  </v:textbox>
                </v:shape>
                <v:shape id="Text Box 268" o:spid="_x0000_s1162" type="#_x0000_t202" style="position:absolute;left:20834;top:25412;width:7995;height:38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Rmb8UA&#10;AADcAAAADwAAAGRycy9kb3ducmV2LnhtbESPUWvCMBSF3wf7D+EO9jZTHcisRhFh6Jgwrf6AS3Pb&#10;FJubrsls9u+NMNjj4ZzzHc5iFW0rrtT7xrGC8SgDQVw63XCt4Hx6f3kD4QOyxtYxKfglD6vl48MC&#10;c+0GPtK1CLVIEPY5KjAhdLmUvjRk0Y9cR5y8yvUWQ5J9LXWPQ4LbVk6ybCotNpwWDHa0MVReih+r&#10;YBaH78mh+jL7fbX97HZx87EtC6Wen+J6DiJQDP/hv/ZOK3idzuB+Jh0Bub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FGZvxQAAANwAAAAPAAAAAAAAAAAAAAAAAJgCAABkcnMv&#10;ZG93bnJldi54bWxQSwUGAAAAAAQABAD1AAAAigMAAAAA&#10;" fillcolor="#fcc">
                  <v:textbox>
                    <w:txbxContent>
                      <w:p w14:paraId="5A268789" w14:textId="77777777" w:rsidR="00092299" w:rsidRDefault="00092299" w:rsidP="004F6B22">
                        <w:pPr>
                          <w:spacing w:line="220" w:lineRule="exact"/>
                          <w:jc w:val="center"/>
                          <w:rPr>
                            <w:spacing w:val="-12"/>
                            <w:sz w:val="18"/>
                            <w:szCs w:val="18"/>
                          </w:rPr>
                        </w:pPr>
                        <w:r>
                          <w:rPr>
                            <w:rFonts w:hint="eastAsia"/>
                            <w:spacing w:val="-12"/>
                            <w:sz w:val="18"/>
                            <w:szCs w:val="18"/>
                          </w:rPr>
                          <w:t>教學單位</w:t>
                        </w:r>
                        <w:r w:rsidRPr="00DF04AD">
                          <w:rPr>
                            <w:rFonts w:hint="eastAsia"/>
                            <w:spacing w:val="-12"/>
                            <w:sz w:val="18"/>
                            <w:szCs w:val="18"/>
                          </w:rPr>
                          <w:t>評鑑</w:t>
                        </w:r>
                      </w:p>
                      <w:p w14:paraId="132A6D83" w14:textId="77777777" w:rsidR="00092299" w:rsidRPr="00B4355A" w:rsidRDefault="00092299" w:rsidP="004F6B22">
                        <w:pPr>
                          <w:spacing w:line="220" w:lineRule="exact"/>
                          <w:jc w:val="center"/>
                          <w:rPr>
                            <w:spacing w:val="-12"/>
                            <w:sz w:val="16"/>
                            <w:szCs w:val="16"/>
                          </w:rPr>
                        </w:pPr>
                        <w:r w:rsidRPr="00B4355A">
                          <w:rPr>
                            <w:spacing w:val="-12"/>
                            <w:sz w:val="16"/>
                            <w:szCs w:val="16"/>
                          </w:rPr>
                          <w:t>(</w:t>
                        </w:r>
                        <w:r w:rsidRPr="00B4355A">
                          <w:rPr>
                            <w:rFonts w:hint="eastAsia"/>
                            <w:spacing w:val="-12"/>
                            <w:sz w:val="16"/>
                            <w:szCs w:val="16"/>
                          </w:rPr>
                          <w:t>由教務處承辦</w:t>
                        </w:r>
                        <w:r w:rsidRPr="00B4355A">
                          <w:rPr>
                            <w:spacing w:val="-12"/>
                            <w:sz w:val="16"/>
                            <w:szCs w:val="16"/>
                          </w:rPr>
                          <w:t>)</w:t>
                        </w:r>
                      </w:p>
                      <w:p w14:paraId="5DB7ECCA" w14:textId="77777777" w:rsidR="00092299" w:rsidRPr="00112E2D" w:rsidRDefault="00092299" w:rsidP="004F6B22">
                        <w:pPr>
                          <w:spacing w:line="220" w:lineRule="exact"/>
                          <w:jc w:val="center"/>
                          <w:rPr>
                            <w:spacing w:val="-12"/>
                            <w:sz w:val="18"/>
                            <w:szCs w:val="18"/>
                          </w:rPr>
                        </w:pPr>
                      </w:p>
                    </w:txbxContent>
                  </v:textbox>
                </v:shape>
                <v:shape id="Text Box 269" o:spid="_x0000_s1163" type="#_x0000_t202" style="position:absolute;left:29718;top:25412;width:7994;height:38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dZL8IA&#10;AADcAAAADwAAAGRycy9kb3ducmV2LnhtbERP3WrCMBS+H/gO4Qi7m6kOnOuMIsJQmbDZ7QEOzWlT&#10;bE5qk9n49uZisMuP73+5jrYVV+p941jBdJKBIC6dbrhW8PP9/rQA4QOyxtYxKbiRh/Vq9LDEXLuB&#10;T3QtQi1SCPscFZgQulxKXxqy6CeuI05c5XqLIcG+lrrHIYXbVs6ybC4tNpwaDHa0NVSei1+r4DUO&#10;l9lX9WmOx2r30e3j9rArC6Uex3HzBiJQDP/iP/deK3h+SfPTmXQE5Oo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991kvwgAAANwAAAAPAAAAAAAAAAAAAAAAAJgCAABkcnMvZG93&#10;bnJldi54bWxQSwUGAAAAAAQABAD1AAAAhwMAAAAA&#10;" fillcolor="#fcc">
                  <v:textbox>
                    <w:txbxContent>
                      <w:p w14:paraId="7403F60B" w14:textId="77777777" w:rsidR="00092299" w:rsidRPr="00DF04AD" w:rsidRDefault="00092299" w:rsidP="004F6B22">
                        <w:pPr>
                          <w:spacing w:line="220" w:lineRule="exact"/>
                          <w:jc w:val="center"/>
                          <w:rPr>
                            <w:spacing w:val="-12"/>
                            <w:sz w:val="18"/>
                            <w:szCs w:val="18"/>
                          </w:rPr>
                        </w:pPr>
                        <w:r>
                          <w:rPr>
                            <w:rFonts w:hint="eastAsia"/>
                            <w:spacing w:val="-12"/>
                            <w:sz w:val="18"/>
                            <w:szCs w:val="18"/>
                          </w:rPr>
                          <w:t>教學</w:t>
                        </w:r>
                        <w:r w:rsidRPr="00DF04AD">
                          <w:rPr>
                            <w:rFonts w:hint="eastAsia"/>
                            <w:spacing w:val="-12"/>
                            <w:sz w:val="18"/>
                            <w:szCs w:val="18"/>
                          </w:rPr>
                          <w:t>評鑑</w:t>
                        </w:r>
                      </w:p>
                      <w:p w14:paraId="5702FD14" w14:textId="77777777" w:rsidR="00092299" w:rsidRPr="00B4355A" w:rsidRDefault="00092299" w:rsidP="004F6B22">
                        <w:pPr>
                          <w:spacing w:line="220" w:lineRule="exact"/>
                          <w:jc w:val="center"/>
                          <w:rPr>
                            <w:spacing w:val="-12"/>
                            <w:sz w:val="16"/>
                            <w:szCs w:val="16"/>
                          </w:rPr>
                        </w:pPr>
                        <w:r w:rsidRPr="00B4355A">
                          <w:rPr>
                            <w:spacing w:val="-12"/>
                            <w:sz w:val="16"/>
                            <w:szCs w:val="16"/>
                          </w:rPr>
                          <w:t>(</w:t>
                        </w:r>
                        <w:r w:rsidRPr="00B4355A">
                          <w:rPr>
                            <w:rFonts w:hint="eastAsia"/>
                            <w:spacing w:val="-12"/>
                            <w:sz w:val="16"/>
                            <w:szCs w:val="16"/>
                          </w:rPr>
                          <w:t>由教務處承辦</w:t>
                        </w:r>
                        <w:r w:rsidRPr="00B4355A">
                          <w:rPr>
                            <w:spacing w:val="-12"/>
                            <w:sz w:val="16"/>
                            <w:szCs w:val="16"/>
                          </w:rPr>
                          <w:t>)</w:t>
                        </w:r>
                      </w:p>
                    </w:txbxContent>
                  </v:textbox>
                </v:shape>
                <v:shape id="Text Box 270" o:spid="_x0000_s1164" type="#_x0000_t202" style="position:absolute;left:11176;top:25412;width:8883;height:38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v8tMYA&#10;AADcAAAADwAAAGRycy9kb3ducmV2LnhtbESPUWvCMBSF3wf7D+EO9jZTHWxajTIE0TFBrf6AS3Pb&#10;lDU3tcls9u+XwWCPh3POdziLVbStuFHvG8cKxqMMBHHpdMO1gst58zQF4QOyxtYxKfgmD6vl/d0C&#10;c+0GPtGtCLVIEPY5KjAhdLmUvjRk0Y9cR5y8yvUWQ5J9LXWPQ4LbVk6y7EVabDgtGOxobaj8LL6s&#10;glkcrpNjdTD7fbX96HZx/b4tC6UeH+LbHESgGP7Df+2dVvD8OobfM+kIyO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rv8tMYAAADcAAAADwAAAAAAAAAAAAAAAACYAgAAZHJz&#10;L2Rvd25yZXYueG1sUEsFBgAAAAAEAAQA9QAAAIsDAAAAAA==&#10;" fillcolor="#fcc">
                  <v:textbox>
                    <w:txbxContent>
                      <w:p w14:paraId="28B3D67D" w14:textId="77777777" w:rsidR="00092299" w:rsidRPr="00DF04AD" w:rsidRDefault="00092299" w:rsidP="004F6B22">
                        <w:pPr>
                          <w:spacing w:line="220" w:lineRule="exact"/>
                          <w:jc w:val="center"/>
                          <w:rPr>
                            <w:spacing w:val="-12"/>
                            <w:sz w:val="18"/>
                            <w:szCs w:val="18"/>
                          </w:rPr>
                        </w:pPr>
                        <w:r>
                          <w:rPr>
                            <w:rFonts w:hint="eastAsia"/>
                            <w:spacing w:val="-12"/>
                            <w:sz w:val="18"/>
                            <w:szCs w:val="18"/>
                          </w:rPr>
                          <w:t>行政單位</w:t>
                        </w:r>
                        <w:r w:rsidRPr="00DF04AD">
                          <w:rPr>
                            <w:rFonts w:hint="eastAsia"/>
                            <w:spacing w:val="-12"/>
                            <w:sz w:val="18"/>
                            <w:szCs w:val="18"/>
                          </w:rPr>
                          <w:t>評鑑</w:t>
                        </w:r>
                      </w:p>
                      <w:p w14:paraId="1638344F" w14:textId="77777777" w:rsidR="00092299" w:rsidRPr="00DF04AD" w:rsidRDefault="00092299" w:rsidP="004F6B22">
                        <w:pPr>
                          <w:spacing w:line="220" w:lineRule="exact"/>
                          <w:jc w:val="center"/>
                          <w:rPr>
                            <w:spacing w:val="-12"/>
                            <w:sz w:val="18"/>
                            <w:szCs w:val="18"/>
                          </w:rPr>
                        </w:pPr>
                        <w:r w:rsidRPr="00DF04AD">
                          <w:rPr>
                            <w:spacing w:val="-12"/>
                            <w:sz w:val="18"/>
                            <w:szCs w:val="18"/>
                          </w:rPr>
                          <w:t>(</w:t>
                        </w:r>
                        <w:r w:rsidRPr="00DF04AD">
                          <w:rPr>
                            <w:rFonts w:hint="eastAsia"/>
                            <w:spacing w:val="-12"/>
                            <w:sz w:val="18"/>
                            <w:szCs w:val="18"/>
                          </w:rPr>
                          <w:t>由</w:t>
                        </w:r>
                        <w:r>
                          <w:rPr>
                            <w:rFonts w:hint="eastAsia"/>
                            <w:spacing w:val="-12"/>
                            <w:sz w:val="18"/>
                            <w:szCs w:val="18"/>
                          </w:rPr>
                          <w:t>秘書室</w:t>
                        </w:r>
                        <w:r w:rsidRPr="00DF04AD">
                          <w:rPr>
                            <w:rFonts w:hint="eastAsia"/>
                            <w:spacing w:val="-12"/>
                            <w:sz w:val="18"/>
                            <w:szCs w:val="18"/>
                          </w:rPr>
                          <w:t>承辦</w:t>
                        </w:r>
                        <w:r w:rsidRPr="00DF04AD">
                          <w:rPr>
                            <w:spacing w:val="-12"/>
                            <w:sz w:val="18"/>
                            <w:szCs w:val="18"/>
                          </w:rPr>
                          <w:t>)</w:t>
                        </w:r>
                      </w:p>
                    </w:txbxContent>
                  </v:textbox>
                </v:shape>
                <v:shape id="Text Box 271" o:spid="_x0000_s1165" type="#_x0000_t202" style="position:absolute;left:38360;top:25412;width:8299;height:38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XHWMYA&#10;AADcAAAADwAAAGRycy9kb3ducmV2LnhtbESPUUvDMBSF3wX/Q7iCbzZ1g6ndsiED2WSDzbofcGlu&#10;m2JzU5u4Zv9+EQQfD+ec73AWq2g7cabBt44VPGY5COLK6ZYbBafPt4dnED4ga+wck4ILeVgtb28W&#10;WGg38gedy9CIBGFfoAITQl9I6StDFn3meuLk1W6wGJIcGqkHHBPcdnKS5zNpseW0YLCntaHqq/yx&#10;Cl7i+D051gez39ebXb+N6/dNVSp1fxdf5yACxfAf/mtvtYLp0xR+z6QjIJ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SXHWMYAAADcAAAADwAAAAAAAAAAAAAAAACYAgAAZHJz&#10;L2Rvd25yZXYueG1sUEsFBgAAAAAEAAQA9QAAAIsDAAAAAA==&#10;" fillcolor="#fcc">
                  <v:textbox>
                    <w:txbxContent>
                      <w:p w14:paraId="053B6556" w14:textId="77777777" w:rsidR="00092299" w:rsidRPr="00DF04AD" w:rsidRDefault="00092299" w:rsidP="004F6B22">
                        <w:pPr>
                          <w:spacing w:line="220" w:lineRule="exact"/>
                          <w:jc w:val="center"/>
                          <w:rPr>
                            <w:spacing w:val="-12"/>
                            <w:sz w:val="18"/>
                            <w:szCs w:val="18"/>
                          </w:rPr>
                        </w:pPr>
                        <w:r>
                          <w:rPr>
                            <w:rFonts w:hint="eastAsia"/>
                            <w:spacing w:val="-12"/>
                            <w:sz w:val="18"/>
                            <w:szCs w:val="18"/>
                          </w:rPr>
                          <w:t>研究單位</w:t>
                        </w:r>
                        <w:r w:rsidRPr="00DF04AD">
                          <w:rPr>
                            <w:rFonts w:hint="eastAsia"/>
                            <w:spacing w:val="-12"/>
                            <w:sz w:val="18"/>
                            <w:szCs w:val="18"/>
                          </w:rPr>
                          <w:t>評鑑</w:t>
                        </w:r>
                      </w:p>
                      <w:p w14:paraId="52AB5547" w14:textId="77777777" w:rsidR="00092299" w:rsidRPr="00B4355A" w:rsidRDefault="00092299" w:rsidP="004F6B22">
                        <w:pPr>
                          <w:spacing w:line="220" w:lineRule="exact"/>
                          <w:jc w:val="center"/>
                          <w:rPr>
                            <w:spacing w:val="-12"/>
                            <w:sz w:val="16"/>
                            <w:szCs w:val="16"/>
                          </w:rPr>
                        </w:pPr>
                        <w:r w:rsidRPr="00B4355A">
                          <w:rPr>
                            <w:spacing w:val="-12"/>
                            <w:sz w:val="16"/>
                            <w:szCs w:val="16"/>
                          </w:rPr>
                          <w:t>(</w:t>
                        </w:r>
                        <w:r w:rsidRPr="00B4355A">
                          <w:rPr>
                            <w:rFonts w:hint="eastAsia"/>
                            <w:spacing w:val="-12"/>
                            <w:sz w:val="16"/>
                            <w:szCs w:val="16"/>
                          </w:rPr>
                          <w:t>由</w:t>
                        </w:r>
                        <w:r>
                          <w:rPr>
                            <w:rFonts w:hint="eastAsia"/>
                            <w:spacing w:val="-12"/>
                            <w:sz w:val="16"/>
                            <w:szCs w:val="16"/>
                          </w:rPr>
                          <w:t>研發</w:t>
                        </w:r>
                        <w:r w:rsidRPr="00B4355A">
                          <w:rPr>
                            <w:rFonts w:hint="eastAsia"/>
                            <w:spacing w:val="-12"/>
                            <w:sz w:val="16"/>
                            <w:szCs w:val="16"/>
                          </w:rPr>
                          <w:t>處承辦</w:t>
                        </w:r>
                        <w:r w:rsidRPr="00B4355A">
                          <w:rPr>
                            <w:spacing w:val="-12"/>
                            <w:sz w:val="16"/>
                            <w:szCs w:val="16"/>
                          </w:rPr>
                          <w:t>)</w:t>
                        </w:r>
                      </w:p>
                      <w:p w14:paraId="11F3781C" w14:textId="77777777" w:rsidR="00092299" w:rsidRPr="00216DD5" w:rsidRDefault="00092299" w:rsidP="004F6B22">
                        <w:pPr>
                          <w:spacing w:line="220" w:lineRule="exact"/>
                          <w:rPr>
                            <w:sz w:val="18"/>
                            <w:szCs w:val="18"/>
                          </w:rPr>
                        </w:pPr>
                      </w:p>
                    </w:txbxContent>
                  </v:textbox>
                </v:shape>
                <v:shape id="Text Box 272" o:spid="_x0000_s1166" type="#_x0000_t202" style="position:absolute;left:4064;top:18262;width:12185;height:27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27DgsYA&#10;AADcAAAADwAAAGRycy9kb3ducmV2LnhtbESPT2sCMRTE7wW/Q3gFb5ptq21ZjWIrotaLteL5sXn7&#10;Rzcvyyau67c3gtDjMDO/YcbT1pSiodoVlhW89CMQxInVBWcK9n+L3icI55E1lpZJwZUcTCedpzHG&#10;2l74l5qdz0SAsItRQe59FUvpkpwMur6tiIOX2tqgD7LOpK7xEuCmlK9R9C4NFhwWcqzoO6fktDsb&#10;BfPF/pAOhsvt0f6svzarpbTntFGq+9zORiA8tf4//GivtIK3jwHcz4QjIC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27DgsYAAADcAAAADwAAAAAAAAAAAAAAAACYAgAAZHJz&#10;L2Rvd25yZXYueG1sUEsFBgAAAAAEAAQA9QAAAIsDAAAAAA==&#10;" fillcolor="#ccecff">
                  <v:textbox>
                    <w:txbxContent>
                      <w:p w14:paraId="4453928D" w14:textId="77777777" w:rsidR="00092299" w:rsidRPr="00095091" w:rsidRDefault="00092299" w:rsidP="004F6B22">
                        <w:pPr>
                          <w:spacing w:line="220" w:lineRule="exact"/>
                          <w:jc w:val="center"/>
                          <w:rPr>
                            <w:sz w:val="20"/>
                            <w:szCs w:val="20"/>
                          </w:rPr>
                        </w:pPr>
                        <w:r>
                          <w:rPr>
                            <w:rFonts w:hint="eastAsia"/>
                            <w:sz w:val="20"/>
                            <w:szCs w:val="20"/>
                          </w:rPr>
                          <w:t>校務行政評鑑</w:t>
                        </w:r>
                      </w:p>
                    </w:txbxContent>
                  </v:textbox>
                </v:shape>
                <v:shape id="Text Box 273" o:spid="_x0000_s1167" type="#_x0000_t202" style="position:absolute;left:30480;top:18262;width:12192;height:27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JmGcYA&#10;AADcAAAADwAAAGRycy9kb3ducmV2LnhtbESPSW/CMBSE70j9D9ZD6q04QFmUYhBQIZZeyqKen+KX&#10;pcTPUWxC+u/rSpU4jmbmG81s0ZpSNFS7wrKCfi8CQZxYXXCm4HLevExBOI+ssbRMCn7IwWL+1Jlh&#10;rO2dj9ScfCYChF2MCnLvq1hKl+Rk0PVsRRy81NYGfZB1JnWN9wA3pRxE0VgaLDgs5FjROqfkeroZ&#10;Be+by1f6Otp+ftvDfvWx20p7Sxulnrvt8g2Ep9Y/wv/tnVYwnIzg70w4AnL+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CJmGcYAAADcAAAADwAAAAAAAAAAAAAAAACYAgAAZHJz&#10;L2Rvd25yZXYueG1sUEsFBgAAAAAEAAQA9QAAAIsDAAAAAA==&#10;" fillcolor="#ccecff">
                  <v:textbox>
                    <w:txbxContent>
                      <w:p w14:paraId="552A16E5" w14:textId="77777777" w:rsidR="00092299" w:rsidRPr="00095091" w:rsidRDefault="00092299" w:rsidP="004F6B22">
                        <w:pPr>
                          <w:spacing w:line="220" w:lineRule="exact"/>
                          <w:jc w:val="center"/>
                          <w:rPr>
                            <w:sz w:val="20"/>
                            <w:szCs w:val="20"/>
                          </w:rPr>
                        </w:pPr>
                        <w:r>
                          <w:rPr>
                            <w:rFonts w:hint="eastAsia"/>
                            <w:sz w:val="20"/>
                            <w:szCs w:val="20"/>
                          </w:rPr>
                          <w:t>教學研究評鑑</w:t>
                        </w:r>
                      </w:p>
                    </w:txbxContent>
                  </v:textbox>
                </v:shape>
                <v:line id="Line 274" o:spid="_x0000_s1168" style="position:absolute;visibility:visible;mso-wrap-style:square" from="23374,13538" to="23380,154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54grccAAADcAAAADwAAAGRycy9kb3ducmV2LnhtbESPT2vCQBTE74LfYXlCb7qxQiqpq4il&#10;oD2U+gfa4zP7mkSzb8PuNkm/fbcgeBxm5jfMYtWbWrTkfGVZwXSSgCDOra64UHA6vo7nIHxA1lhb&#10;JgW/5GG1HA4WmGnb8Z7aQyhEhLDPUEEZQpNJ6fOSDPqJbYij922dwRClK6R22EW4qeVjkqTSYMVx&#10;ocSGNiXl18OPUfA++0jb9e5t23/u0nP+sj9/XTqn1MOoXz+DCNSHe/jW3moFs6cU/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DniCtxwAAANwAAAAPAAAAAAAA&#10;AAAAAAAAAKECAABkcnMvZG93bnJldi54bWxQSwUGAAAAAAQABAD5AAAAlQMAAAAA&#10;"/>
                <v:line id="Line 275" o:spid="_x0000_s1169" style="position:absolute;visibility:visible;mso-wrap-style:square" from="10160,15506" to="53511,155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NKFNsYAAADcAAAADwAAAGRycy9kb3ducmV2LnhtbESPQWvCQBSE7wX/w/KE3urGClFSVxGl&#10;oD2UqoX2+Mw+k2j2bdjdJum/7xYEj8PMfMPMl72pRUvOV5YVjEcJCOLc6ooLBZ/H16cZCB+QNdaW&#10;ScEveVguBg9zzLTteE/tIRQiQthnqKAMocmk9HlJBv3INsTRO1tnMETpCqkddhFuavmcJKk0WHFc&#10;KLGhdUn59fBjFLxPPtJ2tXvb9l+79JRv9qfvS+eUehz2qxcQgfpwD9/aW61gMp3C/5l4BOTi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zShTbGAAAA3AAAAA8AAAAAAAAA&#10;AAAAAAAAoQIAAGRycy9kb3ducmV2LnhtbFBLBQYAAAAABAAEAPkAAACUAwAAAAA=&#10;"/>
                <v:line id="Line 276" o:spid="_x0000_s1170" style="position:absolute;visibility:visible;mso-wrap-style:square" from="10160,15506" to="10172,182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XXB0MIAAADcAAAADwAAAGRycy9kb3ducmV2LnhtbERPW2vCMBR+H/gfwhH2NlMnrFqNIhZh&#10;D9vACz4fm2NTbE5Kk9Xs3y8Pgz1+fPfVJtpWDNT7xrGC6SQDQVw53XCt4Hzav8xB+ICssXVMCn7I&#10;w2Y9elphod2DDzQcQy1SCPsCFZgQukJKXxmy6CeuI07czfUWQ4J9LXWPjxRuW/maZW/SYsOpwWBH&#10;O0PV/fhtFeSmPMhclh+nr3Jopov4GS/XhVLP47hdgggUw7/4z/2uFczytDadSUdArn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XXB0MIAAADcAAAADwAAAAAAAAAAAAAA&#10;AAChAgAAZHJzL2Rvd25yZXYueG1sUEsFBgAAAAAEAAQA+QAAAJADAAAAAA==&#10;">
                  <v:stroke endarrow="block"/>
                </v:line>
                <v:line id="Line 277" o:spid="_x0000_s1171" style="position:absolute;visibility:visible;mso-wrap-style:square" from="35560,15506" to="35560,182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jlkS8UAAADcAAAADwAAAGRycy9kb3ducmV2LnhtbESPQWvCQBSE74X+h+UVeqsbK5gmukpp&#10;EHrQglp6fmZfs6HZtyG7jeu/d4VCj8PMfMMs19F2YqTBt44VTCcZCOLa6ZYbBZ/HzdMLCB+QNXaO&#10;ScGFPKxX93dLLLU7857GQ2hEgrAvUYEJoS+l9LUhi37ieuLkfbvBYkhyaKQe8JzgtpPPWTaXFltO&#10;CwZ7ejNU/xx+rYLcVHuZy2p7/KjGdlrEXfw6FUo9PsTXBYhAMfyH/9rvWsEsL+B2Jh0Bubo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jlkS8UAAADcAAAADwAAAAAAAAAA&#10;AAAAAAChAgAAZHJzL2Rvd25yZXYueG1sUEsFBgAAAAAEAAQA+QAAAJMDAAAAAA==&#10;">
                  <v:stroke endarrow="block"/>
                </v:line>
                <v:line id="Line 278" o:spid="_x0000_s1172" style="position:absolute;visibility:visible;mso-wrap-style:square" from="10160,21043" to="10172,225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u5tZcMAAADcAAAADwAAAGRycy9kb3ducmV2LnhtbERPz2vCMBS+C/4P4Qm7aeqEItUoogx0&#10;hzGdoMdn82yrzUtJsrb775fDYMeP7/dy3ZtatOR8ZVnBdJKAIM6trrhQcP56G89B+ICssbZMCn7I&#10;w3o1HCwx07bjI7WnUIgYwj5DBWUITSalz0sy6Ce2IY7c3TqDIUJXSO2wi+Gmlq9JkkqDFceGEhva&#10;lpQ/T99GwcfsM203h/d9fzmkt3x3vF0fnVPqZdRvFiAC9eFf/OfeawWzeZwfz8QjIF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bubWXDAAAA3AAAAA8AAAAAAAAAAAAA&#10;AAAAoQIAAGRycy9kb3ducmV2LnhtbFBLBQYAAAAABAAEAPkAAACRAwAAAAA=&#10;"/>
                <v:line id="Line 279" o:spid="_x0000_s1173" style="position:absolute;visibility:visible;mso-wrap-style:square" from="35560,21043" to="35579,225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aLI/sYAAADcAAAADwAAAGRycy9kb3ducmV2LnhtbESPQWvCQBSE7wX/w/IEb3WjQpDUVaQi&#10;aA+ittAen9nXJG32bdjdJvHfu4LQ4zAz3zCLVW9q0ZLzlWUFk3ECgji3uuJCwcf79nkOwgdkjbVl&#10;UnAlD6vl4GmBmbYdn6g9h0JECPsMFZQhNJmUPi/JoB/bhjh639YZDFG6QmqHXYSbWk6TJJUGK44L&#10;JTb0WlL+e/4zCg6zY9qu92+7/nOfXvLN6fL10zmlRsN+/QIiUB/+w4/2TiuYzSdwPxOPgFz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miyP7GAAAA3AAAAA8AAAAAAAAA&#10;AAAAAAAAoQIAAGRycy9kb3ducmV2LnhtbFBLBQYAAAAABAAEAPkAAACUAwAAAAA=&#10;"/>
                <v:line id="Line 280" o:spid="_x0000_s1174" style="position:absolute;visibility:visible;mso-wrap-style:square" from="6096,22491" to="14986,224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XBWiccAAADcAAAADwAAAGRycy9kb3ducmV2LnhtbESPT2vCQBTE7wW/w/IKvTWbKgRJXUWU&#10;gvZQ/FNoj8/sa5KafRt2t0n67V1B8DjMzG+Y2WIwjejI+dqygpckBUFcWF1zqeDz+PY8BeEDssbG&#10;Min4Jw+L+ehhhrm2Pe+pO4RSRAj7HBVUIbS5lL6oyKBPbEscvR/rDIYoXSm1wz7CTSPHaZpJgzXH&#10;hQpbWlVUnA9/RsHHZJd1y+37ZvjaZqdivT99//ZOqafHYfkKItAQ7uFbe6MVTKZjuJ6JR0DO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JcFaJxwAAANwAAAAPAAAAAAAA&#10;AAAAAAAAAKECAABkcnMvZG93bnJldi54bWxQSwUGAAAAAAQABAD5AAAAlQMAAAAA&#10;"/>
                <v:line id="Line 281" o:spid="_x0000_s1175" style="position:absolute;visibility:visible;mso-wrap-style:square" from="14859,22491" to="14890,25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gQjhsUAAADcAAAADwAAAGRycy9kb3ducmV2LnhtbESPT2sCMRTE7wW/Q3iCt5q1QtWtUaSL&#10;4KEW/EPPr5vXzeLmZdnENf32jVDwOMzMb5jlOtpG9NT52rGCyTgDQVw6XXOl4HzaPs9B+ICssXFM&#10;Cn7Jw3o1eFpirt2ND9QfQyUShH2OCkwIbS6lLw1Z9GPXEifvx3UWQ5JdJXWHtwS3jXzJsldpsea0&#10;YLCld0Pl5Xi1CmamOMiZLD5On0VfTxZxH7++F0qNhnHzBiJQDI/wf3unFUznU7ifSUdAr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gQjhsUAAADcAAAADwAAAAAAAAAA&#10;AAAAAAChAgAAZHJzL2Rvd25yZXYueG1sUEsFBgAAAAAEAAQA+QAAAJMDAAAAAA==&#10;">
                  <v:stroke endarrow="block"/>
                </v:line>
                <v:line id="Line 282" o:spid="_x0000_s1176" style="position:absolute;visibility:visible;mso-wrap-style:square" from="6096,22491" to="6127,25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e278sYAAADcAAAADwAAAGRycy9kb3ducmV2LnhtbESPS2vDMBCE74H8B7GF3hI5bcnDjRJC&#10;TaGHJJAHPW+trWVqrYylOuq/rwKBHIeZ+YZZrqNtRE+drx0rmIwzEMSl0zVXCs6n99EchA/IGhvH&#10;pOCPPKxXw8ESc+0ufKD+GCqRIOxzVGBCaHMpfWnIoh+7ljh5366zGJLsKqk7vCS4beRTlk2lxZrT&#10;gsGW3gyVP8dfq2BmioOcyWJ72hd9PVnEXfz8Wij1+BA3ryACxXAP39ofWsHz/AWuZ9IRkKt/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Xtu/LGAAAA3AAAAA8AAAAAAAAA&#10;AAAAAAAAoQIAAGRycy9kb3ducmV2LnhtbFBLBQYAAAAABAAEAPkAAACUAwAAAAA=&#10;">
                  <v:stroke endarrow="block"/>
                </v:line>
                <v:line id="Line 283" o:spid="_x0000_s1177" style="position:absolute;visibility:visible;mso-wrap-style:square" from="24638,22618" to="43815,226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pnO/ccAAADcAAAADwAAAGRycy9kb3ducmV2LnhtbESPT2vCQBTE7wW/w/KE3uqmlQaJriIt&#10;Be1B/Ad6fGafSdrs27C7TdJv7wqFHoeZ+Q0zW/SmFi05X1lW8DxKQBDnVldcKDgePp4mIHxA1lhb&#10;JgW/5GExHzzMMNO24x21+1CICGGfoYIyhCaT0uclGfQj2xBH72qdwRClK6R22EW4qeVLkqTSYMVx&#10;ocSG3krKv/c/RsFmvE3b5fpz1Z/W6SV/313OX51T6nHYL6cgAvXhP/zXXmkF48kr3M/EIyDnN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Gmc79xwAAANwAAAAPAAAAAAAA&#10;AAAAAAAAAKECAABkcnMvZG93bnJldi54bWxQSwUGAAAAAAQABAD5AAAAlQMAAAAA&#10;"/>
                <v:line id="Line 284" o:spid="_x0000_s1178" style="position:absolute;visibility:visible;mso-wrap-style:square" from="24638,22618" to="24682,251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nOAHsUAAADcAAAADwAAAGRycy9kb3ducmV2LnhtbESPT2sCMRTE70K/Q3gFb5q1gn+2Rild&#10;BA9WUEvPr5vXzdLNy7KJa/z2piD0OMzMb5jVJtpG9NT52rGCyTgDQVw6XXOl4PO8HS1A+ICssXFM&#10;Cm7kYbN+Gqww1+7KR+pPoRIJwj5HBSaENpfSl4Ys+rFriZP34zqLIcmukrrDa4LbRr5k2UxarDkt&#10;GGzp3VD5e7pYBXNTHOVcFvvzoejryTJ+xK/vpVLD5/j2CiJQDP/hR3unFUwXM/g7k46AX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nOAHsUAAADcAAAADwAAAAAAAAAA&#10;AAAAAAChAgAAZHJzL2Rvd25yZXYueG1sUEsFBgAAAAAEAAQA+QAAAJMDAAAAAA==&#10;">
                  <v:stroke endarrow="block"/>
                </v:line>
                <v:line id="Line 285" o:spid="_x0000_s1179" style="position:absolute;visibility:visible;mso-wrap-style:square" from="33528,22618" to="33566,251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T8lhcUAAADcAAAADwAAAGRycy9kb3ducmV2LnhtbESPzWrDMBCE74W8g9hAb42cFurEiRJC&#10;TKGHtpAfct5YG8vEWhlLddS3rwqFHIeZ+YZZrqNtxUC9bxwrmE4yEMSV0w3XCo6Ht6cZCB+QNbaO&#10;ScEPeVivRg9LLLS78Y6GfahFgrAvUIEJoSuk9JUhi37iOuLkXVxvMSTZ11L3eEtw28rnLHuVFhtO&#10;CwY72hqqrvtvqyA35U7msvw4fJVDM53Hz3g6z5V6HMfNAkSgGO7h//a7VvAyy+HvTDoCcvU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T8lhcUAAADcAAAADwAAAAAAAAAA&#10;AAAAAAChAgAAZHJzL2Rvd25yZXYueG1sUEsFBgAAAAAEAAQA+QAAAJMDAAAAAA==&#10;">
                  <v:stroke endarrow="block"/>
                </v:line>
                <v:line id="Line 286" o:spid="_x0000_s1180" style="position:absolute;visibility:visible;mso-wrap-style:square" from="43688,22618" to="43713,251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KCx98IAAADcAAAADwAAAGRycy9kb3ducmV2LnhtbERPy2oCMRTdC/5DuEJ3mlHBx2iU0kHo&#10;ohbU0vV1cjsZOrkZJnFM/94shC4P573dR9uInjpfO1YwnWQgiEuna64UfF0O4xUIH5A1No5JwR95&#10;2O+Ggy3m2t35RP05VCKFsM9RgQmhzaX0pSGLfuJa4sT9uM5iSLCrpO7wnsJtI2dZtpAWa04NBlt6&#10;M1T+nm9WwdIUJ7mUxcfls+jr6Toe4/d1rdTLKL5uQASK4V/8dL9rBfNVWpvOpCMgd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KCx98IAAADcAAAADwAAAAAAAAAAAAAA&#10;AAChAgAAZHJzL2Rvd25yZXYueG1sUEsFBgAAAAAEAAQA+QAAAJADAAAAAA==&#10;">
                  <v:stroke endarrow="block"/>
                </v:line>
                <v:line id="Line 287" o:spid="_x0000_s1181" style="position:absolute;visibility:visible;mso-wrap-style:square" from="5080,29324" to="5080,320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wUbMUAAADcAAAADwAAAGRycy9kb3ducmV2LnhtbESPzWrDMBCE74W8g9hAb42cFprYiRJC&#10;TKGHtpAfct5YG8vEWhlLddS3rwqFHIeZ+YZZrqNtxUC9bxwrmE4yEMSV0w3XCo6Ht6c5CB+QNbaO&#10;ScEPeVivRg9LLLS78Y6GfahFgrAvUIEJoSuk9JUhi37iOuLkXVxvMSTZ11L3eEtw28rnLHuVFhtO&#10;CwY72hqqrvtvq2Bmyp2cyfLj8FUOzTSPn/F0zpV6HMfNAkSgGO7h//a7VvAyz+HvTDoCcvU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wUbMUAAADcAAAADwAAAAAAAAAA&#10;AAAAAAChAgAAZHJzL2Rvd25yZXYueG1sUEsFBgAAAAAEAAQA+QAAAJMDAAAAAA==&#10;">
                  <v:stroke endarrow="block"/>
                </v:line>
                <v:line id="Line 288" o:spid="_x0000_s1182" style="position:absolute;visibility:visible;mso-wrap-style:square" from="16262,29324" to="16262,320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w8rLMIAAADcAAAADwAAAGRycy9kb3ducmV2LnhtbERPW2vCMBR+H+w/hDPY20x1oLYaRSyD&#10;PWwDL/h8bI5NsTkpTazZvzcPgz1+fPflOtpWDNT7xrGC8SgDQVw53XCt4Hj4eJuD8AFZY+uYFPyS&#10;h/Xq+WmJhXZ33tGwD7VIIewLVGBC6AopfWXIoh+5jjhxF9dbDAn2tdQ93lO4beUky6bSYsOpwWBH&#10;W0PVdX+zCmam3MmZLL8OP+XQjPP4HU/nXKnXl7hZgAgUw7/4z/2pFbznaX46k46AXD0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w8rLMIAAADcAAAADwAAAAAAAAAAAAAA&#10;AAChAgAAZHJzL2Rvd25yZXYueG1sUEsFBgAAAAAEAAQA+QAAAJADAAAAAA==&#10;">
                  <v:stroke endarrow="block"/>
                </v:line>
                <v:line id="Line 289" o:spid="_x0000_s1183" style="position:absolute;visibility:visible;mso-wrap-style:square" from="24638,29324" to="24644,320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EOOt8UAAADcAAAADwAAAGRycy9kb3ducmV2LnhtbESPQUvDQBSE74L/YXlCb3aTCtak3RYx&#10;CD1ooal4fs0+s8Hs25Ddpuu/d4WCx2FmvmHW22h7MdHoO8cK8nkGgrhxuuNWwcfx9f4JhA/IGnvH&#10;pOCHPGw3tzdrLLW78IGmOrQiQdiXqMCEMJRS+saQRT93A3HyvtxoMSQ5tlKPeElw28tFlj1Kix2n&#10;BYMDvRhqvuuzVbA01UEuZfV23FdTlxfxPX6eCqVmd/F5BSJQDP/ha3unFTwUOfydSUdAb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EOOt8UAAADcAAAADwAAAAAAAAAA&#10;AAAAAAChAgAAZHJzL2Rvd25yZXYueG1sUEsFBgAAAAAEAAQA+QAAAJMDAAAAAA==&#10;">
                  <v:stroke endarrow="block"/>
                </v:line>
                <v:line id="Line 290" o:spid="_x0000_s1184" style="position:absolute;visibility:visible;mso-wrap-style:square" from="33528,29324" to="33540,320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JEQwMUAAADcAAAADwAAAGRycy9kb3ducmV2LnhtbESPQWsCMRSE70L/Q3iF3jSrQu2uRild&#10;hB60oJaeXzfPzdLNy7JJ1/jvG6HgcZiZb5jVJtpWDNT7xrGC6SQDQVw53XCt4PO0Hb+A8AFZY+uY&#10;FFzJw2b9MFphod2FDzQcQy0ShH2BCkwIXSGlrwxZ9BPXESfv7HqLIcm+lrrHS4LbVs6y7FlabDgt&#10;GOzozVD1c/y1ChamPMiFLHenj3Jopnncx6/vXKmnx/i6BBEohnv4v/2uFczzGdzOpCMg1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JEQwMUAAADcAAAADwAAAAAAAAAA&#10;AAAAAAChAgAAZHJzL2Rvd25yZXYueG1sUEsFBgAAAAAEAAQA+QAAAJMDAAAAAA==&#10;">
                  <v:stroke endarrow="block"/>
                </v:line>
                <v:line id="Line 291" o:spid="_x0000_s1185" style="position:absolute;visibility:visible;mso-wrap-style:square" from="43688,29324" to="43707,320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921W8UAAADcAAAADwAAAGRycy9kb3ducmV2LnhtbESPQWsCMRSE70L/Q3gFb5q1Qu2uRild&#10;BA+1oJaeXzfPzdLNy7KJa/rvG6HgcZiZb5jVJtpWDNT7xrGC2TQDQVw53XCt4PO0nbyA8AFZY+uY&#10;FPySh836YbTCQrsrH2g4hlokCPsCFZgQukJKXxmy6KeuI07e2fUWQ5J9LXWP1wS3rXzKsmdpseG0&#10;YLCjN0PVz/FiFSxMeZALWb6fPsqhmeVxH7++c6XGj/F1CSJQDPfwf3unFczzOdzOpCMg1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921W8UAAADcAAAADwAAAAAAAAAA&#10;AAAAAAChAgAAZHJzL2Rvd25yZXYueG1sUEsFBgAAAAAEAAQA+QAAAJMDAAAAAA==&#10;">
                  <v:stroke endarrow="block"/>
                </v:line>
                <v:line id="Line 292" o:spid="_x0000_s1186" style="position:absolute;visibility:visible;mso-wrap-style:square" from="5080,45904" to="5080,486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QtL8UAAADcAAAADwAAAGRycy9kb3ducmV2LnhtbESPQUvDQBSE74L/YXmCN7uJFWvSboo0&#10;FHpQoa14fs0+s8Hs25Bd0/Xfu4LQ4zAz3zCrdbS9mGj0nWMF+SwDQdw43XGr4P24vXsC4QOyxt4x&#10;KfghD+vq+mqFpXZn3tN0CK1IEPYlKjAhDKWUvjFk0c/cQJy8TzdaDEmOrdQjnhPc9vI+yx6lxY7T&#10;gsGBNoaar8O3VbAw9V4uZP1yfKunLi/ia/w4FUrd3sTnJYhAMVzC/+2dVjAvHuDvTDoCsv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DQtL8UAAADcAAAADwAAAAAAAAAA&#10;AAAAAAChAgAAZHJzL2Rvd25yZXYueG1sUEsFBgAAAAAEAAQA+QAAAJMDAAAAAA==&#10;">
                  <v:stroke endarrow="block"/>
                </v:line>
                <v:shape id="Text Box 293" o:spid="_x0000_s1187" type="#_x0000_t202" style="position:absolute;left:1016;top:76288;width:57372;height:37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6A48YA&#10;AADcAAAADwAAAGRycy9kb3ducmV2LnhtbESPS2/CMBCE70j9D9Yi9VYcoCBIMQioEI9eykM9r+LN&#10;o8TrKDYh/fd1pUocRzPzjWa2aE0pGqpdYVlBvxeBIE6sLjhTcDlvXiYgnEfWWFomBT/kYDF/6sww&#10;1vbOR2pOPhMBwi5GBbn3VSylS3Iy6Hq2Ig5eamuDPsg6k7rGe4CbUg6iaCwNFhwWcqxonVNyPd2M&#10;gvfN5St9HW0/v+1hv/rYbaW9pY1Sz912+QbCU+sf4f/2TisYTkfwdyYcATn/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6A48YAAADcAAAADwAAAAAAAAAAAAAAAACYAgAAZHJz&#10;L2Rvd25yZXYueG1sUEsFBgAAAAAEAAQA9QAAAIsDAAAAAA==&#10;" fillcolor="#ccecff">
                  <v:textbox>
                    <w:txbxContent>
                      <w:p w14:paraId="4ABD29B4" w14:textId="77777777" w:rsidR="00092299" w:rsidRPr="0053555B" w:rsidRDefault="00092299" w:rsidP="004F6B22">
                        <w:pPr>
                          <w:spacing w:before="90" w:line="220" w:lineRule="exact"/>
                          <w:jc w:val="center"/>
                          <w:rPr>
                            <w:sz w:val="24"/>
                          </w:rPr>
                        </w:pPr>
                        <w:r w:rsidRPr="0053555B">
                          <w:rPr>
                            <w:rFonts w:hint="eastAsia"/>
                            <w:sz w:val="24"/>
                          </w:rPr>
                          <w:t>評</w:t>
                        </w:r>
                        <w:r>
                          <w:rPr>
                            <w:sz w:val="24"/>
                          </w:rPr>
                          <w:t xml:space="preserve"> </w:t>
                        </w:r>
                        <w:r>
                          <w:rPr>
                            <w:rFonts w:hint="eastAsia"/>
                            <w:sz w:val="24"/>
                          </w:rPr>
                          <w:t>鑑</w:t>
                        </w:r>
                        <w:r>
                          <w:rPr>
                            <w:sz w:val="24"/>
                          </w:rPr>
                          <w:t xml:space="preserve"> </w:t>
                        </w:r>
                        <w:r>
                          <w:rPr>
                            <w:rFonts w:hint="eastAsia"/>
                            <w:sz w:val="24"/>
                          </w:rPr>
                          <w:t>之</w:t>
                        </w:r>
                        <w:r>
                          <w:rPr>
                            <w:sz w:val="24"/>
                          </w:rPr>
                          <w:t xml:space="preserve"> </w:t>
                        </w:r>
                        <w:r>
                          <w:rPr>
                            <w:rFonts w:hint="eastAsia"/>
                            <w:sz w:val="24"/>
                          </w:rPr>
                          <w:t>追</w:t>
                        </w:r>
                        <w:r>
                          <w:rPr>
                            <w:sz w:val="24"/>
                          </w:rPr>
                          <w:t xml:space="preserve"> </w:t>
                        </w:r>
                        <w:r>
                          <w:rPr>
                            <w:rFonts w:hint="eastAsia"/>
                            <w:sz w:val="24"/>
                          </w:rPr>
                          <w:t>蹤</w:t>
                        </w:r>
                        <w:r>
                          <w:rPr>
                            <w:sz w:val="24"/>
                          </w:rPr>
                          <w:t xml:space="preserve"> </w:t>
                        </w:r>
                        <w:r>
                          <w:rPr>
                            <w:rFonts w:hint="eastAsia"/>
                            <w:sz w:val="24"/>
                          </w:rPr>
                          <w:t>及</w:t>
                        </w:r>
                        <w:r>
                          <w:rPr>
                            <w:sz w:val="24"/>
                          </w:rPr>
                          <w:t xml:space="preserve"> </w:t>
                        </w:r>
                        <w:r>
                          <w:rPr>
                            <w:rFonts w:hint="eastAsia"/>
                            <w:sz w:val="24"/>
                          </w:rPr>
                          <w:t>改</w:t>
                        </w:r>
                        <w:r>
                          <w:rPr>
                            <w:sz w:val="24"/>
                          </w:rPr>
                          <w:t xml:space="preserve"> </w:t>
                        </w:r>
                        <w:r>
                          <w:rPr>
                            <w:rFonts w:hint="eastAsia"/>
                            <w:sz w:val="24"/>
                          </w:rPr>
                          <w:t>善</w:t>
                        </w:r>
                        <w:r>
                          <w:rPr>
                            <w:sz w:val="24"/>
                          </w:rPr>
                          <w:t xml:space="preserve"> </w:t>
                        </w:r>
                        <w:r>
                          <w:rPr>
                            <w:rFonts w:hint="eastAsia"/>
                            <w:sz w:val="24"/>
                          </w:rPr>
                          <w:t>事</w:t>
                        </w:r>
                        <w:r>
                          <w:rPr>
                            <w:sz w:val="24"/>
                          </w:rPr>
                          <w:t xml:space="preserve"> </w:t>
                        </w:r>
                        <w:r>
                          <w:rPr>
                            <w:rFonts w:hint="eastAsia"/>
                            <w:sz w:val="24"/>
                          </w:rPr>
                          <w:t>項</w:t>
                        </w:r>
                      </w:p>
                    </w:txbxContent>
                  </v:textbox>
                </v:shape>
                <v:line id="Line 294" o:spid="_x0000_s1188" style="position:absolute;visibility:visible;mso-wrap-style:square" from="5080,62477" to="5080,76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6oWw8UAAADcAAAADwAAAGRycy9kb3ducmV2LnhtbESPQWsCMRSE74X+h/AK3mrWCtpdjVK6&#10;CD1oQS09v26em6Wbl2UT1/TfG6HgcZiZb5jlOtpWDNT7xrGCyTgDQVw53XCt4Ou4eX4F4QOyxtYx&#10;KfgjD+vV48MSC+0uvKfhEGqRIOwLVGBC6AopfWXIoh+7jjh5J9dbDEn2tdQ9XhLctvIly2bSYsNp&#10;wWBH74aq38PZKpibci/nstweP8uhmeRxF79/cqVGT/FtASJQDPfwf/tDK5jmM7idSUdArq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6oWw8UAAADcAAAADwAAAAAAAAAA&#10;AAAAAAChAgAAZHJzL2Rvd25yZXYueG1sUEsFBgAAAAAEAAQA+QAAAJMDAAAAAA==&#10;">
                  <v:stroke endarrow="block"/>
                </v:line>
                <v:line id="Line 295" o:spid="_x0000_s1189" style="position:absolute;visibility:visible;mso-wrap-style:square" from="16262,73533" to="16262,76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azWMUAAADcAAAADwAAAGRycy9kb3ducmV2LnhtbESPQWvCQBSE74X+h+UVeqsbK5gmukpp&#10;EHrQglp6fmZfs6HZtyG7jeu/d4VCj8PMfMMs19F2YqTBt44VTCcZCOLa6ZYbBZ/HzdMLCB+QNXaO&#10;ScGFPKxX93dLLLU7857GQ2hEgrAvUYEJoS+l9LUhi37ieuLkfbvBYkhyaKQe8JzgtpPPWTaXFltO&#10;CwZ7ejNU/xx+rYLcVHuZy2p7/KjGdlrEXfw6FUo9PsTXBYhAMfyH/9rvWsGsyOF2Jh0Bubo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OazWMUAAADcAAAADwAAAAAAAAAA&#10;AAAAAAChAgAAZHJzL2Rvd25yZXYueG1sUEsFBgAAAAAEAAQA+QAAAJMDAAAAAA==&#10;">
                  <v:stroke endarrow="block"/>
                </v:line>
                <v:line id="Line 296" o:spid="_x0000_s1190" style="position:absolute;visibility:visible;mso-wrap-style:square" from="24638,73533" to="24644,76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XknKsIAAADcAAAADwAAAGRycy9kb3ducmV2LnhtbERPW2vCMBR+H+w/hDPY20x1oLYaRSyD&#10;PWwDL/h8bI5NsTkpTazZvzcPgz1+fPflOtpWDNT7xrGC8SgDQVw53XCt4Hj4eJuD8AFZY+uYFPyS&#10;h/Xq+WmJhXZ33tGwD7VIIewLVGBC6AopfWXIoh+5jjhxF9dbDAn2tdQ93lO4beUky6bSYsOpwWBH&#10;W0PVdX+zCmam3MmZLL8OP+XQjPP4HU/nXKnXl7hZgAgUw7/4z/2pFbznaW06k46AXD0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XknKsIAAADcAAAADwAAAAAAAAAAAAAA&#10;AAChAgAAZHJzL2Rvd25yZXYueG1sUEsFBgAAAAAEAAQA+QAAAJADAAAAAA==&#10;">
                  <v:stroke endarrow="block"/>
                </v:line>
                <v:line id="Line 297" o:spid="_x0000_s1191" style="position:absolute;visibility:visible;mso-wrap-style:square" from="33528,73533" to="33540,76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jWCscUAAADcAAAADwAAAGRycy9kb3ducmV2LnhtbESPzWrDMBCE74W8g9hAb42cBprYiRJK&#10;TaCHppAfct5YW8vUWhlLddS3rwKFHIeZ+YZZbaJtxUC9bxwrmE4yEMSV0w3XCk7H7dMChA/IGlvH&#10;pOCXPGzWo4cVFtpdeU/DIdQiQdgXqMCE0BVS+sqQRT9xHXHyvlxvMSTZ11L3eE1w28rnLHuRFhtO&#10;CwY7ejNUfR9+rIK5KfdyLsuP42c5NNM87uL5kiv1OI6vSxCBYriH/9vvWsEsz+F2Jh0Buf4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jWCscUAAADcAAAADwAAAAAAAAAA&#10;AAAAAAChAgAAZHJzL2Rvd25yZXYueG1sUEsFBgAAAAAEAAQA+QAAAJMDAAAAAA==&#10;">
                  <v:stroke endarrow="block"/>
                </v:line>
                <v:line id="Line 298" o:spid="_x0000_s1192" style="position:absolute;visibility:visible;mso-wrap-style:square" from="42665,73513" to="42672,762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69zzsIAAADcAAAADwAAAGRycy9kb3ducmV2LnhtbERPy2oCMRTdF/yHcAV3NaMUH6NRxKHg&#10;ohbU0vV1cjsZOrkZJnFM/94shC4P573eRtuInjpfO1YwGWcgiEuna64UfF3eXxcgfEDW2DgmBX/k&#10;YbsZvKwx1+7OJ+rPoRIphH2OCkwIbS6lLw1Z9GPXEifux3UWQ4JdJXWH9xRuGznNspm0WHNqMNjS&#10;3lD5e75ZBXNTnORcFh+Xz6KvJ8t4jN/XpVKjYdytQASK4V/8dB+0grcszU9n0hGQm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69zzsIAAADcAAAADwAAAAAAAAAAAAAA&#10;AAChAgAAZHJzL2Rvd25yZXYueG1sUEsFBgAAAAAEAAQA+QAAAJADAAAAAA==&#10;">
                  <v:stroke endarrow="block"/>
                </v:line>
                <v:line id="Line 299" o:spid="_x0000_s1193" style="position:absolute;visibility:visible;mso-wrap-style:square" from="58388,77489" to="61207,775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NsGwcYAAADcAAAADwAAAGRycy9kb3ducmV2LnhtbESPQWvCQBSE7wX/w/IKvdWNtgRJXUVa&#10;BPUgagvt8Zl9TVKzb8PumqT/3hUEj8PMfMNM572pRUvOV5YVjIYJCOLc6ooLBV+fy+cJCB+QNdaW&#10;ScE/eZjPBg9TzLTteE/tIRQiQthnqKAMocmk9HlJBv3QNsTR+7XOYIjSFVI77CLc1HKcJKk0WHFc&#10;KLGh95Ly0+FsFGxfdmm7WG9W/fc6PeYf++PPX+eUenrsF28gAvXhHr61V1rBazKC65l4BOTs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TbBsHGAAAA3AAAAA8AAAAAAAAA&#10;AAAAAAAAoQIAAGRycy9kb3ducmV2LnhtbFBLBQYAAAAABAAEAPkAAACUAwAAAAA=&#10;"/>
                <v:line id="Line 300" o:spid="_x0000_s1194" style="position:absolute;flip:y;visibility:visible;mso-wrap-style:square" from="61194,12084" to="61207,775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S0ZycYAAADcAAAADwAAAGRycy9kb3ducmV2LnhtbESPQWsCMRSE70L/Q3iFXqRmFRHdGkUE&#10;oQcv1bLi7XXzull287ImqW7/fSMIPQ4z8w2zXPe2FVfyoXasYDzKQBCXTtdcKfg87l7nIEJE1tg6&#10;JgW/FGC9ehosMdfuxh90PcRKJAiHHBWYGLtcylAashhGriNO3rfzFmOSvpLa4y3BbSsnWTaTFmtO&#10;CwY72hoqm8OPVSDn++HFb76mTdGcTgtTlEV33iv18txv3kBE6uN/+NF+1wqm2QTuZ9IRkK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0tGcnGAAAA3AAAAA8AAAAAAAAA&#10;AAAAAAAAoQIAAGRycy9kb3ducmV2LnhtbFBLBQYAAAAABAAEAPkAAACUAwAAAAA=&#10;"/>
                <v:line id="Line 301" o:spid="_x0000_s1195" style="position:absolute;flip:x;visibility:visible;mso-wrap-style:square" from="30480,12084" to="61207,120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AKqKsYAAADcAAAADwAAAGRycy9kb3ducmV2LnhtbESPT0vDQBDF70K/wzKCl2B3baRo7LbU&#10;/gGh9NDqweOQHZNgdjZkxzb99l1B8Ph4835v3mwx+FadqI9NYAsPYwOKuAyu4crCx/v2/glUFGSH&#10;bWCycKEIi/noZoaFC2c+0OkolUoQjgVaqEW6QutY1uQxjkNHnLyv0HuUJPtKux7PCe5bPTFmqj02&#10;nBpq7GhVU/l9/PHpje2e13mevXqdZc+0+ZSd0WLt3e2wfAElNMj/8V/6zVl4NDn8jkkE0PM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wCqirGAAAA3AAAAA8AAAAAAAAA&#10;AAAAAAAAoQIAAGRycy9kb3ducmV2LnhtbFBLBQYAAAAABAAEAPkAAACUAwAAAAA=&#10;">
                  <v:stroke endarrow="block"/>
                </v:line>
                <v:shape id="Text Box 302" o:spid="_x0000_s1196" type="#_x0000_t202" style="position:absolute;left:59810;top:37611;width:3296;height:138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kSWsYA&#10;AADcAAAADwAAAGRycy9kb3ducmV2LnhtbESPQWvCQBSE70L/w/IK3nRTK1Kjm6DWUg9CaezB4yP7&#10;mqTNvo3ZrYn/visIHoeZ+YZZpr2pxZlaV1lW8DSOQBDnVldcKPg6vI1eQDiPrLG2TAou5CBNHgZL&#10;jLXt+JPOmS9EgLCLUUHpfRNL6fKSDLqxbYiD921bgz7ItpC6xS7ATS0nUTSTBisOCyU2tCkp/83+&#10;jIK9k8/dfH861va0fj1s59nHz/tFqeFjv1qA8NT7e/jW3mkF02gK1zPhCMjk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OkSWsYAAADcAAAADwAAAAAAAAAAAAAAAACYAgAAZHJz&#10;L2Rvd25yZXYueG1sUEsFBgAAAAAEAAQA9QAAAIsDAAAAAA==&#10;" fillcolor="#ccecff">
                  <v:textbox style="layout-flow:vertical-ideographic">
                    <w:txbxContent>
                      <w:p w14:paraId="55F5C86A" w14:textId="77777777" w:rsidR="00092299" w:rsidRPr="00C35636" w:rsidRDefault="00092299" w:rsidP="004F6B22">
                        <w:pPr>
                          <w:spacing w:line="220" w:lineRule="exact"/>
                          <w:rPr>
                            <w:sz w:val="24"/>
                          </w:rPr>
                        </w:pPr>
                        <w:r w:rsidRPr="00C35636">
                          <w:rPr>
                            <w:rFonts w:hint="eastAsia"/>
                            <w:sz w:val="24"/>
                          </w:rPr>
                          <w:t>回</w:t>
                        </w:r>
                        <w:r>
                          <w:rPr>
                            <w:sz w:val="24"/>
                          </w:rPr>
                          <w:t xml:space="preserve"> </w:t>
                        </w:r>
                        <w:r>
                          <w:rPr>
                            <w:rFonts w:hint="eastAsia"/>
                            <w:sz w:val="24"/>
                          </w:rPr>
                          <w:t>饋</w:t>
                        </w:r>
                        <w:r>
                          <w:rPr>
                            <w:sz w:val="24"/>
                          </w:rPr>
                          <w:t xml:space="preserve"> </w:t>
                        </w:r>
                        <w:r>
                          <w:rPr>
                            <w:rFonts w:hint="eastAsia"/>
                            <w:sz w:val="24"/>
                          </w:rPr>
                          <w:t>與</w:t>
                        </w:r>
                        <w:r>
                          <w:rPr>
                            <w:sz w:val="24"/>
                          </w:rPr>
                          <w:t xml:space="preserve"> </w:t>
                        </w:r>
                        <w:r>
                          <w:rPr>
                            <w:rFonts w:hint="eastAsia"/>
                            <w:sz w:val="24"/>
                          </w:rPr>
                          <w:t>改</w:t>
                        </w:r>
                        <w:r>
                          <w:rPr>
                            <w:sz w:val="24"/>
                          </w:rPr>
                          <w:t xml:space="preserve"> </w:t>
                        </w:r>
                        <w:r>
                          <w:rPr>
                            <w:rFonts w:hint="eastAsia"/>
                            <w:sz w:val="24"/>
                          </w:rPr>
                          <w:t>進</w:t>
                        </w:r>
                      </w:p>
                    </w:txbxContent>
                  </v:textbox>
                </v:shape>
                <v:shape id="Text Box 303" o:spid="_x0000_s1197" type="#_x0000_t202" style="position:absolute;left:9144;top:81819;width:47758;height:27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kf/MMA&#10;AADcAAAADwAAAGRycy9kb3ducmV2LnhtbESPT4vCMBTE7wt+h/CEva2JootWo4gi7ElZ/4G3R/Ns&#10;i81LaaKt394sLHgcZuY3zGzR2lI8qPaFYw39ngJBnDpTcKbheNh8jUH4gGywdEwanuRhMe98zDAx&#10;ruFfeuxDJiKEfYIa8hCqREqf5mTR91xFHL2rqy2GKOtMmhqbCLelHCj1LS0WHBdyrGiVU3rb362G&#10;0/Z6OQ/VLlvbUdW4Vkm2E6n1Z7ddTkEEasM7/N/+MRqGagR/Z+IRkPM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kf/MMAAADcAAAADwAAAAAAAAAAAAAAAACYAgAAZHJzL2Rv&#10;d25yZXYueG1sUEsFBgAAAAAEAAQA9QAAAIgDAAAAAA==&#10;" filled="f" stroked="f">
                  <v:textbox>
                    <w:txbxContent>
                      <w:p w14:paraId="5116652C" w14:textId="2BC26956" w:rsidR="00092299" w:rsidRPr="00886E04" w:rsidRDefault="00092299" w:rsidP="004F6B22">
                        <w:pPr>
                          <w:spacing w:line="220" w:lineRule="exact"/>
                          <w:rPr>
                            <w:sz w:val="24"/>
                          </w:rPr>
                        </w:pPr>
                        <w:r w:rsidRPr="004F6B22">
                          <w:rPr>
                            <w:rFonts w:hint="eastAsia"/>
                            <w:sz w:val="24"/>
                          </w:rPr>
                          <w:t>圖</w:t>
                        </w:r>
                        <w:r w:rsidRPr="004F6B22">
                          <w:rPr>
                            <w:rFonts w:hint="eastAsia"/>
                            <w:sz w:val="24"/>
                          </w:rPr>
                          <w:t xml:space="preserve">4-1-2 </w:t>
                        </w:r>
                        <w:r w:rsidRPr="004F6B22">
                          <w:rPr>
                            <w:rFonts w:hint="eastAsia"/>
                            <w:sz w:val="24"/>
                          </w:rPr>
                          <w:t>國立體育大學各項定期評鑑項目內容及校務經營關聯圖</w:t>
                        </w:r>
                      </w:p>
                    </w:txbxContent>
                  </v:textbox>
                </v:shape>
                <v:line id="Line 304" o:spid="_x0000_s1198" style="position:absolute;visibility:visible;mso-wrap-style:square" from="53511,15506" to="53517,182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wpOIcUAAADcAAAADwAAAGRycy9kb3ducmV2LnhtbESPS2vDMBCE74X8B7GB3Bo5JeThRgmh&#10;ppBDU8iDnrfW1jKxVsZSHeXfV4FCjsPMfMOsNtE2oqfO144VTMYZCOLS6ZorBefT+/MChA/IGhvH&#10;pOBGHjbrwdMKc+2ufKD+GCqRIOxzVGBCaHMpfWnIoh+7ljh5P66zGJLsKqk7vCa4beRLls2kxZrT&#10;gsGW3gyVl+OvVTA3xUHOZfFx+iz6erKM+/j1vVRqNIzbVxCBYniE/9s7rWCazeB+Jh0Buf4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wpOIcUAAADcAAAADwAAAAAAAAAA&#10;AAAAAAChAgAAZHJzL2Rvd25yZXYueG1sUEsFBgAAAAAEAAQA+QAAAJMDAAAAAA==&#10;">
                  <v:stroke endarrow="block"/>
                </v:line>
                <v:shape id="Text Box 305" o:spid="_x0000_s1199" type="#_x0000_t202" style="position:absolute;left:48488;top:18332;width:9900;height:38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Dj7cYA&#10;AADcAAAADwAAAGRycy9kb3ducmV2LnhtbESPW2vCQBSE34X+h+UU+qYbJW0lukprCWr7Ui/4fMie&#10;XNrs2ZBdY/rv3YLg4zAz3zDzZW9q0VHrKssKxqMIBHFmdcWFguMhHU5BOI+ssbZMCv7IwXLxMJhj&#10;ou2Fd9TtfSEChF2CCkrvm0RKl5Vk0I1sQxy83LYGfZBtIXWLlwA3tZxE0Ys0WHFYKLGhVUnZ7/5s&#10;FHykx1MeP6+/f+zn9v1rs5b2nHdKPT32bzMQnnp/D9/aG60gjl7h/0w4AnJx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xDj7cYAAADcAAAADwAAAAAAAAAAAAAAAACYAgAAZHJz&#10;L2Rvd25yZXYueG1sUEsFBgAAAAAEAAQA9QAAAIsDAAAAAA==&#10;" fillcolor="#ccecff">
                  <v:textbox>
                    <w:txbxContent>
                      <w:p w14:paraId="63341A94" w14:textId="77777777" w:rsidR="00092299" w:rsidRPr="00DF04AD" w:rsidRDefault="00092299" w:rsidP="004F6B22">
                        <w:pPr>
                          <w:spacing w:line="220" w:lineRule="exact"/>
                          <w:jc w:val="center"/>
                          <w:rPr>
                            <w:spacing w:val="-12"/>
                            <w:sz w:val="18"/>
                            <w:szCs w:val="18"/>
                          </w:rPr>
                        </w:pPr>
                        <w:r>
                          <w:rPr>
                            <w:rFonts w:hint="eastAsia"/>
                            <w:spacing w:val="-12"/>
                            <w:sz w:val="18"/>
                            <w:szCs w:val="18"/>
                          </w:rPr>
                          <w:t>教師</w:t>
                        </w:r>
                        <w:r w:rsidRPr="00DF04AD">
                          <w:rPr>
                            <w:rFonts w:hint="eastAsia"/>
                            <w:spacing w:val="-12"/>
                            <w:sz w:val="18"/>
                            <w:szCs w:val="18"/>
                          </w:rPr>
                          <w:t>評鑑</w:t>
                        </w:r>
                      </w:p>
                      <w:p w14:paraId="60EC988C" w14:textId="77777777" w:rsidR="00092299" w:rsidRPr="00DF04AD" w:rsidRDefault="00092299" w:rsidP="004F6B22">
                        <w:pPr>
                          <w:spacing w:line="220" w:lineRule="exact"/>
                          <w:jc w:val="center"/>
                          <w:rPr>
                            <w:spacing w:val="-12"/>
                            <w:sz w:val="18"/>
                            <w:szCs w:val="18"/>
                          </w:rPr>
                        </w:pPr>
                        <w:r w:rsidRPr="00DF04AD">
                          <w:rPr>
                            <w:spacing w:val="-12"/>
                            <w:sz w:val="18"/>
                            <w:szCs w:val="18"/>
                          </w:rPr>
                          <w:t>(</w:t>
                        </w:r>
                        <w:r w:rsidRPr="00DF04AD">
                          <w:rPr>
                            <w:rFonts w:hint="eastAsia"/>
                            <w:spacing w:val="-12"/>
                            <w:sz w:val="18"/>
                            <w:szCs w:val="18"/>
                          </w:rPr>
                          <w:t>由</w:t>
                        </w:r>
                        <w:r>
                          <w:rPr>
                            <w:rFonts w:hint="eastAsia"/>
                            <w:spacing w:val="-12"/>
                            <w:sz w:val="18"/>
                            <w:szCs w:val="18"/>
                          </w:rPr>
                          <w:t>人事室</w:t>
                        </w:r>
                        <w:r w:rsidRPr="00DF04AD">
                          <w:rPr>
                            <w:rFonts w:hint="eastAsia"/>
                            <w:spacing w:val="-12"/>
                            <w:sz w:val="18"/>
                            <w:szCs w:val="18"/>
                          </w:rPr>
                          <w:t>承辦</w:t>
                        </w:r>
                        <w:r w:rsidRPr="00DF04AD">
                          <w:rPr>
                            <w:spacing w:val="-12"/>
                            <w:sz w:val="18"/>
                            <w:szCs w:val="18"/>
                          </w:rPr>
                          <w:t>)</w:t>
                        </w:r>
                      </w:p>
                    </w:txbxContent>
                  </v:textbox>
                </v:shape>
                <v:line id="Line 306" o:spid="_x0000_s1200" style="position:absolute;visibility:visible;mso-wrap-style:square" from="53657,22142" to="53663,249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dl/yMIAAADcAAAADwAAAGRycy9kb3ducmV2LnhtbERPy2oCMRTdF/yHcAV3NaMUH6NRxKHg&#10;ohbU0vV1cjsZOrkZJnFM/94shC4P573eRtuInjpfO1YwGWcgiEuna64UfF3eXxcgfEDW2DgmBX/k&#10;YbsZvKwx1+7OJ+rPoRIphH2OCkwIbS6lLw1Z9GPXEifux3UWQ4JdJXWH9xRuGznNspm0WHNqMNjS&#10;3lD5e75ZBXNTnORcFh+Xz6KvJ8t4jN/XpVKjYdytQASK4V/8dB+0grcsrU1n0hGQm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dl/yMIAAADcAAAADwAAAAAAAAAAAAAA&#10;AAChAgAAZHJzL2Rvd25yZXYueG1sUEsFBgAAAAAEAAQA+QAAAJADAAAAAA==&#10;">
                  <v:stroke endarrow="block"/>
                </v:line>
                <v:shape id="Text Box 307" o:spid="_x0000_s1201" type="#_x0000_t202" style="position:absolute;left:48488;top:25158;width:10795;height:483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Z8sYA&#10;AADcAAAADwAAAGRycy9kb3ducmV2LnhtbESPQUsDMRSE74L/ITzBi9ikKrJdm5aiFAoerN0i9PbY&#10;PDdLNy9LErvbf98IgsdhZr5h5svRdeJEIbaeNUwnCgRx7U3LjYZ9tb4vQMSEbLDzTBrOFGG5uL6a&#10;Y2n8wJ902qVGZAjHEjXYlPpSylhbchgnvifO3rcPDlOWoZEm4JDhrpMPSj1Lhy3nBYs9vVqqj7sf&#10;p2Ft345FPGzfq/1jtRnuCqm+wofWtzfj6gVEojH9h//aG6PhSc3g90w+AnJ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yZ8sYAAADcAAAADwAAAAAAAAAAAAAAAACYAgAAZHJz&#10;L2Rvd25yZXYueG1sUEsFBgAAAAAEAAQA9QAAAIsDAAAAAA==&#10;" fillcolor="#cfc">
                  <v:textbox>
                    <w:txbxContent>
                      <w:p w14:paraId="6FA52B91" w14:textId="77777777" w:rsidR="00092299" w:rsidRPr="000A61EE" w:rsidRDefault="00092299" w:rsidP="004F6B22">
                        <w:pPr>
                          <w:spacing w:line="220" w:lineRule="exact"/>
                          <w:jc w:val="center"/>
                          <w:rPr>
                            <w:spacing w:val="-14"/>
                            <w:sz w:val="18"/>
                            <w:szCs w:val="18"/>
                            <w:u w:val="single"/>
                          </w:rPr>
                        </w:pPr>
                        <w:r w:rsidRPr="000A61EE">
                          <w:rPr>
                            <w:rFonts w:hint="eastAsia"/>
                            <w:spacing w:val="-14"/>
                            <w:sz w:val="18"/>
                            <w:szCs w:val="18"/>
                            <w:u w:val="single"/>
                          </w:rPr>
                          <w:t>教師評審委員會</w:t>
                        </w:r>
                      </w:p>
                      <w:p w14:paraId="2E854B6B" w14:textId="77777777" w:rsidR="00092299" w:rsidRPr="000A61EE" w:rsidRDefault="00092299" w:rsidP="004F6B22">
                        <w:pPr>
                          <w:spacing w:line="220" w:lineRule="exact"/>
                          <w:rPr>
                            <w:spacing w:val="-14"/>
                            <w:sz w:val="18"/>
                            <w:szCs w:val="18"/>
                          </w:rPr>
                        </w:pPr>
                        <w:r>
                          <w:rPr>
                            <w:rFonts w:hint="eastAsia"/>
                            <w:spacing w:val="-14"/>
                            <w:sz w:val="18"/>
                            <w:szCs w:val="18"/>
                          </w:rPr>
                          <w:t>主任委員</w:t>
                        </w:r>
                        <w:r w:rsidRPr="000A61EE">
                          <w:rPr>
                            <w:rFonts w:hint="eastAsia"/>
                            <w:spacing w:val="-14"/>
                            <w:sz w:val="18"/>
                            <w:szCs w:val="18"/>
                          </w:rPr>
                          <w:t>：</w:t>
                        </w:r>
                        <w:r>
                          <w:rPr>
                            <w:rFonts w:hint="eastAsia"/>
                            <w:spacing w:val="-14"/>
                            <w:sz w:val="18"/>
                            <w:szCs w:val="18"/>
                          </w:rPr>
                          <w:t>副校長</w:t>
                        </w:r>
                      </w:p>
                      <w:p w14:paraId="4AAB1785" w14:textId="77777777" w:rsidR="00092299" w:rsidRPr="000A61EE" w:rsidRDefault="00092299" w:rsidP="004F6B22">
                        <w:pPr>
                          <w:spacing w:line="220" w:lineRule="exact"/>
                          <w:rPr>
                            <w:spacing w:val="-14"/>
                            <w:sz w:val="18"/>
                            <w:szCs w:val="18"/>
                          </w:rPr>
                        </w:pPr>
                        <w:r w:rsidRPr="000A61EE">
                          <w:rPr>
                            <w:rFonts w:hint="eastAsia"/>
                            <w:spacing w:val="-14"/>
                            <w:sz w:val="18"/>
                            <w:szCs w:val="18"/>
                          </w:rPr>
                          <w:t>委員：</w:t>
                        </w:r>
                        <w:r>
                          <w:rPr>
                            <w:spacing w:val="-14"/>
                            <w:sz w:val="18"/>
                            <w:szCs w:val="18"/>
                          </w:rPr>
                          <w:t>13-19</w:t>
                        </w:r>
                        <w:r>
                          <w:rPr>
                            <w:rFonts w:hint="eastAsia"/>
                            <w:spacing w:val="-14"/>
                            <w:sz w:val="18"/>
                            <w:szCs w:val="18"/>
                          </w:rPr>
                          <w:t>人，由當然委員、聘任委員、票選委員組成。</w:t>
                        </w:r>
                      </w:p>
                      <w:p w14:paraId="20B22661" w14:textId="77777777" w:rsidR="00092299" w:rsidRDefault="00092299" w:rsidP="004F6B22">
                        <w:pPr>
                          <w:spacing w:line="220" w:lineRule="exact"/>
                          <w:rPr>
                            <w:spacing w:val="-14"/>
                            <w:sz w:val="18"/>
                            <w:szCs w:val="18"/>
                          </w:rPr>
                        </w:pPr>
                        <w:r>
                          <w:rPr>
                            <w:rFonts w:hint="eastAsia"/>
                            <w:spacing w:val="-14"/>
                            <w:sz w:val="18"/>
                            <w:szCs w:val="18"/>
                          </w:rPr>
                          <w:t>職掌：教師之聘任、聘期、升等資格之審查；解聘、停聘、不續聘及資遣原因之認定……</w:t>
                        </w:r>
                        <w:r w:rsidRPr="000A61EE">
                          <w:rPr>
                            <w:rFonts w:hint="eastAsia"/>
                            <w:spacing w:val="-14"/>
                            <w:sz w:val="18"/>
                            <w:szCs w:val="18"/>
                          </w:rPr>
                          <w:t>其他依法令應予審</w:t>
                        </w:r>
                        <w:r w:rsidRPr="000A61EE">
                          <w:rPr>
                            <w:spacing w:val="-14"/>
                            <w:sz w:val="18"/>
                            <w:szCs w:val="18"/>
                          </w:rPr>
                          <w:t>(</w:t>
                        </w:r>
                        <w:r w:rsidRPr="000A61EE">
                          <w:rPr>
                            <w:rFonts w:hint="eastAsia"/>
                            <w:spacing w:val="-14"/>
                            <w:sz w:val="18"/>
                            <w:szCs w:val="18"/>
                          </w:rPr>
                          <w:t>評</w:t>
                        </w:r>
                        <w:r w:rsidRPr="000A61EE">
                          <w:rPr>
                            <w:spacing w:val="-14"/>
                            <w:sz w:val="18"/>
                            <w:szCs w:val="18"/>
                          </w:rPr>
                          <w:t>)</w:t>
                        </w:r>
                        <w:r w:rsidRPr="000A61EE">
                          <w:rPr>
                            <w:rFonts w:hint="eastAsia"/>
                            <w:spacing w:val="-14"/>
                            <w:sz w:val="18"/>
                            <w:szCs w:val="18"/>
                          </w:rPr>
                          <w:t>議事項。</w:t>
                        </w:r>
                      </w:p>
                      <w:p w14:paraId="6D7721A4" w14:textId="77777777" w:rsidR="00092299" w:rsidRPr="001C24DC" w:rsidRDefault="00092299" w:rsidP="004F6B22">
                        <w:pPr>
                          <w:spacing w:line="220" w:lineRule="exact"/>
                          <w:rPr>
                            <w:sz w:val="18"/>
                            <w:szCs w:val="18"/>
                          </w:rPr>
                        </w:pPr>
                        <w:r>
                          <w:rPr>
                            <w:rFonts w:hint="eastAsia"/>
                            <w:spacing w:val="-14"/>
                            <w:sz w:val="18"/>
                            <w:szCs w:val="18"/>
                          </w:rPr>
                          <w:t>依本校教師評鑑辦法規定教師評鑑週期</w:t>
                        </w:r>
                        <w:r w:rsidRPr="00F860B6">
                          <w:rPr>
                            <w:rFonts w:hint="eastAsia"/>
                            <w:spacing w:val="-14"/>
                            <w:sz w:val="18"/>
                            <w:szCs w:val="18"/>
                          </w:rPr>
                          <w:t>為</w:t>
                        </w:r>
                        <w:r>
                          <w:rPr>
                            <w:spacing w:val="-14"/>
                            <w:sz w:val="18"/>
                            <w:szCs w:val="18"/>
                          </w:rPr>
                          <w:t>3</w:t>
                        </w:r>
                        <w:r w:rsidRPr="00F860B6">
                          <w:rPr>
                            <w:rFonts w:hint="eastAsia"/>
                            <w:spacing w:val="-14"/>
                            <w:sz w:val="18"/>
                            <w:szCs w:val="18"/>
                          </w:rPr>
                          <w:t>年</w:t>
                        </w:r>
                        <w:r>
                          <w:rPr>
                            <w:rFonts w:hint="eastAsia"/>
                            <w:spacing w:val="-14"/>
                            <w:sz w:val="18"/>
                            <w:szCs w:val="18"/>
                          </w:rPr>
                          <w:t>，</w:t>
                        </w:r>
                        <w:r w:rsidRPr="001C24DC">
                          <w:rPr>
                            <w:rFonts w:hint="eastAsia"/>
                            <w:sz w:val="18"/>
                            <w:szCs w:val="18"/>
                          </w:rPr>
                          <w:t>通過評鑑最低標準為</w:t>
                        </w:r>
                        <w:r>
                          <w:rPr>
                            <w:sz w:val="18"/>
                            <w:szCs w:val="18"/>
                          </w:rPr>
                          <w:t>300</w:t>
                        </w:r>
                        <w:r>
                          <w:rPr>
                            <w:rFonts w:hint="eastAsia"/>
                            <w:sz w:val="18"/>
                            <w:szCs w:val="18"/>
                          </w:rPr>
                          <w:t>分</w:t>
                        </w:r>
                        <w:r w:rsidRPr="001C24DC">
                          <w:rPr>
                            <w:rFonts w:hint="eastAsia"/>
                            <w:sz w:val="18"/>
                            <w:szCs w:val="18"/>
                          </w:rPr>
                          <w:t>，且各項評鑑項目最低標準分數如下：</w:t>
                        </w:r>
                      </w:p>
                      <w:p w14:paraId="0E527895" w14:textId="77777777" w:rsidR="00092299" w:rsidRPr="001C24DC" w:rsidRDefault="00092299" w:rsidP="004F6B22">
                        <w:pPr>
                          <w:adjustRightInd w:val="0"/>
                          <w:snapToGrid w:val="0"/>
                          <w:spacing w:line="220" w:lineRule="exact"/>
                          <w:rPr>
                            <w:sz w:val="18"/>
                            <w:szCs w:val="18"/>
                          </w:rPr>
                        </w:pPr>
                        <w:r>
                          <w:rPr>
                            <w:sz w:val="18"/>
                            <w:szCs w:val="18"/>
                          </w:rPr>
                          <w:t>1.</w:t>
                        </w:r>
                        <w:r>
                          <w:rPr>
                            <w:rFonts w:hint="eastAsia"/>
                            <w:sz w:val="18"/>
                            <w:szCs w:val="18"/>
                          </w:rPr>
                          <w:t>教學及訓</w:t>
                        </w:r>
                        <w:r w:rsidRPr="001C24DC">
                          <w:rPr>
                            <w:rFonts w:hint="eastAsia"/>
                            <w:sz w:val="18"/>
                            <w:szCs w:val="18"/>
                          </w:rPr>
                          <w:t>練：不得低於</w:t>
                        </w:r>
                        <w:r>
                          <w:rPr>
                            <w:sz w:val="18"/>
                            <w:szCs w:val="18"/>
                          </w:rPr>
                          <w:t>90</w:t>
                        </w:r>
                        <w:r w:rsidRPr="001C24DC">
                          <w:rPr>
                            <w:rFonts w:hint="eastAsia"/>
                            <w:sz w:val="18"/>
                            <w:szCs w:val="18"/>
                          </w:rPr>
                          <w:t>分。</w:t>
                        </w:r>
                      </w:p>
                      <w:p w14:paraId="0CE8A41B" w14:textId="77777777" w:rsidR="00092299" w:rsidRPr="001C24DC" w:rsidRDefault="00092299" w:rsidP="004F6B22">
                        <w:pPr>
                          <w:adjustRightInd w:val="0"/>
                          <w:snapToGrid w:val="0"/>
                          <w:spacing w:line="220" w:lineRule="exact"/>
                          <w:rPr>
                            <w:sz w:val="18"/>
                            <w:szCs w:val="18"/>
                          </w:rPr>
                        </w:pPr>
                        <w:r>
                          <w:rPr>
                            <w:sz w:val="18"/>
                            <w:szCs w:val="18"/>
                          </w:rPr>
                          <w:t>2.</w:t>
                        </w:r>
                        <w:r w:rsidRPr="001C24DC">
                          <w:rPr>
                            <w:rFonts w:hint="eastAsia"/>
                            <w:sz w:val="18"/>
                            <w:szCs w:val="18"/>
                          </w:rPr>
                          <w:t>學術及競技：不得低於</w:t>
                        </w:r>
                        <w:r>
                          <w:rPr>
                            <w:sz w:val="18"/>
                            <w:szCs w:val="18"/>
                          </w:rPr>
                          <w:t>90</w:t>
                        </w:r>
                        <w:r w:rsidRPr="001C24DC">
                          <w:rPr>
                            <w:rFonts w:hint="eastAsia"/>
                            <w:sz w:val="18"/>
                            <w:szCs w:val="18"/>
                          </w:rPr>
                          <w:t>分。</w:t>
                        </w:r>
                      </w:p>
                      <w:p w14:paraId="53EC4738" w14:textId="77777777" w:rsidR="00092299" w:rsidRPr="001C24DC" w:rsidRDefault="00092299" w:rsidP="004F6B22">
                        <w:pPr>
                          <w:adjustRightInd w:val="0"/>
                          <w:snapToGrid w:val="0"/>
                          <w:spacing w:line="220" w:lineRule="exact"/>
                          <w:rPr>
                            <w:sz w:val="18"/>
                            <w:szCs w:val="18"/>
                          </w:rPr>
                        </w:pPr>
                        <w:r>
                          <w:rPr>
                            <w:sz w:val="18"/>
                            <w:szCs w:val="18"/>
                          </w:rPr>
                          <w:t>3.</w:t>
                        </w:r>
                        <w:r w:rsidRPr="001C24DC">
                          <w:rPr>
                            <w:rFonts w:hint="eastAsia"/>
                            <w:sz w:val="18"/>
                            <w:szCs w:val="18"/>
                          </w:rPr>
                          <w:t>輔導及服務：不得低於</w:t>
                        </w:r>
                        <w:r>
                          <w:rPr>
                            <w:sz w:val="18"/>
                            <w:szCs w:val="18"/>
                          </w:rPr>
                          <w:t>60</w:t>
                        </w:r>
                        <w:r w:rsidRPr="001C24DC">
                          <w:rPr>
                            <w:rFonts w:hint="eastAsia"/>
                            <w:sz w:val="18"/>
                            <w:szCs w:val="18"/>
                          </w:rPr>
                          <w:t>分。</w:t>
                        </w:r>
                      </w:p>
                      <w:p w14:paraId="2A751E04" w14:textId="77777777" w:rsidR="00092299" w:rsidRPr="001C24DC" w:rsidRDefault="00092299" w:rsidP="004F6B22">
                        <w:pPr>
                          <w:spacing w:line="220" w:lineRule="exact"/>
                          <w:rPr>
                            <w:sz w:val="18"/>
                            <w:szCs w:val="18"/>
                          </w:rPr>
                        </w:pPr>
                        <w:r>
                          <w:rPr>
                            <w:sz w:val="18"/>
                            <w:szCs w:val="18"/>
                          </w:rPr>
                          <w:t>4.</w:t>
                        </w:r>
                        <w:r w:rsidRPr="001C24DC">
                          <w:rPr>
                            <w:rFonts w:hint="eastAsia"/>
                            <w:sz w:val="18"/>
                            <w:szCs w:val="18"/>
                          </w:rPr>
                          <w:t>總分雖達最低標準，但各項評鑑項目未達最低標準分數者，仍為評鑑不及格。</w:t>
                        </w:r>
                      </w:p>
                      <w:p w14:paraId="6A0D3DCB" w14:textId="77777777" w:rsidR="00092299" w:rsidRPr="008E614D" w:rsidRDefault="00092299" w:rsidP="004F6B22">
                        <w:pPr>
                          <w:spacing w:line="220" w:lineRule="exact"/>
                          <w:rPr>
                            <w:szCs w:val="18"/>
                          </w:rPr>
                        </w:pPr>
                      </w:p>
                    </w:txbxContent>
                  </v:textbox>
                </v:shape>
                <v:line id="Line 308" o:spid="_x0000_s1202" style="position:absolute;visibility:visible;mso-wrap-style:square" from="55886,73513" to="55892,762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nblE8IAAADcAAAADwAAAGRycy9kb3ducmV2LnhtbERPW2vCMBR+H/gfwhH2NtPK8FKNIpbB&#10;HraBOvZ8bI5NsTkpTazZvzcPgz1+fPf1NtpWDNT7xrGCfJKBIK6cbrhW8H16e1mA8AFZY+uYFPyS&#10;h+1m9LTGQrs7H2g4hlqkEPYFKjAhdIWUvjJk0U9cR5y4i+sthgT7Wuoe7ynctnKaZTNpseHUYLCj&#10;vaHqerxZBXNTHuRclh+nr3Jo8mX8jD/npVLP47hbgQgUw7/4z/2uFbzmaX46k46A3D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nblE8IAAADcAAAADwAAAAAAAAAAAAAA&#10;AAChAgAAZHJzL2Rvd25yZXYueG1sUEsFBgAAAAAEAAQA+QAAAJADAAAAAA==&#10;">
                  <v:stroke endarrow="block"/>
                </v:line>
                <w10:anchorlock/>
              </v:group>
            </w:pict>
          </mc:Fallback>
        </mc:AlternateContent>
      </w:r>
    </w:p>
    <w:p w14:paraId="63B3ABE9" w14:textId="0B592B94" w:rsidR="008502A8" w:rsidRDefault="008502A8" w:rsidP="008502A8">
      <w:pPr>
        <w:spacing w:line="500" w:lineRule="exact"/>
        <w:jc w:val="both"/>
        <w:rPr>
          <w:noProof/>
        </w:rPr>
      </w:pPr>
    </w:p>
    <w:p w14:paraId="76E98110" w14:textId="4F33FCC3" w:rsidR="006736DC" w:rsidRDefault="006736DC" w:rsidP="008502A8">
      <w:pPr>
        <w:spacing w:line="500" w:lineRule="exact"/>
        <w:jc w:val="both"/>
        <w:rPr>
          <w:noProof/>
        </w:rPr>
      </w:pPr>
    </w:p>
    <w:p w14:paraId="1874A8B9" w14:textId="2719704E" w:rsidR="006736DC" w:rsidRDefault="006736DC" w:rsidP="008502A8">
      <w:pPr>
        <w:spacing w:line="500" w:lineRule="exact"/>
        <w:jc w:val="both"/>
        <w:rPr>
          <w:noProof/>
        </w:rPr>
      </w:pPr>
    </w:p>
    <w:p w14:paraId="15F6341C" w14:textId="6D301E4C" w:rsidR="006736DC" w:rsidRDefault="006736DC" w:rsidP="008502A8">
      <w:pPr>
        <w:spacing w:line="500" w:lineRule="exact"/>
        <w:jc w:val="both"/>
        <w:rPr>
          <w:noProof/>
        </w:rPr>
      </w:pPr>
    </w:p>
    <w:p w14:paraId="6A074C35" w14:textId="392999EE" w:rsidR="006736DC" w:rsidRDefault="006736DC" w:rsidP="008502A8">
      <w:pPr>
        <w:spacing w:line="500" w:lineRule="exact"/>
        <w:jc w:val="both"/>
        <w:rPr>
          <w:noProof/>
        </w:rPr>
      </w:pPr>
    </w:p>
    <w:p w14:paraId="3E7244B6" w14:textId="77777777" w:rsidR="00226B8C" w:rsidRDefault="00226B8C" w:rsidP="008502A8">
      <w:pPr>
        <w:spacing w:line="500" w:lineRule="exact"/>
        <w:jc w:val="both"/>
        <w:rPr>
          <w:noProof/>
        </w:rPr>
      </w:pPr>
    </w:p>
    <w:p w14:paraId="0C030AB1" w14:textId="70FA3696" w:rsidR="006736DC" w:rsidRDefault="006736DC" w:rsidP="008502A8">
      <w:pPr>
        <w:spacing w:line="500" w:lineRule="exact"/>
        <w:jc w:val="both"/>
        <w:rPr>
          <w:noProof/>
        </w:rPr>
      </w:pPr>
      <w:r>
        <w:rPr>
          <w:noProof/>
        </w:rPr>
        <w:lastRenderedPageBreak/>
        <mc:AlternateContent>
          <mc:Choice Requires="wps">
            <w:drawing>
              <wp:anchor distT="0" distB="0" distL="114300" distR="114300" simplePos="0" relativeHeight="251783168" behindDoc="0" locked="0" layoutInCell="1" allowOverlap="1" wp14:anchorId="4A0D0045" wp14:editId="03A3BC34">
                <wp:simplePos x="0" y="0"/>
                <wp:positionH relativeFrom="column">
                  <wp:posOffset>1714500</wp:posOffset>
                </wp:positionH>
                <wp:positionV relativeFrom="paragraph">
                  <wp:posOffset>85090</wp:posOffset>
                </wp:positionV>
                <wp:extent cx="2437765" cy="276225"/>
                <wp:effectExtent l="8890" t="9525" r="10795" b="9525"/>
                <wp:wrapNone/>
                <wp:docPr id="836" name="Text Box 3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7765" cy="276225"/>
                        </a:xfrm>
                        <a:prstGeom prst="rect">
                          <a:avLst/>
                        </a:prstGeom>
                        <a:solidFill>
                          <a:srgbClr val="FFFFCC"/>
                        </a:solidFill>
                        <a:ln w="9525">
                          <a:solidFill>
                            <a:srgbClr val="000000"/>
                          </a:solidFill>
                          <a:miter lim="800000"/>
                          <a:headEnd/>
                          <a:tailEnd/>
                        </a:ln>
                      </wps:spPr>
                      <wps:txbx>
                        <w:txbxContent>
                          <w:p w14:paraId="1B6E492E" w14:textId="77777777" w:rsidR="00092299" w:rsidRPr="007E252D" w:rsidRDefault="00092299" w:rsidP="006736DC">
                            <w:pPr>
                              <w:spacing w:line="240" w:lineRule="exact"/>
                              <w:jc w:val="center"/>
                              <w:rPr>
                                <w:color w:val="0D0D0D"/>
                                <w:sz w:val="20"/>
                                <w:szCs w:val="20"/>
                              </w:rPr>
                            </w:pPr>
                            <w:r w:rsidRPr="007E252D">
                              <w:rPr>
                                <w:rFonts w:hint="eastAsia"/>
                                <w:color w:val="0D0D0D"/>
                                <w:sz w:val="20"/>
                                <w:szCs w:val="20"/>
                              </w:rPr>
                              <w:t>品質保證措施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0D0045" id="Text Box 371" o:spid="_x0000_s1203" type="#_x0000_t202" style="position:absolute;left:0;text-align:left;margin-left:135pt;margin-top:6.7pt;width:191.95pt;height:21.7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" fillcolor="#ffc">
                <v:textbox>
                  <w:txbxContent>
                    <w:p w14:paraId="1B6E492E" w14:textId="77777777" w:rsidR="00092299" w:rsidRPr="007E252D" w:rsidRDefault="00092299" w:rsidP="006736DC">
                      <w:pPr>
                        <w:spacing w:line="240" w:lineRule="exact"/>
                        <w:jc w:val="center"/>
                        <w:rPr>
                          <w:color w:val="0D0D0D"/>
                          <w:sz w:val="20"/>
                          <w:szCs w:val="20"/>
                        </w:rPr>
                      </w:pPr>
                      <w:r w:rsidRPr="007E252D">
                        <w:rPr>
                          <w:rFonts w:hint="eastAsia"/>
                          <w:color w:val="0D0D0D"/>
                          <w:sz w:val="20"/>
                          <w:szCs w:val="20"/>
                        </w:rPr>
                        <w:t>品質保證措施</w:t>
                      </w:r>
                    </w:p>
                  </w:txbxContent>
                </v:textbox>
              </v:shape>
            </w:pict>
          </mc:Fallback>
        </mc:AlternateContent>
      </w:r>
    </w:p>
    <w:p w14:paraId="5039F971" w14:textId="641F304F" w:rsidR="006736DC" w:rsidRDefault="006736DC" w:rsidP="008502A8">
      <w:pPr>
        <w:spacing w:line="500" w:lineRule="exact"/>
        <w:jc w:val="both"/>
        <w:rPr>
          <w:noProof/>
        </w:rPr>
      </w:pPr>
    </w:p>
    <w:p w14:paraId="1B8D2722" w14:textId="04DFFD9D" w:rsidR="006736DC" w:rsidRDefault="006736DC" w:rsidP="008502A8">
      <w:pPr>
        <w:spacing w:line="500" w:lineRule="exact"/>
        <w:jc w:val="both"/>
        <w:rPr>
          <w:noProof/>
        </w:rPr>
      </w:pPr>
    </w:p>
    <w:p w14:paraId="20111B92" w14:textId="3C2AECDD" w:rsidR="006736DC" w:rsidRDefault="006736DC" w:rsidP="008502A8">
      <w:pPr>
        <w:spacing w:line="500" w:lineRule="exact"/>
        <w:jc w:val="both"/>
        <w:rPr>
          <w:noProof/>
        </w:rPr>
      </w:pPr>
    </w:p>
    <w:p w14:paraId="55CDAD88" w14:textId="57192765" w:rsidR="006736DC" w:rsidRDefault="006736DC" w:rsidP="008502A8">
      <w:pPr>
        <w:spacing w:line="500" w:lineRule="exact"/>
        <w:jc w:val="both"/>
        <w:rPr>
          <w:noProof/>
        </w:rPr>
      </w:pPr>
    </w:p>
    <w:p w14:paraId="7B092A4D" w14:textId="5C144E05" w:rsidR="006736DC" w:rsidRDefault="006736DC" w:rsidP="008502A8">
      <w:pPr>
        <w:spacing w:line="500" w:lineRule="exact"/>
        <w:jc w:val="both"/>
        <w:rPr>
          <w:noProof/>
        </w:rPr>
      </w:pPr>
    </w:p>
    <w:p w14:paraId="1201EEC2" w14:textId="555C50E8" w:rsidR="006736DC" w:rsidRDefault="006736DC" w:rsidP="008502A8">
      <w:pPr>
        <w:spacing w:line="500" w:lineRule="exact"/>
        <w:jc w:val="both"/>
        <w:rPr>
          <w:noProof/>
        </w:rPr>
      </w:pPr>
    </w:p>
    <w:p w14:paraId="5198B397" w14:textId="0EFC2DFC" w:rsidR="006736DC" w:rsidRDefault="006736DC" w:rsidP="008502A8">
      <w:pPr>
        <w:spacing w:line="500" w:lineRule="exact"/>
        <w:jc w:val="both"/>
        <w:rPr>
          <w:noProof/>
        </w:rPr>
      </w:pPr>
    </w:p>
    <w:p w14:paraId="7B7CE7FF" w14:textId="654A33AF" w:rsidR="006736DC" w:rsidRDefault="006736DC" w:rsidP="008502A8">
      <w:pPr>
        <w:spacing w:line="500" w:lineRule="exact"/>
        <w:jc w:val="both"/>
        <w:rPr>
          <w:noProof/>
        </w:rPr>
      </w:pPr>
    </w:p>
    <w:p w14:paraId="6AADA161" w14:textId="19FC4C05" w:rsidR="006736DC" w:rsidRDefault="006736DC" w:rsidP="008502A8">
      <w:pPr>
        <w:spacing w:line="500" w:lineRule="exact"/>
        <w:jc w:val="both"/>
        <w:rPr>
          <w:noProof/>
        </w:rPr>
      </w:pPr>
    </w:p>
    <w:p w14:paraId="7EFD234B" w14:textId="126405F1" w:rsidR="006736DC" w:rsidRDefault="006736DC" w:rsidP="008502A8">
      <w:pPr>
        <w:spacing w:line="500" w:lineRule="exact"/>
        <w:jc w:val="both"/>
        <w:rPr>
          <w:noProof/>
        </w:rPr>
      </w:pPr>
    </w:p>
    <w:p w14:paraId="2244BAFB" w14:textId="00D7F54A" w:rsidR="006736DC" w:rsidRDefault="006736DC" w:rsidP="008502A8">
      <w:pPr>
        <w:spacing w:line="500" w:lineRule="exact"/>
        <w:jc w:val="both"/>
        <w:rPr>
          <w:noProof/>
        </w:rPr>
      </w:pPr>
    </w:p>
    <w:p w14:paraId="77E9B733" w14:textId="6C7FA225" w:rsidR="006736DC" w:rsidRDefault="006736DC" w:rsidP="008502A8">
      <w:pPr>
        <w:spacing w:line="500" w:lineRule="exact"/>
        <w:jc w:val="both"/>
        <w:rPr>
          <w:noProof/>
        </w:rPr>
      </w:pPr>
    </w:p>
    <w:p w14:paraId="777C4ECA" w14:textId="792BCC48" w:rsidR="006736DC" w:rsidRDefault="006736DC" w:rsidP="008502A8">
      <w:pPr>
        <w:spacing w:line="500" w:lineRule="exact"/>
        <w:jc w:val="both"/>
        <w:rPr>
          <w:noProof/>
        </w:rPr>
      </w:pPr>
    </w:p>
    <w:p w14:paraId="4345C25E" w14:textId="2953647D" w:rsidR="006736DC" w:rsidRDefault="006736DC" w:rsidP="008502A8">
      <w:pPr>
        <w:spacing w:line="500" w:lineRule="exact"/>
        <w:jc w:val="both"/>
        <w:rPr>
          <w:noProof/>
        </w:rPr>
      </w:pPr>
    </w:p>
    <w:p w14:paraId="3263A8C4" w14:textId="47F832D0" w:rsidR="006736DC" w:rsidRDefault="006736DC" w:rsidP="008502A8">
      <w:pPr>
        <w:spacing w:line="500" w:lineRule="exact"/>
        <w:jc w:val="both"/>
        <w:rPr>
          <w:noProof/>
        </w:rPr>
      </w:pPr>
    </w:p>
    <w:p w14:paraId="17C220F1" w14:textId="6F9B2632" w:rsidR="006736DC" w:rsidRDefault="006736DC" w:rsidP="008502A8">
      <w:pPr>
        <w:spacing w:line="500" w:lineRule="exact"/>
        <w:jc w:val="both"/>
        <w:rPr>
          <w:noProof/>
        </w:rPr>
      </w:pPr>
    </w:p>
    <w:p w14:paraId="2E1530CB" w14:textId="283415B4" w:rsidR="006736DC" w:rsidRDefault="006736DC" w:rsidP="008502A8">
      <w:pPr>
        <w:spacing w:line="500" w:lineRule="exact"/>
        <w:jc w:val="both"/>
        <w:rPr>
          <w:noProof/>
        </w:rPr>
      </w:pPr>
      <w:r>
        <w:rPr>
          <w:noProof/>
          <w:color w:val="0D0D0D"/>
        </w:rPr>
        <mc:AlternateContent>
          <mc:Choice Requires="wpc">
            <w:drawing>
              <wp:inline distT="0" distB="0" distL="0" distR="0" wp14:anchorId="69F8D0DF" wp14:editId="3B77C62C">
                <wp:extent cx="4500880" cy="4148057"/>
                <wp:effectExtent l="0" t="0" r="1328420" b="1376680"/>
                <wp:docPr id="835" name="畫布 83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808" name="Text Box 374"/>
                        <wps:cNvSpPr txBox="1">
                          <a:spLocks noChangeArrowheads="1"/>
                        </wps:cNvSpPr>
                        <wps:spPr bwMode="auto">
                          <a:xfrm>
                            <a:off x="101600" y="552450"/>
                            <a:ext cx="1116965" cy="1104900"/>
                          </a:xfrm>
                          <a:prstGeom prst="rect">
                            <a:avLst/>
                          </a:prstGeom>
                          <a:solidFill>
                            <a:srgbClr val="FFFFCC"/>
                          </a:solidFill>
                          <a:ln w="9525">
                            <a:solidFill>
                              <a:srgbClr val="000000"/>
                            </a:solidFill>
                            <a:miter lim="800000"/>
                            <a:headEnd/>
                            <a:tailEnd/>
                          </a:ln>
                        </wps:spPr>
                        <wps:txbx>
                          <w:txbxContent>
                            <w:p w14:paraId="1589B8C4" w14:textId="77777777" w:rsidR="00092299" w:rsidRPr="004F6AE0" w:rsidRDefault="00092299" w:rsidP="006736DC">
                              <w:pPr>
                                <w:spacing w:line="240" w:lineRule="exact"/>
                                <w:jc w:val="center"/>
                                <w:rPr>
                                  <w:sz w:val="20"/>
                                  <w:szCs w:val="20"/>
                                  <w:u w:val="single"/>
                                </w:rPr>
                              </w:pPr>
                              <w:r w:rsidRPr="004F6AE0">
                                <w:rPr>
                                  <w:rFonts w:hint="eastAsia"/>
                                  <w:sz w:val="20"/>
                                  <w:szCs w:val="20"/>
                                  <w:u w:val="single"/>
                                </w:rPr>
                                <w:t>辦</w:t>
                              </w:r>
                              <w:r>
                                <w:rPr>
                                  <w:sz w:val="20"/>
                                  <w:szCs w:val="20"/>
                                  <w:u w:val="single"/>
                                </w:rPr>
                                <w:t xml:space="preserve">    </w:t>
                              </w:r>
                              <w:r w:rsidRPr="004F6AE0">
                                <w:rPr>
                                  <w:rFonts w:hint="eastAsia"/>
                                  <w:sz w:val="20"/>
                                  <w:szCs w:val="20"/>
                                  <w:u w:val="single"/>
                                </w:rPr>
                                <w:t>法</w:t>
                              </w:r>
                            </w:p>
                            <w:p w14:paraId="5F81E522" w14:textId="77777777" w:rsidR="00092299" w:rsidRPr="00102AE9" w:rsidRDefault="00092299" w:rsidP="006736DC">
                              <w:pPr>
                                <w:spacing w:line="240" w:lineRule="exact"/>
                                <w:rPr>
                                  <w:sz w:val="16"/>
                                  <w:szCs w:val="16"/>
                                </w:rPr>
                              </w:pPr>
                              <w:r>
                                <w:rPr>
                                  <w:sz w:val="16"/>
                                  <w:szCs w:val="16"/>
                                </w:rPr>
                                <w:t>1.</w:t>
                              </w:r>
                              <w:r w:rsidRPr="00102AE9">
                                <w:rPr>
                                  <w:rFonts w:hint="eastAsia"/>
                                  <w:sz w:val="16"/>
                                  <w:szCs w:val="16"/>
                                </w:rPr>
                                <w:t>校務管考相關辦法</w:t>
                              </w:r>
                            </w:p>
                            <w:p w14:paraId="15403075" w14:textId="77777777" w:rsidR="00092299" w:rsidRPr="00102AE9" w:rsidRDefault="00092299" w:rsidP="006736DC">
                              <w:pPr>
                                <w:spacing w:line="240" w:lineRule="exact"/>
                                <w:rPr>
                                  <w:sz w:val="16"/>
                                  <w:szCs w:val="16"/>
                                </w:rPr>
                              </w:pPr>
                              <w:r>
                                <w:rPr>
                                  <w:sz w:val="16"/>
                                  <w:szCs w:val="16"/>
                                </w:rPr>
                                <w:t>2.</w:t>
                              </w:r>
                              <w:r w:rsidRPr="00102AE9">
                                <w:rPr>
                                  <w:rFonts w:hint="eastAsia"/>
                                  <w:sz w:val="16"/>
                                  <w:szCs w:val="16"/>
                                </w:rPr>
                                <w:t>學生學習相關辦法</w:t>
                              </w:r>
                            </w:p>
                            <w:p w14:paraId="5A8FA995" w14:textId="77777777" w:rsidR="00092299" w:rsidRPr="00102AE9" w:rsidRDefault="00092299" w:rsidP="006736DC">
                              <w:pPr>
                                <w:spacing w:line="240" w:lineRule="exact"/>
                                <w:rPr>
                                  <w:sz w:val="16"/>
                                  <w:szCs w:val="16"/>
                                </w:rPr>
                              </w:pPr>
                              <w:r>
                                <w:rPr>
                                  <w:sz w:val="16"/>
                                  <w:szCs w:val="16"/>
                                </w:rPr>
                                <w:t>3.</w:t>
                              </w:r>
                              <w:r w:rsidRPr="00102AE9">
                                <w:rPr>
                                  <w:rFonts w:hint="eastAsia"/>
                                  <w:sz w:val="16"/>
                                  <w:szCs w:val="16"/>
                                </w:rPr>
                                <w:t>教師表現相關辦法</w:t>
                              </w:r>
                            </w:p>
                            <w:p w14:paraId="546991FE" w14:textId="77777777" w:rsidR="00092299" w:rsidRPr="00102AE9" w:rsidRDefault="00092299" w:rsidP="006736DC">
                              <w:pPr>
                                <w:spacing w:line="240" w:lineRule="exact"/>
                                <w:rPr>
                                  <w:sz w:val="16"/>
                                  <w:szCs w:val="16"/>
                                </w:rPr>
                              </w:pPr>
                              <w:r>
                                <w:rPr>
                                  <w:sz w:val="16"/>
                                  <w:szCs w:val="16"/>
                                </w:rPr>
                                <w:t>4.</w:t>
                              </w:r>
                              <w:r w:rsidRPr="00102AE9">
                                <w:rPr>
                                  <w:rFonts w:hint="eastAsia"/>
                                  <w:sz w:val="16"/>
                                  <w:szCs w:val="16"/>
                                </w:rPr>
                                <w:t>研究發展相關辦法</w:t>
                              </w:r>
                            </w:p>
                            <w:p w14:paraId="7112A772" w14:textId="77777777" w:rsidR="00092299" w:rsidRPr="00102AE9" w:rsidRDefault="00092299" w:rsidP="006736DC">
                              <w:pPr>
                                <w:spacing w:line="240" w:lineRule="exact"/>
                                <w:rPr>
                                  <w:sz w:val="16"/>
                                  <w:szCs w:val="16"/>
                                </w:rPr>
                              </w:pPr>
                              <w:r>
                                <w:rPr>
                                  <w:sz w:val="16"/>
                                  <w:szCs w:val="16"/>
                                </w:rPr>
                                <w:t>5.</w:t>
                              </w:r>
                              <w:r w:rsidRPr="00102AE9">
                                <w:rPr>
                                  <w:rFonts w:hint="eastAsia"/>
                                  <w:sz w:val="16"/>
                                  <w:szCs w:val="16"/>
                                </w:rPr>
                                <w:t>國際表現相關辦法</w:t>
                              </w:r>
                            </w:p>
                          </w:txbxContent>
                        </wps:txbx>
                        <wps:bodyPr rot="0" vert="horz" wrap="square" lIns="91440" tIns="45720" rIns="91440" bIns="45720" anchor="t" anchorCtr="0" upright="1">
                          <a:noAutofit/>
                        </wps:bodyPr>
                      </wps:wsp>
                      <wps:wsp>
                        <wps:cNvPr id="809" name="Text Box 375"/>
                        <wps:cNvSpPr txBox="1">
                          <a:spLocks noChangeArrowheads="1"/>
                        </wps:cNvSpPr>
                        <wps:spPr bwMode="auto">
                          <a:xfrm>
                            <a:off x="101600" y="1933575"/>
                            <a:ext cx="1116965" cy="3038475"/>
                          </a:xfrm>
                          <a:prstGeom prst="rect">
                            <a:avLst/>
                          </a:prstGeom>
                          <a:solidFill>
                            <a:srgbClr val="FFFFCC"/>
                          </a:solidFill>
                          <a:ln w="9525">
                            <a:solidFill>
                              <a:srgbClr val="000000"/>
                            </a:solidFill>
                            <a:miter lim="800000"/>
                            <a:headEnd/>
                            <a:tailEnd/>
                          </a:ln>
                        </wps:spPr>
                        <wps:txbx>
                          <w:txbxContent>
                            <w:p w14:paraId="73AEA903" w14:textId="77777777" w:rsidR="00092299" w:rsidRPr="004F6AE0" w:rsidRDefault="00092299" w:rsidP="006736DC">
                              <w:pPr>
                                <w:spacing w:line="240" w:lineRule="exact"/>
                                <w:jc w:val="center"/>
                                <w:rPr>
                                  <w:sz w:val="20"/>
                                  <w:szCs w:val="20"/>
                                  <w:u w:val="single"/>
                                </w:rPr>
                              </w:pPr>
                              <w:r>
                                <w:rPr>
                                  <w:rFonts w:hint="eastAsia"/>
                                  <w:sz w:val="20"/>
                                  <w:szCs w:val="20"/>
                                  <w:u w:val="single"/>
                                </w:rPr>
                                <w:t>會</w:t>
                              </w:r>
                              <w:r>
                                <w:rPr>
                                  <w:sz w:val="20"/>
                                  <w:szCs w:val="20"/>
                                  <w:u w:val="single"/>
                                </w:rPr>
                                <w:t xml:space="preserve">    </w:t>
                              </w:r>
                              <w:r>
                                <w:rPr>
                                  <w:rFonts w:hint="eastAsia"/>
                                  <w:sz w:val="20"/>
                                  <w:szCs w:val="20"/>
                                  <w:u w:val="single"/>
                                </w:rPr>
                                <w:t>議</w:t>
                              </w:r>
                            </w:p>
                            <w:p w14:paraId="0E96C7D0" w14:textId="77777777" w:rsidR="00092299" w:rsidRPr="00102AE9" w:rsidRDefault="00092299" w:rsidP="006736DC">
                              <w:pPr>
                                <w:spacing w:line="240" w:lineRule="exact"/>
                                <w:ind w:left="160" w:rightChars="-37" w:right="-104" w:hangingChars="100" w:hanging="160"/>
                                <w:rPr>
                                  <w:sz w:val="16"/>
                                  <w:szCs w:val="16"/>
                                </w:rPr>
                              </w:pPr>
                              <w:r>
                                <w:rPr>
                                  <w:sz w:val="16"/>
                                  <w:szCs w:val="16"/>
                                </w:rPr>
                                <w:t>1.</w:t>
                              </w:r>
                              <w:r w:rsidRPr="00102AE9">
                                <w:rPr>
                                  <w:rFonts w:hint="eastAsia"/>
                                  <w:sz w:val="16"/>
                                  <w:szCs w:val="16"/>
                                </w:rPr>
                                <w:t>校務會議</w:t>
                              </w:r>
                            </w:p>
                            <w:p w14:paraId="497C2372" w14:textId="77777777" w:rsidR="00092299" w:rsidRPr="00102AE9" w:rsidRDefault="00092299" w:rsidP="006736DC">
                              <w:pPr>
                                <w:spacing w:line="240" w:lineRule="exact"/>
                                <w:ind w:left="160" w:rightChars="-37" w:right="-104" w:hangingChars="100" w:hanging="160"/>
                                <w:rPr>
                                  <w:sz w:val="16"/>
                                  <w:szCs w:val="16"/>
                                </w:rPr>
                              </w:pPr>
                              <w:r>
                                <w:rPr>
                                  <w:sz w:val="16"/>
                                  <w:szCs w:val="16"/>
                                </w:rPr>
                                <w:t>2.</w:t>
                              </w:r>
                              <w:r w:rsidRPr="00102AE9">
                                <w:rPr>
                                  <w:rFonts w:hint="eastAsia"/>
                                  <w:sz w:val="16"/>
                                  <w:szCs w:val="16"/>
                                </w:rPr>
                                <w:t>校務發展規劃小組</w:t>
                              </w:r>
                              <w:r>
                                <w:rPr>
                                  <w:rFonts w:hint="eastAsia"/>
                                  <w:sz w:val="16"/>
                                  <w:szCs w:val="16"/>
                                </w:rPr>
                                <w:t>會議</w:t>
                              </w:r>
                            </w:p>
                            <w:p w14:paraId="3A689EB0" w14:textId="77777777" w:rsidR="00092299" w:rsidRPr="00102AE9" w:rsidRDefault="00092299" w:rsidP="006736DC">
                              <w:pPr>
                                <w:spacing w:line="240" w:lineRule="exact"/>
                                <w:ind w:left="160" w:rightChars="-37" w:right="-104" w:hangingChars="100" w:hanging="160"/>
                                <w:rPr>
                                  <w:sz w:val="16"/>
                                  <w:szCs w:val="16"/>
                                </w:rPr>
                              </w:pPr>
                              <w:r>
                                <w:rPr>
                                  <w:sz w:val="16"/>
                                  <w:szCs w:val="16"/>
                                </w:rPr>
                                <w:t>3.</w:t>
                              </w:r>
                              <w:r w:rsidRPr="00102AE9">
                                <w:rPr>
                                  <w:rFonts w:hint="eastAsia"/>
                                  <w:sz w:val="16"/>
                                  <w:szCs w:val="16"/>
                                </w:rPr>
                                <w:t>校務發展委員會議</w:t>
                              </w:r>
                            </w:p>
                            <w:p w14:paraId="5A9C8A59" w14:textId="77777777" w:rsidR="00092299" w:rsidRPr="00102AE9" w:rsidRDefault="00092299" w:rsidP="006736DC">
                              <w:pPr>
                                <w:spacing w:line="240" w:lineRule="exact"/>
                                <w:ind w:left="160" w:rightChars="-37" w:right="-104" w:hangingChars="100" w:hanging="160"/>
                                <w:rPr>
                                  <w:sz w:val="16"/>
                                  <w:szCs w:val="16"/>
                                </w:rPr>
                              </w:pPr>
                              <w:r>
                                <w:rPr>
                                  <w:sz w:val="16"/>
                                  <w:szCs w:val="16"/>
                                </w:rPr>
                                <w:t>4.</w:t>
                              </w:r>
                              <w:r w:rsidRPr="00102AE9">
                                <w:rPr>
                                  <w:rFonts w:hint="eastAsia"/>
                                  <w:sz w:val="16"/>
                                  <w:szCs w:val="16"/>
                                </w:rPr>
                                <w:t>行政會議</w:t>
                              </w:r>
                            </w:p>
                            <w:p w14:paraId="42744BF4" w14:textId="77777777" w:rsidR="00092299" w:rsidRPr="00102AE9" w:rsidRDefault="00092299" w:rsidP="006736DC">
                              <w:pPr>
                                <w:spacing w:line="240" w:lineRule="exact"/>
                                <w:ind w:left="160" w:rightChars="-37" w:right="-104" w:hangingChars="100" w:hanging="160"/>
                                <w:rPr>
                                  <w:sz w:val="16"/>
                                  <w:szCs w:val="16"/>
                                </w:rPr>
                              </w:pPr>
                              <w:r>
                                <w:rPr>
                                  <w:sz w:val="16"/>
                                  <w:szCs w:val="16"/>
                                </w:rPr>
                                <w:t>5.</w:t>
                              </w:r>
                              <w:r w:rsidRPr="00102AE9">
                                <w:rPr>
                                  <w:rFonts w:hint="eastAsia"/>
                                  <w:sz w:val="16"/>
                                  <w:szCs w:val="16"/>
                                </w:rPr>
                                <w:t>教務會議</w:t>
                              </w:r>
                            </w:p>
                            <w:p w14:paraId="02929E65" w14:textId="77777777" w:rsidR="00092299" w:rsidRPr="00102AE9" w:rsidRDefault="00092299" w:rsidP="006736DC">
                              <w:pPr>
                                <w:spacing w:line="240" w:lineRule="exact"/>
                                <w:ind w:left="160" w:rightChars="-37" w:right="-104" w:hangingChars="100" w:hanging="160"/>
                                <w:rPr>
                                  <w:sz w:val="16"/>
                                  <w:szCs w:val="16"/>
                                </w:rPr>
                              </w:pPr>
                              <w:r>
                                <w:rPr>
                                  <w:sz w:val="16"/>
                                  <w:szCs w:val="16"/>
                                </w:rPr>
                                <w:t>6.</w:t>
                              </w:r>
                              <w:r w:rsidRPr="00102AE9">
                                <w:rPr>
                                  <w:rFonts w:hint="eastAsia"/>
                                  <w:sz w:val="16"/>
                                  <w:szCs w:val="16"/>
                                </w:rPr>
                                <w:t>學生事務會議</w:t>
                              </w:r>
                            </w:p>
                            <w:p w14:paraId="4DD3387F" w14:textId="77777777" w:rsidR="00092299" w:rsidRDefault="00092299" w:rsidP="006736DC">
                              <w:pPr>
                                <w:spacing w:line="240" w:lineRule="exact"/>
                                <w:ind w:left="160" w:rightChars="-37" w:right="-104" w:hangingChars="100" w:hanging="160"/>
                                <w:rPr>
                                  <w:sz w:val="16"/>
                                  <w:szCs w:val="16"/>
                                </w:rPr>
                              </w:pPr>
                              <w:r>
                                <w:rPr>
                                  <w:sz w:val="16"/>
                                  <w:szCs w:val="16"/>
                                </w:rPr>
                                <w:t>7.</w:t>
                              </w:r>
                              <w:r>
                                <w:rPr>
                                  <w:rFonts w:hint="eastAsia"/>
                                  <w:sz w:val="16"/>
                                  <w:szCs w:val="16"/>
                                </w:rPr>
                                <w:t>性平委員會議</w:t>
                              </w:r>
                            </w:p>
                            <w:p w14:paraId="3B2B35A2" w14:textId="77777777" w:rsidR="00092299" w:rsidRPr="00102AE9" w:rsidRDefault="00092299" w:rsidP="006736DC">
                              <w:pPr>
                                <w:spacing w:line="240" w:lineRule="exact"/>
                                <w:ind w:left="160" w:rightChars="-37" w:right="-104" w:hangingChars="100" w:hanging="160"/>
                                <w:rPr>
                                  <w:sz w:val="16"/>
                                  <w:szCs w:val="16"/>
                                </w:rPr>
                              </w:pPr>
                              <w:r>
                                <w:rPr>
                                  <w:sz w:val="16"/>
                                  <w:szCs w:val="16"/>
                                </w:rPr>
                                <w:t>8.</w:t>
                              </w:r>
                              <w:r w:rsidRPr="00102AE9">
                                <w:rPr>
                                  <w:rFonts w:hint="eastAsia"/>
                                  <w:sz w:val="16"/>
                                  <w:szCs w:val="16"/>
                                </w:rPr>
                                <w:t>總務會議</w:t>
                              </w:r>
                            </w:p>
                            <w:p w14:paraId="03B55C00" w14:textId="77777777" w:rsidR="00092299" w:rsidRDefault="00092299" w:rsidP="006736DC">
                              <w:pPr>
                                <w:spacing w:line="240" w:lineRule="exact"/>
                                <w:ind w:left="160" w:rightChars="-37" w:right="-104" w:hangingChars="100" w:hanging="160"/>
                                <w:rPr>
                                  <w:sz w:val="16"/>
                                  <w:szCs w:val="16"/>
                                </w:rPr>
                              </w:pPr>
                              <w:r>
                                <w:rPr>
                                  <w:sz w:val="16"/>
                                  <w:szCs w:val="16"/>
                                </w:rPr>
                                <w:t>9.</w:t>
                              </w:r>
                              <w:r>
                                <w:rPr>
                                  <w:rFonts w:hint="eastAsia"/>
                                  <w:sz w:val="16"/>
                                  <w:szCs w:val="16"/>
                                </w:rPr>
                                <w:t>環安衛委員會議</w:t>
                              </w:r>
                            </w:p>
                            <w:p w14:paraId="5F971ECD" w14:textId="77777777" w:rsidR="00092299" w:rsidRPr="00102AE9" w:rsidRDefault="00092299" w:rsidP="006736DC">
                              <w:pPr>
                                <w:spacing w:line="240" w:lineRule="exact"/>
                                <w:ind w:left="160" w:rightChars="-37" w:right="-104" w:hangingChars="100" w:hanging="160"/>
                                <w:rPr>
                                  <w:sz w:val="16"/>
                                  <w:szCs w:val="16"/>
                                </w:rPr>
                              </w:pPr>
                              <w:r>
                                <w:rPr>
                                  <w:sz w:val="16"/>
                                  <w:szCs w:val="16"/>
                                </w:rPr>
                                <w:t>10.</w:t>
                              </w:r>
                              <w:r w:rsidRPr="00102AE9">
                                <w:rPr>
                                  <w:rFonts w:hint="eastAsia"/>
                                  <w:sz w:val="16"/>
                                  <w:szCs w:val="16"/>
                                </w:rPr>
                                <w:t>研發會議</w:t>
                              </w:r>
                            </w:p>
                            <w:p w14:paraId="43857E28" w14:textId="77777777" w:rsidR="00092299" w:rsidRPr="00102AE9" w:rsidRDefault="00092299" w:rsidP="006736DC">
                              <w:pPr>
                                <w:spacing w:line="240" w:lineRule="exact"/>
                                <w:ind w:left="160" w:rightChars="-37" w:right="-104" w:hangingChars="100" w:hanging="160"/>
                                <w:rPr>
                                  <w:sz w:val="16"/>
                                  <w:szCs w:val="16"/>
                                </w:rPr>
                              </w:pPr>
                              <w:r>
                                <w:rPr>
                                  <w:sz w:val="16"/>
                                  <w:szCs w:val="16"/>
                                </w:rPr>
                                <w:t>11.</w:t>
                              </w:r>
                              <w:r w:rsidRPr="00102AE9">
                                <w:rPr>
                                  <w:rFonts w:hint="eastAsia"/>
                                  <w:sz w:val="16"/>
                                  <w:szCs w:val="16"/>
                                </w:rPr>
                                <w:t>經費稽核委員會議</w:t>
                              </w:r>
                            </w:p>
                            <w:p w14:paraId="73459CA5" w14:textId="77777777" w:rsidR="00092299" w:rsidRDefault="00092299" w:rsidP="006736DC">
                              <w:pPr>
                                <w:spacing w:line="240" w:lineRule="exact"/>
                                <w:ind w:left="160" w:rightChars="-37" w:right="-104" w:hangingChars="100" w:hanging="160"/>
                                <w:rPr>
                                  <w:sz w:val="16"/>
                                  <w:szCs w:val="16"/>
                                </w:rPr>
                              </w:pPr>
                              <w:r>
                                <w:rPr>
                                  <w:sz w:val="16"/>
                                  <w:szCs w:val="16"/>
                                </w:rPr>
                                <w:t>12.</w:t>
                              </w:r>
                              <w:r>
                                <w:rPr>
                                  <w:rFonts w:hint="eastAsia"/>
                                  <w:sz w:val="16"/>
                                  <w:szCs w:val="16"/>
                                </w:rPr>
                                <w:t>資訊發展暨安全委員會議</w:t>
                              </w:r>
                            </w:p>
                            <w:p w14:paraId="50975728" w14:textId="77777777" w:rsidR="00092299" w:rsidRDefault="00092299" w:rsidP="006736DC">
                              <w:pPr>
                                <w:spacing w:line="240" w:lineRule="exact"/>
                                <w:ind w:left="160" w:rightChars="-37" w:right="-104" w:hangingChars="100" w:hanging="160"/>
                                <w:rPr>
                                  <w:sz w:val="16"/>
                                  <w:szCs w:val="16"/>
                                </w:rPr>
                              </w:pPr>
                              <w:r>
                                <w:rPr>
                                  <w:sz w:val="16"/>
                                  <w:szCs w:val="16"/>
                                </w:rPr>
                                <w:t>13.</w:t>
                              </w:r>
                              <w:r>
                                <w:rPr>
                                  <w:rFonts w:hint="eastAsia"/>
                                  <w:sz w:val="16"/>
                                  <w:szCs w:val="16"/>
                                </w:rPr>
                                <w:t>圖書館委員會議</w:t>
                              </w:r>
                            </w:p>
                            <w:p w14:paraId="58F7850D" w14:textId="77777777" w:rsidR="00092299" w:rsidRPr="00102AE9" w:rsidRDefault="00092299" w:rsidP="006736DC">
                              <w:pPr>
                                <w:spacing w:line="240" w:lineRule="exact"/>
                                <w:ind w:left="160" w:rightChars="-37" w:right="-104" w:hangingChars="100" w:hanging="160"/>
                                <w:rPr>
                                  <w:sz w:val="16"/>
                                  <w:szCs w:val="16"/>
                                </w:rPr>
                              </w:pPr>
                              <w:r>
                                <w:rPr>
                                  <w:sz w:val="16"/>
                                  <w:szCs w:val="16"/>
                                </w:rPr>
                                <w:t>14.</w:t>
                              </w:r>
                              <w:r w:rsidRPr="00102AE9">
                                <w:rPr>
                                  <w:rFonts w:hint="eastAsia"/>
                                  <w:sz w:val="16"/>
                                  <w:szCs w:val="16"/>
                                </w:rPr>
                                <w:t>各處室會議</w:t>
                              </w:r>
                            </w:p>
                          </w:txbxContent>
                        </wps:txbx>
                        <wps:bodyPr rot="0" vert="horz" wrap="square" lIns="91440" tIns="45720" rIns="91440" bIns="45720" anchor="t" anchorCtr="0" upright="1">
                          <a:noAutofit/>
                        </wps:bodyPr>
                      </wps:wsp>
                      <wps:wsp>
                        <wps:cNvPr id="810" name="Text Box 376"/>
                        <wps:cNvSpPr txBox="1">
                          <a:spLocks noChangeArrowheads="1"/>
                        </wps:cNvSpPr>
                        <wps:spPr bwMode="auto">
                          <a:xfrm>
                            <a:off x="1524635" y="552450"/>
                            <a:ext cx="1319530" cy="3215640"/>
                          </a:xfrm>
                          <a:prstGeom prst="rect">
                            <a:avLst/>
                          </a:prstGeom>
                          <a:solidFill>
                            <a:srgbClr val="CCFFCC"/>
                          </a:solidFill>
                          <a:ln w="9525">
                            <a:solidFill>
                              <a:srgbClr val="000000"/>
                            </a:solidFill>
                            <a:miter lim="800000"/>
                            <a:headEnd/>
                            <a:tailEnd/>
                          </a:ln>
                        </wps:spPr>
                        <wps:txbx>
                          <w:txbxContent>
                            <w:p w14:paraId="2AB836AA" w14:textId="77777777" w:rsidR="00092299" w:rsidRPr="004F6AE0" w:rsidRDefault="00092299" w:rsidP="006736DC">
                              <w:pPr>
                                <w:spacing w:line="240" w:lineRule="exact"/>
                                <w:jc w:val="center"/>
                                <w:rPr>
                                  <w:sz w:val="20"/>
                                  <w:szCs w:val="20"/>
                                  <w:u w:val="single"/>
                                </w:rPr>
                              </w:pPr>
                              <w:r>
                                <w:rPr>
                                  <w:rFonts w:hint="eastAsia"/>
                                  <w:sz w:val="20"/>
                                  <w:szCs w:val="20"/>
                                  <w:u w:val="single"/>
                                </w:rPr>
                                <w:t>學生學習</w:t>
                              </w:r>
                            </w:p>
                            <w:p w14:paraId="7815E3A8" w14:textId="77777777" w:rsidR="00092299" w:rsidRPr="005C40F7" w:rsidRDefault="00092299" w:rsidP="006736DC">
                              <w:pPr>
                                <w:spacing w:line="240" w:lineRule="exact"/>
                                <w:ind w:left="160" w:hangingChars="100" w:hanging="160"/>
                                <w:rPr>
                                  <w:sz w:val="16"/>
                                  <w:szCs w:val="16"/>
                                </w:rPr>
                              </w:pPr>
                              <w:r>
                                <w:rPr>
                                  <w:sz w:val="16"/>
                                  <w:szCs w:val="16"/>
                                </w:rPr>
                                <w:t>1.</w:t>
                              </w:r>
                              <w:r w:rsidRPr="005C40F7">
                                <w:rPr>
                                  <w:rFonts w:hint="eastAsia"/>
                                  <w:sz w:val="16"/>
                                  <w:szCs w:val="16"/>
                                </w:rPr>
                                <w:t>吸引優秀學生入學</w:t>
                              </w:r>
                            </w:p>
                            <w:p w14:paraId="7ACBA44E" w14:textId="77777777" w:rsidR="00092299" w:rsidRPr="005C40F7" w:rsidRDefault="00092299" w:rsidP="006736DC">
                              <w:pPr>
                                <w:spacing w:line="240" w:lineRule="exact"/>
                                <w:ind w:left="160" w:hangingChars="100" w:hanging="160"/>
                                <w:rPr>
                                  <w:sz w:val="16"/>
                                  <w:szCs w:val="16"/>
                                </w:rPr>
                              </w:pPr>
                              <w:r>
                                <w:rPr>
                                  <w:sz w:val="16"/>
                                  <w:szCs w:val="16"/>
                                </w:rPr>
                                <w:t>2.</w:t>
                              </w:r>
                              <w:r w:rsidRPr="005C40F7">
                                <w:rPr>
                                  <w:rFonts w:hint="eastAsia"/>
                                  <w:sz w:val="16"/>
                                  <w:szCs w:val="16"/>
                                </w:rPr>
                                <w:t>入學資格最低門檻</w:t>
                              </w:r>
                            </w:p>
                            <w:p w14:paraId="716B4356" w14:textId="77777777" w:rsidR="00092299" w:rsidRPr="005C40F7" w:rsidRDefault="00092299" w:rsidP="006736DC">
                              <w:pPr>
                                <w:spacing w:line="240" w:lineRule="exact"/>
                                <w:ind w:left="160" w:hangingChars="100" w:hanging="160"/>
                                <w:rPr>
                                  <w:sz w:val="16"/>
                                  <w:szCs w:val="16"/>
                                </w:rPr>
                              </w:pPr>
                              <w:r>
                                <w:rPr>
                                  <w:sz w:val="16"/>
                                  <w:szCs w:val="16"/>
                                </w:rPr>
                                <w:t>3.</w:t>
                              </w:r>
                              <w:r w:rsidRPr="005C40F7">
                                <w:rPr>
                                  <w:rFonts w:hint="eastAsia"/>
                                  <w:sz w:val="16"/>
                                  <w:szCs w:val="16"/>
                                </w:rPr>
                                <w:t>建構學生學習歷程與證照系統</w:t>
                              </w:r>
                            </w:p>
                            <w:p w14:paraId="3B0335F3" w14:textId="77777777" w:rsidR="00092299" w:rsidRPr="005C40F7" w:rsidRDefault="00092299" w:rsidP="006736DC">
                              <w:pPr>
                                <w:spacing w:line="240" w:lineRule="exact"/>
                                <w:ind w:left="160" w:hangingChars="100" w:hanging="160"/>
                                <w:rPr>
                                  <w:sz w:val="16"/>
                                  <w:szCs w:val="16"/>
                                </w:rPr>
                              </w:pPr>
                              <w:r>
                                <w:rPr>
                                  <w:sz w:val="16"/>
                                  <w:szCs w:val="16"/>
                                </w:rPr>
                                <w:t>4.</w:t>
                              </w:r>
                              <w:r w:rsidRPr="005C40F7">
                                <w:rPr>
                                  <w:rFonts w:hint="eastAsia"/>
                                  <w:sz w:val="16"/>
                                  <w:szCs w:val="16"/>
                                </w:rPr>
                                <w:t>培育跨領域人才</w:t>
                              </w:r>
                            </w:p>
                            <w:p w14:paraId="053980ED" w14:textId="77777777" w:rsidR="00092299" w:rsidRPr="005C40F7" w:rsidRDefault="00092299" w:rsidP="006736DC">
                              <w:pPr>
                                <w:spacing w:line="240" w:lineRule="exact"/>
                                <w:ind w:left="160" w:hangingChars="100" w:hanging="160"/>
                                <w:rPr>
                                  <w:sz w:val="16"/>
                                  <w:szCs w:val="16"/>
                                </w:rPr>
                              </w:pPr>
                              <w:r>
                                <w:rPr>
                                  <w:sz w:val="16"/>
                                  <w:szCs w:val="16"/>
                                </w:rPr>
                                <w:t>5.</w:t>
                              </w:r>
                              <w:r w:rsidRPr="005C40F7">
                                <w:rPr>
                                  <w:rFonts w:hint="eastAsia"/>
                                  <w:sz w:val="16"/>
                                  <w:szCs w:val="16"/>
                                </w:rPr>
                                <w:t>機構與企業參訪及實習</w:t>
                              </w:r>
                            </w:p>
                            <w:p w14:paraId="0A13A8D1" w14:textId="77777777" w:rsidR="00092299" w:rsidRPr="005C40F7" w:rsidRDefault="00092299" w:rsidP="006736DC">
                              <w:pPr>
                                <w:spacing w:line="240" w:lineRule="exact"/>
                                <w:ind w:left="160" w:hangingChars="100" w:hanging="160"/>
                                <w:rPr>
                                  <w:sz w:val="16"/>
                                  <w:szCs w:val="16"/>
                                </w:rPr>
                              </w:pPr>
                              <w:r>
                                <w:rPr>
                                  <w:sz w:val="16"/>
                                  <w:szCs w:val="16"/>
                                </w:rPr>
                                <w:t>6.</w:t>
                              </w:r>
                              <w:r w:rsidRPr="005C40F7">
                                <w:rPr>
                                  <w:rFonts w:hint="eastAsia"/>
                                  <w:sz w:val="16"/>
                                  <w:szCs w:val="16"/>
                                </w:rPr>
                                <w:t>建構數位化教學平台</w:t>
                              </w:r>
                            </w:p>
                            <w:p w14:paraId="2F400D8D" w14:textId="77777777" w:rsidR="00092299" w:rsidRPr="005C40F7" w:rsidRDefault="00092299" w:rsidP="006736DC">
                              <w:pPr>
                                <w:spacing w:line="240" w:lineRule="exact"/>
                                <w:ind w:left="160" w:hangingChars="100" w:hanging="160"/>
                                <w:rPr>
                                  <w:sz w:val="16"/>
                                  <w:szCs w:val="16"/>
                                </w:rPr>
                              </w:pPr>
                              <w:r>
                                <w:rPr>
                                  <w:sz w:val="16"/>
                                  <w:szCs w:val="16"/>
                                </w:rPr>
                                <w:t>7.</w:t>
                              </w:r>
                              <w:r w:rsidRPr="005C40F7">
                                <w:rPr>
                                  <w:rFonts w:hint="eastAsia"/>
                                  <w:sz w:val="16"/>
                                  <w:szCs w:val="16"/>
                                </w:rPr>
                                <w:t>學生預警機制</w:t>
                              </w:r>
                            </w:p>
                            <w:p w14:paraId="4754B9D5" w14:textId="77777777" w:rsidR="00092299" w:rsidRPr="005C40F7" w:rsidRDefault="00092299" w:rsidP="006736DC">
                              <w:pPr>
                                <w:spacing w:line="240" w:lineRule="exact"/>
                                <w:ind w:left="160" w:hangingChars="100" w:hanging="160"/>
                                <w:rPr>
                                  <w:sz w:val="16"/>
                                  <w:szCs w:val="16"/>
                                </w:rPr>
                              </w:pPr>
                              <w:r>
                                <w:rPr>
                                  <w:sz w:val="16"/>
                                  <w:szCs w:val="16"/>
                                </w:rPr>
                                <w:t>8.</w:t>
                              </w:r>
                              <w:r w:rsidRPr="005C40F7">
                                <w:rPr>
                                  <w:rFonts w:hint="eastAsia"/>
                                  <w:sz w:val="16"/>
                                  <w:szCs w:val="16"/>
                                </w:rPr>
                                <w:t>學生課後課業輔導</w:t>
                              </w:r>
                            </w:p>
                            <w:p w14:paraId="1869F187" w14:textId="77777777" w:rsidR="00092299" w:rsidRPr="005C40F7" w:rsidRDefault="00092299" w:rsidP="006736DC">
                              <w:pPr>
                                <w:spacing w:line="240" w:lineRule="exact"/>
                                <w:ind w:left="160" w:hangingChars="100" w:hanging="160"/>
                                <w:rPr>
                                  <w:sz w:val="16"/>
                                  <w:szCs w:val="16"/>
                                </w:rPr>
                              </w:pPr>
                              <w:r>
                                <w:rPr>
                                  <w:sz w:val="16"/>
                                  <w:szCs w:val="16"/>
                                </w:rPr>
                                <w:t>9.</w:t>
                              </w:r>
                              <w:r w:rsidRPr="005C40F7">
                                <w:rPr>
                                  <w:rFonts w:hint="eastAsia"/>
                                  <w:sz w:val="16"/>
                                  <w:szCs w:val="16"/>
                                </w:rPr>
                                <w:t>外語能力檢測</w:t>
                              </w:r>
                            </w:p>
                            <w:p w14:paraId="33639705" w14:textId="77777777" w:rsidR="00092299" w:rsidRPr="005C40F7" w:rsidRDefault="00092299" w:rsidP="006736DC">
                              <w:pPr>
                                <w:spacing w:line="240" w:lineRule="exact"/>
                                <w:ind w:left="160" w:hangingChars="100" w:hanging="160"/>
                                <w:rPr>
                                  <w:sz w:val="16"/>
                                  <w:szCs w:val="16"/>
                                </w:rPr>
                              </w:pPr>
                              <w:r>
                                <w:rPr>
                                  <w:sz w:val="16"/>
                                  <w:szCs w:val="16"/>
                                </w:rPr>
                                <w:t>10.</w:t>
                              </w:r>
                              <w:r w:rsidRPr="005C40F7">
                                <w:rPr>
                                  <w:rFonts w:hint="eastAsia"/>
                                  <w:sz w:val="16"/>
                                  <w:szCs w:val="16"/>
                                </w:rPr>
                                <w:t>教學助理培訓</w:t>
                              </w:r>
                            </w:p>
                            <w:p w14:paraId="0EA55F87" w14:textId="77777777" w:rsidR="00092299" w:rsidRPr="005C40F7" w:rsidRDefault="00092299" w:rsidP="006736DC">
                              <w:pPr>
                                <w:spacing w:line="240" w:lineRule="exact"/>
                                <w:ind w:left="160" w:hangingChars="100" w:hanging="160"/>
                                <w:rPr>
                                  <w:sz w:val="16"/>
                                  <w:szCs w:val="16"/>
                                </w:rPr>
                              </w:pPr>
                              <w:r>
                                <w:rPr>
                                  <w:sz w:val="16"/>
                                  <w:szCs w:val="16"/>
                                </w:rPr>
                                <w:t>11.</w:t>
                              </w:r>
                              <w:r w:rsidRPr="005C40F7">
                                <w:rPr>
                                  <w:rFonts w:hint="eastAsia"/>
                                  <w:sz w:val="16"/>
                                  <w:szCs w:val="16"/>
                                </w:rPr>
                                <w:t>多元學習與成長活動</w:t>
                              </w:r>
                            </w:p>
                            <w:p w14:paraId="794E872B" w14:textId="77777777" w:rsidR="00092299" w:rsidRDefault="00092299" w:rsidP="006736DC">
                              <w:pPr>
                                <w:spacing w:line="240" w:lineRule="exact"/>
                                <w:ind w:left="160" w:hangingChars="100" w:hanging="160"/>
                                <w:rPr>
                                  <w:sz w:val="16"/>
                                  <w:szCs w:val="16"/>
                                </w:rPr>
                              </w:pPr>
                              <w:r>
                                <w:rPr>
                                  <w:sz w:val="16"/>
                                  <w:szCs w:val="16"/>
                                </w:rPr>
                                <w:t>12.</w:t>
                              </w:r>
                              <w:r w:rsidRPr="005C40F7">
                                <w:rPr>
                                  <w:rFonts w:hint="eastAsia"/>
                                  <w:sz w:val="16"/>
                                  <w:szCs w:val="16"/>
                                </w:rPr>
                                <w:t>薦送優秀學生</w:t>
                              </w:r>
                              <w:r>
                                <w:rPr>
                                  <w:rFonts w:hint="eastAsia"/>
                                  <w:sz w:val="16"/>
                                  <w:szCs w:val="16"/>
                                </w:rPr>
                                <w:t>出</w:t>
                              </w:r>
                              <w:r w:rsidRPr="005C40F7">
                                <w:rPr>
                                  <w:rFonts w:hint="eastAsia"/>
                                  <w:sz w:val="16"/>
                                  <w:szCs w:val="16"/>
                                </w:rPr>
                                <w:t>國</w:t>
                              </w:r>
                            </w:p>
                            <w:p w14:paraId="54A4879D" w14:textId="77777777" w:rsidR="00092299" w:rsidRPr="005C40F7" w:rsidRDefault="00092299" w:rsidP="006736DC">
                              <w:pPr>
                                <w:spacing w:line="240" w:lineRule="exact"/>
                                <w:ind w:left="160" w:hangingChars="100" w:hanging="160"/>
                                <w:rPr>
                                  <w:sz w:val="16"/>
                                  <w:szCs w:val="16"/>
                                </w:rPr>
                              </w:pPr>
                              <w:r>
                                <w:rPr>
                                  <w:sz w:val="16"/>
                                  <w:szCs w:val="16"/>
                                </w:rPr>
                                <w:t>13.</w:t>
                              </w:r>
                              <w:r w:rsidRPr="005C40F7">
                                <w:rPr>
                                  <w:rFonts w:hint="eastAsia"/>
                                  <w:sz w:val="16"/>
                                  <w:szCs w:val="16"/>
                                </w:rPr>
                                <w:t>學習機構與企業參訪與實習</w:t>
                              </w:r>
                            </w:p>
                            <w:p w14:paraId="46F369C7" w14:textId="77777777" w:rsidR="00092299" w:rsidRPr="005C40F7" w:rsidRDefault="00092299" w:rsidP="006736DC">
                              <w:pPr>
                                <w:spacing w:line="240" w:lineRule="exact"/>
                                <w:ind w:left="160" w:hangingChars="100" w:hanging="160"/>
                                <w:rPr>
                                  <w:sz w:val="16"/>
                                  <w:szCs w:val="16"/>
                                </w:rPr>
                              </w:pPr>
                              <w:r>
                                <w:rPr>
                                  <w:sz w:val="16"/>
                                  <w:szCs w:val="16"/>
                                </w:rPr>
                                <w:t>14.</w:t>
                              </w:r>
                              <w:r w:rsidRPr="005C40F7">
                                <w:rPr>
                                  <w:rFonts w:hint="eastAsia"/>
                                  <w:sz w:val="16"/>
                                  <w:szCs w:val="16"/>
                                </w:rPr>
                                <w:t>補助學生出國參加國際學術會議、競賽、訓練、講習與研習活動</w:t>
                              </w:r>
                            </w:p>
                          </w:txbxContent>
                        </wps:txbx>
                        <wps:bodyPr rot="0" vert="horz" wrap="square" lIns="91440" tIns="45720" rIns="91440" bIns="45720" anchor="t" anchorCtr="0" upright="1">
                          <a:noAutofit/>
                        </wps:bodyPr>
                      </wps:wsp>
                      <wps:wsp>
                        <wps:cNvPr id="811" name="Text Box 377"/>
                        <wps:cNvSpPr txBox="1">
                          <a:spLocks noChangeArrowheads="1"/>
                        </wps:cNvSpPr>
                        <wps:spPr bwMode="auto">
                          <a:xfrm>
                            <a:off x="1524635" y="3867150"/>
                            <a:ext cx="1318260" cy="1073150"/>
                          </a:xfrm>
                          <a:prstGeom prst="rect">
                            <a:avLst/>
                          </a:prstGeom>
                          <a:solidFill>
                            <a:srgbClr val="CCFFCC"/>
                          </a:solidFill>
                          <a:ln w="9525">
                            <a:solidFill>
                              <a:srgbClr val="000000"/>
                            </a:solidFill>
                            <a:miter lim="800000"/>
                            <a:headEnd/>
                            <a:tailEnd/>
                          </a:ln>
                        </wps:spPr>
                        <wps:txbx>
                          <w:txbxContent>
                            <w:p w14:paraId="032DC5AC" w14:textId="77777777" w:rsidR="00092299" w:rsidRPr="004F6AE0" w:rsidRDefault="00092299" w:rsidP="006736DC">
                              <w:pPr>
                                <w:spacing w:line="240" w:lineRule="exact"/>
                                <w:jc w:val="center"/>
                                <w:rPr>
                                  <w:sz w:val="20"/>
                                  <w:szCs w:val="20"/>
                                  <w:u w:val="single"/>
                                </w:rPr>
                              </w:pPr>
                              <w:r>
                                <w:rPr>
                                  <w:rFonts w:hint="eastAsia"/>
                                  <w:sz w:val="20"/>
                                  <w:szCs w:val="20"/>
                                  <w:u w:val="single"/>
                                </w:rPr>
                                <w:t>校務行政</w:t>
                              </w:r>
                            </w:p>
                            <w:p w14:paraId="0E050AD0" w14:textId="77777777" w:rsidR="00092299" w:rsidRPr="00FB08B3" w:rsidRDefault="00092299" w:rsidP="006736DC">
                              <w:pPr>
                                <w:spacing w:line="240" w:lineRule="exact"/>
                                <w:rPr>
                                  <w:sz w:val="16"/>
                                  <w:szCs w:val="16"/>
                                </w:rPr>
                              </w:pPr>
                              <w:r w:rsidRPr="00FB08B3">
                                <w:rPr>
                                  <w:sz w:val="16"/>
                                  <w:szCs w:val="16"/>
                                </w:rPr>
                                <w:t>1.</w:t>
                              </w:r>
                              <w:r w:rsidRPr="00FB08B3">
                                <w:rPr>
                                  <w:rFonts w:hint="eastAsia"/>
                                  <w:sz w:val="16"/>
                                  <w:szCs w:val="16"/>
                                </w:rPr>
                                <w:t>建立標準作業流程</w:t>
                              </w:r>
                            </w:p>
                            <w:p w14:paraId="727C914C" w14:textId="77777777" w:rsidR="00092299" w:rsidRPr="00FB08B3" w:rsidRDefault="00092299" w:rsidP="006736DC">
                              <w:pPr>
                                <w:spacing w:line="240" w:lineRule="exact"/>
                                <w:rPr>
                                  <w:sz w:val="16"/>
                                  <w:szCs w:val="16"/>
                                </w:rPr>
                              </w:pPr>
                              <w:r>
                                <w:rPr>
                                  <w:sz w:val="16"/>
                                  <w:szCs w:val="16"/>
                                </w:rPr>
                                <w:t>2.</w:t>
                              </w:r>
                              <w:r w:rsidRPr="00FB08B3">
                                <w:rPr>
                                  <w:rFonts w:hint="eastAsia"/>
                                  <w:sz w:val="16"/>
                                  <w:szCs w:val="16"/>
                                </w:rPr>
                                <w:t>蒐集利害關係人意見</w:t>
                              </w:r>
                            </w:p>
                            <w:p w14:paraId="2FDF093F" w14:textId="77777777" w:rsidR="00092299" w:rsidRPr="00FB08B3" w:rsidRDefault="00092299" w:rsidP="006736DC">
                              <w:pPr>
                                <w:spacing w:line="240" w:lineRule="exact"/>
                                <w:rPr>
                                  <w:sz w:val="16"/>
                                  <w:szCs w:val="16"/>
                                </w:rPr>
                              </w:pPr>
                              <w:r>
                                <w:rPr>
                                  <w:sz w:val="16"/>
                                  <w:szCs w:val="16"/>
                                </w:rPr>
                                <w:t>3.</w:t>
                              </w:r>
                              <w:r w:rsidRPr="00FB08B3">
                                <w:rPr>
                                  <w:rFonts w:hint="eastAsia"/>
                                  <w:sz w:val="16"/>
                                  <w:szCs w:val="16"/>
                                </w:rPr>
                                <w:t>公文處理追蹤</w:t>
                              </w:r>
                            </w:p>
                            <w:p w14:paraId="1A727A73" w14:textId="77777777" w:rsidR="00092299" w:rsidRDefault="00092299" w:rsidP="006736DC">
                              <w:pPr>
                                <w:spacing w:line="240" w:lineRule="exact"/>
                                <w:rPr>
                                  <w:sz w:val="16"/>
                                  <w:szCs w:val="16"/>
                                </w:rPr>
                              </w:pPr>
                              <w:r>
                                <w:rPr>
                                  <w:sz w:val="16"/>
                                  <w:szCs w:val="16"/>
                                </w:rPr>
                                <w:t>4.</w:t>
                              </w:r>
                              <w:r w:rsidRPr="00FB08B3">
                                <w:rPr>
                                  <w:rFonts w:hint="eastAsia"/>
                                  <w:sz w:val="16"/>
                                  <w:szCs w:val="16"/>
                                </w:rPr>
                                <w:t>行政績效考核</w:t>
                              </w:r>
                            </w:p>
                            <w:p w14:paraId="34D048F9" w14:textId="77777777" w:rsidR="00092299" w:rsidRPr="00FB08B3" w:rsidRDefault="00092299" w:rsidP="006736DC">
                              <w:pPr>
                                <w:spacing w:line="240" w:lineRule="exact"/>
                                <w:rPr>
                                  <w:sz w:val="16"/>
                                  <w:szCs w:val="16"/>
                                </w:rPr>
                              </w:pPr>
                              <w:r>
                                <w:rPr>
                                  <w:sz w:val="16"/>
                                  <w:szCs w:val="16"/>
                                </w:rPr>
                                <w:t>5.</w:t>
                              </w:r>
                              <w:r>
                                <w:rPr>
                                  <w:rFonts w:hint="eastAsia"/>
                                  <w:sz w:val="16"/>
                                  <w:szCs w:val="16"/>
                                </w:rPr>
                                <w:t>重大工程管考</w:t>
                              </w:r>
                            </w:p>
                          </w:txbxContent>
                        </wps:txbx>
                        <wps:bodyPr rot="0" vert="horz" wrap="square" lIns="91440" tIns="45720" rIns="91440" bIns="45720" anchor="t" anchorCtr="0" upright="1">
                          <a:noAutofit/>
                        </wps:bodyPr>
                      </wps:wsp>
                      <wps:wsp>
                        <wps:cNvPr id="812" name="Text Box 378"/>
                        <wps:cNvSpPr txBox="1">
                          <a:spLocks noChangeArrowheads="1"/>
                        </wps:cNvSpPr>
                        <wps:spPr bwMode="auto">
                          <a:xfrm>
                            <a:off x="3149600" y="552450"/>
                            <a:ext cx="1317625" cy="1504950"/>
                          </a:xfrm>
                          <a:prstGeom prst="rect">
                            <a:avLst/>
                          </a:prstGeom>
                          <a:solidFill>
                            <a:srgbClr val="CCFFCC"/>
                          </a:solidFill>
                          <a:ln w="9525">
                            <a:solidFill>
                              <a:srgbClr val="000000"/>
                            </a:solidFill>
                            <a:miter lim="800000"/>
                            <a:headEnd/>
                            <a:tailEnd/>
                          </a:ln>
                        </wps:spPr>
                        <wps:txbx>
                          <w:txbxContent>
                            <w:p w14:paraId="358C3EF7" w14:textId="77777777" w:rsidR="00092299" w:rsidRPr="005F0634" w:rsidRDefault="00092299" w:rsidP="006736DC">
                              <w:pPr>
                                <w:spacing w:line="240" w:lineRule="exact"/>
                                <w:jc w:val="center"/>
                                <w:rPr>
                                  <w:sz w:val="20"/>
                                  <w:szCs w:val="20"/>
                                  <w:u w:val="single"/>
                                </w:rPr>
                              </w:pPr>
                              <w:r w:rsidRPr="005F0634">
                                <w:rPr>
                                  <w:rFonts w:hint="eastAsia"/>
                                  <w:sz w:val="20"/>
                                  <w:szCs w:val="20"/>
                                  <w:u w:val="single"/>
                                </w:rPr>
                                <w:t>教師表現</w:t>
                              </w:r>
                            </w:p>
                            <w:p w14:paraId="605860A5" w14:textId="77777777" w:rsidR="00092299" w:rsidRPr="005F0634" w:rsidRDefault="00092299" w:rsidP="006736DC">
                              <w:pPr>
                                <w:spacing w:line="220" w:lineRule="exact"/>
                                <w:ind w:left="160" w:hangingChars="100" w:hanging="160"/>
                                <w:rPr>
                                  <w:sz w:val="16"/>
                                  <w:szCs w:val="16"/>
                                </w:rPr>
                              </w:pPr>
                              <w:r w:rsidRPr="005F0634">
                                <w:rPr>
                                  <w:sz w:val="16"/>
                                  <w:szCs w:val="16"/>
                                </w:rPr>
                                <w:t>1.</w:t>
                              </w:r>
                              <w:r w:rsidRPr="005F0634">
                                <w:rPr>
                                  <w:rFonts w:hint="eastAsia"/>
                                  <w:sz w:val="16"/>
                                  <w:szCs w:val="16"/>
                                </w:rPr>
                                <w:t>實行彈性薪資制度</w:t>
                              </w:r>
                            </w:p>
                            <w:p w14:paraId="39808EC1" w14:textId="77777777" w:rsidR="00092299" w:rsidRPr="005F0634" w:rsidRDefault="00092299" w:rsidP="006736DC">
                              <w:pPr>
                                <w:spacing w:line="220" w:lineRule="exact"/>
                                <w:ind w:left="160" w:hangingChars="100" w:hanging="160"/>
                                <w:rPr>
                                  <w:sz w:val="16"/>
                                  <w:szCs w:val="16"/>
                                </w:rPr>
                              </w:pPr>
                              <w:r w:rsidRPr="005F0634">
                                <w:rPr>
                                  <w:color w:val="000000"/>
                                  <w:sz w:val="16"/>
                                  <w:szCs w:val="16"/>
                                </w:rPr>
                                <w:t>2.</w:t>
                              </w:r>
                              <w:r w:rsidRPr="005F0634">
                                <w:rPr>
                                  <w:rFonts w:hint="eastAsia"/>
                                  <w:color w:val="000000"/>
                                  <w:sz w:val="16"/>
                                  <w:szCs w:val="16"/>
                                </w:rPr>
                                <w:t>提升學術</w:t>
                              </w:r>
                              <w:r w:rsidRPr="005F0634">
                                <w:rPr>
                                  <w:rFonts w:hint="eastAsia"/>
                                  <w:sz w:val="16"/>
                                  <w:szCs w:val="16"/>
                                </w:rPr>
                                <w:t>研究相關研習</w:t>
                              </w:r>
                            </w:p>
                            <w:p w14:paraId="13F162C6" w14:textId="77777777" w:rsidR="00092299" w:rsidRPr="005F0634" w:rsidRDefault="00092299" w:rsidP="006736DC">
                              <w:pPr>
                                <w:spacing w:line="220" w:lineRule="exact"/>
                                <w:ind w:left="160" w:hangingChars="100" w:hanging="160"/>
                                <w:rPr>
                                  <w:sz w:val="16"/>
                                  <w:szCs w:val="16"/>
                                </w:rPr>
                              </w:pPr>
                              <w:r w:rsidRPr="005F0634">
                                <w:rPr>
                                  <w:sz w:val="16"/>
                                  <w:szCs w:val="16"/>
                                </w:rPr>
                                <w:t>3.</w:t>
                              </w:r>
                              <w:r w:rsidRPr="005F0634">
                                <w:rPr>
                                  <w:rFonts w:hint="eastAsia"/>
                                  <w:sz w:val="16"/>
                                  <w:szCs w:val="16"/>
                                </w:rPr>
                                <w:t>教師歷程檔案</w:t>
                              </w:r>
                            </w:p>
                            <w:p w14:paraId="2E67058C" w14:textId="77777777" w:rsidR="00092299" w:rsidRPr="005F0634" w:rsidRDefault="00092299" w:rsidP="006736DC">
                              <w:pPr>
                                <w:spacing w:line="220" w:lineRule="exact"/>
                                <w:ind w:left="160" w:hangingChars="100" w:hanging="160"/>
                                <w:rPr>
                                  <w:sz w:val="16"/>
                                  <w:szCs w:val="16"/>
                                </w:rPr>
                              </w:pPr>
                              <w:r w:rsidRPr="005F0634">
                                <w:rPr>
                                  <w:sz w:val="16"/>
                                  <w:szCs w:val="16"/>
                                </w:rPr>
                                <w:t>4.</w:t>
                              </w:r>
                              <w:r w:rsidRPr="005F0634">
                                <w:rPr>
                                  <w:rFonts w:hint="eastAsia"/>
                                  <w:sz w:val="16"/>
                                  <w:szCs w:val="16"/>
                                </w:rPr>
                                <w:t>教師教學評量</w:t>
                              </w:r>
                            </w:p>
                            <w:p w14:paraId="414C8781" w14:textId="77777777" w:rsidR="00092299" w:rsidRPr="005F0634" w:rsidRDefault="00092299" w:rsidP="006736DC">
                              <w:pPr>
                                <w:spacing w:line="220" w:lineRule="exact"/>
                                <w:ind w:left="160" w:hangingChars="100" w:hanging="160"/>
                                <w:rPr>
                                  <w:sz w:val="16"/>
                                  <w:szCs w:val="16"/>
                                </w:rPr>
                              </w:pPr>
                              <w:r w:rsidRPr="005F0634">
                                <w:rPr>
                                  <w:sz w:val="16"/>
                                  <w:szCs w:val="16"/>
                                </w:rPr>
                                <w:t>5.</w:t>
                              </w:r>
                              <w:r w:rsidRPr="005F0634">
                                <w:rPr>
                                  <w:rFonts w:hint="eastAsia"/>
                                  <w:sz w:val="16"/>
                                  <w:szCs w:val="16"/>
                                </w:rPr>
                                <w:t>教師評鑑</w:t>
                              </w:r>
                            </w:p>
                            <w:p w14:paraId="2FF729D2" w14:textId="77777777" w:rsidR="00092299" w:rsidRPr="005F0634" w:rsidRDefault="00092299" w:rsidP="006736DC">
                              <w:pPr>
                                <w:spacing w:line="220" w:lineRule="exact"/>
                                <w:ind w:left="160" w:hangingChars="100" w:hanging="160"/>
                                <w:rPr>
                                  <w:sz w:val="16"/>
                                  <w:szCs w:val="16"/>
                                </w:rPr>
                              </w:pPr>
                              <w:r w:rsidRPr="005F0634">
                                <w:rPr>
                                  <w:sz w:val="16"/>
                                  <w:szCs w:val="16"/>
                                </w:rPr>
                                <w:t>6.</w:t>
                              </w:r>
                              <w:r w:rsidRPr="005F0634">
                                <w:rPr>
                                  <w:rFonts w:hint="eastAsia"/>
                                  <w:sz w:val="16"/>
                                  <w:szCs w:val="16"/>
                                </w:rPr>
                                <w:t>教師教學專業知能研習</w:t>
                              </w:r>
                            </w:p>
                            <w:p w14:paraId="380C1B7B" w14:textId="77777777" w:rsidR="00092299" w:rsidRPr="005F0634" w:rsidRDefault="00092299" w:rsidP="006736DC">
                              <w:pPr>
                                <w:spacing w:line="220" w:lineRule="exact"/>
                                <w:ind w:left="160" w:hangingChars="100" w:hanging="160"/>
                                <w:rPr>
                                  <w:sz w:val="16"/>
                                  <w:szCs w:val="16"/>
                                </w:rPr>
                              </w:pPr>
                              <w:r w:rsidRPr="005F0634">
                                <w:rPr>
                                  <w:sz w:val="16"/>
                                  <w:szCs w:val="16"/>
                                </w:rPr>
                                <w:t>7.</w:t>
                              </w:r>
                              <w:r w:rsidRPr="005F0634">
                                <w:rPr>
                                  <w:rFonts w:hint="eastAsia"/>
                                  <w:sz w:val="16"/>
                                  <w:szCs w:val="16"/>
                                </w:rPr>
                                <w:t>資深輔導教授輔導新進教師</w:t>
                              </w:r>
                            </w:p>
                            <w:p w14:paraId="43870E62" w14:textId="77777777" w:rsidR="00092299" w:rsidRPr="005F0634" w:rsidRDefault="00092299" w:rsidP="006736DC">
                              <w:pPr>
                                <w:spacing w:line="220" w:lineRule="exact"/>
                                <w:ind w:left="160" w:hangingChars="100" w:hanging="160"/>
                                <w:rPr>
                                  <w:sz w:val="16"/>
                                  <w:szCs w:val="16"/>
                                </w:rPr>
                              </w:pPr>
                              <w:r w:rsidRPr="005F0634">
                                <w:rPr>
                                  <w:sz w:val="16"/>
                                  <w:szCs w:val="16"/>
                                </w:rPr>
                                <w:t>8.</w:t>
                              </w:r>
                              <w:r w:rsidRPr="005F0634">
                                <w:rPr>
                                  <w:rFonts w:hint="eastAsia"/>
                                  <w:sz w:val="16"/>
                                  <w:szCs w:val="16"/>
                                </w:rPr>
                                <w:t>教學卓越教師獎勵</w:t>
                              </w:r>
                            </w:p>
                          </w:txbxContent>
                        </wps:txbx>
                        <wps:bodyPr rot="0" vert="horz" wrap="square" lIns="91440" tIns="45720" rIns="91440" bIns="45720" anchor="t" anchorCtr="0" upright="1">
                          <a:noAutofit/>
                        </wps:bodyPr>
                      </wps:wsp>
                      <wps:wsp>
                        <wps:cNvPr id="813" name="Text Box 379"/>
                        <wps:cNvSpPr txBox="1">
                          <a:spLocks noChangeArrowheads="1"/>
                        </wps:cNvSpPr>
                        <wps:spPr bwMode="auto">
                          <a:xfrm>
                            <a:off x="3127375" y="2329815"/>
                            <a:ext cx="1316990" cy="1381125"/>
                          </a:xfrm>
                          <a:prstGeom prst="rect">
                            <a:avLst/>
                          </a:prstGeom>
                          <a:solidFill>
                            <a:srgbClr val="CCFFCC"/>
                          </a:solidFill>
                          <a:ln w="9525">
                            <a:solidFill>
                              <a:srgbClr val="000000"/>
                            </a:solidFill>
                            <a:miter lim="800000"/>
                            <a:headEnd/>
                            <a:tailEnd/>
                          </a:ln>
                        </wps:spPr>
                        <wps:txbx>
                          <w:txbxContent>
                            <w:p w14:paraId="2F3F9121" w14:textId="77777777" w:rsidR="00092299" w:rsidRPr="004F6AE0" w:rsidRDefault="00092299" w:rsidP="006736DC">
                              <w:pPr>
                                <w:spacing w:line="240" w:lineRule="exact"/>
                                <w:jc w:val="center"/>
                                <w:rPr>
                                  <w:sz w:val="20"/>
                                  <w:szCs w:val="20"/>
                                  <w:u w:val="single"/>
                                </w:rPr>
                              </w:pPr>
                              <w:r>
                                <w:rPr>
                                  <w:rFonts w:hint="eastAsia"/>
                                  <w:sz w:val="20"/>
                                  <w:szCs w:val="20"/>
                                  <w:u w:val="single"/>
                                </w:rPr>
                                <w:t>研究發展</w:t>
                              </w:r>
                            </w:p>
                            <w:p w14:paraId="34AF7C6D" w14:textId="77777777" w:rsidR="00092299" w:rsidRPr="00567756" w:rsidRDefault="00092299" w:rsidP="006736DC">
                              <w:pPr>
                                <w:spacing w:line="220" w:lineRule="exact"/>
                                <w:rPr>
                                  <w:sz w:val="16"/>
                                  <w:szCs w:val="16"/>
                                </w:rPr>
                              </w:pPr>
                              <w:r w:rsidRPr="00567756">
                                <w:rPr>
                                  <w:sz w:val="16"/>
                                  <w:szCs w:val="16"/>
                                </w:rPr>
                                <w:t>1.</w:t>
                              </w:r>
                              <w:r w:rsidRPr="00567756">
                                <w:rPr>
                                  <w:rFonts w:hint="eastAsia"/>
                                  <w:sz w:val="16"/>
                                  <w:szCs w:val="16"/>
                                </w:rPr>
                                <w:t>補助執行專題研究計畫</w:t>
                              </w:r>
                            </w:p>
                            <w:p w14:paraId="4B45287B" w14:textId="77777777" w:rsidR="00092299" w:rsidRPr="00567756" w:rsidRDefault="00092299" w:rsidP="006736DC">
                              <w:pPr>
                                <w:spacing w:line="220" w:lineRule="exact"/>
                                <w:rPr>
                                  <w:sz w:val="16"/>
                                  <w:szCs w:val="16"/>
                                </w:rPr>
                              </w:pPr>
                              <w:r w:rsidRPr="00567756">
                                <w:rPr>
                                  <w:sz w:val="16"/>
                                  <w:szCs w:val="16"/>
                                </w:rPr>
                                <w:t>2.</w:t>
                              </w:r>
                              <w:r w:rsidRPr="00567756">
                                <w:rPr>
                                  <w:rFonts w:hint="eastAsia"/>
                                  <w:sz w:val="16"/>
                                  <w:szCs w:val="16"/>
                                </w:rPr>
                                <w:t>補助教師出席國際會議</w:t>
                              </w:r>
                            </w:p>
                            <w:p w14:paraId="372ECA14" w14:textId="77777777" w:rsidR="00092299" w:rsidRPr="00567756" w:rsidRDefault="00092299" w:rsidP="006736DC">
                              <w:pPr>
                                <w:spacing w:line="220" w:lineRule="exact"/>
                                <w:rPr>
                                  <w:rFonts w:ascii="Arial" w:hAnsi="Arial" w:cs="Arial"/>
                                  <w:bCs/>
                                  <w:sz w:val="16"/>
                                  <w:szCs w:val="16"/>
                                </w:rPr>
                              </w:pPr>
                              <w:r w:rsidRPr="00567756">
                                <w:rPr>
                                  <w:rFonts w:ascii="Arial" w:hAnsi="Arial" w:cs="Arial"/>
                                  <w:bCs/>
                                  <w:sz w:val="16"/>
                                  <w:szCs w:val="16"/>
                                </w:rPr>
                                <w:t>3.</w:t>
                              </w:r>
                              <w:r w:rsidRPr="00567756">
                                <w:rPr>
                                  <w:rFonts w:ascii="Arial" w:hAnsi="Arial" w:cs="Arial" w:hint="eastAsia"/>
                                  <w:bCs/>
                                  <w:sz w:val="16"/>
                                  <w:szCs w:val="16"/>
                                </w:rPr>
                                <w:t>獎勵教師學術研究</w:t>
                              </w:r>
                            </w:p>
                            <w:p w14:paraId="190B417A" w14:textId="77777777" w:rsidR="00092299" w:rsidRPr="00567756" w:rsidRDefault="00092299" w:rsidP="006736DC">
                              <w:pPr>
                                <w:spacing w:line="220" w:lineRule="exact"/>
                                <w:rPr>
                                  <w:rFonts w:ascii="Arial" w:hAnsi="Arial" w:cs="Arial"/>
                                  <w:bCs/>
                                  <w:sz w:val="16"/>
                                  <w:szCs w:val="16"/>
                                </w:rPr>
                              </w:pPr>
                              <w:r w:rsidRPr="00567756">
                                <w:rPr>
                                  <w:rFonts w:ascii="Arial" w:hAnsi="Arial" w:cs="Arial"/>
                                  <w:bCs/>
                                  <w:sz w:val="16"/>
                                  <w:szCs w:val="16"/>
                                </w:rPr>
                                <w:t>4.</w:t>
                              </w:r>
                              <w:r w:rsidRPr="00567756">
                                <w:rPr>
                                  <w:rFonts w:ascii="Arial" w:hAnsi="Arial" w:cs="Arial" w:hint="eastAsia"/>
                                  <w:bCs/>
                                  <w:sz w:val="16"/>
                                  <w:szCs w:val="16"/>
                                </w:rPr>
                                <w:t>獎勵優秀教練</w:t>
                              </w:r>
                            </w:p>
                            <w:p w14:paraId="5FDBA17C" w14:textId="77777777" w:rsidR="00092299" w:rsidRPr="00567756" w:rsidRDefault="00092299" w:rsidP="006736DC">
                              <w:pPr>
                                <w:spacing w:line="220" w:lineRule="exact"/>
                                <w:ind w:left="160" w:hangingChars="100" w:hanging="160"/>
                                <w:rPr>
                                  <w:sz w:val="16"/>
                                  <w:szCs w:val="16"/>
                                </w:rPr>
                              </w:pPr>
                              <w:r w:rsidRPr="00567756">
                                <w:rPr>
                                  <w:sz w:val="16"/>
                                  <w:szCs w:val="16"/>
                                </w:rPr>
                                <w:t>5.</w:t>
                              </w:r>
                              <w:r w:rsidRPr="00567756">
                                <w:rPr>
                                  <w:rFonts w:hint="eastAsia"/>
                                  <w:sz w:val="16"/>
                                  <w:szCs w:val="16"/>
                                </w:rPr>
                                <w:t>提升產學合作與學術研究國際競爭力</w:t>
                              </w:r>
                            </w:p>
                            <w:p w14:paraId="07CF0CC8" w14:textId="77777777" w:rsidR="00092299" w:rsidRPr="00567756" w:rsidRDefault="00092299" w:rsidP="006736DC">
                              <w:pPr>
                                <w:spacing w:line="220" w:lineRule="exact"/>
                                <w:rPr>
                                  <w:sz w:val="16"/>
                                  <w:szCs w:val="16"/>
                                </w:rPr>
                              </w:pPr>
                              <w:r w:rsidRPr="00567756">
                                <w:rPr>
                                  <w:sz w:val="16"/>
                                  <w:szCs w:val="16"/>
                                </w:rPr>
                                <w:t>6.</w:t>
                              </w:r>
                              <w:r w:rsidRPr="00567756">
                                <w:rPr>
                                  <w:rFonts w:hint="eastAsia"/>
                                  <w:sz w:val="16"/>
                                  <w:szCs w:val="16"/>
                                </w:rPr>
                                <w:t>推動師生學術發表</w:t>
                              </w:r>
                            </w:p>
                            <w:p w14:paraId="2D2A1C5D" w14:textId="77777777" w:rsidR="00092299" w:rsidRPr="00567756" w:rsidRDefault="00092299" w:rsidP="006736DC">
                              <w:pPr>
                                <w:spacing w:line="220" w:lineRule="exact"/>
                                <w:rPr>
                                  <w:sz w:val="16"/>
                                  <w:szCs w:val="16"/>
                                </w:rPr>
                              </w:pPr>
                              <w:r w:rsidRPr="00567756">
                                <w:rPr>
                                  <w:sz w:val="16"/>
                                  <w:szCs w:val="16"/>
                                </w:rPr>
                                <w:t>7.</w:t>
                              </w:r>
                              <w:r w:rsidRPr="00567756">
                                <w:rPr>
                                  <w:rFonts w:hint="eastAsia"/>
                                  <w:sz w:val="16"/>
                                  <w:szCs w:val="16"/>
                                </w:rPr>
                                <w:t>國內外大學學術合作</w:t>
                              </w:r>
                            </w:p>
                          </w:txbxContent>
                        </wps:txbx>
                        <wps:bodyPr rot="0" vert="horz" wrap="square" lIns="91440" tIns="45720" rIns="91440" bIns="45720" anchor="t" anchorCtr="0" upright="1">
                          <a:noAutofit/>
                        </wps:bodyPr>
                      </wps:wsp>
                      <wps:wsp>
                        <wps:cNvPr id="814" name="Text Box 380"/>
                        <wps:cNvSpPr txBox="1">
                          <a:spLocks noChangeArrowheads="1"/>
                        </wps:cNvSpPr>
                        <wps:spPr bwMode="auto">
                          <a:xfrm>
                            <a:off x="3149600" y="3867150"/>
                            <a:ext cx="1317625" cy="1104900"/>
                          </a:xfrm>
                          <a:prstGeom prst="rect">
                            <a:avLst/>
                          </a:prstGeom>
                          <a:solidFill>
                            <a:srgbClr val="CCFFCC"/>
                          </a:solidFill>
                          <a:ln w="9525">
                            <a:solidFill>
                              <a:srgbClr val="000000"/>
                            </a:solidFill>
                            <a:miter lim="800000"/>
                            <a:headEnd/>
                            <a:tailEnd/>
                          </a:ln>
                        </wps:spPr>
                        <wps:txbx>
                          <w:txbxContent>
                            <w:p w14:paraId="438EEF1B" w14:textId="77777777" w:rsidR="00092299" w:rsidRPr="004F6AE0" w:rsidRDefault="00092299" w:rsidP="006736DC">
                              <w:pPr>
                                <w:spacing w:line="220" w:lineRule="exact"/>
                                <w:jc w:val="center"/>
                                <w:rPr>
                                  <w:sz w:val="20"/>
                                  <w:szCs w:val="20"/>
                                  <w:u w:val="single"/>
                                </w:rPr>
                              </w:pPr>
                              <w:r>
                                <w:rPr>
                                  <w:rFonts w:hint="eastAsia"/>
                                  <w:sz w:val="20"/>
                                  <w:szCs w:val="20"/>
                                  <w:u w:val="single"/>
                                </w:rPr>
                                <w:t>國際化</w:t>
                              </w:r>
                            </w:p>
                            <w:p w14:paraId="5D77B80C" w14:textId="77777777" w:rsidR="00092299" w:rsidRPr="00567756" w:rsidRDefault="00092299" w:rsidP="006736DC">
                              <w:pPr>
                                <w:spacing w:line="220" w:lineRule="exact"/>
                                <w:rPr>
                                  <w:sz w:val="16"/>
                                  <w:szCs w:val="16"/>
                                </w:rPr>
                              </w:pPr>
                              <w:r w:rsidRPr="00567756">
                                <w:rPr>
                                  <w:sz w:val="16"/>
                                  <w:szCs w:val="16"/>
                                </w:rPr>
                                <w:t>1.</w:t>
                              </w:r>
                              <w:r w:rsidRPr="00567756">
                                <w:rPr>
                                  <w:rFonts w:hint="eastAsia"/>
                                  <w:sz w:val="16"/>
                                  <w:szCs w:val="16"/>
                                </w:rPr>
                                <w:t>成立國際化專責單位</w:t>
                              </w:r>
                            </w:p>
                            <w:p w14:paraId="54DC8B03" w14:textId="77777777" w:rsidR="00092299" w:rsidRPr="00567756" w:rsidRDefault="00092299" w:rsidP="006736DC">
                              <w:pPr>
                                <w:spacing w:line="220" w:lineRule="exact"/>
                                <w:rPr>
                                  <w:sz w:val="16"/>
                                  <w:szCs w:val="16"/>
                                </w:rPr>
                              </w:pPr>
                              <w:r w:rsidRPr="00567756">
                                <w:rPr>
                                  <w:sz w:val="16"/>
                                  <w:szCs w:val="16"/>
                                </w:rPr>
                                <w:t>2.</w:t>
                              </w:r>
                              <w:r w:rsidRPr="00567756">
                                <w:rPr>
                                  <w:rFonts w:hint="eastAsia"/>
                                  <w:sz w:val="16"/>
                                  <w:szCs w:val="16"/>
                                </w:rPr>
                                <w:t>推動國際化計畫與活動</w:t>
                              </w:r>
                            </w:p>
                            <w:p w14:paraId="2BCDC616" w14:textId="77777777" w:rsidR="00092299" w:rsidRPr="00567756" w:rsidRDefault="00092299" w:rsidP="006736DC">
                              <w:pPr>
                                <w:spacing w:line="220" w:lineRule="exact"/>
                                <w:rPr>
                                  <w:sz w:val="16"/>
                                  <w:szCs w:val="16"/>
                                </w:rPr>
                              </w:pPr>
                              <w:r w:rsidRPr="00567756">
                                <w:rPr>
                                  <w:sz w:val="16"/>
                                  <w:szCs w:val="16"/>
                                </w:rPr>
                                <w:t>3.</w:t>
                              </w:r>
                              <w:r w:rsidRPr="00567756">
                                <w:rPr>
                                  <w:rFonts w:hint="eastAsia"/>
                                  <w:sz w:val="16"/>
                                  <w:szCs w:val="16"/>
                                </w:rPr>
                                <w:t>吸引國際學生入學</w:t>
                              </w:r>
                            </w:p>
                            <w:p w14:paraId="10350539" w14:textId="77777777" w:rsidR="00092299" w:rsidRPr="00567756" w:rsidRDefault="00092299" w:rsidP="006736DC">
                              <w:pPr>
                                <w:spacing w:line="220" w:lineRule="exact"/>
                                <w:rPr>
                                  <w:sz w:val="16"/>
                                  <w:szCs w:val="16"/>
                                </w:rPr>
                              </w:pPr>
                              <w:r w:rsidRPr="00567756">
                                <w:rPr>
                                  <w:sz w:val="16"/>
                                  <w:szCs w:val="16"/>
                                </w:rPr>
                                <w:t>4.</w:t>
                              </w:r>
                              <w:r w:rsidRPr="00567756">
                                <w:rPr>
                                  <w:rFonts w:hint="eastAsia"/>
                                  <w:sz w:val="16"/>
                                  <w:szCs w:val="16"/>
                                </w:rPr>
                                <w:t>開設具國際觀課程</w:t>
                              </w:r>
                            </w:p>
                            <w:p w14:paraId="5D161D45" w14:textId="77777777" w:rsidR="00092299" w:rsidRPr="00567756" w:rsidRDefault="00092299" w:rsidP="006736DC">
                              <w:pPr>
                                <w:spacing w:line="220" w:lineRule="exact"/>
                                <w:rPr>
                                  <w:sz w:val="16"/>
                                  <w:szCs w:val="16"/>
                                </w:rPr>
                              </w:pPr>
                              <w:r w:rsidRPr="00567756">
                                <w:rPr>
                                  <w:sz w:val="16"/>
                                  <w:szCs w:val="16"/>
                                </w:rPr>
                                <w:t>5.</w:t>
                              </w:r>
                              <w:r w:rsidRPr="00567756">
                                <w:rPr>
                                  <w:rFonts w:hint="eastAsia"/>
                                  <w:sz w:val="16"/>
                                  <w:szCs w:val="16"/>
                                </w:rPr>
                                <w:t>聘任外籍教師、教練</w:t>
                              </w:r>
                            </w:p>
                            <w:p w14:paraId="346DB76F" w14:textId="77777777" w:rsidR="00092299" w:rsidRPr="00567756" w:rsidRDefault="00092299" w:rsidP="006736DC">
                              <w:pPr>
                                <w:spacing w:line="220" w:lineRule="exact"/>
                                <w:rPr>
                                  <w:sz w:val="16"/>
                                  <w:szCs w:val="16"/>
                                </w:rPr>
                              </w:pPr>
                              <w:r w:rsidRPr="00567756">
                                <w:rPr>
                                  <w:sz w:val="16"/>
                                  <w:szCs w:val="16"/>
                                </w:rPr>
                                <w:t>6.</w:t>
                              </w:r>
                              <w:r w:rsidRPr="00567756">
                                <w:rPr>
                                  <w:rFonts w:hint="eastAsia"/>
                                  <w:sz w:val="16"/>
                                  <w:szCs w:val="16"/>
                                </w:rPr>
                                <w:t>舉辦學生國際化活動</w:t>
                              </w:r>
                            </w:p>
                          </w:txbxContent>
                        </wps:txbx>
                        <wps:bodyPr rot="0" vert="horz" wrap="square" lIns="91440" tIns="45720" rIns="91440" bIns="45720" anchor="t" anchorCtr="0" upright="1">
                          <a:noAutofit/>
                        </wps:bodyPr>
                      </wps:wsp>
                      <wps:wsp>
                        <wps:cNvPr id="815" name="Text Box 381"/>
                        <wps:cNvSpPr txBox="1">
                          <a:spLocks noChangeArrowheads="1"/>
                        </wps:cNvSpPr>
                        <wps:spPr bwMode="auto">
                          <a:xfrm>
                            <a:off x="4851400" y="1104900"/>
                            <a:ext cx="329565" cy="3148965"/>
                          </a:xfrm>
                          <a:prstGeom prst="rect">
                            <a:avLst/>
                          </a:prstGeom>
                          <a:solidFill>
                            <a:srgbClr val="FFCCFF"/>
                          </a:solidFill>
                          <a:ln w="9525">
                            <a:solidFill>
                              <a:srgbClr val="000000"/>
                            </a:solidFill>
                            <a:miter lim="800000"/>
                            <a:headEnd/>
                            <a:tailEnd/>
                          </a:ln>
                        </wps:spPr>
                        <wps:txbx>
                          <w:txbxContent>
                            <w:p w14:paraId="7022EF38" w14:textId="77777777" w:rsidR="00092299" w:rsidRPr="005F0634" w:rsidRDefault="00092299" w:rsidP="006736DC">
                              <w:pPr>
                                <w:spacing w:line="240" w:lineRule="exact"/>
                                <w:jc w:val="center"/>
                                <w:rPr>
                                  <w:sz w:val="20"/>
                                  <w:szCs w:val="20"/>
                                </w:rPr>
                              </w:pPr>
                              <w:r w:rsidRPr="005F0634">
                                <w:rPr>
                                  <w:rFonts w:hint="eastAsia"/>
                                  <w:sz w:val="20"/>
                                  <w:szCs w:val="20"/>
                                </w:rPr>
                                <w:t>表現與成效</w:t>
                              </w:r>
                            </w:p>
                          </w:txbxContent>
                        </wps:txbx>
                        <wps:bodyPr rot="0" vert="eaVert" wrap="square" lIns="91440" tIns="45720" rIns="91440" bIns="45720" anchor="t" anchorCtr="0" upright="1">
                          <a:noAutofit/>
                        </wps:bodyPr>
                      </wps:wsp>
                      <wps:wsp>
                        <wps:cNvPr id="816" name="Text Box 382"/>
                        <wps:cNvSpPr txBox="1">
                          <a:spLocks noChangeArrowheads="1"/>
                        </wps:cNvSpPr>
                        <wps:spPr bwMode="auto">
                          <a:xfrm>
                            <a:off x="5486400" y="1104900"/>
                            <a:ext cx="330835" cy="3148965"/>
                          </a:xfrm>
                          <a:prstGeom prst="rect">
                            <a:avLst/>
                          </a:prstGeom>
                          <a:solidFill>
                            <a:srgbClr val="FFCCFF"/>
                          </a:solidFill>
                          <a:ln w="9525">
                            <a:solidFill>
                              <a:srgbClr val="000000"/>
                            </a:solidFill>
                            <a:miter lim="800000"/>
                            <a:headEnd/>
                            <a:tailEnd/>
                          </a:ln>
                        </wps:spPr>
                        <wps:txbx>
                          <w:txbxContent>
                            <w:p w14:paraId="074025A4" w14:textId="77777777" w:rsidR="00092299" w:rsidRPr="005F0634" w:rsidRDefault="00092299" w:rsidP="006736DC">
                              <w:pPr>
                                <w:spacing w:line="240" w:lineRule="exact"/>
                                <w:jc w:val="center"/>
                                <w:rPr>
                                  <w:sz w:val="20"/>
                                  <w:szCs w:val="20"/>
                                </w:rPr>
                              </w:pPr>
                              <w:r w:rsidRPr="005F0634">
                                <w:rPr>
                                  <w:rFonts w:hint="eastAsia"/>
                                  <w:sz w:val="20"/>
                                  <w:szCs w:val="20"/>
                                </w:rPr>
                                <w:t>校務管考等各式會議</w:t>
                              </w:r>
                            </w:p>
                          </w:txbxContent>
                        </wps:txbx>
                        <wps:bodyPr rot="0" vert="eaVert" wrap="square" lIns="91440" tIns="45720" rIns="91440" bIns="45720" anchor="t" anchorCtr="0" upright="1">
                          <a:noAutofit/>
                        </wps:bodyPr>
                      </wps:wsp>
                      <wps:wsp>
                        <wps:cNvPr id="817" name="Line 383"/>
                        <wps:cNvCnPr>
                          <a:cxnSpLocks noChangeShapeType="1"/>
                        </wps:cNvCnPr>
                        <wps:spPr bwMode="auto">
                          <a:xfrm>
                            <a:off x="609600" y="1657350"/>
                            <a:ext cx="0" cy="2762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18" name="Line 384"/>
                        <wps:cNvCnPr>
                          <a:cxnSpLocks noChangeShapeType="1"/>
                        </wps:cNvCnPr>
                        <wps:spPr bwMode="auto">
                          <a:xfrm>
                            <a:off x="5689600" y="4267200"/>
                            <a:ext cx="635" cy="812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19" name="Line 385"/>
                        <wps:cNvCnPr>
                          <a:cxnSpLocks noChangeShapeType="1"/>
                        </wps:cNvCnPr>
                        <wps:spPr bwMode="auto">
                          <a:xfrm>
                            <a:off x="508000" y="5080000"/>
                            <a:ext cx="51816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20" name="Line 386"/>
                        <wps:cNvCnPr>
                          <a:cxnSpLocks noChangeShapeType="1"/>
                        </wps:cNvCnPr>
                        <wps:spPr bwMode="auto">
                          <a:xfrm flipV="1">
                            <a:off x="508000" y="4972050"/>
                            <a:ext cx="635" cy="1111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21" name="Line 387"/>
                        <wps:cNvCnPr>
                          <a:cxnSpLocks noChangeShapeType="1"/>
                        </wps:cNvCnPr>
                        <wps:spPr bwMode="auto">
                          <a:xfrm>
                            <a:off x="609600" y="1778000"/>
                            <a:ext cx="71056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22" name="Line 388"/>
                        <wps:cNvCnPr>
                          <a:cxnSpLocks noChangeShapeType="1"/>
                        </wps:cNvCnPr>
                        <wps:spPr bwMode="auto">
                          <a:xfrm flipH="1" flipV="1">
                            <a:off x="1319530" y="90170"/>
                            <a:ext cx="635" cy="16878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23" name="Line 389"/>
                        <wps:cNvCnPr>
                          <a:cxnSpLocks noChangeShapeType="1"/>
                        </wps:cNvCnPr>
                        <wps:spPr bwMode="auto">
                          <a:xfrm>
                            <a:off x="1319530" y="88900"/>
                            <a:ext cx="407670" cy="12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24" name="Line 390"/>
                        <wps:cNvCnPr>
                          <a:cxnSpLocks noChangeShapeType="1"/>
                        </wps:cNvCnPr>
                        <wps:spPr bwMode="auto">
                          <a:xfrm>
                            <a:off x="4164965" y="189865"/>
                            <a:ext cx="1409700" cy="1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25" name="Line 391"/>
                        <wps:cNvCnPr>
                          <a:cxnSpLocks noChangeShapeType="1"/>
                        </wps:cNvCnPr>
                        <wps:spPr bwMode="auto">
                          <a:xfrm>
                            <a:off x="5588000" y="189865"/>
                            <a:ext cx="635" cy="9150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26" name="Line 392"/>
                        <wps:cNvCnPr>
                          <a:cxnSpLocks noChangeShapeType="1"/>
                        </wps:cNvCnPr>
                        <wps:spPr bwMode="auto">
                          <a:xfrm>
                            <a:off x="2984500" y="203835"/>
                            <a:ext cx="1270" cy="39452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27" name="Line 393"/>
                        <wps:cNvCnPr>
                          <a:cxnSpLocks noChangeShapeType="1"/>
                        </wps:cNvCnPr>
                        <wps:spPr bwMode="auto">
                          <a:xfrm>
                            <a:off x="2844800" y="4143375"/>
                            <a:ext cx="3048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28" name="Line 394"/>
                        <wps:cNvCnPr>
                          <a:cxnSpLocks noChangeShapeType="1"/>
                        </wps:cNvCnPr>
                        <wps:spPr bwMode="auto">
                          <a:xfrm>
                            <a:off x="4635500" y="1397000"/>
                            <a:ext cx="1270" cy="27552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29" name="Line 395"/>
                        <wps:cNvCnPr>
                          <a:cxnSpLocks noChangeShapeType="1"/>
                        </wps:cNvCnPr>
                        <wps:spPr bwMode="auto">
                          <a:xfrm flipH="1">
                            <a:off x="4469765" y="1397000"/>
                            <a:ext cx="1651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30" name="Line 396"/>
                        <wps:cNvCnPr>
                          <a:cxnSpLocks noChangeShapeType="1"/>
                        </wps:cNvCnPr>
                        <wps:spPr bwMode="auto">
                          <a:xfrm>
                            <a:off x="2842895" y="2172970"/>
                            <a:ext cx="1995170"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31" name="Line 397"/>
                        <wps:cNvCnPr>
                          <a:cxnSpLocks noChangeShapeType="1"/>
                        </wps:cNvCnPr>
                        <wps:spPr bwMode="auto">
                          <a:xfrm>
                            <a:off x="4444365" y="3037840"/>
                            <a:ext cx="393700" cy="2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32" name="Line 398"/>
                        <wps:cNvCnPr>
                          <a:cxnSpLocks noChangeShapeType="1"/>
                        </wps:cNvCnPr>
                        <wps:spPr bwMode="auto">
                          <a:xfrm>
                            <a:off x="4469765" y="4151630"/>
                            <a:ext cx="368300" cy="12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33" name="Line 399"/>
                        <wps:cNvCnPr>
                          <a:cxnSpLocks noChangeShapeType="1"/>
                        </wps:cNvCnPr>
                        <wps:spPr bwMode="auto">
                          <a:xfrm>
                            <a:off x="5181600" y="3037840"/>
                            <a:ext cx="304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34" name="Text Box 400"/>
                        <wps:cNvSpPr txBox="1">
                          <a:spLocks noChangeArrowheads="1"/>
                        </wps:cNvSpPr>
                        <wps:spPr bwMode="auto">
                          <a:xfrm>
                            <a:off x="1421765" y="5143500"/>
                            <a:ext cx="3150870" cy="381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F0C671" w14:textId="1E918401" w:rsidR="00092299" w:rsidRPr="00566B11" w:rsidRDefault="00092299" w:rsidP="006736DC">
                              <w:pPr>
                                <w:spacing w:before="90" w:line="240" w:lineRule="exact"/>
                                <w:jc w:val="center"/>
                                <w:rPr>
                                  <w:sz w:val="24"/>
                                </w:rPr>
                              </w:pPr>
                              <w:r>
                                <w:rPr>
                                  <w:rFonts w:hint="eastAsia"/>
                                  <w:sz w:val="24"/>
                                </w:rPr>
                                <w:t>圖</w:t>
                              </w:r>
                              <w:r>
                                <w:rPr>
                                  <w:sz w:val="24"/>
                                </w:rPr>
                                <w:t>4-1-3</w:t>
                              </w:r>
                              <w:r w:rsidRPr="00566B11">
                                <w:rPr>
                                  <w:rFonts w:hint="eastAsia"/>
                                  <w:sz w:val="24"/>
                                </w:rPr>
                                <w:t>國</w:t>
                              </w:r>
                              <w:r>
                                <w:rPr>
                                  <w:rFonts w:hint="eastAsia"/>
                                  <w:sz w:val="24"/>
                                </w:rPr>
                                <w:t>立體育大學品質保證機制圖</w:t>
                              </w:r>
                            </w:p>
                          </w:txbxContent>
                        </wps:txbx>
                        <wps:bodyPr rot="0" vert="horz" wrap="square" lIns="91440" tIns="45720" rIns="91440" bIns="45720" anchor="t" anchorCtr="0" upright="1">
                          <a:noAutofit/>
                        </wps:bodyPr>
                      </wps:wsp>
                    </wpc:wpc>
                  </a:graphicData>
                </a:graphic>
              </wp:inline>
            </w:drawing>
          </mc:Choice>
          <mc:Fallback>
            <w:pict>
              <v:group w14:anchorId="69F8D0DF" id="畫布 835" o:spid="_x0000_s1204" editas="canvas" style="width:354.4pt;height:326.6pt;mso-position-horizontal-relative:char;mso-position-vertical-relative:line" coordsize="45008,41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">
                <v:shape id="_x0000_s1205" type="#_x0000_t75" style="position:absolute;width:45008;height:41478;visibility:visible;mso-wrap-style:square">
                  <v:fill o:detectmouseclick="t"/>
                  <v:path o:connecttype="none"/>
                </v:shape>
                <v:shape id="Text Box 374" o:spid="_x0000_s1206" type="#_x0000_t202" style="position:absolute;left:1016;top:5524;width:11169;height:110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vKMsMA&#10;AADcAAAADwAAAGRycy9kb3ducmV2LnhtbERP3WrCMBS+H/gO4QjejJnqhSudUaQy5hwoOh/g0Byb&#10;suakJpnWtzcXg11+fP/zZW9bcSUfGscKJuMMBHHldMO1gtP3+0sOIkRkja1jUnCnAMvF4GmOhXY3&#10;PtD1GGuRQjgUqMDE2BVShsqQxTB2HXHizs5bjAn6WmqPtxRuWznNspm02HBqMNhRaaj6Of5aBauP&#10;iyk35Wv+udtPmvXz+WsbT16p0bBfvYGI1Md/8Z97oxXkWVqbzqQjIB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bvKMsMAAADcAAAADwAAAAAAAAAAAAAAAACYAgAAZHJzL2Rv&#10;d25yZXYueG1sUEsFBgAAAAAEAAQA9QAAAIgDAAAAAA==&#10;" fillcolor="#ffc">
                  <v:textbox>
                    <w:txbxContent>
                      <w:p w14:paraId="1589B8C4" w14:textId="77777777" w:rsidR="00092299" w:rsidRPr="004F6AE0" w:rsidRDefault="00092299" w:rsidP="006736DC">
                        <w:pPr>
                          <w:spacing w:line="240" w:lineRule="exact"/>
                          <w:jc w:val="center"/>
                          <w:rPr>
                            <w:sz w:val="20"/>
                            <w:szCs w:val="20"/>
                            <w:u w:val="single"/>
                          </w:rPr>
                        </w:pPr>
                        <w:r w:rsidRPr="004F6AE0">
                          <w:rPr>
                            <w:rFonts w:hint="eastAsia"/>
                            <w:sz w:val="20"/>
                            <w:szCs w:val="20"/>
                            <w:u w:val="single"/>
                          </w:rPr>
                          <w:t>辦</w:t>
                        </w:r>
                        <w:r>
                          <w:rPr>
                            <w:sz w:val="20"/>
                            <w:szCs w:val="20"/>
                            <w:u w:val="single"/>
                          </w:rPr>
                          <w:t xml:space="preserve">    </w:t>
                        </w:r>
                        <w:r w:rsidRPr="004F6AE0">
                          <w:rPr>
                            <w:rFonts w:hint="eastAsia"/>
                            <w:sz w:val="20"/>
                            <w:szCs w:val="20"/>
                            <w:u w:val="single"/>
                          </w:rPr>
                          <w:t>法</w:t>
                        </w:r>
                      </w:p>
                      <w:p w14:paraId="5F81E522" w14:textId="77777777" w:rsidR="00092299" w:rsidRPr="00102AE9" w:rsidRDefault="00092299" w:rsidP="006736DC">
                        <w:pPr>
                          <w:spacing w:line="240" w:lineRule="exact"/>
                          <w:rPr>
                            <w:sz w:val="16"/>
                            <w:szCs w:val="16"/>
                          </w:rPr>
                        </w:pPr>
                        <w:r>
                          <w:rPr>
                            <w:sz w:val="16"/>
                            <w:szCs w:val="16"/>
                          </w:rPr>
                          <w:t>1.</w:t>
                        </w:r>
                        <w:r w:rsidRPr="00102AE9">
                          <w:rPr>
                            <w:rFonts w:hint="eastAsia"/>
                            <w:sz w:val="16"/>
                            <w:szCs w:val="16"/>
                          </w:rPr>
                          <w:t>校務管考相關辦法</w:t>
                        </w:r>
                      </w:p>
                      <w:p w14:paraId="15403075" w14:textId="77777777" w:rsidR="00092299" w:rsidRPr="00102AE9" w:rsidRDefault="00092299" w:rsidP="006736DC">
                        <w:pPr>
                          <w:spacing w:line="240" w:lineRule="exact"/>
                          <w:rPr>
                            <w:sz w:val="16"/>
                            <w:szCs w:val="16"/>
                          </w:rPr>
                        </w:pPr>
                        <w:r>
                          <w:rPr>
                            <w:sz w:val="16"/>
                            <w:szCs w:val="16"/>
                          </w:rPr>
                          <w:t>2.</w:t>
                        </w:r>
                        <w:r w:rsidRPr="00102AE9">
                          <w:rPr>
                            <w:rFonts w:hint="eastAsia"/>
                            <w:sz w:val="16"/>
                            <w:szCs w:val="16"/>
                          </w:rPr>
                          <w:t>學生學習相關辦法</w:t>
                        </w:r>
                      </w:p>
                      <w:p w14:paraId="5A8FA995" w14:textId="77777777" w:rsidR="00092299" w:rsidRPr="00102AE9" w:rsidRDefault="00092299" w:rsidP="006736DC">
                        <w:pPr>
                          <w:spacing w:line="240" w:lineRule="exact"/>
                          <w:rPr>
                            <w:sz w:val="16"/>
                            <w:szCs w:val="16"/>
                          </w:rPr>
                        </w:pPr>
                        <w:r>
                          <w:rPr>
                            <w:sz w:val="16"/>
                            <w:szCs w:val="16"/>
                          </w:rPr>
                          <w:t>3.</w:t>
                        </w:r>
                        <w:r w:rsidRPr="00102AE9">
                          <w:rPr>
                            <w:rFonts w:hint="eastAsia"/>
                            <w:sz w:val="16"/>
                            <w:szCs w:val="16"/>
                          </w:rPr>
                          <w:t>教師表現相關辦法</w:t>
                        </w:r>
                      </w:p>
                      <w:p w14:paraId="546991FE" w14:textId="77777777" w:rsidR="00092299" w:rsidRPr="00102AE9" w:rsidRDefault="00092299" w:rsidP="006736DC">
                        <w:pPr>
                          <w:spacing w:line="240" w:lineRule="exact"/>
                          <w:rPr>
                            <w:sz w:val="16"/>
                            <w:szCs w:val="16"/>
                          </w:rPr>
                        </w:pPr>
                        <w:r>
                          <w:rPr>
                            <w:sz w:val="16"/>
                            <w:szCs w:val="16"/>
                          </w:rPr>
                          <w:t>4.</w:t>
                        </w:r>
                        <w:r w:rsidRPr="00102AE9">
                          <w:rPr>
                            <w:rFonts w:hint="eastAsia"/>
                            <w:sz w:val="16"/>
                            <w:szCs w:val="16"/>
                          </w:rPr>
                          <w:t>研究發展相關辦法</w:t>
                        </w:r>
                      </w:p>
                      <w:p w14:paraId="7112A772" w14:textId="77777777" w:rsidR="00092299" w:rsidRPr="00102AE9" w:rsidRDefault="00092299" w:rsidP="006736DC">
                        <w:pPr>
                          <w:spacing w:line="240" w:lineRule="exact"/>
                          <w:rPr>
                            <w:sz w:val="16"/>
                            <w:szCs w:val="16"/>
                          </w:rPr>
                        </w:pPr>
                        <w:r>
                          <w:rPr>
                            <w:sz w:val="16"/>
                            <w:szCs w:val="16"/>
                          </w:rPr>
                          <w:t>5.</w:t>
                        </w:r>
                        <w:r w:rsidRPr="00102AE9">
                          <w:rPr>
                            <w:rFonts w:hint="eastAsia"/>
                            <w:sz w:val="16"/>
                            <w:szCs w:val="16"/>
                          </w:rPr>
                          <w:t>國際表現相關辦法</w:t>
                        </w:r>
                      </w:p>
                    </w:txbxContent>
                  </v:textbox>
                </v:shape>
                <v:shape id="Text Box 375" o:spid="_x0000_s1207" type="#_x0000_t202" style="position:absolute;left:1016;top:19335;width:11169;height:303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dvqcYA&#10;AADcAAAADwAAAGRycy9kb3ducmV2LnhtbESP0WoCMRRE34X+Q7gFX0Sz+tCuW6PIlqJWaKn1Ay6b&#10;62bp5mabRN3+vSkU+jjMzBlmseptKy7kQ+NYwXSSgSCunG64VnD8fBnnIEJE1tg6JgU/FGC1vBss&#10;sNDuyh90OcRaJAiHAhWYGLtCylAZshgmriNO3sl5izFJX0vt8ZrgtpWzLHuQFhtOCwY7Kg1VX4ez&#10;VbDefJtyWz7mu7f3afM8Ou1f49ErNbzv108gIvXxP/zX3moFeTaH3zPpCMjl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vdvqcYAAADcAAAADwAAAAAAAAAAAAAAAACYAgAAZHJz&#10;L2Rvd25yZXYueG1sUEsFBgAAAAAEAAQA9QAAAIsDAAAAAA==&#10;" fillcolor="#ffc">
                  <v:textbox>
                    <w:txbxContent>
                      <w:p w14:paraId="73AEA903" w14:textId="77777777" w:rsidR="00092299" w:rsidRPr="004F6AE0" w:rsidRDefault="00092299" w:rsidP="006736DC">
                        <w:pPr>
                          <w:spacing w:line="240" w:lineRule="exact"/>
                          <w:jc w:val="center"/>
                          <w:rPr>
                            <w:sz w:val="20"/>
                            <w:szCs w:val="20"/>
                            <w:u w:val="single"/>
                          </w:rPr>
                        </w:pPr>
                        <w:r>
                          <w:rPr>
                            <w:rFonts w:hint="eastAsia"/>
                            <w:sz w:val="20"/>
                            <w:szCs w:val="20"/>
                            <w:u w:val="single"/>
                          </w:rPr>
                          <w:t>會</w:t>
                        </w:r>
                        <w:r>
                          <w:rPr>
                            <w:sz w:val="20"/>
                            <w:szCs w:val="20"/>
                            <w:u w:val="single"/>
                          </w:rPr>
                          <w:t xml:space="preserve">    </w:t>
                        </w:r>
                        <w:r>
                          <w:rPr>
                            <w:rFonts w:hint="eastAsia"/>
                            <w:sz w:val="20"/>
                            <w:szCs w:val="20"/>
                            <w:u w:val="single"/>
                          </w:rPr>
                          <w:t>議</w:t>
                        </w:r>
                      </w:p>
                      <w:p w14:paraId="0E96C7D0" w14:textId="77777777" w:rsidR="00092299" w:rsidRPr="00102AE9" w:rsidRDefault="00092299" w:rsidP="006736DC">
                        <w:pPr>
                          <w:spacing w:line="240" w:lineRule="exact"/>
                          <w:ind w:left="160" w:rightChars="-37" w:right="-104" w:hangingChars="100" w:hanging="160"/>
                          <w:rPr>
                            <w:sz w:val="16"/>
                            <w:szCs w:val="16"/>
                          </w:rPr>
                        </w:pPr>
                        <w:r>
                          <w:rPr>
                            <w:sz w:val="16"/>
                            <w:szCs w:val="16"/>
                          </w:rPr>
                          <w:t>1.</w:t>
                        </w:r>
                        <w:r w:rsidRPr="00102AE9">
                          <w:rPr>
                            <w:rFonts w:hint="eastAsia"/>
                            <w:sz w:val="16"/>
                            <w:szCs w:val="16"/>
                          </w:rPr>
                          <w:t>校務會議</w:t>
                        </w:r>
                      </w:p>
                      <w:p w14:paraId="497C2372" w14:textId="77777777" w:rsidR="00092299" w:rsidRPr="00102AE9" w:rsidRDefault="00092299" w:rsidP="006736DC">
                        <w:pPr>
                          <w:spacing w:line="240" w:lineRule="exact"/>
                          <w:ind w:left="160" w:rightChars="-37" w:right="-104" w:hangingChars="100" w:hanging="160"/>
                          <w:rPr>
                            <w:sz w:val="16"/>
                            <w:szCs w:val="16"/>
                          </w:rPr>
                        </w:pPr>
                        <w:r>
                          <w:rPr>
                            <w:sz w:val="16"/>
                            <w:szCs w:val="16"/>
                          </w:rPr>
                          <w:t>2.</w:t>
                        </w:r>
                        <w:r w:rsidRPr="00102AE9">
                          <w:rPr>
                            <w:rFonts w:hint="eastAsia"/>
                            <w:sz w:val="16"/>
                            <w:szCs w:val="16"/>
                          </w:rPr>
                          <w:t>校務發展規劃小組</w:t>
                        </w:r>
                        <w:r>
                          <w:rPr>
                            <w:rFonts w:hint="eastAsia"/>
                            <w:sz w:val="16"/>
                            <w:szCs w:val="16"/>
                          </w:rPr>
                          <w:t>會議</w:t>
                        </w:r>
                      </w:p>
                      <w:p w14:paraId="3A689EB0" w14:textId="77777777" w:rsidR="00092299" w:rsidRPr="00102AE9" w:rsidRDefault="00092299" w:rsidP="006736DC">
                        <w:pPr>
                          <w:spacing w:line="240" w:lineRule="exact"/>
                          <w:ind w:left="160" w:rightChars="-37" w:right="-104" w:hangingChars="100" w:hanging="160"/>
                          <w:rPr>
                            <w:sz w:val="16"/>
                            <w:szCs w:val="16"/>
                          </w:rPr>
                        </w:pPr>
                        <w:r>
                          <w:rPr>
                            <w:sz w:val="16"/>
                            <w:szCs w:val="16"/>
                          </w:rPr>
                          <w:t>3.</w:t>
                        </w:r>
                        <w:r w:rsidRPr="00102AE9">
                          <w:rPr>
                            <w:rFonts w:hint="eastAsia"/>
                            <w:sz w:val="16"/>
                            <w:szCs w:val="16"/>
                          </w:rPr>
                          <w:t>校務發展委員會議</w:t>
                        </w:r>
                      </w:p>
                      <w:p w14:paraId="5A9C8A59" w14:textId="77777777" w:rsidR="00092299" w:rsidRPr="00102AE9" w:rsidRDefault="00092299" w:rsidP="006736DC">
                        <w:pPr>
                          <w:spacing w:line="240" w:lineRule="exact"/>
                          <w:ind w:left="160" w:rightChars="-37" w:right="-104" w:hangingChars="100" w:hanging="160"/>
                          <w:rPr>
                            <w:sz w:val="16"/>
                            <w:szCs w:val="16"/>
                          </w:rPr>
                        </w:pPr>
                        <w:r>
                          <w:rPr>
                            <w:sz w:val="16"/>
                            <w:szCs w:val="16"/>
                          </w:rPr>
                          <w:t>4.</w:t>
                        </w:r>
                        <w:r w:rsidRPr="00102AE9">
                          <w:rPr>
                            <w:rFonts w:hint="eastAsia"/>
                            <w:sz w:val="16"/>
                            <w:szCs w:val="16"/>
                          </w:rPr>
                          <w:t>行政會議</w:t>
                        </w:r>
                      </w:p>
                      <w:p w14:paraId="42744BF4" w14:textId="77777777" w:rsidR="00092299" w:rsidRPr="00102AE9" w:rsidRDefault="00092299" w:rsidP="006736DC">
                        <w:pPr>
                          <w:spacing w:line="240" w:lineRule="exact"/>
                          <w:ind w:left="160" w:rightChars="-37" w:right="-104" w:hangingChars="100" w:hanging="160"/>
                          <w:rPr>
                            <w:sz w:val="16"/>
                            <w:szCs w:val="16"/>
                          </w:rPr>
                        </w:pPr>
                        <w:r>
                          <w:rPr>
                            <w:sz w:val="16"/>
                            <w:szCs w:val="16"/>
                          </w:rPr>
                          <w:t>5.</w:t>
                        </w:r>
                        <w:r w:rsidRPr="00102AE9">
                          <w:rPr>
                            <w:rFonts w:hint="eastAsia"/>
                            <w:sz w:val="16"/>
                            <w:szCs w:val="16"/>
                          </w:rPr>
                          <w:t>教務會議</w:t>
                        </w:r>
                      </w:p>
                      <w:p w14:paraId="02929E65" w14:textId="77777777" w:rsidR="00092299" w:rsidRPr="00102AE9" w:rsidRDefault="00092299" w:rsidP="006736DC">
                        <w:pPr>
                          <w:spacing w:line="240" w:lineRule="exact"/>
                          <w:ind w:left="160" w:rightChars="-37" w:right="-104" w:hangingChars="100" w:hanging="160"/>
                          <w:rPr>
                            <w:sz w:val="16"/>
                            <w:szCs w:val="16"/>
                          </w:rPr>
                        </w:pPr>
                        <w:r>
                          <w:rPr>
                            <w:sz w:val="16"/>
                            <w:szCs w:val="16"/>
                          </w:rPr>
                          <w:t>6.</w:t>
                        </w:r>
                        <w:r w:rsidRPr="00102AE9">
                          <w:rPr>
                            <w:rFonts w:hint="eastAsia"/>
                            <w:sz w:val="16"/>
                            <w:szCs w:val="16"/>
                          </w:rPr>
                          <w:t>學生事務會議</w:t>
                        </w:r>
                      </w:p>
                      <w:p w14:paraId="4DD3387F" w14:textId="77777777" w:rsidR="00092299" w:rsidRDefault="00092299" w:rsidP="006736DC">
                        <w:pPr>
                          <w:spacing w:line="240" w:lineRule="exact"/>
                          <w:ind w:left="160" w:rightChars="-37" w:right="-104" w:hangingChars="100" w:hanging="160"/>
                          <w:rPr>
                            <w:sz w:val="16"/>
                            <w:szCs w:val="16"/>
                          </w:rPr>
                        </w:pPr>
                        <w:r>
                          <w:rPr>
                            <w:sz w:val="16"/>
                            <w:szCs w:val="16"/>
                          </w:rPr>
                          <w:t>7.</w:t>
                        </w:r>
                        <w:r>
                          <w:rPr>
                            <w:rFonts w:hint="eastAsia"/>
                            <w:sz w:val="16"/>
                            <w:szCs w:val="16"/>
                          </w:rPr>
                          <w:t>性平委員會議</w:t>
                        </w:r>
                      </w:p>
                      <w:p w14:paraId="3B2B35A2" w14:textId="77777777" w:rsidR="00092299" w:rsidRPr="00102AE9" w:rsidRDefault="00092299" w:rsidP="006736DC">
                        <w:pPr>
                          <w:spacing w:line="240" w:lineRule="exact"/>
                          <w:ind w:left="160" w:rightChars="-37" w:right="-104" w:hangingChars="100" w:hanging="160"/>
                          <w:rPr>
                            <w:sz w:val="16"/>
                            <w:szCs w:val="16"/>
                          </w:rPr>
                        </w:pPr>
                        <w:r>
                          <w:rPr>
                            <w:sz w:val="16"/>
                            <w:szCs w:val="16"/>
                          </w:rPr>
                          <w:t>8.</w:t>
                        </w:r>
                        <w:r w:rsidRPr="00102AE9">
                          <w:rPr>
                            <w:rFonts w:hint="eastAsia"/>
                            <w:sz w:val="16"/>
                            <w:szCs w:val="16"/>
                          </w:rPr>
                          <w:t>總務會議</w:t>
                        </w:r>
                      </w:p>
                      <w:p w14:paraId="03B55C00" w14:textId="77777777" w:rsidR="00092299" w:rsidRDefault="00092299" w:rsidP="006736DC">
                        <w:pPr>
                          <w:spacing w:line="240" w:lineRule="exact"/>
                          <w:ind w:left="160" w:rightChars="-37" w:right="-104" w:hangingChars="100" w:hanging="160"/>
                          <w:rPr>
                            <w:sz w:val="16"/>
                            <w:szCs w:val="16"/>
                          </w:rPr>
                        </w:pPr>
                        <w:r>
                          <w:rPr>
                            <w:sz w:val="16"/>
                            <w:szCs w:val="16"/>
                          </w:rPr>
                          <w:t>9.</w:t>
                        </w:r>
                        <w:r>
                          <w:rPr>
                            <w:rFonts w:hint="eastAsia"/>
                            <w:sz w:val="16"/>
                            <w:szCs w:val="16"/>
                          </w:rPr>
                          <w:t>環安衛委員會議</w:t>
                        </w:r>
                      </w:p>
                      <w:p w14:paraId="5F971ECD" w14:textId="77777777" w:rsidR="00092299" w:rsidRPr="00102AE9" w:rsidRDefault="00092299" w:rsidP="006736DC">
                        <w:pPr>
                          <w:spacing w:line="240" w:lineRule="exact"/>
                          <w:ind w:left="160" w:rightChars="-37" w:right="-104" w:hangingChars="100" w:hanging="160"/>
                          <w:rPr>
                            <w:sz w:val="16"/>
                            <w:szCs w:val="16"/>
                          </w:rPr>
                        </w:pPr>
                        <w:r>
                          <w:rPr>
                            <w:sz w:val="16"/>
                            <w:szCs w:val="16"/>
                          </w:rPr>
                          <w:t>10.</w:t>
                        </w:r>
                        <w:r w:rsidRPr="00102AE9">
                          <w:rPr>
                            <w:rFonts w:hint="eastAsia"/>
                            <w:sz w:val="16"/>
                            <w:szCs w:val="16"/>
                          </w:rPr>
                          <w:t>研發會議</w:t>
                        </w:r>
                      </w:p>
                      <w:p w14:paraId="43857E28" w14:textId="77777777" w:rsidR="00092299" w:rsidRPr="00102AE9" w:rsidRDefault="00092299" w:rsidP="006736DC">
                        <w:pPr>
                          <w:spacing w:line="240" w:lineRule="exact"/>
                          <w:ind w:left="160" w:rightChars="-37" w:right="-104" w:hangingChars="100" w:hanging="160"/>
                          <w:rPr>
                            <w:sz w:val="16"/>
                            <w:szCs w:val="16"/>
                          </w:rPr>
                        </w:pPr>
                        <w:r>
                          <w:rPr>
                            <w:sz w:val="16"/>
                            <w:szCs w:val="16"/>
                          </w:rPr>
                          <w:t>11.</w:t>
                        </w:r>
                        <w:r w:rsidRPr="00102AE9">
                          <w:rPr>
                            <w:rFonts w:hint="eastAsia"/>
                            <w:sz w:val="16"/>
                            <w:szCs w:val="16"/>
                          </w:rPr>
                          <w:t>經費稽核委員會議</w:t>
                        </w:r>
                      </w:p>
                      <w:p w14:paraId="73459CA5" w14:textId="77777777" w:rsidR="00092299" w:rsidRDefault="00092299" w:rsidP="006736DC">
                        <w:pPr>
                          <w:spacing w:line="240" w:lineRule="exact"/>
                          <w:ind w:left="160" w:rightChars="-37" w:right="-104" w:hangingChars="100" w:hanging="160"/>
                          <w:rPr>
                            <w:sz w:val="16"/>
                            <w:szCs w:val="16"/>
                          </w:rPr>
                        </w:pPr>
                        <w:r>
                          <w:rPr>
                            <w:sz w:val="16"/>
                            <w:szCs w:val="16"/>
                          </w:rPr>
                          <w:t>12.</w:t>
                        </w:r>
                        <w:r>
                          <w:rPr>
                            <w:rFonts w:hint="eastAsia"/>
                            <w:sz w:val="16"/>
                            <w:szCs w:val="16"/>
                          </w:rPr>
                          <w:t>資訊發展暨安全委員會議</w:t>
                        </w:r>
                      </w:p>
                      <w:p w14:paraId="50975728" w14:textId="77777777" w:rsidR="00092299" w:rsidRDefault="00092299" w:rsidP="006736DC">
                        <w:pPr>
                          <w:spacing w:line="240" w:lineRule="exact"/>
                          <w:ind w:left="160" w:rightChars="-37" w:right="-104" w:hangingChars="100" w:hanging="160"/>
                          <w:rPr>
                            <w:sz w:val="16"/>
                            <w:szCs w:val="16"/>
                          </w:rPr>
                        </w:pPr>
                        <w:r>
                          <w:rPr>
                            <w:sz w:val="16"/>
                            <w:szCs w:val="16"/>
                          </w:rPr>
                          <w:t>13.</w:t>
                        </w:r>
                        <w:r>
                          <w:rPr>
                            <w:rFonts w:hint="eastAsia"/>
                            <w:sz w:val="16"/>
                            <w:szCs w:val="16"/>
                          </w:rPr>
                          <w:t>圖書館委員會議</w:t>
                        </w:r>
                      </w:p>
                      <w:p w14:paraId="58F7850D" w14:textId="77777777" w:rsidR="00092299" w:rsidRPr="00102AE9" w:rsidRDefault="00092299" w:rsidP="006736DC">
                        <w:pPr>
                          <w:spacing w:line="240" w:lineRule="exact"/>
                          <w:ind w:left="160" w:rightChars="-37" w:right="-104" w:hangingChars="100" w:hanging="160"/>
                          <w:rPr>
                            <w:sz w:val="16"/>
                            <w:szCs w:val="16"/>
                          </w:rPr>
                        </w:pPr>
                        <w:r>
                          <w:rPr>
                            <w:sz w:val="16"/>
                            <w:szCs w:val="16"/>
                          </w:rPr>
                          <w:t>14.</w:t>
                        </w:r>
                        <w:r w:rsidRPr="00102AE9">
                          <w:rPr>
                            <w:rFonts w:hint="eastAsia"/>
                            <w:sz w:val="16"/>
                            <w:szCs w:val="16"/>
                          </w:rPr>
                          <w:t>各處室會議</w:t>
                        </w:r>
                      </w:p>
                    </w:txbxContent>
                  </v:textbox>
                </v:shape>
                <v:shape id="Text Box 376" o:spid="_x0000_s1208" type="#_x0000_t202" style="position:absolute;left:15246;top:5524;width:13195;height:321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5TmMIA&#10;AADcAAAADwAAAGRycy9kb3ducmV2LnhtbERPz2vCMBS+C/4P4Q12EU2dMEpnlOEQBA9zVgRvj+at&#10;KTYvJcls/e+Xg+Dx4/u9XA+2FTfyoXGsYD7LQBBXTjdcKziV22kOIkRkja1jUnCnAOvVeLTEQrue&#10;f+h2jLVIIRwKVGBi7AopQ2XIYpi5jjhxv85bjAn6WmqPfQq3rXzLsndpseHUYLCjjaHqevyzCrbm&#10;65qHy2Ffnhblrp/kMjv7b6VeX4bPDxCRhvgUP9w7rSCfp/npTDoCcvU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TlOYwgAAANwAAAAPAAAAAAAAAAAAAAAAAJgCAABkcnMvZG93&#10;bnJldi54bWxQSwUGAAAAAAQABAD1AAAAhwMAAAAA&#10;" fillcolor="#cfc">
                  <v:textbox>
                    <w:txbxContent>
                      <w:p w14:paraId="2AB836AA" w14:textId="77777777" w:rsidR="00092299" w:rsidRPr="004F6AE0" w:rsidRDefault="00092299" w:rsidP="006736DC">
                        <w:pPr>
                          <w:spacing w:line="240" w:lineRule="exact"/>
                          <w:jc w:val="center"/>
                          <w:rPr>
                            <w:sz w:val="20"/>
                            <w:szCs w:val="20"/>
                            <w:u w:val="single"/>
                          </w:rPr>
                        </w:pPr>
                        <w:r>
                          <w:rPr>
                            <w:rFonts w:hint="eastAsia"/>
                            <w:sz w:val="20"/>
                            <w:szCs w:val="20"/>
                            <w:u w:val="single"/>
                          </w:rPr>
                          <w:t>學生學習</w:t>
                        </w:r>
                      </w:p>
                      <w:p w14:paraId="7815E3A8" w14:textId="77777777" w:rsidR="00092299" w:rsidRPr="005C40F7" w:rsidRDefault="00092299" w:rsidP="006736DC">
                        <w:pPr>
                          <w:spacing w:line="240" w:lineRule="exact"/>
                          <w:ind w:left="160" w:hangingChars="100" w:hanging="160"/>
                          <w:rPr>
                            <w:sz w:val="16"/>
                            <w:szCs w:val="16"/>
                          </w:rPr>
                        </w:pPr>
                        <w:r>
                          <w:rPr>
                            <w:sz w:val="16"/>
                            <w:szCs w:val="16"/>
                          </w:rPr>
                          <w:t>1.</w:t>
                        </w:r>
                        <w:r w:rsidRPr="005C40F7">
                          <w:rPr>
                            <w:rFonts w:hint="eastAsia"/>
                            <w:sz w:val="16"/>
                            <w:szCs w:val="16"/>
                          </w:rPr>
                          <w:t>吸引優秀學生入學</w:t>
                        </w:r>
                      </w:p>
                      <w:p w14:paraId="7ACBA44E" w14:textId="77777777" w:rsidR="00092299" w:rsidRPr="005C40F7" w:rsidRDefault="00092299" w:rsidP="006736DC">
                        <w:pPr>
                          <w:spacing w:line="240" w:lineRule="exact"/>
                          <w:ind w:left="160" w:hangingChars="100" w:hanging="160"/>
                          <w:rPr>
                            <w:sz w:val="16"/>
                            <w:szCs w:val="16"/>
                          </w:rPr>
                        </w:pPr>
                        <w:r>
                          <w:rPr>
                            <w:sz w:val="16"/>
                            <w:szCs w:val="16"/>
                          </w:rPr>
                          <w:t>2.</w:t>
                        </w:r>
                        <w:r w:rsidRPr="005C40F7">
                          <w:rPr>
                            <w:rFonts w:hint="eastAsia"/>
                            <w:sz w:val="16"/>
                            <w:szCs w:val="16"/>
                          </w:rPr>
                          <w:t>入學資格最低門檻</w:t>
                        </w:r>
                      </w:p>
                      <w:p w14:paraId="716B4356" w14:textId="77777777" w:rsidR="00092299" w:rsidRPr="005C40F7" w:rsidRDefault="00092299" w:rsidP="006736DC">
                        <w:pPr>
                          <w:spacing w:line="240" w:lineRule="exact"/>
                          <w:ind w:left="160" w:hangingChars="100" w:hanging="160"/>
                          <w:rPr>
                            <w:sz w:val="16"/>
                            <w:szCs w:val="16"/>
                          </w:rPr>
                        </w:pPr>
                        <w:r>
                          <w:rPr>
                            <w:sz w:val="16"/>
                            <w:szCs w:val="16"/>
                          </w:rPr>
                          <w:t>3.</w:t>
                        </w:r>
                        <w:r w:rsidRPr="005C40F7">
                          <w:rPr>
                            <w:rFonts w:hint="eastAsia"/>
                            <w:sz w:val="16"/>
                            <w:szCs w:val="16"/>
                          </w:rPr>
                          <w:t>建構學生學習歷程與證照系統</w:t>
                        </w:r>
                      </w:p>
                      <w:p w14:paraId="3B0335F3" w14:textId="77777777" w:rsidR="00092299" w:rsidRPr="005C40F7" w:rsidRDefault="00092299" w:rsidP="006736DC">
                        <w:pPr>
                          <w:spacing w:line="240" w:lineRule="exact"/>
                          <w:ind w:left="160" w:hangingChars="100" w:hanging="160"/>
                          <w:rPr>
                            <w:sz w:val="16"/>
                            <w:szCs w:val="16"/>
                          </w:rPr>
                        </w:pPr>
                        <w:r>
                          <w:rPr>
                            <w:sz w:val="16"/>
                            <w:szCs w:val="16"/>
                          </w:rPr>
                          <w:t>4.</w:t>
                        </w:r>
                        <w:r w:rsidRPr="005C40F7">
                          <w:rPr>
                            <w:rFonts w:hint="eastAsia"/>
                            <w:sz w:val="16"/>
                            <w:szCs w:val="16"/>
                          </w:rPr>
                          <w:t>培育跨領域人才</w:t>
                        </w:r>
                      </w:p>
                      <w:p w14:paraId="053980ED" w14:textId="77777777" w:rsidR="00092299" w:rsidRPr="005C40F7" w:rsidRDefault="00092299" w:rsidP="006736DC">
                        <w:pPr>
                          <w:spacing w:line="240" w:lineRule="exact"/>
                          <w:ind w:left="160" w:hangingChars="100" w:hanging="160"/>
                          <w:rPr>
                            <w:sz w:val="16"/>
                            <w:szCs w:val="16"/>
                          </w:rPr>
                        </w:pPr>
                        <w:r>
                          <w:rPr>
                            <w:sz w:val="16"/>
                            <w:szCs w:val="16"/>
                          </w:rPr>
                          <w:t>5.</w:t>
                        </w:r>
                        <w:r w:rsidRPr="005C40F7">
                          <w:rPr>
                            <w:rFonts w:hint="eastAsia"/>
                            <w:sz w:val="16"/>
                            <w:szCs w:val="16"/>
                          </w:rPr>
                          <w:t>機構與企業參訪及實習</w:t>
                        </w:r>
                      </w:p>
                      <w:p w14:paraId="0A13A8D1" w14:textId="77777777" w:rsidR="00092299" w:rsidRPr="005C40F7" w:rsidRDefault="00092299" w:rsidP="006736DC">
                        <w:pPr>
                          <w:spacing w:line="240" w:lineRule="exact"/>
                          <w:ind w:left="160" w:hangingChars="100" w:hanging="160"/>
                          <w:rPr>
                            <w:sz w:val="16"/>
                            <w:szCs w:val="16"/>
                          </w:rPr>
                        </w:pPr>
                        <w:r>
                          <w:rPr>
                            <w:sz w:val="16"/>
                            <w:szCs w:val="16"/>
                          </w:rPr>
                          <w:t>6.</w:t>
                        </w:r>
                        <w:r w:rsidRPr="005C40F7">
                          <w:rPr>
                            <w:rFonts w:hint="eastAsia"/>
                            <w:sz w:val="16"/>
                            <w:szCs w:val="16"/>
                          </w:rPr>
                          <w:t>建構數位化教學平台</w:t>
                        </w:r>
                      </w:p>
                      <w:p w14:paraId="2F400D8D" w14:textId="77777777" w:rsidR="00092299" w:rsidRPr="005C40F7" w:rsidRDefault="00092299" w:rsidP="006736DC">
                        <w:pPr>
                          <w:spacing w:line="240" w:lineRule="exact"/>
                          <w:ind w:left="160" w:hangingChars="100" w:hanging="160"/>
                          <w:rPr>
                            <w:sz w:val="16"/>
                            <w:szCs w:val="16"/>
                          </w:rPr>
                        </w:pPr>
                        <w:r>
                          <w:rPr>
                            <w:sz w:val="16"/>
                            <w:szCs w:val="16"/>
                          </w:rPr>
                          <w:t>7.</w:t>
                        </w:r>
                        <w:r w:rsidRPr="005C40F7">
                          <w:rPr>
                            <w:rFonts w:hint="eastAsia"/>
                            <w:sz w:val="16"/>
                            <w:szCs w:val="16"/>
                          </w:rPr>
                          <w:t>學生預警機制</w:t>
                        </w:r>
                      </w:p>
                      <w:p w14:paraId="4754B9D5" w14:textId="77777777" w:rsidR="00092299" w:rsidRPr="005C40F7" w:rsidRDefault="00092299" w:rsidP="006736DC">
                        <w:pPr>
                          <w:spacing w:line="240" w:lineRule="exact"/>
                          <w:ind w:left="160" w:hangingChars="100" w:hanging="160"/>
                          <w:rPr>
                            <w:sz w:val="16"/>
                            <w:szCs w:val="16"/>
                          </w:rPr>
                        </w:pPr>
                        <w:r>
                          <w:rPr>
                            <w:sz w:val="16"/>
                            <w:szCs w:val="16"/>
                          </w:rPr>
                          <w:t>8.</w:t>
                        </w:r>
                        <w:r w:rsidRPr="005C40F7">
                          <w:rPr>
                            <w:rFonts w:hint="eastAsia"/>
                            <w:sz w:val="16"/>
                            <w:szCs w:val="16"/>
                          </w:rPr>
                          <w:t>學生課後課業輔導</w:t>
                        </w:r>
                      </w:p>
                      <w:p w14:paraId="1869F187" w14:textId="77777777" w:rsidR="00092299" w:rsidRPr="005C40F7" w:rsidRDefault="00092299" w:rsidP="006736DC">
                        <w:pPr>
                          <w:spacing w:line="240" w:lineRule="exact"/>
                          <w:ind w:left="160" w:hangingChars="100" w:hanging="160"/>
                          <w:rPr>
                            <w:sz w:val="16"/>
                            <w:szCs w:val="16"/>
                          </w:rPr>
                        </w:pPr>
                        <w:r>
                          <w:rPr>
                            <w:sz w:val="16"/>
                            <w:szCs w:val="16"/>
                          </w:rPr>
                          <w:t>9.</w:t>
                        </w:r>
                        <w:r w:rsidRPr="005C40F7">
                          <w:rPr>
                            <w:rFonts w:hint="eastAsia"/>
                            <w:sz w:val="16"/>
                            <w:szCs w:val="16"/>
                          </w:rPr>
                          <w:t>外語能力檢測</w:t>
                        </w:r>
                      </w:p>
                      <w:p w14:paraId="33639705" w14:textId="77777777" w:rsidR="00092299" w:rsidRPr="005C40F7" w:rsidRDefault="00092299" w:rsidP="006736DC">
                        <w:pPr>
                          <w:spacing w:line="240" w:lineRule="exact"/>
                          <w:ind w:left="160" w:hangingChars="100" w:hanging="160"/>
                          <w:rPr>
                            <w:sz w:val="16"/>
                            <w:szCs w:val="16"/>
                          </w:rPr>
                        </w:pPr>
                        <w:r>
                          <w:rPr>
                            <w:sz w:val="16"/>
                            <w:szCs w:val="16"/>
                          </w:rPr>
                          <w:t>10.</w:t>
                        </w:r>
                        <w:r w:rsidRPr="005C40F7">
                          <w:rPr>
                            <w:rFonts w:hint="eastAsia"/>
                            <w:sz w:val="16"/>
                            <w:szCs w:val="16"/>
                          </w:rPr>
                          <w:t>教學助理培訓</w:t>
                        </w:r>
                      </w:p>
                      <w:p w14:paraId="0EA55F87" w14:textId="77777777" w:rsidR="00092299" w:rsidRPr="005C40F7" w:rsidRDefault="00092299" w:rsidP="006736DC">
                        <w:pPr>
                          <w:spacing w:line="240" w:lineRule="exact"/>
                          <w:ind w:left="160" w:hangingChars="100" w:hanging="160"/>
                          <w:rPr>
                            <w:sz w:val="16"/>
                            <w:szCs w:val="16"/>
                          </w:rPr>
                        </w:pPr>
                        <w:r>
                          <w:rPr>
                            <w:sz w:val="16"/>
                            <w:szCs w:val="16"/>
                          </w:rPr>
                          <w:t>11.</w:t>
                        </w:r>
                        <w:r w:rsidRPr="005C40F7">
                          <w:rPr>
                            <w:rFonts w:hint="eastAsia"/>
                            <w:sz w:val="16"/>
                            <w:szCs w:val="16"/>
                          </w:rPr>
                          <w:t>多元學習與成長活動</w:t>
                        </w:r>
                      </w:p>
                      <w:p w14:paraId="794E872B" w14:textId="77777777" w:rsidR="00092299" w:rsidRDefault="00092299" w:rsidP="006736DC">
                        <w:pPr>
                          <w:spacing w:line="240" w:lineRule="exact"/>
                          <w:ind w:left="160" w:hangingChars="100" w:hanging="160"/>
                          <w:rPr>
                            <w:sz w:val="16"/>
                            <w:szCs w:val="16"/>
                          </w:rPr>
                        </w:pPr>
                        <w:r>
                          <w:rPr>
                            <w:sz w:val="16"/>
                            <w:szCs w:val="16"/>
                          </w:rPr>
                          <w:t>12.</w:t>
                        </w:r>
                        <w:r w:rsidRPr="005C40F7">
                          <w:rPr>
                            <w:rFonts w:hint="eastAsia"/>
                            <w:sz w:val="16"/>
                            <w:szCs w:val="16"/>
                          </w:rPr>
                          <w:t>薦送優秀學生</w:t>
                        </w:r>
                        <w:r>
                          <w:rPr>
                            <w:rFonts w:hint="eastAsia"/>
                            <w:sz w:val="16"/>
                            <w:szCs w:val="16"/>
                          </w:rPr>
                          <w:t>出</w:t>
                        </w:r>
                        <w:r w:rsidRPr="005C40F7">
                          <w:rPr>
                            <w:rFonts w:hint="eastAsia"/>
                            <w:sz w:val="16"/>
                            <w:szCs w:val="16"/>
                          </w:rPr>
                          <w:t>國</w:t>
                        </w:r>
                      </w:p>
                      <w:p w14:paraId="54A4879D" w14:textId="77777777" w:rsidR="00092299" w:rsidRPr="005C40F7" w:rsidRDefault="00092299" w:rsidP="006736DC">
                        <w:pPr>
                          <w:spacing w:line="240" w:lineRule="exact"/>
                          <w:ind w:left="160" w:hangingChars="100" w:hanging="160"/>
                          <w:rPr>
                            <w:sz w:val="16"/>
                            <w:szCs w:val="16"/>
                          </w:rPr>
                        </w:pPr>
                        <w:r>
                          <w:rPr>
                            <w:sz w:val="16"/>
                            <w:szCs w:val="16"/>
                          </w:rPr>
                          <w:t>13.</w:t>
                        </w:r>
                        <w:r w:rsidRPr="005C40F7">
                          <w:rPr>
                            <w:rFonts w:hint="eastAsia"/>
                            <w:sz w:val="16"/>
                            <w:szCs w:val="16"/>
                          </w:rPr>
                          <w:t>學習機構與企業參訪與實習</w:t>
                        </w:r>
                      </w:p>
                      <w:p w14:paraId="46F369C7" w14:textId="77777777" w:rsidR="00092299" w:rsidRPr="005C40F7" w:rsidRDefault="00092299" w:rsidP="006736DC">
                        <w:pPr>
                          <w:spacing w:line="240" w:lineRule="exact"/>
                          <w:ind w:left="160" w:hangingChars="100" w:hanging="160"/>
                          <w:rPr>
                            <w:sz w:val="16"/>
                            <w:szCs w:val="16"/>
                          </w:rPr>
                        </w:pPr>
                        <w:r>
                          <w:rPr>
                            <w:sz w:val="16"/>
                            <w:szCs w:val="16"/>
                          </w:rPr>
                          <w:t>14.</w:t>
                        </w:r>
                        <w:r w:rsidRPr="005C40F7">
                          <w:rPr>
                            <w:rFonts w:hint="eastAsia"/>
                            <w:sz w:val="16"/>
                            <w:szCs w:val="16"/>
                          </w:rPr>
                          <w:t>補助學生出國參加國際學術會議、競賽、訓練、講習與研習活動</w:t>
                        </w:r>
                      </w:p>
                    </w:txbxContent>
                  </v:textbox>
                </v:shape>
                <v:shape id="Text Box 377" o:spid="_x0000_s1209" type="#_x0000_t202" style="position:absolute;left:15246;top:38671;width:13182;height:107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L2A8YA&#10;AADcAAAADwAAAGRycy9kb3ducmV2LnhtbESPQWvCQBSE74X+h+UVeim6iYUSUleRFkHooa0RobdH&#10;9pkNZt+G3dXEf+8WBI/DzHzDzJej7cSZfGgdK8inGQji2umWGwW7aj0pQISIrLFzTAouFGC5eHyY&#10;Y6ndwL903sZGJAiHEhWYGPtSylAbshimridO3sF5izFJ30jtcUhw28lZlr1Jiy2nBYM9fRiqj9uT&#10;VbA2n8ci/P18VbvXajO8FDLb+2+lnp/G1TuISGO8h2/tjVZQ5Dn8n0lHQC6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QL2A8YAAADcAAAADwAAAAAAAAAAAAAAAACYAgAAZHJz&#10;L2Rvd25yZXYueG1sUEsFBgAAAAAEAAQA9QAAAIsDAAAAAA==&#10;" fillcolor="#cfc">
                  <v:textbox>
                    <w:txbxContent>
                      <w:p w14:paraId="032DC5AC" w14:textId="77777777" w:rsidR="00092299" w:rsidRPr="004F6AE0" w:rsidRDefault="00092299" w:rsidP="006736DC">
                        <w:pPr>
                          <w:spacing w:line="240" w:lineRule="exact"/>
                          <w:jc w:val="center"/>
                          <w:rPr>
                            <w:sz w:val="20"/>
                            <w:szCs w:val="20"/>
                            <w:u w:val="single"/>
                          </w:rPr>
                        </w:pPr>
                        <w:r>
                          <w:rPr>
                            <w:rFonts w:hint="eastAsia"/>
                            <w:sz w:val="20"/>
                            <w:szCs w:val="20"/>
                            <w:u w:val="single"/>
                          </w:rPr>
                          <w:t>校務行政</w:t>
                        </w:r>
                      </w:p>
                      <w:p w14:paraId="0E050AD0" w14:textId="77777777" w:rsidR="00092299" w:rsidRPr="00FB08B3" w:rsidRDefault="00092299" w:rsidP="006736DC">
                        <w:pPr>
                          <w:spacing w:line="240" w:lineRule="exact"/>
                          <w:rPr>
                            <w:sz w:val="16"/>
                            <w:szCs w:val="16"/>
                          </w:rPr>
                        </w:pPr>
                        <w:r w:rsidRPr="00FB08B3">
                          <w:rPr>
                            <w:sz w:val="16"/>
                            <w:szCs w:val="16"/>
                          </w:rPr>
                          <w:t>1.</w:t>
                        </w:r>
                        <w:r w:rsidRPr="00FB08B3">
                          <w:rPr>
                            <w:rFonts w:hint="eastAsia"/>
                            <w:sz w:val="16"/>
                            <w:szCs w:val="16"/>
                          </w:rPr>
                          <w:t>建立標準作業流程</w:t>
                        </w:r>
                      </w:p>
                      <w:p w14:paraId="727C914C" w14:textId="77777777" w:rsidR="00092299" w:rsidRPr="00FB08B3" w:rsidRDefault="00092299" w:rsidP="006736DC">
                        <w:pPr>
                          <w:spacing w:line="240" w:lineRule="exact"/>
                          <w:rPr>
                            <w:sz w:val="16"/>
                            <w:szCs w:val="16"/>
                          </w:rPr>
                        </w:pPr>
                        <w:r>
                          <w:rPr>
                            <w:sz w:val="16"/>
                            <w:szCs w:val="16"/>
                          </w:rPr>
                          <w:t>2.</w:t>
                        </w:r>
                        <w:r w:rsidRPr="00FB08B3">
                          <w:rPr>
                            <w:rFonts w:hint="eastAsia"/>
                            <w:sz w:val="16"/>
                            <w:szCs w:val="16"/>
                          </w:rPr>
                          <w:t>蒐集利害關係人意見</w:t>
                        </w:r>
                      </w:p>
                      <w:p w14:paraId="2FDF093F" w14:textId="77777777" w:rsidR="00092299" w:rsidRPr="00FB08B3" w:rsidRDefault="00092299" w:rsidP="006736DC">
                        <w:pPr>
                          <w:spacing w:line="240" w:lineRule="exact"/>
                          <w:rPr>
                            <w:sz w:val="16"/>
                            <w:szCs w:val="16"/>
                          </w:rPr>
                        </w:pPr>
                        <w:r>
                          <w:rPr>
                            <w:sz w:val="16"/>
                            <w:szCs w:val="16"/>
                          </w:rPr>
                          <w:t>3.</w:t>
                        </w:r>
                        <w:r w:rsidRPr="00FB08B3">
                          <w:rPr>
                            <w:rFonts w:hint="eastAsia"/>
                            <w:sz w:val="16"/>
                            <w:szCs w:val="16"/>
                          </w:rPr>
                          <w:t>公文處理追蹤</w:t>
                        </w:r>
                      </w:p>
                      <w:p w14:paraId="1A727A73" w14:textId="77777777" w:rsidR="00092299" w:rsidRDefault="00092299" w:rsidP="006736DC">
                        <w:pPr>
                          <w:spacing w:line="240" w:lineRule="exact"/>
                          <w:rPr>
                            <w:sz w:val="16"/>
                            <w:szCs w:val="16"/>
                          </w:rPr>
                        </w:pPr>
                        <w:r>
                          <w:rPr>
                            <w:sz w:val="16"/>
                            <w:szCs w:val="16"/>
                          </w:rPr>
                          <w:t>4.</w:t>
                        </w:r>
                        <w:r w:rsidRPr="00FB08B3">
                          <w:rPr>
                            <w:rFonts w:hint="eastAsia"/>
                            <w:sz w:val="16"/>
                            <w:szCs w:val="16"/>
                          </w:rPr>
                          <w:t>行政績效考核</w:t>
                        </w:r>
                      </w:p>
                      <w:p w14:paraId="34D048F9" w14:textId="77777777" w:rsidR="00092299" w:rsidRPr="00FB08B3" w:rsidRDefault="00092299" w:rsidP="006736DC">
                        <w:pPr>
                          <w:spacing w:line="240" w:lineRule="exact"/>
                          <w:rPr>
                            <w:sz w:val="16"/>
                            <w:szCs w:val="16"/>
                          </w:rPr>
                        </w:pPr>
                        <w:r>
                          <w:rPr>
                            <w:sz w:val="16"/>
                            <w:szCs w:val="16"/>
                          </w:rPr>
                          <w:t>5.</w:t>
                        </w:r>
                        <w:r>
                          <w:rPr>
                            <w:rFonts w:hint="eastAsia"/>
                            <w:sz w:val="16"/>
                            <w:szCs w:val="16"/>
                          </w:rPr>
                          <w:t>重大工程管考</w:t>
                        </w:r>
                      </w:p>
                    </w:txbxContent>
                  </v:textbox>
                </v:shape>
                <v:shape id="Text Box 378" o:spid="_x0000_s1210" type="#_x0000_t202" style="position:absolute;left:31496;top:5524;width:13176;height:150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BodMYA&#10;AADcAAAADwAAAGRycy9kb3ducmV2LnhtbESPQWsCMRSE7wX/Q3hCL6VmtVCW1ShiEYQeal0Rents&#10;npvFzcuSpO723zeC4HGYmW+YxWqwrbiSD41jBdNJBoK4crrhWsGx3L7mIEJE1tg6JgV/FGC1HD0t&#10;sNCu52+6HmItEoRDgQpMjF0hZagMWQwT1xEn7+y8xZikr6X22Ce4beUsy96lxYbTgsGONoaqy+HX&#10;Ktiaj0sefvaf5fGt3PUvucxO/kup5/GwnoOINMRH+N7eaQX5dAa3M+kIyO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dBodMYAAADcAAAADwAAAAAAAAAAAAAAAACYAgAAZHJz&#10;L2Rvd25yZXYueG1sUEsFBgAAAAAEAAQA9QAAAIsDAAAAAA==&#10;" fillcolor="#cfc">
                  <v:textbox>
                    <w:txbxContent>
                      <w:p w14:paraId="358C3EF7" w14:textId="77777777" w:rsidR="00092299" w:rsidRPr="005F0634" w:rsidRDefault="00092299" w:rsidP="006736DC">
                        <w:pPr>
                          <w:spacing w:line="240" w:lineRule="exact"/>
                          <w:jc w:val="center"/>
                          <w:rPr>
                            <w:sz w:val="20"/>
                            <w:szCs w:val="20"/>
                            <w:u w:val="single"/>
                          </w:rPr>
                        </w:pPr>
                        <w:r w:rsidRPr="005F0634">
                          <w:rPr>
                            <w:rFonts w:hint="eastAsia"/>
                            <w:sz w:val="20"/>
                            <w:szCs w:val="20"/>
                            <w:u w:val="single"/>
                          </w:rPr>
                          <w:t>教師表現</w:t>
                        </w:r>
                      </w:p>
                      <w:p w14:paraId="605860A5" w14:textId="77777777" w:rsidR="00092299" w:rsidRPr="005F0634" w:rsidRDefault="00092299" w:rsidP="006736DC">
                        <w:pPr>
                          <w:spacing w:line="220" w:lineRule="exact"/>
                          <w:ind w:left="160" w:hangingChars="100" w:hanging="160"/>
                          <w:rPr>
                            <w:sz w:val="16"/>
                            <w:szCs w:val="16"/>
                          </w:rPr>
                        </w:pPr>
                        <w:r w:rsidRPr="005F0634">
                          <w:rPr>
                            <w:sz w:val="16"/>
                            <w:szCs w:val="16"/>
                          </w:rPr>
                          <w:t>1.</w:t>
                        </w:r>
                        <w:r w:rsidRPr="005F0634">
                          <w:rPr>
                            <w:rFonts w:hint="eastAsia"/>
                            <w:sz w:val="16"/>
                            <w:szCs w:val="16"/>
                          </w:rPr>
                          <w:t>實行彈性薪資制度</w:t>
                        </w:r>
                      </w:p>
                      <w:p w14:paraId="39808EC1" w14:textId="77777777" w:rsidR="00092299" w:rsidRPr="005F0634" w:rsidRDefault="00092299" w:rsidP="006736DC">
                        <w:pPr>
                          <w:spacing w:line="220" w:lineRule="exact"/>
                          <w:ind w:left="160" w:hangingChars="100" w:hanging="160"/>
                          <w:rPr>
                            <w:sz w:val="16"/>
                            <w:szCs w:val="16"/>
                          </w:rPr>
                        </w:pPr>
                        <w:r w:rsidRPr="005F0634">
                          <w:rPr>
                            <w:color w:val="000000"/>
                            <w:sz w:val="16"/>
                            <w:szCs w:val="16"/>
                          </w:rPr>
                          <w:t>2.</w:t>
                        </w:r>
                        <w:r w:rsidRPr="005F0634">
                          <w:rPr>
                            <w:rFonts w:hint="eastAsia"/>
                            <w:color w:val="000000"/>
                            <w:sz w:val="16"/>
                            <w:szCs w:val="16"/>
                          </w:rPr>
                          <w:t>提升學術</w:t>
                        </w:r>
                        <w:r w:rsidRPr="005F0634">
                          <w:rPr>
                            <w:rFonts w:hint="eastAsia"/>
                            <w:sz w:val="16"/>
                            <w:szCs w:val="16"/>
                          </w:rPr>
                          <w:t>研究相關研習</w:t>
                        </w:r>
                      </w:p>
                      <w:p w14:paraId="13F162C6" w14:textId="77777777" w:rsidR="00092299" w:rsidRPr="005F0634" w:rsidRDefault="00092299" w:rsidP="006736DC">
                        <w:pPr>
                          <w:spacing w:line="220" w:lineRule="exact"/>
                          <w:ind w:left="160" w:hangingChars="100" w:hanging="160"/>
                          <w:rPr>
                            <w:sz w:val="16"/>
                            <w:szCs w:val="16"/>
                          </w:rPr>
                        </w:pPr>
                        <w:r w:rsidRPr="005F0634">
                          <w:rPr>
                            <w:sz w:val="16"/>
                            <w:szCs w:val="16"/>
                          </w:rPr>
                          <w:t>3.</w:t>
                        </w:r>
                        <w:r w:rsidRPr="005F0634">
                          <w:rPr>
                            <w:rFonts w:hint="eastAsia"/>
                            <w:sz w:val="16"/>
                            <w:szCs w:val="16"/>
                          </w:rPr>
                          <w:t>教師歷程檔案</w:t>
                        </w:r>
                      </w:p>
                      <w:p w14:paraId="2E67058C" w14:textId="77777777" w:rsidR="00092299" w:rsidRPr="005F0634" w:rsidRDefault="00092299" w:rsidP="006736DC">
                        <w:pPr>
                          <w:spacing w:line="220" w:lineRule="exact"/>
                          <w:ind w:left="160" w:hangingChars="100" w:hanging="160"/>
                          <w:rPr>
                            <w:sz w:val="16"/>
                            <w:szCs w:val="16"/>
                          </w:rPr>
                        </w:pPr>
                        <w:r w:rsidRPr="005F0634">
                          <w:rPr>
                            <w:sz w:val="16"/>
                            <w:szCs w:val="16"/>
                          </w:rPr>
                          <w:t>4.</w:t>
                        </w:r>
                        <w:r w:rsidRPr="005F0634">
                          <w:rPr>
                            <w:rFonts w:hint="eastAsia"/>
                            <w:sz w:val="16"/>
                            <w:szCs w:val="16"/>
                          </w:rPr>
                          <w:t>教師教學評量</w:t>
                        </w:r>
                      </w:p>
                      <w:p w14:paraId="414C8781" w14:textId="77777777" w:rsidR="00092299" w:rsidRPr="005F0634" w:rsidRDefault="00092299" w:rsidP="006736DC">
                        <w:pPr>
                          <w:spacing w:line="220" w:lineRule="exact"/>
                          <w:ind w:left="160" w:hangingChars="100" w:hanging="160"/>
                          <w:rPr>
                            <w:sz w:val="16"/>
                            <w:szCs w:val="16"/>
                          </w:rPr>
                        </w:pPr>
                        <w:r w:rsidRPr="005F0634">
                          <w:rPr>
                            <w:sz w:val="16"/>
                            <w:szCs w:val="16"/>
                          </w:rPr>
                          <w:t>5.</w:t>
                        </w:r>
                        <w:r w:rsidRPr="005F0634">
                          <w:rPr>
                            <w:rFonts w:hint="eastAsia"/>
                            <w:sz w:val="16"/>
                            <w:szCs w:val="16"/>
                          </w:rPr>
                          <w:t>教師評鑑</w:t>
                        </w:r>
                      </w:p>
                      <w:p w14:paraId="2FF729D2" w14:textId="77777777" w:rsidR="00092299" w:rsidRPr="005F0634" w:rsidRDefault="00092299" w:rsidP="006736DC">
                        <w:pPr>
                          <w:spacing w:line="220" w:lineRule="exact"/>
                          <w:ind w:left="160" w:hangingChars="100" w:hanging="160"/>
                          <w:rPr>
                            <w:sz w:val="16"/>
                            <w:szCs w:val="16"/>
                          </w:rPr>
                        </w:pPr>
                        <w:r w:rsidRPr="005F0634">
                          <w:rPr>
                            <w:sz w:val="16"/>
                            <w:szCs w:val="16"/>
                          </w:rPr>
                          <w:t>6.</w:t>
                        </w:r>
                        <w:r w:rsidRPr="005F0634">
                          <w:rPr>
                            <w:rFonts w:hint="eastAsia"/>
                            <w:sz w:val="16"/>
                            <w:szCs w:val="16"/>
                          </w:rPr>
                          <w:t>教師教學專業知能研習</w:t>
                        </w:r>
                      </w:p>
                      <w:p w14:paraId="380C1B7B" w14:textId="77777777" w:rsidR="00092299" w:rsidRPr="005F0634" w:rsidRDefault="00092299" w:rsidP="006736DC">
                        <w:pPr>
                          <w:spacing w:line="220" w:lineRule="exact"/>
                          <w:ind w:left="160" w:hangingChars="100" w:hanging="160"/>
                          <w:rPr>
                            <w:sz w:val="16"/>
                            <w:szCs w:val="16"/>
                          </w:rPr>
                        </w:pPr>
                        <w:r w:rsidRPr="005F0634">
                          <w:rPr>
                            <w:sz w:val="16"/>
                            <w:szCs w:val="16"/>
                          </w:rPr>
                          <w:t>7.</w:t>
                        </w:r>
                        <w:r w:rsidRPr="005F0634">
                          <w:rPr>
                            <w:rFonts w:hint="eastAsia"/>
                            <w:sz w:val="16"/>
                            <w:szCs w:val="16"/>
                          </w:rPr>
                          <w:t>資深輔導教授輔導新進教師</w:t>
                        </w:r>
                      </w:p>
                      <w:p w14:paraId="43870E62" w14:textId="77777777" w:rsidR="00092299" w:rsidRPr="005F0634" w:rsidRDefault="00092299" w:rsidP="006736DC">
                        <w:pPr>
                          <w:spacing w:line="220" w:lineRule="exact"/>
                          <w:ind w:left="160" w:hangingChars="100" w:hanging="160"/>
                          <w:rPr>
                            <w:sz w:val="16"/>
                            <w:szCs w:val="16"/>
                          </w:rPr>
                        </w:pPr>
                        <w:r w:rsidRPr="005F0634">
                          <w:rPr>
                            <w:sz w:val="16"/>
                            <w:szCs w:val="16"/>
                          </w:rPr>
                          <w:t>8.</w:t>
                        </w:r>
                        <w:r w:rsidRPr="005F0634">
                          <w:rPr>
                            <w:rFonts w:hint="eastAsia"/>
                            <w:sz w:val="16"/>
                            <w:szCs w:val="16"/>
                          </w:rPr>
                          <w:t>教學卓越教師獎勵</w:t>
                        </w:r>
                      </w:p>
                    </w:txbxContent>
                  </v:textbox>
                </v:shape>
                <v:shape id="Text Box 379" o:spid="_x0000_s1211" type="#_x0000_t202" style="position:absolute;left:31273;top:23298;width:13170;height:138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zN78YA&#10;AADcAAAADwAAAGRycy9kb3ducmV2LnhtbESPQWsCMRSE70L/Q3iFXqRmrSDLapTSIgg9WF0Rents&#10;npvFzcuSpO7235uC4HGYmW+Y5XqwrbiSD41jBdNJBoK4crrhWsGx3LzmIEJE1tg6JgV/FGC9ehot&#10;sdCu5z1dD7EWCcKhQAUmxq6QMlSGLIaJ64iTd3beYkzS11J77BPctvIty+bSYsNpwWBHH4aqy+HX&#10;KtiYz0sefr6/yuOs3PbjXGYnv1Pq5Xl4X4CINMRH+N7eagX5dAb/Z9IRkK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pzN78YAAADcAAAADwAAAAAAAAAAAAAAAACYAgAAZHJz&#10;L2Rvd25yZXYueG1sUEsFBgAAAAAEAAQA9QAAAIsDAAAAAA==&#10;" fillcolor="#cfc">
                  <v:textbox>
                    <w:txbxContent>
                      <w:p w14:paraId="2F3F9121" w14:textId="77777777" w:rsidR="00092299" w:rsidRPr="004F6AE0" w:rsidRDefault="00092299" w:rsidP="006736DC">
                        <w:pPr>
                          <w:spacing w:line="240" w:lineRule="exact"/>
                          <w:jc w:val="center"/>
                          <w:rPr>
                            <w:sz w:val="20"/>
                            <w:szCs w:val="20"/>
                            <w:u w:val="single"/>
                          </w:rPr>
                        </w:pPr>
                        <w:r>
                          <w:rPr>
                            <w:rFonts w:hint="eastAsia"/>
                            <w:sz w:val="20"/>
                            <w:szCs w:val="20"/>
                            <w:u w:val="single"/>
                          </w:rPr>
                          <w:t>研究發展</w:t>
                        </w:r>
                      </w:p>
                      <w:p w14:paraId="34AF7C6D" w14:textId="77777777" w:rsidR="00092299" w:rsidRPr="00567756" w:rsidRDefault="00092299" w:rsidP="006736DC">
                        <w:pPr>
                          <w:spacing w:line="220" w:lineRule="exact"/>
                          <w:rPr>
                            <w:sz w:val="16"/>
                            <w:szCs w:val="16"/>
                          </w:rPr>
                        </w:pPr>
                        <w:r w:rsidRPr="00567756">
                          <w:rPr>
                            <w:sz w:val="16"/>
                            <w:szCs w:val="16"/>
                          </w:rPr>
                          <w:t>1.</w:t>
                        </w:r>
                        <w:r w:rsidRPr="00567756">
                          <w:rPr>
                            <w:rFonts w:hint="eastAsia"/>
                            <w:sz w:val="16"/>
                            <w:szCs w:val="16"/>
                          </w:rPr>
                          <w:t>補助執行專題研究計畫</w:t>
                        </w:r>
                      </w:p>
                      <w:p w14:paraId="4B45287B" w14:textId="77777777" w:rsidR="00092299" w:rsidRPr="00567756" w:rsidRDefault="00092299" w:rsidP="006736DC">
                        <w:pPr>
                          <w:spacing w:line="220" w:lineRule="exact"/>
                          <w:rPr>
                            <w:sz w:val="16"/>
                            <w:szCs w:val="16"/>
                          </w:rPr>
                        </w:pPr>
                        <w:r w:rsidRPr="00567756">
                          <w:rPr>
                            <w:sz w:val="16"/>
                            <w:szCs w:val="16"/>
                          </w:rPr>
                          <w:t>2.</w:t>
                        </w:r>
                        <w:r w:rsidRPr="00567756">
                          <w:rPr>
                            <w:rFonts w:hint="eastAsia"/>
                            <w:sz w:val="16"/>
                            <w:szCs w:val="16"/>
                          </w:rPr>
                          <w:t>補助教師出席國際會議</w:t>
                        </w:r>
                      </w:p>
                      <w:p w14:paraId="372ECA14" w14:textId="77777777" w:rsidR="00092299" w:rsidRPr="00567756" w:rsidRDefault="00092299" w:rsidP="006736DC">
                        <w:pPr>
                          <w:spacing w:line="220" w:lineRule="exact"/>
                          <w:rPr>
                            <w:rFonts w:ascii="Arial" w:hAnsi="Arial" w:cs="Arial"/>
                            <w:bCs/>
                            <w:sz w:val="16"/>
                            <w:szCs w:val="16"/>
                          </w:rPr>
                        </w:pPr>
                        <w:r w:rsidRPr="00567756">
                          <w:rPr>
                            <w:rFonts w:ascii="Arial" w:hAnsi="Arial" w:cs="Arial"/>
                            <w:bCs/>
                            <w:sz w:val="16"/>
                            <w:szCs w:val="16"/>
                          </w:rPr>
                          <w:t>3.</w:t>
                        </w:r>
                        <w:r w:rsidRPr="00567756">
                          <w:rPr>
                            <w:rFonts w:ascii="Arial" w:hAnsi="Arial" w:cs="Arial" w:hint="eastAsia"/>
                            <w:bCs/>
                            <w:sz w:val="16"/>
                            <w:szCs w:val="16"/>
                          </w:rPr>
                          <w:t>獎勵教師學術研究</w:t>
                        </w:r>
                      </w:p>
                      <w:p w14:paraId="190B417A" w14:textId="77777777" w:rsidR="00092299" w:rsidRPr="00567756" w:rsidRDefault="00092299" w:rsidP="006736DC">
                        <w:pPr>
                          <w:spacing w:line="220" w:lineRule="exact"/>
                          <w:rPr>
                            <w:rFonts w:ascii="Arial" w:hAnsi="Arial" w:cs="Arial"/>
                            <w:bCs/>
                            <w:sz w:val="16"/>
                            <w:szCs w:val="16"/>
                          </w:rPr>
                        </w:pPr>
                        <w:r w:rsidRPr="00567756">
                          <w:rPr>
                            <w:rFonts w:ascii="Arial" w:hAnsi="Arial" w:cs="Arial"/>
                            <w:bCs/>
                            <w:sz w:val="16"/>
                            <w:szCs w:val="16"/>
                          </w:rPr>
                          <w:t>4.</w:t>
                        </w:r>
                        <w:r w:rsidRPr="00567756">
                          <w:rPr>
                            <w:rFonts w:ascii="Arial" w:hAnsi="Arial" w:cs="Arial" w:hint="eastAsia"/>
                            <w:bCs/>
                            <w:sz w:val="16"/>
                            <w:szCs w:val="16"/>
                          </w:rPr>
                          <w:t>獎勵優秀教練</w:t>
                        </w:r>
                      </w:p>
                      <w:p w14:paraId="5FDBA17C" w14:textId="77777777" w:rsidR="00092299" w:rsidRPr="00567756" w:rsidRDefault="00092299" w:rsidP="006736DC">
                        <w:pPr>
                          <w:spacing w:line="220" w:lineRule="exact"/>
                          <w:ind w:left="160" w:hangingChars="100" w:hanging="160"/>
                          <w:rPr>
                            <w:sz w:val="16"/>
                            <w:szCs w:val="16"/>
                          </w:rPr>
                        </w:pPr>
                        <w:r w:rsidRPr="00567756">
                          <w:rPr>
                            <w:sz w:val="16"/>
                            <w:szCs w:val="16"/>
                          </w:rPr>
                          <w:t>5.</w:t>
                        </w:r>
                        <w:r w:rsidRPr="00567756">
                          <w:rPr>
                            <w:rFonts w:hint="eastAsia"/>
                            <w:sz w:val="16"/>
                            <w:szCs w:val="16"/>
                          </w:rPr>
                          <w:t>提升產學合作與學術研究國際競爭力</w:t>
                        </w:r>
                      </w:p>
                      <w:p w14:paraId="07CF0CC8" w14:textId="77777777" w:rsidR="00092299" w:rsidRPr="00567756" w:rsidRDefault="00092299" w:rsidP="006736DC">
                        <w:pPr>
                          <w:spacing w:line="220" w:lineRule="exact"/>
                          <w:rPr>
                            <w:sz w:val="16"/>
                            <w:szCs w:val="16"/>
                          </w:rPr>
                        </w:pPr>
                        <w:r w:rsidRPr="00567756">
                          <w:rPr>
                            <w:sz w:val="16"/>
                            <w:szCs w:val="16"/>
                          </w:rPr>
                          <w:t>6.</w:t>
                        </w:r>
                        <w:r w:rsidRPr="00567756">
                          <w:rPr>
                            <w:rFonts w:hint="eastAsia"/>
                            <w:sz w:val="16"/>
                            <w:szCs w:val="16"/>
                          </w:rPr>
                          <w:t>推動師生學術發表</w:t>
                        </w:r>
                      </w:p>
                      <w:p w14:paraId="2D2A1C5D" w14:textId="77777777" w:rsidR="00092299" w:rsidRPr="00567756" w:rsidRDefault="00092299" w:rsidP="006736DC">
                        <w:pPr>
                          <w:spacing w:line="220" w:lineRule="exact"/>
                          <w:rPr>
                            <w:sz w:val="16"/>
                            <w:szCs w:val="16"/>
                          </w:rPr>
                        </w:pPr>
                        <w:r w:rsidRPr="00567756">
                          <w:rPr>
                            <w:sz w:val="16"/>
                            <w:szCs w:val="16"/>
                          </w:rPr>
                          <w:t>7.</w:t>
                        </w:r>
                        <w:r w:rsidRPr="00567756">
                          <w:rPr>
                            <w:rFonts w:hint="eastAsia"/>
                            <w:sz w:val="16"/>
                            <w:szCs w:val="16"/>
                          </w:rPr>
                          <w:t>國內外大學學術合作</w:t>
                        </w:r>
                      </w:p>
                    </w:txbxContent>
                  </v:textbox>
                </v:shape>
                <v:shape id="Text Box 380" o:spid="_x0000_s1212" type="#_x0000_t202" style="position:absolute;left:31496;top:38671;width:13176;height:110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VVm8YA&#10;AADcAAAADwAAAGRycy9kb3ducmV2LnhtbESPQWsCMRSE7wX/Q3hCL1KztlKW1SilRRB6sLoieHts&#10;npvFzcuSpO723zdCocdhZr5hluvBtuJGPjSOFcymGQjiyumGawXHcvOUgwgRWWPrmBT8UID1avSw&#10;xEK7nvd0O8RaJAiHAhWYGLtCylAZshimriNO3sV5izFJX0vtsU9w28rnLHuVFhtOCwY7ejdUXQ/f&#10;VsHGfFzzcP76LI8v5baf5DI7+Z1Sj+PhbQEi0hD/w3/trVaQz+ZwP5OOgFz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XVVm8YAAADcAAAADwAAAAAAAAAAAAAAAACYAgAAZHJz&#10;L2Rvd25yZXYueG1sUEsFBgAAAAAEAAQA9QAAAIsDAAAAAA==&#10;" fillcolor="#cfc">
                  <v:textbox>
                    <w:txbxContent>
                      <w:p w14:paraId="438EEF1B" w14:textId="77777777" w:rsidR="00092299" w:rsidRPr="004F6AE0" w:rsidRDefault="00092299" w:rsidP="006736DC">
                        <w:pPr>
                          <w:spacing w:line="220" w:lineRule="exact"/>
                          <w:jc w:val="center"/>
                          <w:rPr>
                            <w:sz w:val="20"/>
                            <w:szCs w:val="20"/>
                            <w:u w:val="single"/>
                          </w:rPr>
                        </w:pPr>
                        <w:r>
                          <w:rPr>
                            <w:rFonts w:hint="eastAsia"/>
                            <w:sz w:val="20"/>
                            <w:szCs w:val="20"/>
                            <w:u w:val="single"/>
                          </w:rPr>
                          <w:t>國際化</w:t>
                        </w:r>
                      </w:p>
                      <w:p w14:paraId="5D77B80C" w14:textId="77777777" w:rsidR="00092299" w:rsidRPr="00567756" w:rsidRDefault="00092299" w:rsidP="006736DC">
                        <w:pPr>
                          <w:spacing w:line="220" w:lineRule="exact"/>
                          <w:rPr>
                            <w:sz w:val="16"/>
                            <w:szCs w:val="16"/>
                          </w:rPr>
                        </w:pPr>
                        <w:r w:rsidRPr="00567756">
                          <w:rPr>
                            <w:sz w:val="16"/>
                            <w:szCs w:val="16"/>
                          </w:rPr>
                          <w:t>1.</w:t>
                        </w:r>
                        <w:r w:rsidRPr="00567756">
                          <w:rPr>
                            <w:rFonts w:hint="eastAsia"/>
                            <w:sz w:val="16"/>
                            <w:szCs w:val="16"/>
                          </w:rPr>
                          <w:t>成立國際化專責單位</w:t>
                        </w:r>
                      </w:p>
                      <w:p w14:paraId="54DC8B03" w14:textId="77777777" w:rsidR="00092299" w:rsidRPr="00567756" w:rsidRDefault="00092299" w:rsidP="006736DC">
                        <w:pPr>
                          <w:spacing w:line="220" w:lineRule="exact"/>
                          <w:rPr>
                            <w:sz w:val="16"/>
                            <w:szCs w:val="16"/>
                          </w:rPr>
                        </w:pPr>
                        <w:r w:rsidRPr="00567756">
                          <w:rPr>
                            <w:sz w:val="16"/>
                            <w:szCs w:val="16"/>
                          </w:rPr>
                          <w:t>2.</w:t>
                        </w:r>
                        <w:r w:rsidRPr="00567756">
                          <w:rPr>
                            <w:rFonts w:hint="eastAsia"/>
                            <w:sz w:val="16"/>
                            <w:szCs w:val="16"/>
                          </w:rPr>
                          <w:t>推動國際化計畫與活動</w:t>
                        </w:r>
                      </w:p>
                      <w:p w14:paraId="2BCDC616" w14:textId="77777777" w:rsidR="00092299" w:rsidRPr="00567756" w:rsidRDefault="00092299" w:rsidP="006736DC">
                        <w:pPr>
                          <w:spacing w:line="220" w:lineRule="exact"/>
                          <w:rPr>
                            <w:sz w:val="16"/>
                            <w:szCs w:val="16"/>
                          </w:rPr>
                        </w:pPr>
                        <w:r w:rsidRPr="00567756">
                          <w:rPr>
                            <w:sz w:val="16"/>
                            <w:szCs w:val="16"/>
                          </w:rPr>
                          <w:t>3.</w:t>
                        </w:r>
                        <w:r w:rsidRPr="00567756">
                          <w:rPr>
                            <w:rFonts w:hint="eastAsia"/>
                            <w:sz w:val="16"/>
                            <w:szCs w:val="16"/>
                          </w:rPr>
                          <w:t>吸引國際學生入學</w:t>
                        </w:r>
                      </w:p>
                      <w:p w14:paraId="10350539" w14:textId="77777777" w:rsidR="00092299" w:rsidRPr="00567756" w:rsidRDefault="00092299" w:rsidP="006736DC">
                        <w:pPr>
                          <w:spacing w:line="220" w:lineRule="exact"/>
                          <w:rPr>
                            <w:sz w:val="16"/>
                            <w:szCs w:val="16"/>
                          </w:rPr>
                        </w:pPr>
                        <w:r w:rsidRPr="00567756">
                          <w:rPr>
                            <w:sz w:val="16"/>
                            <w:szCs w:val="16"/>
                          </w:rPr>
                          <w:t>4.</w:t>
                        </w:r>
                        <w:r w:rsidRPr="00567756">
                          <w:rPr>
                            <w:rFonts w:hint="eastAsia"/>
                            <w:sz w:val="16"/>
                            <w:szCs w:val="16"/>
                          </w:rPr>
                          <w:t>開設具國際觀課程</w:t>
                        </w:r>
                      </w:p>
                      <w:p w14:paraId="5D161D45" w14:textId="77777777" w:rsidR="00092299" w:rsidRPr="00567756" w:rsidRDefault="00092299" w:rsidP="006736DC">
                        <w:pPr>
                          <w:spacing w:line="220" w:lineRule="exact"/>
                          <w:rPr>
                            <w:sz w:val="16"/>
                            <w:szCs w:val="16"/>
                          </w:rPr>
                        </w:pPr>
                        <w:r w:rsidRPr="00567756">
                          <w:rPr>
                            <w:sz w:val="16"/>
                            <w:szCs w:val="16"/>
                          </w:rPr>
                          <w:t>5.</w:t>
                        </w:r>
                        <w:r w:rsidRPr="00567756">
                          <w:rPr>
                            <w:rFonts w:hint="eastAsia"/>
                            <w:sz w:val="16"/>
                            <w:szCs w:val="16"/>
                          </w:rPr>
                          <w:t>聘任外籍教師、教練</w:t>
                        </w:r>
                      </w:p>
                      <w:p w14:paraId="346DB76F" w14:textId="77777777" w:rsidR="00092299" w:rsidRPr="00567756" w:rsidRDefault="00092299" w:rsidP="006736DC">
                        <w:pPr>
                          <w:spacing w:line="220" w:lineRule="exact"/>
                          <w:rPr>
                            <w:sz w:val="16"/>
                            <w:szCs w:val="16"/>
                          </w:rPr>
                        </w:pPr>
                        <w:r w:rsidRPr="00567756">
                          <w:rPr>
                            <w:sz w:val="16"/>
                            <w:szCs w:val="16"/>
                          </w:rPr>
                          <w:t>6.</w:t>
                        </w:r>
                        <w:r w:rsidRPr="00567756">
                          <w:rPr>
                            <w:rFonts w:hint="eastAsia"/>
                            <w:sz w:val="16"/>
                            <w:szCs w:val="16"/>
                          </w:rPr>
                          <w:t>舉辦學生國際化活動</w:t>
                        </w:r>
                      </w:p>
                    </w:txbxContent>
                  </v:textbox>
                </v:shape>
                <v:shape id="Text Box 381" o:spid="_x0000_s1213" type="#_x0000_t202" style="position:absolute;left:48514;top:11049;width:3295;height:31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pWw8QA&#10;AADcAAAADwAAAGRycy9kb3ducmV2LnhtbESPT2vCQBTE70K/w/IKvdWNQtOQuoqIFj36J54f2dck&#10;mn0bs2tMv70rCB6HmfkNM5n1phYdta6yrGA0jEAQ51ZXXCg47FefCQjnkTXWlknBPzmYTd8GE0y1&#10;vfGWup0vRICwS1FB6X2TSunykgy6oW2Ig/dnW4M+yLaQusVbgJtajqMolgYrDgslNrQoKT/vrkbB&#10;eZGs7O9pkx2z70u27ijOl5tYqY/3fv4DwlPvX+Fne60VJKMveJwJR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5KVsPEAAAA3AAAAA8AAAAAAAAAAAAAAAAAmAIAAGRycy9k&#10;b3ducmV2LnhtbFBLBQYAAAAABAAEAPUAAACJAwAAAAA=&#10;" fillcolor="#fcf">
                  <v:textbox style="layout-flow:vertical-ideographic">
                    <w:txbxContent>
                      <w:p w14:paraId="7022EF38" w14:textId="77777777" w:rsidR="00092299" w:rsidRPr="005F0634" w:rsidRDefault="00092299" w:rsidP="006736DC">
                        <w:pPr>
                          <w:spacing w:line="240" w:lineRule="exact"/>
                          <w:jc w:val="center"/>
                          <w:rPr>
                            <w:sz w:val="20"/>
                            <w:szCs w:val="20"/>
                          </w:rPr>
                        </w:pPr>
                        <w:r w:rsidRPr="005F0634">
                          <w:rPr>
                            <w:rFonts w:hint="eastAsia"/>
                            <w:sz w:val="20"/>
                            <w:szCs w:val="20"/>
                          </w:rPr>
                          <w:t>表現與成效</w:t>
                        </w:r>
                      </w:p>
                    </w:txbxContent>
                  </v:textbox>
                </v:shape>
                <v:shape id="Text Box 382" o:spid="_x0000_s1214" type="#_x0000_t202" style="position:absolute;left:54864;top:11049;width:3308;height:31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jItMQA&#10;AADcAAAADwAAAGRycy9kb3ducmV2LnhtbESPQWuDQBSE74X8h+UFcmtWe7BiswklJCUea2rPD/dV&#10;re5b426M/ffdQiHHYWa+YTa72fRiotG1lhXE6wgEcWV1y7WCj/PxMQXhPLLG3jIp+CEHu+3iYYOZ&#10;tjd+p6nwtQgQdhkqaLwfMild1ZBBt7YDcfC+7GjQBznWUo94C3DTy6coSqTBlsNCgwPtG6q64moU&#10;dPv0aN++8/KzfL6Up4mS6pAnSq2W8+sLCE+zv4f/2yetII0T+DsTjoDc/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6YyLTEAAAA3AAAAA8AAAAAAAAAAAAAAAAAmAIAAGRycy9k&#10;b3ducmV2LnhtbFBLBQYAAAAABAAEAPUAAACJAwAAAAA=&#10;" fillcolor="#fcf">
                  <v:textbox style="layout-flow:vertical-ideographic">
                    <w:txbxContent>
                      <w:p w14:paraId="074025A4" w14:textId="77777777" w:rsidR="00092299" w:rsidRPr="005F0634" w:rsidRDefault="00092299" w:rsidP="006736DC">
                        <w:pPr>
                          <w:spacing w:line="240" w:lineRule="exact"/>
                          <w:jc w:val="center"/>
                          <w:rPr>
                            <w:sz w:val="20"/>
                            <w:szCs w:val="20"/>
                          </w:rPr>
                        </w:pPr>
                        <w:r w:rsidRPr="005F0634">
                          <w:rPr>
                            <w:rFonts w:hint="eastAsia"/>
                            <w:sz w:val="20"/>
                            <w:szCs w:val="20"/>
                          </w:rPr>
                          <w:t>校務管考等各式會議</w:t>
                        </w:r>
                      </w:p>
                    </w:txbxContent>
                  </v:textbox>
                </v:shape>
                <v:line id="Line 383" o:spid="_x0000_s1215" style="position:absolute;visibility:visible;mso-wrap-style:square" from="6096,16573" to="6096,193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A6ITcUAAADcAAAADwAAAGRycy9kb3ducmV2LnhtbESPzWrDMBCE74G+g9hCbonsHuLEjRJK&#10;TaGHtJAfct5aG8vEWhlLdZS3rwqFHoeZ+YZZb6PtxEiDbx0ryOcZCOLa6ZYbBafj22wJwgdkjZ1j&#10;UnAnD9vNw2SNpXY33tN4CI1IEPYlKjAh9KWUvjZk0c9dT5y8ixsshiSHRuoBbwluO/mUZQtpseW0&#10;YLCnV0P19fBtFRSm2stCVrvjZzW2+Sp+xPPXSqnpY3x5BhEohv/wX/tdK1jmBfyeSUdAbn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A6ITcUAAADcAAAADwAAAAAAAAAA&#10;AAAAAAChAgAAZHJzL2Rvd25yZXYueG1sUEsFBgAAAAAEAAQA+QAAAJMDAAAAAA==&#10;">
                  <v:stroke endarrow="block"/>
                </v:line>
                <v:line id="Line 384" o:spid="_x0000_s1216" style="position:absolute;visibility:visible;mso-wrap-style:square" from="56896,42672" to="56902,50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anMq8MAAADcAAAADwAAAGRycy9kb3ducmV2LnhtbERPy2rCQBTdF/oPwy10Vye2ECQ6iiiC&#10;uhAfhbq8Zm6T1MydMDNN4t87C8Hl4bwns97UoiXnK8sKhoMEBHFudcWFgu/T6mMEwgdkjbVlUnAj&#10;D7Pp68sEM207PlB7DIWIIewzVFCG0GRS+rwkg35gG+LI/VpnMEToCqkddjHc1PIzSVJpsOLYUGJD&#10;i5Ly6/HfKNh97dN2vtmu+59NesmXh8v5r3NKvb/18zGIQH14ih/utVYwGsa18Uw8AnJ6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2pzKvDAAAA3AAAAA8AAAAAAAAAAAAA&#10;AAAAoQIAAGRycy9kb3ducmV2LnhtbFBLBQYAAAAABAAEAPkAAACRAwAAAAA=&#10;"/>
                <v:line id="Line 385" o:spid="_x0000_s1217" style="position:absolute;visibility:visible;mso-wrap-style:square" from="5080,50800" to="56896,508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uVpMMYAAADcAAAADwAAAGRycy9kb3ducmV2LnhtbESPQWvCQBSE74X+h+UVeqsbLQRNXUUq&#10;BfUgVQvt8Zl9JrHZt2F3m8R/3xUEj8PMfMNM572pRUvOV5YVDAcJCOLc6ooLBV+Hj5cxCB+QNdaW&#10;ScGFPMxnjw9TzLTteEftPhQiQthnqKAMocmk9HlJBv3ANsTRO1lnMETpCqkddhFuajlKklQarDgu&#10;lNjQe0n57/7PKNi+fqbtYr1Z9d/r9Jgvd8efc+eUen7qF28gAvXhHr61V1rBeDiB65l4BOTsH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LlaTDGAAAA3AAAAA8AAAAAAAAA&#10;AAAAAAAAoQIAAGRycy9kb3ducmV2LnhtbFBLBQYAAAAABAAEAPkAAACUAwAAAAA=&#10;"/>
                <v:line id="Line 386" o:spid="_x0000_s1218" style="position:absolute;flip:y;visibility:visible;mso-wrap-style:square" from="5080,49720" to="5086,508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SdF8UAAADcAAAADwAAAGRycy9kb3ducmV2LnhtbESPwWrCQBCG70LfYZlCL0E3KohNXaW1&#10;FYTiQeuhxyE7TUKzsyE71fTtOwehx+Gf/5tvVpshtOZCfWoiO5hOcjDEZfQNVw7OH7vxEkwSZI9t&#10;ZHLwSwk267vRCgsfr3yky0kqoxBOBTqoRbrC2lTWFDBNYkes2VfsA4qOfWV9j1eFh9bO8nxhAzas&#10;F2rsaFtT+X36CaqxO/DrfJ69BJtlj/T2Ke+5Fece7ofnJzBCg/wv39p772A5U319Rglg1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vSdF8UAAADcAAAADwAAAAAAAAAA&#10;AAAAAAChAgAAZHJzL2Rvd25yZXYueG1sUEsFBgAAAAAEAAQA+QAAAJMDAAAAAA==&#10;">
                  <v:stroke endarrow="block"/>
                </v:line>
                <v:line id="Line 387" o:spid="_x0000_s1219" style="position:absolute;visibility:visible;mso-wrap-style:square" from="6096,17780" to="13201,177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v+vi8YAAADcAAAADwAAAGRycy9kb3ducmV2LnhtbESPQWvCQBSE7wX/w/IEb3WjQpDUVaQi&#10;aA+ittAen9nXJG32bdjdJvHfu4LQ4zAz3zCLVW9q0ZLzlWUFk3ECgji3uuJCwcf79nkOwgdkjbVl&#10;UnAlD6vl4GmBmbYdn6g9h0JECPsMFZQhNJmUPi/JoB/bhjh639YZDFG6QmqHXYSbWk6TJJUGK44L&#10;JTb0WlL+e/4zCg6zY9qu92+7/nOfXvLN6fL10zmlRsN+/QIiUB/+w4/2TiuYTydwPxOPgFz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L/r4vGAAAA3AAAAA8AAAAAAAAA&#10;AAAAAAAAoQIAAGRycy9kb3ducmV2LnhtbFBLBQYAAAAABAAEAPkAAACUAwAAAAA=&#10;"/>
                <v:line id="Line 388" o:spid="_x0000_s1220" style="position:absolute;flip:x y;visibility:visible;mso-wrap-style:square" from="13195,901" to="13201,177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mIBcMAAADcAAAADwAAAGRycy9kb3ducmV2LnhtbESPQYvCMBSE74L/ITzBi2hqV6RUo4ig&#10;7MlFV/H6aJ5tsXkpTbTd/fUbQdjjMDPfMMt1ZyrxpMaVlhVMJxEI4szqknMF5+/dOAHhPLLGyjIp&#10;+CEH61W/t8RU25aP9Dz5XAQIuxQVFN7XqZQuK8igm9iaOHg32xj0QTa51A22AW4qGUfRXBosOSwU&#10;WNO2oOx+ehgFyIffj6Sd0kzu6eriw9doc7kpNRx0mwUIT53/D7/bn1pBEsfwOhOOgFz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F5iAXDAAAA3AAAAA8AAAAAAAAAAAAA&#10;AAAAoQIAAGRycy9kb3ducmV2LnhtbFBLBQYAAAAABAAEAPkAAACRAwAAAAA=&#10;"/>
                <v:line id="Line 389" o:spid="_x0000_s1221" style="position:absolute;visibility:visible;mso-wrap-style:square" from="13195,889" to="17272,9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VlE88UAAADcAAAADwAAAGRycy9kb3ducmV2LnhtbESPT2sCMRTE74V+h/AK3mpWBf+sRild&#10;BA+2oBbPz81zs3TzsmzSNX57Uyj0OMzMb5jVJtpG9NT52rGC0TADQVw6XXOl4Ou0fZ2D8AFZY+OY&#10;FNzJw2b9/LTCXLsbH6g/hkokCPscFZgQ2lxKXxqy6IeuJU7e1XUWQ5JdJXWHtwS3jRxn2VRarDkt&#10;GGzp3VD5ffyxCmamOMiZLPanz6KvR4v4Ec+XhVKDl/i2BBEohv/wX3unFczHE/g9k46AXD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VlE88UAAADcAAAADwAAAAAAAAAA&#10;AAAAAAChAgAAZHJzL2Rvd25yZXYueG1sUEsFBgAAAAAEAAQA+QAAAJMDAAAAAA==&#10;">
                  <v:stroke endarrow="block"/>
                </v:line>
                <v:line id="Line 390" o:spid="_x0000_s1222" style="position:absolute;visibility:visible;mso-wrap-style:square" from="41649,1898" to="55746,19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ogME8YAAADcAAAADwAAAGRycy9kb3ducmV2LnhtbESPQWvCQBSE7wX/w/KE3uqmtgRJXUUU&#10;QT2I2kJ7fGZfk9Ts27C7Jum/d4VCj8PMfMNM572pRUvOV5YVPI8SEMS51RUXCj7e108TED4ga6wt&#10;k4Jf8jCfDR6mmGnb8ZHaUyhEhLDPUEEZQpNJ6fOSDPqRbYij922dwRClK6R22EW4qeU4SVJpsOK4&#10;UGJDy5Lyy+lqFOxfDmm72O42/ec2Peer4/nrp3NKPQ77xRuIQH34D/+1N1rBZPwK9zPxCMjZD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KIDBPGAAAA3AAAAA8AAAAAAAAA&#10;AAAAAAAAoQIAAGRycy9kb3ducmV2LnhtbFBLBQYAAAAABAAEAPkAAACUAwAAAAA=&#10;"/>
                <v:line id="Line 391" o:spid="_x0000_s1223" style="position:absolute;visibility:visible;mso-wrap-style:square" from="55880,1898" to="55886,110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fx5HMUAAADcAAAADwAAAGRycy9kb3ducmV2LnhtbESPT2sCMRTE74V+h/AK3mpWwX+rUUoX&#10;wYMtqMXzc/PcLN28LJt0jd/eFAo9DjPzG2a1ibYRPXW+dqxgNMxAEJdO11wp+DptX+cgfEDW2Dgm&#10;BXfysFk/P60w1+7GB+qPoRIJwj5HBSaENpfSl4Ys+qFriZN3dZ3FkGRXSd3hLcFtI8dZNpUWa04L&#10;Blt6N1R+H3+sgpkpDnImi/3ps+jr0SJ+xPNlodTgJb4tQQSK4T/8195pBfPxBH7PpCMg1w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fx5HMUAAADcAAAADwAAAAAAAAAA&#10;AAAAAAChAgAAZHJzL2Rvd25yZXYueG1sUEsFBgAAAAAEAAQA+QAAAJMDAAAAAA==&#10;">
                  <v:stroke endarrow="block"/>
                </v:line>
                <v:line id="Line 392" o:spid="_x0000_s1224" style="position:absolute;visibility:visible;mso-wrap-style:square" from="29845,2038" to="29857,414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RY3/8YAAADcAAAADwAAAGRycy9kb3ducmV2LnhtbESPQWvCQBSE70L/w/IK3nSjQpDUVUQR&#10;tIeittAen9nXJG32bdjdJum/dwXB4zAz3zCLVW9q0ZLzlWUFk3ECgji3uuJCwcf7bjQH4QOyxtoy&#10;KfgnD6vl02CBmbYdn6g9h0JECPsMFZQhNJmUPi/JoB/bhjh639YZDFG6QmqHXYSbWk6TJJUGK44L&#10;JTa0KSn/Pf8ZBW+zY9quD6/7/vOQXvLt6fL10zmlhs/9+gVEoD48wvf2XiuYT1O4nYlHQC6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0WN//GAAAA3AAAAA8AAAAAAAAA&#10;AAAAAAAAoQIAAGRycy9kb3ducmV2LnhtbFBLBQYAAAAABAAEAPkAAACUAwAAAAA=&#10;"/>
                <v:line id="Line 393" o:spid="_x0000_s1225" style="position:absolute;visibility:visible;mso-wrap-style:square" from="28448,41433" to="31496,414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lqSZMYAAADcAAAADwAAAGRycy9kb3ducmV2LnhtbESPQWvCQBSE7wX/w/KE3uqmFlJJXUUU&#10;QT2Uagvt8Zl9TVKzb8PumqT/3hUEj8PMfMNM572pRUvOV5YVPI8SEMS51RUXCr4+108TED4ga6wt&#10;k4J/8jCfDR6mmGnb8Z7aQyhEhLDPUEEZQpNJ6fOSDPqRbYij92udwRClK6R22EW4qeU4SVJpsOK4&#10;UGJDy5Ly0+FsFLy/fKTtYrvb9N/b9Jiv9sefv84p9TjsF28gAvXhHr61N1rBZPwK1zPxCMjZ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JakmTGAAAA3AAAAA8AAAAAAAAA&#10;AAAAAAAAoQIAAGRycy9kb3ducmV2LnhtbFBLBQYAAAAABAAEAPkAAACUAwAAAAA=&#10;"/>
                <v:line id="Line 394" o:spid="_x0000_s1226" style="position:absolute;visibility:visible;mso-wrap-style:square" from="46355,13970" to="46367,415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8UGFsMAAADcAAAADwAAAGRycy9kb3ducmV2LnhtbERPz2vCMBS+C/4P4Qm7aaqDItUoogx0&#10;hzGdoMdn82yrzUtJsrb775fDYMeP7/dy3ZtatOR8ZVnBdJKAIM6trrhQcP56G89B+ICssbZMCn7I&#10;w3o1HCwx07bjI7WnUIgYwj5DBWUITSalz0sy6Ce2IY7c3TqDIUJXSO2wi+GmlrMkSaXBimNDiQ1t&#10;S8qfp2+j4OP1M203h/d9fzmkt3x3vF0fnVPqZdRvFiAC9eFf/OfeawXzWVwbz8QjIF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PFBhbDAAAA3AAAAA8AAAAAAAAAAAAA&#10;AAAAoQIAAGRycy9kb3ducmV2LnhtbFBLBQYAAAAABAAEAPkAAACRAwAAAAA=&#10;"/>
                <v:line id="Line 395" o:spid="_x0000_s1227" style="position:absolute;flip:x;visibility:visible;mso-wrap-style:square" from="44697,13970" to="46348,139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a0i8sYAAADcAAAADwAAAGRycy9kb3ducmV2LnhtbESPQWsCMRSE74X+h/AKXkrNVoqsq1Gk&#10;IHjwUi0rvT03r5tlNy/bJOr23zeC0OMwM98wi9VgO3EhHxrHCl7HGQjiyumGawWfh81LDiJEZI2d&#10;Y1LwSwFWy8eHBRbaXfmDLvtYiwThUKACE2NfSBkqQxbD2PXEyft23mJM0tdSe7wmuO3kJMum0mLD&#10;acFgT++GqnZ/tgpkvnv+8evTW1u2x+PMlFXZf+2UGj0N6zmISEP8D9/bW60gn8zgdiYdAbn8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WtIvLGAAAA3AAAAA8AAAAAAAAA&#10;AAAAAAAAoQIAAGRycy9kb3ducmV2LnhtbFBLBQYAAAAABAAEAPkAAACUAwAAAAA=&#10;"/>
                <v:line id="Line 396" o:spid="_x0000_s1228" style="position:absolute;visibility:visible;mso-wrap-style:square" from="28428,21729" to="48380,217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FJMWcIAAADcAAAADwAAAGRycy9kb3ducmV2LnhtbERPy2oCMRTdC/5DuEJ3mlHBx2iU0kHo&#10;ohbU0vV1cjsZOrkZJnFM/94shC4P573dR9uInjpfO1YwnWQgiEuna64UfF0O4xUIH5A1No5JwR95&#10;2O+Ggy3m2t35RP05VCKFsM9RgQmhzaX0pSGLfuJa4sT9uM5iSLCrpO7wnsJtI2dZtpAWa04NBlt6&#10;M1T+nm9WwdIUJ7mUxcfls+jr6Toe4/d1rdTLKL5uQASK4V/8dL9rBat5mp/OpCMgd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FJMWcIAAADcAAAADwAAAAAAAAAAAAAA&#10;AAChAgAAZHJzL2Rvd25yZXYueG1sUEsFBgAAAAAEAAQA+QAAAJADAAAAAA==&#10;">
                  <v:stroke endarrow="block"/>
                </v:line>
                <v:line id="Line 397" o:spid="_x0000_s1229" style="position:absolute;visibility:visible;mso-wrap-style:square" from="44443,30378" to="48380,304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7pwsUAAADcAAAADwAAAGRycy9kb3ducmV2LnhtbESPzWrDMBCE74W8g9hAb43sFvLjRAml&#10;ptBDU0hSet5YG8vEWhlLddS3jwKFHIeZ+YZZbaJtxUC9bxwryCcZCOLK6YZrBd+H96c5CB+QNbaO&#10;ScEfedisRw8rLLS78I6GfahFgrAvUIEJoSuk9JUhi37iOuLknVxvMSTZ11L3eElw28rnLJtKiw2n&#10;BYMdvRmqzvtfq2Bmyp2cyfLz8FUOTb6I2/hzXCj1OI6vSxCBYriH/9sfWsH8JYfbmXQE5Po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x7pwsUAAADcAAAADwAAAAAAAAAA&#10;AAAAAAChAgAAZHJzL2Rvd25yZXYueG1sUEsFBgAAAAAEAAQA+QAAAJMDAAAAAA==&#10;">
                  <v:stroke endarrow="block"/>
                </v:line>
                <v:line id="Line 398" o:spid="_x0000_s1230" style="position:absolute;visibility:visible;mso-wrap-style:square" from="44697,41516" to="48380,415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8x3tcUAAADcAAAADwAAAGRycy9kb3ducmV2LnhtbESPT2sCMRTE74V+h/AK3mpWBf+sRild&#10;BA+2oBbPz81zs3TzsmzSNX57Uyj0OMzMb5jVJtpG9NT52rGC0TADQVw6XXOl4Ou0fZ2D8AFZY+OY&#10;FNzJw2b9/LTCXLsbH6g/hkokCPscFZgQ2lxKXxqy6IeuJU7e1XUWQ5JdJXWHtwS3jRxn2VRarDkt&#10;GGzp3VD5ffyxCmamOMiZLPanz6KvR4v4Ec+XhVKDl/i2BBEohv/wX3unFcwnY/g9k46AXD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8x3tcUAAADcAAAADwAAAAAAAAAA&#10;AAAAAAChAgAAZHJzL2Rvd25yZXYueG1sUEsFBgAAAAAEAAQA+QAAAJMDAAAAAA==&#10;">
                  <v:stroke endarrow="block"/>
                </v:line>
                <v:line id="Line 399" o:spid="_x0000_s1231" style="position:absolute;visibility:visible;mso-wrap-style:square" from="51816,30378" to="54864,303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IDSLsUAAADcAAAADwAAAGRycy9kb3ducmV2LnhtbESPT2sCMRTE7wW/Q3iCt5q1QtWtUaSL&#10;4KEW/EPPr5vXzeLmZdnENf32jVDwOMzMb5jlOtpG9NT52rGCyTgDQVw6XXOl4HzaPs9B+ICssXFM&#10;Cn7Jw3o1eFpirt2ND9QfQyUShH2OCkwIbS6lLw1Z9GPXEifvx3UWQ5JdJXWHtwS3jXzJsldpsea0&#10;YLCld0Pl5Xi1CmamOMiZLD5On0VfTxZxH7++F0qNhnHzBiJQDI/wf3unFcynU7ifSUdAr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IDSLsUAAADcAAAADwAAAAAAAAAA&#10;AAAAAAChAgAAZHJzL2Rvd25yZXYueG1sUEsFBgAAAAAEAAQA+QAAAJMDAAAAAA==&#10;">
                  <v:stroke endarrow="block"/>
                </v:line>
                <v:shape id="Text Box 400" o:spid="_x0000_s1232" type="#_x0000_t202" style="position:absolute;left:14217;top:51435;width:31509;height:38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iF8MQA&#10;AADcAAAADwAAAGRycy9kb3ducmV2LnhtbESPW4vCMBSE34X9D+Es7NuarJdFq1EWRfBJWW/g26E5&#10;tsXmpDRZW/+9ERZ8HGbmG2Y6b20pblT7wrGGr64CQZw6U3Cm4bBffY5A+IBssHRMGu7kYT5760wx&#10;Ma7hX7rtQiYihH2CGvIQqkRKn+Zk0XddRRy9i6sthijrTJoamwi3pewp9S0tFhwXcqxokVN63f1Z&#10;DcfN5XwaqG22tMOqca2SbMdS64/39mcCIlAbXuH/9tpoGPUH8DwTj4CcP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34hfDEAAAA3AAAAA8AAAAAAAAAAAAAAAAAmAIAAGRycy9k&#10;b3ducmV2LnhtbFBLBQYAAAAABAAEAPUAAACJAwAAAAA=&#10;" filled="f" stroked="f">
                  <v:textbox>
                    <w:txbxContent>
                      <w:p w14:paraId="42F0C671" w14:textId="1E918401" w:rsidR="00092299" w:rsidRPr="00566B11" w:rsidRDefault="00092299" w:rsidP="006736DC">
                        <w:pPr>
                          <w:spacing w:before="90" w:line="240" w:lineRule="exact"/>
                          <w:jc w:val="center"/>
                          <w:rPr>
                            <w:sz w:val="24"/>
                          </w:rPr>
                        </w:pPr>
                        <w:r>
                          <w:rPr>
                            <w:rFonts w:hint="eastAsia"/>
                            <w:sz w:val="24"/>
                          </w:rPr>
                          <w:t>圖</w:t>
                        </w:r>
                        <w:r>
                          <w:rPr>
                            <w:sz w:val="24"/>
                          </w:rPr>
                          <w:t>4-1-3</w:t>
                        </w:r>
                        <w:r w:rsidRPr="00566B11">
                          <w:rPr>
                            <w:rFonts w:hint="eastAsia"/>
                            <w:sz w:val="24"/>
                          </w:rPr>
                          <w:t>國</w:t>
                        </w:r>
                        <w:r>
                          <w:rPr>
                            <w:rFonts w:hint="eastAsia"/>
                            <w:sz w:val="24"/>
                          </w:rPr>
                          <w:t>立體育大學品質保證機制圖</w:t>
                        </w:r>
                      </w:p>
                    </w:txbxContent>
                  </v:textbox>
                </v:shape>
                <w10:anchorlock/>
              </v:group>
            </w:pict>
          </mc:Fallback>
        </mc:AlternateContent>
      </w:r>
    </w:p>
    <w:p w14:paraId="596FFCA7" w14:textId="77777777" w:rsidR="006736DC" w:rsidRDefault="006736DC" w:rsidP="008502A8">
      <w:pPr>
        <w:spacing w:line="500" w:lineRule="exact"/>
        <w:ind w:leftChars="102" w:left="709" w:hangingChars="151" w:hanging="423"/>
        <w:jc w:val="both"/>
        <w:rPr>
          <w:rFonts w:ascii="標楷體" w:hAnsi="標楷體"/>
          <w:b/>
          <w:color w:val="0D0D0D"/>
          <w:szCs w:val="28"/>
        </w:rPr>
      </w:pPr>
    </w:p>
    <w:p w14:paraId="7ED70100" w14:textId="362C3813" w:rsidR="008502A8" w:rsidRDefault="006736DC" w:rsidP="008502A8">
      <w:pPr>
        <w:spacing w:line="500" w:lineRule="exact"/>
        <w:ind w:leftChars="102" w:left="709" w:hangingChars="151" w:hanging="423"/>
        <w:jc w:val="both"/>
        <w:rPr>
          <w:rFonts w:ascii="標楷體" w:hAnsi="標楷體" w:cs="標楷體"/>
          <w:color w:val="0D0D0D"/>
          <w:szCs w:val="28"/>
        </w:rPr>
      </w:pPr>
      <w:r w:rsidRPr="00AF3AEA">
        <w:rPr>
          <w:rFonts w:ascii="標楷體" w:hAnsi="標楷體"/>
          <w:b/>
          <w:color w:val="0D0D0D"/>
          <w:szCs w:val="28"/>
        </w:rPr>
        <w:t xml:space="preserve"> </w:t>
      </w:r>
      <w:r w:rsidR="008502A8" w:rsidRPr="00AF3AEA">
        <w:rPr>
          <w:rFonts w:ascii="標楷體" w:hAnsi="標楷體"/>
          <w:b/>
          <w:color w:val="0D0D0D"/>
          <w:szCs w:val="28"/>
        </w:rPr>
        <w:t>(6)</w:t>
      </w:r>
      <w:r w:rsidR="008502A8" w:rsidRPr="00875AF1">
        <w:rPr>
          <w:rFonts w:ascii="標楷體" w:hAnsi="標楷體" w:cs="標楷體"/>
          <w:b/>
          <w:color w:val="0D0D0D"/>
          <w:szCs w:val="28"/>
        </w:rPr>
        <w:t>建立管考機制：</w:t>
      </w:r>
      <w:r w:rsidR="008502A8" w:rsidRPr="00875AF1">
        <w:rPr>
          <w:rFonts w:ascii="標楷體" w:hAnsi="標楷體" w:cs="標楷體"/>
          <w:color w:val="0D0D0D"/>
          <w:szCs w:val="28"/>
        </w:rPr>
        <w:t>本校已建立</w:t>
      </w:r>
      <w:r w:rsidR="008502A8" w:rsidRPr="00875AF1">
        <w:rPr>
          <w:rFonts w:ascii="標楷體" w:hAnsi="標楷體" w:cs="標楷體"/>
          <w:color w:val="0D0D0D"/>
          <w:szCs w:val="28"/>
          <w:lang w:eastAsia="zh-HK"/>
        </w:rPr>
        <w:t>管考</w:t>
      </w:r>
      <w:r w:rsidR="008502A8" w:rsidRPr="00875AF1">
        <w:rPr>
          <w:rFonts w:ascii="標楷體" w:hAnsi="標楷體" w:cs="標楷體"/>
          <w:color w:val="0D0D0D"/>
          <w:szCs w:val="28"/>
        </w:rPr>
        <w:t>機制</w:t>
      </w:r>
      <w:r w:rsidR="008502A8">
        <w:rPr>
          <w:rFonts w:ascii="標楷體" w:hAnsi="標楷體" w:cs="標楷體" w:hint="eastAsia"/>
          <w:color w:val="0D0D0D"/>
          <w:szCs w:val="28"/>
        </w:rPr>
        <w:t>，簡要說明如下：</w:t>
      </w:r>
    </w:p>
    <w:p w14:paraId="194E6AC4" w14:textId="77777777" w:rsidR="008502A8" w:rsidRDefault="008502A8" w:rsidP="008502A8">
      <w:pPr>
        <w:spacing w:line="500" w:lineRule="exact"/>
        <w:ind w:leftChars="151" w:left="706" w:hangingChars="101" w:hanging="283"/>
        <w:jc w:val="both"/>
        <w:rPr>
          <w:rFonts w:ascii="標楷體" w:hAnsi="標楷體" w:cs="標楷體"/>
          <w:color w:val="0D0D0D"/>
          <w:szCs w:val="28"/>
        </w:rPr>
      </w:pPr>
      <w:r w:rsidRPr="00AF3AEA">
        <w:rPr>
          <w:rFonts w:ascii="標楷體" w:hAnsi="標楷體"/>
          <w:color w:val="0D0D0D"/>
          <w:szCs w:val="28"/>
        </w:rPr>
        <w:t>A.</w:t>
      </w:r>
      <w:r w:rsidRPr="00F70B1E">
        <w:rPr>
          <w:rFonts w:ascii="標楷體" w:hAnsi="標楷體" w:cs="標楷體"/>
          <w:color w:val="0D0D0D"/>
          <w:szCs w:val="28"/>
        </w:rPr>
        <w:t>重要會議</w:t>
      </w:r>
      <w:r w:rsidRPr="00F70B1E">
        <w:rPr>
          <w:rFonts w:ascii="標楷體" w:hAnsi="標楷體" w:cs="標楷體" w:hint="eastAsia"/>
          <w:color w:val="0D0D0D"/>
          <w:szCs w:val="28"/>
        </w:rPr>
        <w:t>（</w:t>
      </w:r>
      <w:r w:rsidRPr="00F70B1E">
        <w:rPr>
          <w:rFonts w:ascii="標楷體" w:hAnsi="標楷體" w:cs="標楷體"/>
          <w:color w:val="0D0D0D"/>
          <w:szCs w:val="28"/>
        </w:rPr>
        <w:t>校務會議、行政會議</w:t>
      </w:r>
      <w:r w:rsidRPr="00F70B1E">
        <w:rPr>
          <w:rFonts w:ascii="標楷體" w:hAnsi="標楷體" w:cs="標楷體" w:hint="eastAsia"/>
          <w:color w:val="0D0D0D"/>
          <w:szCs w:val="28"/>
        </w:rPr>
        <w:t>）</w:t>
      </w:r>
      <w:r w:rsidRPr="00F70B1E">
        <w:rPr>
          <w:rFonts w:ascii="標楷體" w:hAnsi="標楷體" w:cs="標楷體"/>
          <w:color w:val="0D0D0D"/>
          <w:szCs w:val="28"/>
        </w:rPr>
        <w:t>決議事項</w:t>
      </w:r>
      <w:r w:rsidRPr="00F70B1E">
        <w:rPr>
          <w:rFonts w:ascii="標楷體" w:hAnsi="標楷體" w:cs="標楷體" w:hint="eastAsia"/>
          <w:color w:val="0D0D0D"/>
          <w:szCs w:val="28"/>
        </w:rPr>
        <w:t>及公文簽核裁示事項之</w:t>
      </w:r>
      <w:r>
        <w:rPr>
          <w:rFonts w:ascii="標楷體" w:hAnsi="標楷體" w:cs="標楷體" w:hint="eastAsia"/>
          <w:color w:val="0D0D0D"/>
          <w:szCs w:val="28"/>
        </w:rPr>
        <w:t>後續</w:t>
      </w:r>
      <w:r w:rsidRPr="00F70B1E">
        <w:rPr>
          <w:rFonts w:ascii="標楷體" w:hAnsi="標楷體" w:cs="標楷體"/>
          <w:color w:val="0D0D0D"/>
          <w:szCs w:val="28"/>
        </w:rPr>
        <w:t>執行情</w:t>
      </w:r>
      <w:r>
        <w:rPr>
          <w:rFonts w:ascii="標楷體" w:hAnsi="標楷體" w:cs="標楷體"/>
          <w:color w:val="0D0D0D"/>
          <w:szCs w:val="28"/>
        </w:rPr>
        <w:t>形追蹤</w:t>
      </w:r>
      <w:r>
        <w:rPr>
          <w:rFonts w:ascii="標楷體" w:hAnsi="標楷體" w:cs="標楷體" w:hint="eastAsia"/>
          <w:color w:val="0D0D0D"/>
          <w:szCs w:val="28"/>
        </w:rPr>
        <w:t>管考。</w:t>
      </w:r>
    </w:p>
    <w:p w14:paraId="7062AE27" w14:textId="77777777" w:rsidR="008502A8" w:rsidRDefault="008502A8" w:rsidP="008502A8">
      <w:pPr>
        <w:spacing w:line="500" w:lineRule="exact"/>
        <w:ind w:leftChars="151" w:left="706" w:hangingChars="101" w:hanging="283"/>
        <w:jc w:val="both"/>
        <w:rPr>
          <w:rFonts w:ascii="標楷體" w:hAnsi="標楷體" w:cs="標楷體"/>
          <w:szCs w:val="28"/>
          <w:lang w:eastAsia="zh-HK"/>
        </w:rPr>
      </w:pPr>
      <w:r>
        <w:rPr>
          <w:rFonts w:ascii="標楷體" w:hAnsi="標楷體" w:hint="eastAsia"/>
          <w:color w:val="0D0D0D"/>
          <w:szCs w:val="28"/>
        </w:rPr>
        <w:t>B.</w:t>
      </w:r>
      <w:r>
        <w:rPr>
          <w:rFonts w:ascii="標楷體" w:hAnsi="標楷體" w:cs="標楷體" w:hint="eastAsia"/>
          <w:color w:val="0D0D0D"/>
          <w:szCs w:val="28"/>
        </w:rPr>
        <w:t>本校</w:t>
      </w:r>
      <w:r>
        <w:rPr>
          <w:rFonts w:ascii="標楷體" w:hAnsi="標楷體" w:cs="標楷體"/>
          <w:szCs w:val="28"/>
          <w:lang w:eastAsia="zh-HK"/>
        </w:rPr>
        <w:t>依</w:t>
      </w:r>
      <w:r>
        <w:rPr>
          <w:rFonts w:ascii="標楷體" w:hAnsi="標楷體" w:cs="標楷體" w:hint="eastAsia"/>
          <w:szCs w:val="28"/>
          <w:lang w:eastAsia="zh-HK"/>
        </w:rPr>
        <w:t>據</w:t>
      </w:r>
      <w:r>
        <w:rPr>
          <w:rFonts w:ascii="標楷體" w:hAnsi="標楷體" w:cs="標楷體"/>
          <w:szCs w:val="28"/>
          <w:lang w:eastAsia="zh-HK"/>
        </w:rPr>
        <w:t>「國立體育大學經費稽核小組設置辦法」（請參閱【如附件4-1-</w:t>
      </w:r>
      <w:r>
        <w:rPr>
          <w:rFonts w:ascii="標楷體" w:hAnsi="標楷體" w:cs="標楷體" w:hint="eastAsia"/>
          <w:szCs w:val="28"/>
          <w:lang w:eastAsia="zh-HK"/>
        </w:rPr>
        <w:t>4</w:t>
      </w:r>
      <w:r>
        <w:rPr>
          <w:rFonts w:ascii="標楷體" w:hAnsi="標楷體" w:cs="標楷體"/>
          <w:szCs w:val="28"/>
          <w:lang w:eastAsia="zh-HK"/>
        </w:rPr>
        <w:t>】）</w:t>
      </w:r>
      <w:r>
        <w:rPr>
          <w:rFonts w:ascii="標楷體" w:hAnsi="標楷體" w:cs="標楷體" w:hint="eastAsia"/>
          <w:color w:val="0D0D0D"/>
          <w:szCs w:val="28"/>
        </w:rPr>
        <w:t>設有「</w:t>
      </w:r>
      <w:r>
        <w:rPr>
          <w:rFonts w:ascii="標楷體" w:hAnsi="標楷體" w:cs="標楷體"/>
          <w:szCs w:val="28"/>
          <w:lang w:eastAsia="zh-HK"/>
        </w:rPr>
        <w:t>經費稽核小組</w:t>
      </w:r>
      <w:r>
        <w:rPr>
          <w:rFonts w:ascii="標楷體" w:hAnsi="標楷體" w:cs="標楷體" w:hint="eastAsia"/>
          <w:szCs w:val="28"/>
          <w:lang w:eastAsia="zh-HK"/>
        </w:rPr>
        <w:t>」</w:t>
      </w:r>
      <w:r>
        <w:rPr>
          <w:rFonts w:ascii="標楷體" w:hAnsi="標楷體" w:cs="標楷體"/>
          <w:szCs w:val="28"/>
          <w:lang w:eastAsia="zh-HK"/>
        </w:rPr>
        <w:t>，</w:t>
      </w:r>
      <w:r>
        <w:rPr>
          <w:rFonts w:ascii="標楷體" w:hAnsi="標楷體" w:cs="標楷體" w:hint="eastAsia"/>
          <w:szCs w:val="28"/>
          <w:lang w:eastAsia="zh-HK"/>
        </w:rPr>
        <w:t>並依據</w:t>
      </w:r>
      <w:r>
        <w:rPr>
          <w:rFonts w:ascii="標楷體" w:hAnsi="標楷體" w:cs="標楷體"/>
          <w:szCs w:val="28"/>
          <w:lang w:eastAsia="zh-HK"/>
        </w:rPr>
        <w:t>「國立體育大學經費稽核</w:t>
      </w:r>
      <w:r>
        <w:rPr>
          <w:rFonts w:ascii="標楷體" w:hAnsi="標楷體" w:cs="標楷體" w:hint="eastAsia"/>
          <w:szCs w:val="28"/>
          <w:lang w:eastAsia="zh-HK"/>
        </w:rPr>
        <w:t>小組</w:t>
      </w:r>
      <w:r>
        <w:rPr>
          <w:rFonts w:ascii="標楷體" w:hAnsi="標楷體" w:cs="標楷體"/>
          <w:szCs w:val="28"/>
          <w:lang w:eastAsia="zh-HK"/>
        </w:rPr>
        <w:t>內部稽核制度與施行細則」（請參閱【如附件4-1-</w:t>
      </w:r>
      <w:r>
        <w:rPr>
          <w:rFonts w:ascii="標楷體" w:hAnsi="標楷體" w:cs="標楷體" w:hint="eastAsia"/>
          <w:szCs w:val="28"/>
          <w:lang w:eastAsia="zh-HK"/>
        </w:rPr>
        <w:t>5</w:t>
      </w:r>
      <w:r>
        <w:rPr>
          <w:rFonts w:ascii="標楷體" w:hAnsi="標楷體" w:cs="標楷體"/>
          <w:szCs w:val="28"/>
          <w:lang w:eastAsia="zh-HK"/>
        </w:rPr>
        <w:t>】）監督本校校務基金之收支、保管及運用，確實執行各項經費稽核事項，有效落實內控機制。</w:t>
      </w:r>
    </w:p>
    <w:p w14:paraId="24566278" w14:textId="06C70B33" w:rsidR="008502A8" w:rsidRPr="00855AD7" w:rsidRDefault="008502A8" w:rsidP="008502A8">
      <w:pPr>
        <w:spacing w:line="500" w:lineRule="exact"/>
        <w:ind w:leftChars="151" w:left="706" w:hangingChars="101" w:hanging="283"/>
        <w:jc w:val="both"/>
        <w:rPr>
          <w:rFonts w:ascii="標楷體" w:hAnsi="標楷體"/>
          <w:color w:val="0D0D0D"/>
          <w:szCs w:val="28"/>
        </w:rPr>
      </w:pPr>
      <w:r>
        <w:rPr>
          <w:rFonts w:ascii="標楷體" w:hAnsi="標楷體" w:hint="eastAsia"/>
          <w:color w:val="0D0D0D"/>
          <w:szCs w:val="28"/>
        </w:rPr>
        <w:t>C</w:t>
      </w:r>
      <w:r w:rsidRPr="00AF3AEA">
        <w:rPr>
          <w:rFonts w:ascii="標楷體" w:hAnsi="標楷體"/>
          <w:color w:val="0D0D0D"/>
          <w:szCs w:val="28"/>
        </w:rPr>
        <w:t>.設置</w:t>
      </w:r>
      <w:r w:rsidRPr="00C14882">
        <w:rPr>
          <w:rFonts w:ascii="標楷體" w:hAnsi="標楷體"/>
          <w:color w:val="0D0D0D"/>
          <w:szCs w:val="28"/>
        </w:rPr>
        <w:t>校務基金管理委員會</w:t>
      </w:r>
      <w:r>
        <w:rPr>
          <w:rFonts w:ascii="標楷體" w:hAnsi="標楷體" w:hint="eastAsia"/>
          <w:color w:val="0D0D0D"/>
          <w:szCs w:val="28"/>
        </w:rPr>
        <w:t>及</w:t>
      </w:r>
      <w:r w:rsidRPr="00DA6495">
        <w:rPr>
          <w:rFonts w:ascii="標楷體" w:hAnsi="標楷體"/>
          <w:color w:val="0D0D0D"/>
          <w:szCs w:val="28"/>
        </w:rPr>
        <w:t>校務基金財務運作</w:t>
      </w:r>
      <w:r>
        <w:rPr>
          <w:rFonts w:ascii="標楷體" w:hAnsi="標楷體" w:hint="eastAsia"/>
          <w:color w:val="0D0D0D"/>
          <w:szCs w:val="28"/>
        </w:rPr>
        <w:t>及投資</w:t>
      </w:r>
      <w:r w:rsidRPr="00DA6495">
        <w:rPr>
          <w:rFonts w:ascii="標楷體" w:hAnsi="標楷體"/>
          <w:color w:val="0D0D0D"/>
          <w:szCs w:val="28"/>
        </w:rPr>
        <w:t>小組</w:t>
      </w:r>
      <w:r w:rsidRPr="00D860BE">
        <w:rPr>
          <w:rFonts w:ascii="標楷體" w:hAnsi="標楷體"/>
          <w:color w:val="0D0D0D"/>
          <w:szCs w:val="28"/>
        </w:rPr>
        <w:t>，負責學校教學、研究</w:t>
      </w:r>
      <w:r w:rsidR="000668B2">
        <w:rPr>
          <w:rFonts w:ascii="標楷體" w:hAnsi="標楷體"/>
          <w:color w:val="0D0D0D"/>
          <w:szCs w:val="28"/>
        </w:rPr>
        <w:t>、</w:t>
      </w:r>
      <w:r w:rsidRPr="00D860BE">
        <w:rPr>
          <w:rFonts w:ascii="標楷體" w:hAnsi="標楷體"/>
          <w:color w:val="0D0D0D"/>
          <w:szCs w:val="28"/>
        </w:rPr>
        <w:t>推廣</w:t>
      </w:r>
      <w:r w:rsidR="000668B2">
        <w:rPr>
          <w:rFonts w:ascii="標楷體" w:hAnsi="標楷體"/>
          <w:color w:val="0D0D0D"/>
          <w:szCs w:val="28"/>
        </w:rPr>
        <w:t>、</w:t>
      </w:r>
      <w:r w:rsidR="00CE5381">
        <w:rPr>
          <w:rFonts w:ascii="標楷體" w:hAnsi="標楷體" w:hint="eastAsia"/>
          <w:color w:val="0D0D0D"/>
          <w:szCs w:val="28"/>
          <w:lang w:eastAsia="zh-HK"/>
        </w:rPr>
        <w:t>建築與工程</w:t>
      </w:r>
      <w:r w:rsidRPr="00D860BE">
        <w:rPr>
          <w:rFonts w:ascii="標楷體" w:hAnsi="標楷體"/>
          <w:color w:val="0D0D0D"/>
          <w:szCs w:val="28"/>
        </w:rPr>
        <w:t>所需財源之規劃</w:t>
      </w:r>
      <w:r w:rsidR="00CE5381">
        <w:rPr>
          <w:rFonts w:ascii="標楷體" w:hAnsi="標楷體"/>
          <w:color w:val="0D0D0D"/>
          <w:szCs w:val="28"/>
        </w:rPr>
        <w:t>、</w:t>
      </w:r>
      <w:r w:rsidR="00CE5381">
        <w:rPr>
          <w:rFonts w:ascii="標楷體" w:hAnsi="標楷體" w:hint="eastAsia"/>
          <w:color w:val="0D0D0D"/>
          <w:szCs w:val="28"/>
          <w:lang w:eastAsia="zh-HK"/>
        </w:rPr>
        <w:t>年度概算審</w:t>
      </w:r>
      <w:r w:rsidR="000668B2">
        <w:rPr>
          <w:rFonts w:ascii="標楷體" w:hAnsi="標楷體" w:hint="eastAsia"/>
          <w:color w:val="0D0D0D"/>
          <w:szCs w:val="28"/>
          <w:lang w:eastAsia="zh-HK"/>
        </w:rPr>
        <w:t>查</w:t>
      </w:r>
      <w:r w:rsidR="00CE5381">
        <w:rPr>
          <w:rFonts w:ascii="標楷體" w:hAnsi="標楷體" w:hint="eastAsia"/>
          <w:color w:val="0D0D0D"/>
          <w:szCs w:val="28"/>
          <w:lang w:eastAsia="zh-HK"/>
        </w:rPr>
        <w:t>、運</w:t>
      </w:r>
      <w:r w:rsidR="00060181">
        <w:rPr>
          <w:rFonts w:ascii="標楷體" w:hAnsi="標楷體" w:hint="eastAsia"/>
          <w:color w:val="0D0D0D"/>
          <w:szCs w:val="28"/>
          <w:lang w:eastAsia="zh-HK"/>
        </w:rPr>
        <w:t>用</w:t>
      </w:r>
      <w:r w:rsidR="00CE5381">
        <w:rPr>
          <w:rFonts w:ascii="標楷體" w:hAnsi="標楷體" w:hint="eastAsia"/>
          <w:color w:val="0D0D0D"/>
          <w:szCs w:val="28"/>
          <w:lang w:eastAsia="zh-HK"/>
        </w:rPr>
        <w:t>開源節流等</w:t>
      </w:r>
      <w:r w:rsidR="00060181">
        <w:rPr>
          <w:rFonts w:ascii="標楷體" w:hAnsi="標楷體" w:hint="eastAsia"/>
          <w:color w:val="0D0D0D"/>
          <w:szCs w:val="28"/>
          <w:lang w:eastAsia="zh-HK"/>
        </w:rPr>
        <w:t>措施，</w:t>
      </w:r>
      <w:r w:rsidR="000668B2">
        <w:rPr>
          <w:rFonts w:ascii="標楷體" w:hAnsi="標楷體" w:hint="eastAsia"/>
          <w:color w:val="0D0D0D"/>
          <w:szCs w:val="28"/>
          <w:lang w:eastAsia="zh-HK"/>
        </w:rPr>
        <w:t>以</w:t>
      </w:r>
      <w:r w:rsidRPr="00D860BE">
        <w:rPr>
          <w:rFonts w:ascii="標楷體" w:hAnsi="標楷體"/>
          <w:color w:val="0D0D0D"/>
          <w:szCs w:val="28"/>
        </w:rPr>
        <w:t>有效管控經費及利用。</w:t>
      </w:r>
    </w:p>
    <w:p w14:paraId="210C57AF" w14:textId="77777777" w:rsidR="008502A8" w:rsidRDefault="008502A8" w:rsidP="008502A8">
      <w:pPr>
        <w:spacing w:line="500" w:lineRule="exact"/>
        <w:ind w:leftChars="151" w:left="706" w:hangingChars="101" w:hanging="283"/>
        <w:jc w:val="both"/>
        <w:rPr>
          <w:rFonts w:ascii="標楷體" w:hAnsi="標楷體"/>
          <w:color w:val="0D0D0D"/>
          <w:szCs w:val="28"/>
        </w:rPr>
      </w:pPr>
      <w:r>
        <w:rPr>
          <w:rFonts w:ascii="標楷體" w:hAnsi="標楷體" w:hint="eastAsia"/>
          <w:color w:val="0D0D0D"/>
          <w:szCs w:val="28"/>
        </w:rPr>
        <w:lastRenderedPageBreak/>
        <w:t>D</w:t>
      </w:r>
      <w:r w:rsidRPr="00AF3AEA">
        <w:rPr>
          <w:rFonts w:ascii="標楷體" w:hAnsi="標楷體"/>
          <w:color w:val="0D0D0D"/>
          <w:szCs w:val="28"/>
        </w:rPr>
        <w:t>.定期召開教師評審委員會</w:t>
      </w:r>
      <w:r w:rsidRPr="00DA6495">
        <w:rPr>
          <w:rFonts w:ascii="標楷體" w:hAnsi="標楷體"/>
          <w:color w:val="0D0D0D"/>
          <w:szCs w:val="28"/>
        </w:rPr>
        <w:t>，審議教師聘任、升等、不續聘、停聘、解聘、學術研究等事項</w:t>
      </w:r>
      <w:r>
        <w:rPr>
          <w:rFonts w:ascii="標楷體" w:hAnsi="標楷體" w:hint="eastAsia"/>
          <w:color w:val="0D0D0D"/>
          <w:szCs w:val="28"/>
        </w:rPr>
        <w:t>。</w:t>
      </w:r>
    </w:p>
    <w:p w14:paraId="718C8FFD" w14:textId="77777777" w:rsidR="008502A8" w:rsidRDefault="008502A8" w:rsidP="008502A8">
      <w:pPr>
        <w:spacing w:line="500" w:lineRule="exact"/>
        <w:ind w:leftChars="151" w:left="706" w:hangingChars="101" w:hanging="283"/>
        <w:jc w:val="both"/>
        <w:rPr>
          <w:rFonts w:ascii="標楷體" w:hAnsi="標楷體"/>
          <w:color w:val="0D0D0D"/>
          <w:szCs w:val="28"/>
        </w:rPr>
      </w:pPr>
      <w:r>
        <w:rPr>
          <w:rFonts w:ascii="標楷體" w:hAnsi="標楷體" w:hint="eastAsia"/>
          <w:color w:val="0D0D0D"/>
          <w:szCs w:val="28"/>
        </w:rPr>
        <w:t>E.</w:t>
      </w:r>
      <w:r w:rsidRPr="00C14882">
        <w:rPr>
          <w:rFonts w:ascii="標楷體" w:hAnsi="標楷體"/>
          <w:color w:val="0D0D0D"/>
          <w:szCs w:val="28"/>
        </w:rPr>
        <w:t>定期召開職員甄審暨考績委員會，審議職員之遴用、升遷等事宜。</w:t>
      </w:r>
    </w:p>
    <w:p w14:paraId="387CDEB0" w14:textId="059D63BC" w:rsidR="008502A8" w:rsidRDefault="008502A8" w:rsidP="008502A8">
      <w:pPr>
        <w:spacing w:line="500" w:lineRule="exact"/>
        <w:ind w:leftChars="151" w:left="706" w:hangingChars="101" w:hanging="283"/>
        <w:jc w:val="both"/>
        <w:rPr>
          <w:rFonts w:ascii="標楷體" w:hAnsi="標楷體"/>
          <w:color w:val="0D0D0D"/>
          <w:szCs w:val="28"/>
        </w:rPr>
      </w:pPr>
      <w:r>
        <w:rPr>
          <w:rFonts w:ascii="標楷體" w:hAnsi="標楷體" w:hint="eastAsia"/>
          <w:color w:val="0D0D0D"/>
          <w:szCs w:val="28"/>
        </w:rPr>
        <w:t>F.</w:t>
      </w:r>
      <w:r w:rsidR="00E35E9D" w:rsidRPr="00E35E9D">
        <w:rPr>
          <w:rFonts w:ascii="標楷體" w:hAnsi="標楷體" w:hint="eastAsia"/>
          <w:color w:val="0D0D0D"/>
          <w:szCs w:val="28"/>
        </w:rPr>
        <w:t>定期召開工職暨駐衛警察人員考核委員會，審議編制內工友(含技術工友、工友)、駐衛警察之獎懲、升遷、考核等相關事項。</w:t>
      </w:r>
    </w:p>
    <w:p w14:paraId="2C961806" w14:textId="46871462" w:rsidR="00B0418D" w:rsidRDefault="008502A8" w:rsidP="008502A8">
      <w:pPr>
        <w:spacing w:line="500" w:lineRule="exact"/>
        <w:ind w:leftChars="151" w:left="706" w:hangingChars="101" w:hanging="283"/>
        <w:jc w:val="both"/>
        <w:rPr>
          <w:rFonts w:ascii="標楷體" w:hAnsi="標楷體"/>
          <w:color w:val="0D0D0D"/>
          <w:szCs w:val="28"/>
        </w:rPr>
      </w:pPr>
      <w:r>
        <w:rPr>
          <w:rFonts w:ascii="標楷體" w:hAnsi="標楷體" w:hint="eastAsia"/>
          <w:color w:val="0D0D0D"/>
          <w:szCs w:val="28"/>
        </w:rPr>
        <w:t>G.</w:t>
      </w:r>
      <w:r w:rsidR="00D76379" w:rsidRPr="00D76379">
        <w:rPr>
          <w:rFonts w:ascii="標楷體" w:hAnsi="標楷體" w:hint="eastAsia"/>
          <w:color w:val="0D0D0D"/>
          <w:szCs w:val="28"/>
          <w:lang w:eastAsia="zh-HK"/>
        </w:rPr>
        <w:t>定期召開約用人員考核會，辦理約用人員平時考核(含獎懲)及年終考核(含專業津貼審查)等事宜。</w:t>
      </w:r>
      <w:r w:rsidR="00B0418D" w:rsidRPr="00B0418D">
        <w:rPr>
          <w:rFonts w:ascii="標楷體" w:hAnsi="標楷體" w:hint="eastAsia"/>
          <w:color w:val="0D0D0D"/>
          <w:szCs w:val="28"/>
        </w:rPr>
        <w:t>。</w:t>
      </w:r>
    </w:p>
    <w:p w14:paraId="74864158" w14:textId="15245F38" w:rsidR="008502A8" w:rsidRPr="00AF3AEA" w:rsidRDefault="008502A8" w:rsidP="008502A8">
      <w:pPr>
        <w:spacing w:line="500" w:lineRule="exact"/>
        <w:ind w:leftChars="151" w:left="706" w:hangingChars="101" w:hanging="283"/>
        <w:jc w:val="both"/>
        <w:rPr>
          <w:rFonts w:ascii="標楷體" w:hAnsi="標楷體"/>
          <w:color w:val="0D0D0D"/>
          <w:szCs w:val="28"/>
        </w:rPr>
      </w:pPr>
      <w:r>
        <w:rPr>
          <w:rFonts w:ascii="標楷體" w:hAnsi="標楷體" w:hint="eastAsia"/>
          <w:color w:val="0D0D0D"/>
          <w:szCs w:val="28"/>
        </w:rPr>
        <w:t>H</w:t>
      </w:r>
      <w:r w:rsidRPr="00AF3AEA">
        <w:rPr>
          <w:rFonts w:ascii="標楷體" w:hAnsi="標楷體"/>
          <w:color w:val="0D0D0D"/>
          <w:szCs w:val="28"/>
        </w:rPr>
        <w:t>.針對計畫性補助及重大工程之執行，定期召開管考會議，落實計畫進度及經費</w:t>
      </w:r>
      <w:r w:rsidRPr="00DA6495">
        <w:rPr>
          <w:rFonts w:ascii="標楷體" w:hAnsi="標楷體"/>
          <w:color w:val="0D0D0D"/>
          <w:szCs w:val="28"/>
        </w:rPr>
        <w:t>執行。</w:t>
      </w:r>
    </w:p>
    <w:p w14:paraId="5D85C96C" w14:textId="77777777" w:rsidR="008502A8" w:rsidRPr="00AF3AEA" w:rsidRDefault="008502A8" w:rsidP="008502A8">
      <w:pPr>
        <w:spacing w:line="500" w:lineRule="exact"/>
        <w:ind w:leftChars="151" w:left="706" w:hangingChars="101" w:hanging="283"/>
        <w:jc w:val="both"/>
        <w:rPr>
          <w:rFonts w:ascii="標楷體" w:hAnsi="標楷體"/>
          <w:color w:val="0D0D0D"/>
          <w:szCs w:val="28"/>
        </w:rPr>
      </w:pPr>
      <w:r>
        <w:rPr>
          <w:rFonts w:ascii="標楷體" w:hAnsi="標楷體" w:hint="eastAsia"/>
          <w:color w:val="0D0D0D"/>
          <w:szCs w:val="28"/>
        </w:rPr>
        <w:t>I</w:t>
      </w:r>
      <w:r w:rsidRPr="00AF3AEA">
        <w:rPr>
          <w:rFonts w:ascii="標楷體" w:hAnsi="標楷體"/>
          <w:color w:val="0D0D0D"/>
          <w:szCs w:val="28"/>
        </w:rPr>
        <w:t>.公文管考：本校針對公文處理流程進行追蹤及管考，並逐月</w:t>
      </w:r>
      <w:r w:rsidRPr="000B068C">
        <w:rPr>
          <w:rFonts w:ascii="標楷體" w:hAnsi="標楷體"/>
          <w:color w:val="0D0D0D"/>
          <w:szCs w:val="28"/>
        </w:rPr>
        <w:t>統計</w:t>
      </w:r>
      <w:r w:rsidRPr="00AF3AEA">
        <w:rPr>
          <w:rFonts w:ascii="標楷體" w:hAnsi="標楷體"/>
          <w:color w:val="0D0D0D"/>
          <w:szCs w:val="28"/>
        </w:rPr>
        <w:t>各單位公文處理時程，以提升校務行政之效能。</w:t>
      </w:r>
    </w:p>
    <w:p w14:paraId="708D2932" w14:textId="77777777" w:rsidR="008502A8" w:rsidRDefault="008502A8" w:rsidP="008502A8">
      <w:pPr>
        <w:spacing w:line="500" w:lineRule="exact"/>
        <w:ind w:left="567" w:hanging="283"/>
        <w:jc w:val="both"/>
      </w:pPr>
      <w:r>
        <w:rPr>
          <w:rFonts w:ascii="標楷體" w:hAnsi="標楷體" w:cs="標楷體"/>
          <w:b/>
          <w:szCs w:val="28"/>
        </w:rPr>
        <w:t>2.本校</w:t>
      </w:r>
      <w:r>
        <w:rPr>
          <w:rFonts w:ascii="標楷體" w:hAnsi="標楷體" w:cs="標楷體"/>
          <w:b/>
          <w:szCs w:val="28"/>
          <w:lang w:eastAsia="zh-HK"/>
        </w:rPr>
        <w:t>落實</w:t>
      </w:r>
      <w:r>
        <w:rPr>
          <w:rFonts w:ascii="標楷體" w:hAnsi="標楷體" w:cs="標楷體"/>
          <w:b/>
          <w:szCs w:val="28"/>
        </w:rPr>
        <w:t>執</w:t>
      </w:r>
      <w:r>
        <w:rPr>
          <w:rFonts w:ascii="標楷體" w:hAnsi="標楷體" w:cs="標楷體"/>
          <w:b/>
          <w:szCs w:val="28"/>
          <w:lang w:eastAsia="zh-HK"/>
        </w:rPr>
        <w:t>行品</w:t>
      </w:r>
      <w:r>
        <w:rPr>
          <w:rFonts w:ascii="標楷體" w:hAnsi="標楷體" w:cs="標楷體"/>
          <w:b/>
          <w:szCs w:val="28"/>
        </w:rPr>
        <w:t>質保證機制</w:t>
      </w:r>
      <w:r>
        <w:rPr>
          <w:rFonts w:ascii="標楷體" w:hAnsi="標楷體" w:cs="標楷體"/>
          <w:b/>
          <w:szCs w:val="28"/>
          <w:lang w:eastAsia="zh-HK"/>
        </w:rPr>
        <w:t>之成效</w:t>
      </w:r>
    </w:p>
    <w:p w14:paraId="727251C1" w14:textId="77777777" w:rsidR="008502A8" w:rsidRDefault="008502A8" w:rsidP="008502A8">
      <w:pPr>
        <w:spacing w:line="500" w:lineRule="exact"/>
        <w:ind w:firstLine="560"/>
        <w:jc w:val="both"/>
      </w:pPr>
      <w:r>
        <w:rPr>
          <w:rFonts w:ascii="標楷體" w:hAnsi="標楷體" w:cs="標楷體"/>
          <w:szCs w:val="28"/>
          <w:lang w:eastAsia="zh-HK"/>
        </w:rPr>
        <w:t>本校落實執行品質保證機制之成效，</w:t>
      </w:r>
      <w:r>
        <w:rPr>
          <w:rFonts w:ascii="標楷體" w:hAnsi="標楷體" w:cs="標楷體" w:hint="eastAsia"/>
          <w:szCs w:val="28"/>
        </w:rPr>
        <w:t>簡述</w:t>
      </w:r>
      <w:r>
        <w:rPr>
          <w:rFonts w:ascii="標楷體" w:hAnsi="標楷體" w:cs="標楷體"/>
          <w:szCs w:val="28"/>
          <w:lang w:eastAsia="zh-HK"/>
        </w:rPr>
        <w:t>如下</w:t>
      </w:r>
      <w:r>
        <w:rPr>
          <w:rFonts w:ascii="標楷體" w:hAnsi="標楷體" w:cs="標楷體" w:hint="eastAsia"/>
          <w:szCs w:val="28"/>
        </w:rPr>
        <w:t>：</w:t>
      </w:r>
    </w:p>
    <w:p w14:paraId="26B75D37" w14:textId="620AB101" w:rsidR="008502A8" w:rsidRDefault="008502A8" w:rsidP="008502A8">
      <w:pPr>
        <w:spacing w:line="500" w:lineRule="exact"/>
        <w:ind w:left="709" w:hanging="425"/>
        <w:jc w:val="both"/>
      </w:pPr>
      <w:r w:rsidRPr="00AF3AEA">
        <w:rPr>
          <w:rFonts w:ascii="標楷體" w:hAnsi="標楷體" w:cs="標楷體"/>
          <w:b/>
          <w:szCs w:val="28"/>
          <w:lang w:eastAsia="zh-HK"/>
        </w:rPr>
        <w:t>(1)行政單位</w:t>
      </w:r>
      <w:r w:rsidRPr="00AF3AEA">
        <w:rPr>
          <w:rFonts w:ascii="標楷體" w:hAnsi="標楷體" w:cs="標楷體" w:hint="eastAsia"/>
          <w:b/>
          <w:szCs w:val="28"/>
        </w:rPr>
        <w:t>定期</w:t>
      </w:r>
      <w:r w:rsidRPr="00AF3AEA">
        <w:rPr>
          <w:rFonts w:ascii="標楷體" w:hAnsi="標楷體" w:cs="標楷體"/>
          <w:b/>
          <w:szCs w:val="28"/>
          <w:lang w:eastAsia="zh-HK"/>
        </w:rPr>
        <w:t>評鑑及其後續改善情形</w:t>
      </w:r>
      <w:r w:rsidRPr="00AF3AEA">
        <w:rPr>
          <w:rFonts w:ascii="標楷體" w:hAnsi="標楷體" w:cs="標楷體" w:hint="eastAsia"/>
          <w:b/>
          <w:szCs w:val="28"/>
        </w:rPr>
        <w:t>：</w:t>
      </w:r>
      <w:r>
        <w:rPr>
          <w:rFonts w:ascii="標楷體" w:hAnsi="標楷體" w:cs="標楷體" w:hint="eastAsia"/>
          <w:szCs w:val="28"/>
        </w:rPr>
        <w:t>本校依據相關規定進行校務評鑑、行政單位評鑑及教學單位評鑑，</w:t>
      </w:r>
      <w:r>
        <w:rPr>
          <w:rFonts w:ascii="標楷體" w:hAnsi="標楷體" w:cs="標楷體"/>
          <w:szCs w:val="28"/>
        </w:rPr>
        <w:t>評鑑結果及評鑑委員所提建議事項，</w:t>
      </w:r>
      <w:r>
        <w:rPr>
          <w:rFonts w:ascii="標楷體" w:hAnsi="標楷體" w:cs="標楷體" w:hint="eastAsia"/>
          <w:szCs w:val="28"/>
        </w:rPr>
        <w:t>經</w:t>
      </w:r>
      <w:r>
        <w:rPr>
          <w:rFonts w:ascii="標楷體" w:hAnsi="標楷體" w:cs="標楷體"/>
          <w:szCs w:val="28"/>
        </w:rPr>
        <w:t>各受評單位召集內部會議研議處理</w:t>
      </w:r>
      <w:r>
        <w:rPr>
          <w:rFonts w:ascii="標楷體" w:hAnsi="標楷體" w:cs="標楷體" w:hint="eastAsia"/>
          <w:szCs w:val="28"/>
        </w:rPr>
        <w:t>措施</w:t>
      </w:r>
      <w:r>
        <w:rPr>
          <w:rFonts w:ascii="標楷體" w:hAnsi="標楷體" w:cs="標楷體"/>
          <w:szCs w:val="28"/>
        </w:rPr>
        <w:t>及改進方案</w:t>
      </w:r>
      <w:r>
        <w:rPr>
          <w:rFonts w:ascii="標楷體" w:hAnsi="標楷體" w:cs="標楷體" w:hint="eastAsia"/>
          <w:szCs w:val="28"/>
        </w:rPr>
        <w:t>，據以落實改善後</w:t>
      </w:r>
      <w:r>
        <w:rPr>
          <w:rFonts w:ascii="標楷體" w:hAnsi="標楷體" w:cs="標楷體"/>
          <w:szCs w:val="28"/>
        </w:rPr>
        <w:t>陳請校長核定後結案</w:t>
      </w:r>
      <w:r>
        <w:rPr>
          <w:rFonts w:ascii="標楷體" w:hAnsi="標楷體" w:cs="標楷體" w:hint="eastAsia"/>
          <w:szCs w:val="28"/>
        </w:rPr>
        <w:t>，相關資料請</w:t>
      </w:r>
      <w:r>
        <w:rPr>
          <w:rFonts w:ascii="標楷體" w:hAnsi="標楷體" w:cs="標楷體"/>
          <w:szCs w:val="28"/>
        </w:rPr>
        <w:t>參閱【附件4-1-6】</w:t>
      </w:r>
      <w:r>
        <w:rPr>
          <w:rFonts w:ascii="標楷體" w:hAnsi="標楷體" w:cs="標楷體" w:hint="eastAsia"/>
          <w:szCs w:val="28"/>
        </w:rPr>
        <w:t>或</w:t>
      </w:r>
      <w:r>
        <w:rPr>
          <w:rFonts w:ascii="標楷體" w:hAnsi="標楷體" w:cs="標楷體"/>
          <w:szCs w:val="28"/>
        </w:rPr>
        <w:t>請參閱【網址：</w:t>
      </w:r>
      <w:hyperlink r:id="rId52" w:history="1">
        <w:r w:rsidRPr="00EA2236">
          <w:rPr>
            <w:rStyle w:val="af2"/>
            <w:rFonts w:ascii="標楷體" w:hAnsi="標楷體" w:cs="標楷體"/>
            <w:szCs w:val="28"/>
          </w:rPr>
          <w:t>http://secretary.ntsu.edu.tw/files/11-1002-1617.php?Lang=zh-tw</w:t>
        </w:r>
      </w:hyperlink>
      <w:r>
        <w:rPr>
          <w:rFonts w:ascii="標楷體" w:hAnsi="標楷體" w:cs="標楷體"/>
          <w:szCs w:val="28"/>
        </w:rPr>
        <w:t>】</w:t>
      </w:r>
      <w:r>
        <w:rPr>
          <w:rFonts w:ascii="標楷體" w:hAnsi="標楷體" w:cs="標楷體" w:hint="eastAsia"/>
          <w:szCs w:val="28"/>
        </w:rPr>
        <w:t>。</w:t>
      </w:r>
    </w:p>
    <w:p w14:paraId="637FC372" w14:textId="25E1CEC0" w:rsidR="008502A8" w:rsidRPr="00AF3AEA" w:rsidRDefault="008502A8" w:rsidP="008502A8">
      <w:pPr>
        <w:spacing w:line="500" w:lineRule="exact"/>
        <w:ind w:left="709" w:hanging="425"/>
        <w:jc w:val="both"/>
        <w:rPr>
          <w:rFonts w:ascii="標楷體" w:hAnsi="標楷體" w:cs="標楷體"/>
          <w:b/>
          <w:szCs w:val="28"/>
          <w:lang w:eastAsia="zh-HK"/>
        </w:rPr>
      </w:pPr>
      <w:r w:rsidRPr="00AF3AEA">
        <w:rPr>
          <w:rFonts w:ascii="標楷體" w:hAnsi="標楷體" w:cs="標楷體"/>
          <w:b/>
          <w:szCs w:val="28"/>
          <w:lang w:eastAsia="zh-HK"/>
        </w:rPr>
        <w:t>(2)</w:t>
      </w:r>
      <w:r w:rsidRPr="000B068C">
        <w:rPr>
          <w:rFonts w:ascii="標楷體" w:hAnsi="標楷體" w:cs="標楷體"/>
          <w:b/>
          <w:szCs w:val="28"/>
          <w:lang w:eastAsia="zh-HK"/>
        </w:rPr>
        <w:t>行政服務滿意度</w:t>
      </w:r>
      <w:r>
        <w:rPr>
          <w:rFonts w:ascii="標楷體" w:hAnsi="標楷體" w:cs="標楷體" w:hint="eastAsia"/>
          <w:b/>
          <w:szCs w:val="28"/>
        </w:rPr>
        <w:t>：</w:t>
      </w:r>
      <w:r w:rsidRPr="00AF3AEA">
        <w:rPr>
          <w:rFonts w:ascii="標楷體" w:hAnsi="標楷體" w:cs="標楷體" w:hint="eastAsia"/>
          <w:szCs w:val="28"/>
        </w:rPr>
        <w:t>本校</w:t>
      </w:r>
      <w:ins w:id="22" w:author="admin" w:date="2017-05-17T14:39:00Z">
        <w:r w:rsidR="00E01A49">
          <w:rPr>
            <w:rFonts w:ascii="標楷體" w:hAnsi="標楷體" w:cs="標楷體" w:hint="eastAsia"/>
            <w:szCs w:val="28"/>
            <w:lang w:eastAsia="zh-HK"/>
          </w:rPr>
          <w:t>不</w:t>
        </w:r>
      </w:ins>
      <w:r>
        <w:rPr>
          <w:rFonts w:ascii="標楷體" w:hAnsi="標楷體" w:cs="標楷體" w:hint="eastAsia"/>
          <w:szCs w:val="28"/>
        </w:rPr>
        <w:t>定期實施</w:t>
      </w:r>
      <w:r w:rsidRPr="00DA6495">
        <w:rPr>
          <w:rFonts w:ascii="標楷體" w:hAnsi="標楷體" w:cs="標楷體"/>
          <w:szCs w:val="28"/>
          <w:lang w:eastAsia="zh-HK"/>
        </w:rPr>
        <w:t>行政單位服務滿意度</w:t>
      </w:r>
      <w:r w:rsidRPr="0020315B">
        <w:rPr>
          <w:rFonts w:ascii="標楷體" w:hAnsi="標楷體" w:cs="標楷體"/>
          <w:szCs w:val="28"/>
          <w:lang w:eastAsia="zh-HK"/>
        </w:rPr>
        <w:t>調查</w:t>
      </w:r>
      <w:r>
        <w:rPr>
          <w:rFonts w:ascii="標楷體" w:hAnsi="標楷體" w:cs="標楷體" w:hint="eastAsia"/>
          <w:szCs w:val="28"/>
        </w:rPr>
        <w:t>，調查結果及</w:t>
      </w:r>
      <w:r w:rsidRPr="00DA6495">
        <w:rPr>
          <w:rFonts w:ascii="標楷體" w:hAnsi="標楷體" w:cs="標楷體"/>
          <w:szCs w:val="28"/>
          <w:lang w:eastAsia="zh-HK"/>
        </w:rPr>
        <w:t>其後續改善情形</w:t>
      </w:r>
      <w:r w:rsidRPr="00AF3AEA">
        <w:rPr>
          <w:rFonts w:ascii="標楷體" w:hAnsi="標楷體" w:cs="標楷體"/>
          <w:szCs w:val="28"/>
          <w:lang w:eastAsia="zh-HK"/>
        </w:rPr>
        <w:t>請參閱【附件4-1-</w:t>
      </w:r>
      <w:r>
        <w:rPr>
          <w:rFonts w:ascii="標楷體" w:hAnsi="標楷體" w:cs="標楷體"/>
          <w:szCs w:val="28"/>
          <w:lang w:eastAsia="zh-HK"/>
        </w:rPr>
        <w:t>7</w:t>
      </w:r>
      <w:r w:rsidRPr="00AF3AEA">
        <w:rPr>
          <w:rFonts w:ascii="標楷體" w:hAnsi="標楷體" w:cs="標楷體"/>
          <w:szCs w:val="28"/>
          <w:lang w:eastAsia="zh-HK"/>
        </w:rPr>
        <w:t>】。</w:t>
      </w:r>
    </w:p>
    <w:p w14:paraId="3779DCA8" w14:textId="77777777" w:rsidR="008502A8" w:rsidRPr="00AF3AEA" w:rsidRDefault="008502A8" w:rsidP="008502A8">
      <w:pPr>
        <w:spacing w:line="500" w:lineRule="exact"/>
        <w:ind w:left="709" w:hanging="425"/>
        <w:jc w:val="both"/>
        <w:rPr>
          <w:rFonts w:ascii="標楷體" w:hAnsi="標楷體" w:cs="標楷體"/>
          <w:szCs w:val="28"/>
          <w:lang w:eastAsia="zh-HK"/>
        </w:rPr>
      </w:pPr>
      <w:r w:rsidRPr="00AF3AEA">
        <w:rPr>
          <w:rFonts w:ascii="標楷體" w:hAnsi="標楷體" w:cs="標楷體"/>
          <w:b/>
          <w:szCs w:val="28"/>
          <w:lang w:eastAsia="zh-HK"/>
        </w:rPr>
        <w:t>(3)</w:t>
      </w:r>
      <w:r w:rsidRPr="000B068C">
        <w:rPr>
          <w:rFonts w:ascii="標楷體" w:hAnsi="標楷體" w:cs="標楷體"/>
          <w:b/>
          <w:szCs w:val="28"/>
          <w:lang w:eastAsia="zh-HK"/>
        </w:rPr>
        <w:t>列管</w:t>
      </w:r>
      <w:r>
        <w:rPr>
          <w:rFonts w:ascii="標楷體" w:hAnsi="標楷體" w:cs="標楷體" w:hint="eastAsia"/>
          <w:b/>
          <w:szCs w:val="28"/>
        </w:rPr>
        <w:t>事項管考：</w:t>
      </w:r>
      <w:r w:rsidRPr="00AF3AEA">
        <w:rPr>
          <w:rFonts w:ascii="標楷體" w:hAnsi="標楷體" w:cs="標楷體" w:hint="eastAsia"/>
          <w:szCs w:val="28"/>
        </w:rPr>
        <w:t>本校針對</w:t>
      </w:r>
      <w:r w:rsidRPr="00F70B1E">
        <w:rPr>
          <w:rFonts w:ascii="標楷體" w:hAnsi="標楷體" w:cs="標楷體"/>
          <w:color w:val="0D0D0D"/>
          <w:szCs w:val="28"/>
        </w:rPr>
        <w:t>重要會議</w:t>
      </w:r>
      <w:r w:rsidRPr="00F70B1E">
        <w:rPr>
          <w:rFonts w:ascii="標楷體" w:hAnsi="標楷體" w:cs="標楷體" w:hint="eastAsia"/>
          <w:color w:val="0D0D0D"/>
          <w:szCs w:val="28"/>
        </w:rPr>
        <w:t>（</w:t>
      </w:r>
      <w:r w:rsidRPr="00F70B1E">
        <w:rPr>
          <w:rFonts w:ascii="標楷體" w:hAnsi="標楷體" w:cs="標楷體"/>
          <w:color w:val="0D0D0D"/>
          <w:szCs w:val="28"/>
        </w:rPr>
        <w:t>校務會議、行政會議</w:t>
      </w:r>
      <w:r w:rsidRPr="00F70B1E">
        <w:rPr>
          <w:rFonts w:ascii="標楷體" w:hAnsi="標楷體" w:cs="標楷體" w:hint="eastAsia"/>
          <w:color w:val="0D0D0D"/>
          <w:szCs w:val="28"/>
        </w:rPr>
        <w:t>）</w:t>
      </w:r>
      <w:r w:rsidRPr="00F70B1E">
        <w:rPr>
          <w:rFonts w:ascii="標楷體" w:hAnsi="標楷體" w:cs="標楷體"/>
          <w:color w:val="0D0D0D"/>
          <w:szCs w:val="28"/>
        </w:rPr>
        <w:t>決議事項</w:t>
      </w:r>
      <w:r w:rsidRPr="00F70B1E">
        <w:rPr>
          <w:rFonts w:ascii="標楷體" w:hAnsi="標楷體" w:cs="標楷體" w:hint="eastAsia"/>
          <w:color w:val="0D0D0D"/>
          <w:szCs w:val="28"/>
        </w:rPr>
        <w:t>及公文簽核裁示事項之</w:t>
      </w:r>
      <w:r>
        <w:rPr>
          <w:rFonts w:ascii="標楷體" w:hAnsi="標楷體" w:cs="標楷體" w:hint="eastAsia"/>
          <w:color w:val="0D0D0D"/>
          <w:szCs w:val="28"/>
        </w:rPr>
        <w:t>後續</w:t>
      </w:r>
      <w:r w:rsidRPr="00F70B1E">
        <w:rPr>
          <w:rFonts w:ascii="標楷體" w:hAnsi="標楷體" w:cs="標楷體"/>
          <w:color w:val="0D0D0D"/>
          <w:szCs w:val="28"/>
        </w:rPr>
        <w:t>執行情</w:t>
      </w:r>
      <w:r>
        <w:rPr>
          <w:rFonts w:ascii="標楷體" w:hAnsi="標楷體" w:cs="標楷體"/>
          <w:color w:val="0D0D0D"/>
          <w:szCs w:val="28"/>
        </w:rPr>
        <w:t>形</w:t>
      </w:r>
      <w:r>
        <w:rPr>
          <w:rFonts w:ascii="標楷體" w:hAnsi="標楷體" w:cs="標楷體" w:hint="eastAsia"/>
          <w:color w:val="0D0D0D"/>
          <w:szCs w:val="28"/>
        </w:rPr>
        <w:t>進行</w:t>
      </w:r>
      <w:r>
        <w:rPr>
          <w:rFonts w:ascii="標楷體" w:hAnsi="標楷體" w:cs="標楷體"/>
          <w:color w:val="0D0D0D"/>
          <w:szCs w:val="28"/>
        </w:rPr>
        <w:t>追蹤</w:t>
      </w:r>
      <w:r>
        <w:rPr>
          <w:rFonts w:ascii="標楷體" w:hAnsi="標楷體" w:cs="標楷體" w:hint="eastAsia"/>
          <w:color w:val="0D0D0D"/>
          <w:szCs w:val="28"/>
        </w:rPr>
        <w:t>管考，相</w:t>
      </w:r>
      <w:r w:rsidRPr="00DA6495">
        <w:rPr>
          <w:rFonts w:ascii="標楷體" w:hAnsi="標楷體" w:cs="標楷體" w:hint="eastAsia"/>
          <w:color w:val="0D0D0D"/>
          <w:szCs w:val="28"/>
        </w:rPr>
        <w:t>關資料</w:t>
      </w:r>
      <w:r w:rsidRPr="00AF3AEA">
        <w:rPr>
          <w:rFonts w:ascii="標楷體" w:hAnsi="標楷體" w:cs="標楷體"/>
          <w:szCs w:val="28"/>
          <w:lang w:eastAsia="zh-HK"/>
        </w:rPr>
        <w:t>請參閱【附件4-1-8】</w:t>
      </w:r>
      <w:r w:rsidRPr="00AF3AEA">
        <w:rPr>
          <w:rFonts w:ascii="標楷體" w:hAnsi="標楷體" w:cs="標楷體" w:hint="eastAsia"/>
          <w:szCs w:val="28"/>
        </w:rPr>
        <w:t>。</w:t>
      </w:r>
    </w:p>
    <w:p w14:paraId="5912F69E" w14:textId="6DCB2AE5" w:rsidR="008502A8" w:rsidRPr="00E01A49" w:rsidRDefault="008502A8" w:rsidP="008502A8">
      <w:pPr>
        <w:spacing w:line="500" w:lineRule="exact"/>
        <w:ind w:left="709" w:hanging="425"/>
        <w:jc w:val="both"/>
        <w:rPr>
          <w:rFonts w:ascii="標楷體" w:hAnsi="標楷體" w:cs="標楷體"/>
          <w:color w:val="FF0000"/>
          <w:szCs w:val="28"/>
          <w:lang w:eastAsia="zh-HK"/>
          <w:rPrChange w:id="23" w:author="admin" w:date="2017-05-17T14:38:00Z">
            <w:rPr>
              <w:rFonts w:ascii="標楷體" w:hAnsi="標楷體" w:cs="標楷體"/>
              <w:szCs w:val="28"/>
              <w:lang w:eastAsia="zh-HK"/>
            </w:rPr>
          </w:rPrChange>
        </w:rPr>
      </w:pPr>
      <w:r w:rsidRPr="00AF3AEA">
        <w:rPr>
          <w:rFonts w:ascii="標楷體" w:hAnsi="標楷體" w:cs="標楷體"/>
          <w:b/>
          <w:szCs w:val="28"/>
          <w:lang w:eastAsia="zh-HK"/>
        </w:rPr>
        <w:t>(4)</w:t>
      </w:r>
      <w:r>
        <w:rPr>
          <w:rFonts w:ascii="標楷體" w:hAnsi="標楷體" w:cs="標楷體" w:hint="eastAsia"/>
          <w:b/>
          <w:szCs w:val="28"/>
        </w:rPr>
        <w:t>校務基金：</w:t>
      </w:r>
      <w:r w:rsidRPr="000B068C">
        <w:rPr>
          <w:rFonts w:ascii="標楷體" w:hAnsi="標楷體" w:cs="標楷體"/>
          <w:szCs w:val="28"/>
          <w:lang w:eastAsia="zh-HK"/>
        </w:rPr>
        <w:t>校務基金管理委員會</w:t>
      </w:r>
      <w:r>
        <w:rPr>
          <w:rFonts w:ascii="標楷體" w:hAnsi="標楷體" w:cs="標楷體" w:hint="eastAsia"/>
          <w:szCs w:val="28"/>
        </w:rPr>
        <w:t>及</w:t>
      </w:r>
      <w:r w:rsidRPr="00AF3AEA">
        <w:rPr>
          <w:rFonts w:ascii="標楷體" w:hAnsi="標楷體" w:cs="標楷體"/>
          <w:szCs w:val="28"/>
          <w:lang w:eastAsia="zh-HK"/>
        </w:rPr>
        <w:t>校務基金財務運作</w:t>
      </w:r>
      <w:r>
        <w:rPr>
          <w:rFonts w:ascii="標楷體" w:hAnsi="標楷體" w:cs="標楷體" w:hint="eastAsia"/>
          <w:szCs w:val="28"/>
        </w:rPr>
        <w:t>及投資</w:t>
      </w:r>
      <w:r w:rsidRPr="00AF3AEA">
        <w:rPr>
          <w:rFonts w:ascii="標楷體" w:hAnsi="標楷體" w:cs="標楷體"/>
          <w:szCs w:val="28"/>
          <w:lang w:eastAsia="zh-HK"/>
        </w:rPr>
        <w:t>小組</w:t>
      </w:r>
      <w:r>
        <w:rPr>
          <w:rFonts w:ascii="標楷體" w:hAnsi="標楷體" w:cs="標楷體" w:hint="eastAsia"/>
          <w:szCs w:val="28"/>
        </w:rPr>
        <w:t>之</w:t>
      </w:r>
      <w:r w:rsidRPr="00AF3AEA">
        <w:rPr>
          <w:rFonts w:ascii="標楷體" w:hAnsi="標楷體" w:cs="標楷體"/>
          <w:szCs w:val="28"/>
          <w:lang w:eastAsia="zh-HK"/>
        </w:rPr>
        <w:t>執</w:t>
      </w:r>
      <w:r w:rsidRPr="00DA6495">
        <w:rPr>
          <w:rFonts w:ascii="標楷體" w:hAnsi="標楷體" w:cs="標楷體"/>
          <w:szCs w:val="28"/>
          <w:lang w:eastAsia="zh-HK"/>
        </w:rPr>
        <w:t>行成效</w:t>
      </w:r>
      <w:r w:rsidRPr="00AF3AEA">
        <w:rPr>
          <w:rFonts w:ascii="標楷體" w:hAnsi="標楷體" w:cs="標楷體"/>
          <w:szCs w:val="28"/>
          <w:lang w:eastAsia="zh-HK"/>
        </w:rPr>
        <w:t>請參閱</w:t>
      </w:r>
      <w:commentRangeStart w:id="24"/>
      <w:ins w:id="25" w:author="admin" w:date="2017-05-17T14:38:00Z">
        <w:r w:rsidR="00E01A49">
          <w:rPr>
            <w:rFonts w:ascii="標楷體" w:hAnsi="標楷體" w:cs="標楷體"/>
            <w:szCs w:val="28"/>
            <w:lang w:eastAsia="zh-HK"/>
          </w:rPr>
          <w:t>，</w:t>
        </w:r>
        <w:r w:rsidR="00E01A49" w:rsidRPr="00E01A49">
          <w:rPr>
            <w:rFonts w:ascii="標楷體" w:hAnsi="標楷體" w:cs="標楷體"/>
            <w:color w:val="FF0000"/>
            <w:szCs w:val="28"/>
            <w:lang w:eastAsia="zh-HK"/>
            <w:rPrChange w:id="26" w:author="admin" w:date="2017-05-17T14:38:00Z">
              <w:rPr>
                <w:rFonts w:ascii="標楷體" w:hAnsi="標楷體" w:cs="標楷體"/>
                <w:szCs w:val="28"/>
                <w:lang w:eastAsia="zh-HK"/>
              </w:rPr>
            </w:rPrChange>
          </w:rPr>
          <w:t>目前成效執行率達XXXXX</w:t>
        </w:r>
        <w:commentRangeEnd w:id="24"/>
        <w:r w:rsidR="00E01A49" w:rsidRPr="00E01A49">
          <w:rPr>
            <w:rStyle w:val="aff4"/>
            <w:rFonts w:ascii="Calibri" w:eastAsia="新細明體" w:hAnsi="Calibri"/>
            <w:color w:val="FF0000"/>
            <w:rPrChange w:id="27" w:author="admin" w:date="2017-05-17T14:38:00Z">
              <w:rPr>
                <w:rStyle w:val="aff4"/>
                <w:rFonts w:ascii="Calibri" w:eastAsia="新細明體" w:hAnsi="Calibri"/>
              </w:rPr>
            </w:rPrChange>
          </w:rPr>
          <w:commentReference w:id="24"/>
        </w:r>
        <w:r w:rsidR="00E01A49" w:rsidRPr="00E01A49">
          <w:rPr>
            <w:rFonts w:ascii="標楷體" w:hAnsi="標楷體" w:cs="標楷體"/>
            <w:color w:val="FF0000"/>
            <w:szCs w:val="28"/>
            <w:lang w:eastAsia="zh-HK"/>
            <w:rPrChange w:id="28" w:author="admin" w:date="2017-05-17T14:38:00Z">
              <w:rPr>
                <w:rFonts w:ascii="標楷體" w:hAnsi="標楷體" w:cs="標楷體"/>
                <w:szCs w:val="28"/>
                <w:lang w:eastAsia="zh-HK"/>
              </w:rPr>
            </w:rPrChange>
          </w:rPr>
          <w:t>【附件4-5-13、19】</w:t>
        </w:r>
        <w:r w:rsidR="00E01A49" w:rsidRPr="00E01A49">
          <w:rPr>
            <w:rFonts w:ascii="標楷體" w:hAnsi="標楷體" w:cs="標楷體" w:hint="eastAsia"/>
            <w:color w:val="FF0000"/>
            <w:szCs w:val="28"/>
            <w:rPrChange w:id="29" w:author="admin" w:date="2017-05-17T14:38:00Z">
              <w:rPr>
                <w:rFonts w:ascii="標楷體" w:hAnsi="標楷體" w:cs="標楷體" w:hint="eastAsia"/>
                <w:szCs w:val="28"/>
              </w:rPr>
            </w:rPrChange>
          </w:rPr>
          <w:t>。</w:t>
        </w:r>
      </w:ins>
      <w:del w:id="30" w:author="admin" w:date="2017-05-17T14:37:00Z">
        <w:r w:rsidRPr="00E01A49" w:rsidDel="00E01A49">
          <w:rPr>
            <w:rFonts w:ascii="標楷體" w:hAnsi="標楷體" w:cs="標楷體"/>
            <w:color w:val="FF0000"/>
            <w:szCs w:val="28"/>
            <w:lang w:eastAsia="zh-HK"/>
            <w:rPrChange w:id="31" w:author="admin" w:date="2017-05-17T14:38:00Z">
              <w:rPr>
                <w:rFonts w:ascii="標楷體" w:hAnsi="標楷體" w:cs="標楷體"/>
                <w:szCs w:val="28"/>
                <w:lang w:eastAsia="zh-HK"/>
              </w:rPr>
            </w:rPrChange>
          </w:rPr>
          <w:delText>【附件4-</w:delText>
        </w:r>
        <w:r w:rsidR="000B3B80" w:rsidRPr="00E01A49" w:rsidDel="00E01A49">
          <w:rPr>
            <w:rFonts w:ascii="標楷體" w:hAnsi="標楷體" w:cs="標楷體"/>
            <w:color w:val="FF0000"/>
            <w:szCs w:val="28"/>
            <w:lang w:eastAsia="zh-HK"/>
            <w:rPrChange w:id="32" w:author="admin" w:date="2017-05-17T14:38:00Z">
              <w:rPr>
                <w:rFonts w:ascii="標楷體" w:hAnsi="標楷體" w:cs="標楷體"/>
                <w:szCs w:val="28"/>
                <w:lang w:eastAsia="zh-HK"/>
              </w:rPr>
            </w:rPrChange>
          </w:rPr>
          <w:delText>5</w:delText>
        </w:r>
        <w:r w:rsidRPr="00E01A49" w:rsidDel="00E01A49">
          <w:rPr>
            <w:rFonts w:ascii="標楷體" w:hAnsi="標楷體" w:cs="標楷體"/>
            <w:color w:val="FF0000"/>
            <w:szCs w:val="28"/>
            <w:lang w:eastAsia="zh-HK"/>
            <w:rPrChange w:id="33" w:author="admin" w:date="2017-05-17T14:38:00Z">
              <w:rPr>
                <w:rFonts w:ascii="標楷體" w:hAnsi="標楷體" w:cs="標楷體"/>
                <w:szCs w:val="28"/>
                <w:lang w:eastAsia="zh-HK"/>
              </w:rPr>
            </w:rPrChange>
          </w:rPr>
          <w:delText>-</w:delText>
        </w:r>
        <w:r w:rsidR="000B3B80" w:rsidRPr="00E01A49" w:rsidDel="00E01A49">
          <w:rPr>
            <w:rFonts w:ascii="標楷體" w:hAnsi="標楷體" w:cs="標楷體"/>
            <w:color w:val="FF0000"/>
            <w:szCs w:val="28"/>
            <w:lang w:eastAsia="zh-HK"/>
            <w:rPrChange w:id="34" w:author="admin" w:date="2017-05-17T14:38:00Z">
              <w:rPr>
                <w:rFonts w:ascii="標楷體" w:hAnsi="標楷體" w:cs="標楷體"/>
                <w:szCs w:val="28"/>
                <w:lang w:eastAsia="zh-HK"/>
              </w:rPr>
            </w:rPrChange>
          </w:rPr>
          <w:delText>13、19</w:delText>
        </w:r>
        <w:r w:rsidRPr="00E01A49" w:rsidDel="00E01A49">
          <w:rPr>
            <w:rFonts w:ascii="標楷體" w:hAnsi="標楷體" w:cs="標楷體"/>
            <w:color w:val="FF0000"/>
            <w:szCs w:val="28"/>
            <w:lang w:eastAsia="zh-HK"/>
            <w:rPrChange w:id="35" w:author="admin" w:date="2017-05-17T14:38:00Z">
              <w:rPr>
                <w:rFonts w:ascii="標楷體" w:hAnsi="標楷體" w:cs="標楷體"/>
                <w:szCs w:val="28"/>
                <w:lang w:eastAsia="zh-HK"/>
              </w:rPr>
            </w:rPrChange>
          </w:rPr>
          <w:delText>】</w:delText>
        </w:r>
      </w:del>
      <w:del w:id="36" w:author="admin" w:date="2017-05-17T14:38:00Z">
        <w:r w:rsidRPr="00E01A49" w:rsidDel="00E01A49">
          <w:rPr>
            <w:rFonts w:ascii="標楷體" w:hAnsi="標楷體" w:cs="標楷體" w:hint="eastAsia"/>
            <w:color w:val="FF0000"/>
            <w:szCs w:val="28"/>
            <w:rPrChange w:id="37" w:author="admin" w:date="2017-05-17T14:38:00Z">
              <w:rPr>
                <w:rFonts w:ascii="標楷體" w:hAnsi="標楷體" w:cs="標楷體" w:hint="eastAsia"/>
                <w:szCs w:val="28"/>
              </w:rPr>
            </w:rPrChange>
          </w:rPr>
          <w:delText>。</w:delText>
        </w:r>
      </w:del>
    </w:p>
    <w:p w14:paraId="478BE038" w14:textId="59DB5455" w:rsidR="008502A8" w:rsidRDefault="008502A8" w:rsidP="008502A8">
      <w:pPr>
        <w:spacing w:line="500" w:lineRule="exact"/>
        <w:ind w:left="709" w:hanging="425"/>
        <w:jc w:val="both"/>
        <w:rPr>
          <w:rFonts w:ascii="標楷體" w:hAnsi="標楷體" w:cs="標楷體"/>
          <w:b/>
          <w:szCs w:val="28"/>
          <w:lang w:eastAsia="zh-HK"/>
        </w:rPr>
      </w:pPr>
      <w:r w:rsidRPr="00AF3AEA">
        <w:rPr>
          <w:rFonts w:ascii="標楷體" w:hAnsi="標楷體" w:cs="標楷體"/>
          <w:b/>
          <w:szCs w:val="28"/>
          <w:lang w:eastAsia="zh-HK"/>
        </w:rPr>
        <w:t>(5)</w:t>
      </w:r>
      <w:r w:rsidRPr="000B068C">
        <w:rPr>
          <w:rFonts w:ascii="標楷體" w:hAnsi="標楷體" w:cs="標楷體"/>
          <w:b/>
          <w:szCs w:val="28"/>
          <w:lang w:eastAsia="zh-HK"/>
        </w:rPr>
        <w:t>教師評審委員會</w:t>
      </w:r>
      <w:r>
        <w:rPr>
          <w:rFonts w:ascii="標楷體" w:hAnsi="標楷體" w:cs="標楷體" w:hint="eastAsia"/>
          <w:b/>
          <w:szCs w:val="28"/>
        </w:rPr>
        <w:t>：</w:t>
      </w:r>
      <w:r w:rsidRPr="00AF3AEA">
        <w:rPr>
          <w:rFonts w:ascii="標楷體" w:hAnsi="標楷體" w:cs="標楷體"/>
          <w:szCs w:val="28"/>
          <w:lang w:eastAsia="zh-HK"/>
        </w:rPr>
        <w:t>定期召開</w:t>
      </w:r>
      <w:r w:rsidRPr="00AF3AEA">
        <w:rPr>
          <w:rFonts w:ascii="標楷體" w:hAnsi="標楷體" w:cs="標楷體" w:hint="eastAsia"/>
          <w:szCs w:val="28"/>
        </w:rPr>
        <w:t>各級</w:t>
      </w:r>
      <w:r w:rsidRPr="00AF3AEA">
        <w:rPr>
          <w:rFonts w:ascii="標楷體" w:hAnsi="標楷體" w:cs="標楷體"/>
          <w:szCs w:val="28"/>
          <w:lang w:eastAsia="zh-HK"/>
        </w:rPr>
        <w:t>教師評審委員會</w:t>
      </w:r>
      <w:r w:rsidRPr="00AF3AEA">
        <w:rPr>
          <w:rFonts w:ascii="標楷體" w:hAnsi="標楷體" w:cs="標楷體" w:hint="eastAsia"/>
          <w:szCs w:val="28"/>
        </w:rPr>
        <w:t>，相關資料</w:t>
      </w:r>
      <w:r w:rsidRPr="00DA6495">
        <w:rPr>
          <w:rFonts w:ascii="標楷體" w:hAnsi="標楷體" w:cs="標楷體"/>
          <w:szCs w:val="28"/>
          <w:lang w:eastAsia="zh-HK"/>
        </w:rPr>
        <w:t>請</w:t>
      </w:r>
      <w:r w:rsidRPr="000B068C">
        <w:rPr>
          <w:rFonts w:ascii="標楷體" w:hAnsi="標楷體" w:cs="標楷體"/>
          <w:szCs w:val="28"/>
          <w:lang w:eastAsia="zh-HK"/>
        </w:rPr>
        <w:t>參閱【附件4-1-</w:t>
      </w:r>
      <w:r w:rsidR="00281BAD">
        <w:rPr>
          <w:rFonts w:ascii="標楷體" w:hAnsi="標楷體" w:cs="標楷體"/>
          <w:szCs w:val="28"/>
          <w:lang w:eastAsia="zh-HK"/>
        </w:rPr>
        <w:t>9</w:t>
      </w:r>
      <w:r w:rsidRPr="000B068C">
        <w:rPr>
          <w:rFonts w:ascii="標楷體" w:hAnsi="標楷體" w:cs="標楷體"/>
          <w:szCs w:val="28"/>
          <w:lang w:eastAsia="zh-HK"/>
        </w:rPr>
        <w:t>】</w:t>
      </w:r>
      <w:r>
        <w:rPr>
          <w:rFonts w:ascii="標楷體" w:hAnsi="標楷體" w:cs="標楷體" w:hint="eastAsia"/>
          <w:szCs w:val="28"/>
        </w:rPr>
        <w:t>。</w:t>
      </w:r>
    </w:p>
    <w:p w14:paraId="5C258F7F" w14:textId="78307DD7" w:rsidR="008502A8" w:rsidRPr="00AF3AEA" w:rsidRDefault="008502A8" w:rsidP="008502A8">
      <w:pPr>
        <w:spacing w:line="500" w:lineRule="exact"/>
        <w:ind w:left="709" w:hanging="425"/>
        <w:jc w:val="both"/>
        <w:rPr>
          <w:rFonts w:ascii="標楷體" w:hAnsi="標楷體" w:cs="標楷體"/>
          <w:b/>
          <w:szCs w:val="28"/>
          <w:lang w:eastAsia="zh-HK"/>
        </w:rPr>
      </w:pPr>
      <w:r>
        <w:rPr>
          <w:rFonts w:ascii="標楷體" w:hAnsi="標楷體" w:cs="標楷體" w:hint="eastAsia"/>
          <w:b/>
          <w:szCs w:val="28"/>
        </w:rPr>
        <w:lastRenderedPageBreak/>
        <w:t>(6)考績委員會：</w:t>
      </w:r>
      <w:r w:rsidRPr="00AF3AEA">
        <w:rPr>
          <w:rFonts w:ascii="標楷體" w:hAnsi="標楷體" w:cs="標楷體" w:hint="eastAsia"/>
          <w:szCs w:val="28"/>
        </w:rPr>
        <w:t>不定期召開</w:t>
      </w:r>
      <w:r w:rsidR="00D41A6C">
        <w:rPr>
          <w:rFonts w:ascii="標楷體" w:hAnsi="標楷體" w:cs="標楷體" w:hint="eastAsia"/>
          <w:szCs w:val="28"/>
          <w:lang w:eastAsia="zh-HK"/>
        </w:rPr>
        <w:t>公務人</w:t>
      </w:r>
      <w:r w:rsidR="009E718F">
        <w:rPr>
          <w:rFonts w:ascii="標楷體" w:hAnsi="標楷體" w:cs="標楷體" w:hint="eastAsia"/>
          <w:szCs w:val="28"/>
          <w:lang w:eastAsia="zh-HK"/>
        </w:rPr>
        <w:t>員</w:t>
      </w:r>
      <w:r w:rsidRPr="00AF3AEA">
        <w:rPr>
          <w:rFonts w:ascii="標楷體" w:hAnsi="標楷體" w:cs="標楷體"/>
          <w:szCs w:val="28"/>
          <w:lang w:eastAsia="zh-HK"/>
        </w:rPr>
        <w:t>甄審暨考績委員會</w:t>
      </w:r>
      <w:r w:rsidRPr="00AF3AEA">
        <w:rPr>
          <w:rFonts w:ascii="標楷體" w:hAnsi="標楷體" w:cs="標楷體" w:hint="eastAsia"/>
          <w:szCs w:val="28"/>
        </w:rPr>
        <w:t>、工職及駐衛警考</w:t>
      </w:r>
      <w:r w:rsidR="008928A0">
        <w:rPr>
          <w:rFonts w:ascii="標楷體" w:hAnsi="標楷體" w:cs="標楷體" w:hint="eastAsia"/>
          <w:szCs w:val="28"/>
          <w:lang w:eastAsia="zh-HK"/>
        </w:rPr>
        <w:t>核</w:t>
      </w:r>
      <w:r w:rsidRPr="00AF3AEA">
        <w:rPr>
          <w:rFonts w:ascii="標楷體" w:hAnsi="標楷體" w:cs="標楷體" w:hint="eastAsia"/>
          <w:szCs w:val="28"/>
        </w:rPr>
        <w:t>委員會及約用人員考</w:t>
      </w:r>
      <w:r w:rsidR="00D41A6C">
        <w:rPr>
          <w:rFonts w:ascii="標楷體" w:hAnsi="標楷體" w:cs="標楷體" w:hint="eastAsia"/>
          <w:szCs w:val="28"/>
          <w:lang w:eastAsia="zh-HK"/>
        </w:rPr>
        <w:t>核</w:t>
      </w:r>
      <w:r w:rsidRPr="00AF3AEA">
        <w:rPr>
          <w:rFonts w:ascii="標楷體" w:hAnsi="標楷體" w:cs="標楷體" w:hint="eastAsia"/>
          <w:szCs w:val="28"/>
        </w:rPr>
        <w:t>委員會，</w:t>
      </w:r>
      <w:r w:rsidRPr="000B068C">
        <w:rPr>
          <w:rFonts w:ascii="標楷體" w:hAnsi="標楷體" w:cs="標楷體" w:hint="eastAsia"/>
          <w:szCs w:val="28"/>
        </w:rPr>
        <w:t>相關資料</w:t>
      </w:r>
      <w:r w:rsidR="00DC0077">
        <w:rPr>
          <w:rFonts w:ascii="標楷體" w:hAnsi="標楷體" w:cs="標楷體" w:hint="eastAsia"/>
          <w:szCs w:val="28"/>
        </w:rPr>
        <w:t>(</w:t>
      </w:r>
      <w:r w:rsidRPr="000B068C">
        <w:rPr>
          <w:rFonts w:ascii="標楷體" w:hAnsi="標楷體" w:cs="標楷體"/>
          <w:szCs w:val="28"/>
          <w:lang w:eastAsia="zh-HK"/>
        </w:rPr>
        <w:t>請參閱【附件4-1-</w:t>
      </w:r>
      <w:r w:rsidR="00281BAD">
        <w:rPr>
          <w:rFonts w:ascii="標楷體" w:hAnsi="標楷體" w:cs="標楷體"/>
          <w:szCs w:val="28"/>
          <w:lang w:eastAsia="zh-HK"/>
        </w:rPr>
        <w:t>10</w:t>
      </w:r>
      <w:r w:rsidRPr="000B068C">
        <w:rPr>
          <w:rFonts w:ascii="標楷體" w:hAnsi="標楷體" w:cs="標楷體"/>
          <w:szCs w:val="28"/>
          <w:lang w:eastAsia="zh-HK"/>
        </w:rPr>
        <w:t>】</w:t>
      </w:r>
      <w:r>
        <w:rPr>
          <w:rFonts w:ascii="標楷體" w:hAnsi="標楷體" w:cs="標楷體" w:hint="eastAsia"/>
          <w:szCs w:val="28"/>
        </w:rPr>
        <w:t>、</w:t>
      </w:r>
      <w:r w:rsidRPr="000B068C">
        <w:rPr>
          <w:rFonts w:ascii="標楷體" w:hAnsi="標楷體" w:cs="標楷體"/>
          <w:szCs w:val="28"/>
          <w:lang w:eastAsia="zh-HK"/>
        </w:rPr>
        <w:t>【附件4-1-</w:t>
      </w:r>
      <w:r>
        <w:rPr>
          <w:rFonts w:ascii="標楷體" w:hAnsi="標楷體" w:cs="標楷體"/>
          <w:szCs w:val="28"/>
          <w:lang w:eastAsia="zh-HK"/>
        </w:rPr>
        <w:t>1</w:t>
      </w:r>
      <w:r w:rsidR="00281BAD">
        <w:rPr>
          <w:rFonts w:ascii="標楷體" w:hAnsi="標楷體" w:cs="標楷體"/>
          <w:szCs w:val="28"/>
          <w:lang w:eastAsia="zh-HK"/>
        </w:rPr>
        <w:t>1</w:t>
      </w:r>
      <w:r w:rsidRPr="000B068C">
        <w:rPr>
          <w:rFonts w:ascii="標楷體" w:hAnsi="標楷體" w:cs="標楷體"/>
          <w:szCs w:val="28"/>
          <w:lang w:eastAsia="zh-HK"/>
        </w:rPr>
        <w:t>】</w:t>
      </w:r>
      <w:r>
        <w:rPr>
          <w:rFonts w:ascii="標楷體" w:hAnsi="標楷體" w:cs="標楷體" w:hint="eastAsia"/>
          <w:szCs w:val="28"/>
        </w:rPr>
        <w:t>及</w:t>
      </w:r>
      <w:r w:rsidRPr="000B068C">
        <w:rPr>
          <w:rFonts w:ascii="標楷體" w:hAnsi="標楷體" w:cs="標楷體"/>
          <w:szCs w:val="28"/>
          <w:lang w:eastAsia="zh-HK"/>
        </w:rPr>
        <w:t>【附件4-1-</w:t>
      </w:r>
      <w:r>
        <w:rPr>
          <w:rFonts w:ascii="標楷體" w:hAnsi="標楷體" w:cs="標楷體"/>
          <w:szCs w:val="28"/>
          <w:lang w:eastAsia="zh-HK"/>
        </w:rPr>
        <w:t>1</w:t>
      </w:r>
      <w:r w:rsidR="00281BAD">
        <w:rPr>
          <w:rFonts w:ascii="標楷體" w:hAnsi="標楷體" w:cs="標楷體"/>
          <w:szCs w:val="28"/>
          <w:lang w:eastAsia="zh-HK"/>
        </w:rPr>
        <w:t>2</w:t>
      </w:r>
      <w:r w:rsidRPr="000B068C">
        <w:rPr>
          <w:rFonts w:ascii="標楷體" w:hAnsi="標楷體" w:cs="標楷體"/>
          <w:szCs w:val="28"/>
          <w:lang w:eastAsia="zh-HK"/>
        </w:rPr>
        <w:t>】</w:t>
      </w:r>
      <w:r w:rsidR="00DC0077">
        <w:rPr>
          <w:rFonts w:ascii="標楷體" w:hAnsi="標楷體" w:cs="標楷體"/>
          <w:szCs w:val="28"/>
          <w:lang w:eastAsia="zh-HK"/>
        </w:rPr>
        <w:t>)</w:t>
      </w:r>
      <w:r w:rsidRPr="000B068C">
        <w:rPr>
          <w:rFonts w:ascii="標楷體" w:hAnsi="標楷體" w:cs="標楷體"/>
          <w:b/>
          <w:szCs w:val="28"/>
          <w:lang w:eastAsia="zh-HK"/>
        </w:rPr>
        <w:t>。</w:t>
      </w:r>
    </w:p>
    <w:p w14:paraId="27FEDC19" w14:textId="1D25D18D" w:rsidR="008502A8" w:rsidRPr="00AF3AEA" w:rsidRDefault="008502A8" w:rsidP="008502A8">
      <w:pPr>
        <w:spacing w:line="500" w:lineRule="exact"/>
        <w:ind w:left="709" w:hanging="425"/>
        <w:jc w:val="both"/>
        <w:rPr>
          <w:rFonts w:ascii="標楷體" w:hAnsi="標楷體" w:cs="標楷體"/>
          <w:b/>
          <w:szCs w:val="28"/>
          <w:lang w:eastAsia="zh-HK"/>
        </w:rPr>
      </w:pPr>
      <w:r w:rsidRPr="00AF3AEA">
        <w:rPr>
          <w:rFonts w:ascii="標楷體" w:hAnsi="標楷體" w:cs="標楷體"/>
          <w:b/>
          <w:szCs w:val="28"/>
          <w:lang w:eastAsia="zh-HK"/>
        </w:rPr>
        <w:t>(</w:t>
      </w:r>
      <w:r>
        <w:rPr>
          <w:rFonts w:ascii="標楷體" w:hAnsi="標楷體" w:cs="標楷體"/>
          <w:b/>
          <w:szCs w:val="28"/>
          <w:lang w:eastAsia="zh-HK"/>
        </w:rPr>
        <w:t>7</w:t>
      </w:r>
      <w:r w:rsidRPr="00AF3AEA">
        <w:rPr>
          <w:rFonts w:ascii="標楷體" w:hAnsi="標楷體" w:cs="標楷體"/>
          <w:b/>
          <w:szCs w:val="28"/>
          <w:lang w:eastAsia="zh-HK"/>
        </w:rPr>
        <w:t>)</w:t>
      </w:r>
      <w:r w:rsidR="00DC0077">
        <w:rPr>
          <w:rFonts w:ascii="標楷體" w:hAnsi="標楷體" w:cs="標楷體" w:hint="eastAsia"/>
          <w:b/>
          <w:szCs w:val="28"/>
        </w:rPr>
        <w:t>重</w:t>
      </w:r>
      <w:r w:rsidR="00DC0077">
        <w:rPr>
          <w:rFonts w:ascii="標楷體" w:hAnsi="標楷體" w:cs="標楷體" w:hint="eastAsia"/>
          <w:b/>
          <w:szCs w:val="28"/>
          <w:lang w:eastAsia="zh-HK"/>
        </w:rPr>
        <w:t>要決議</w:t>
      </w:r>
      <w:r w:rsidRPr="000B068C">
        <w:rPr>
          <w:rFonts w:ascii="標楷體" w:hAnsi="標楷體" w:cs="標楷體"/>
          <w:b/>
          <w:szCs w:val="28"/>
          <w:lang w:eastAsia="zh-HK"/>
        </w:rPr>
        <w:t>管考</w:t>
      </w:r>
      <w:r>
        <w:rPr>
          <w:rFonts w:ascii="標楷體" w:hAnsi="標楷體" w:cs="標楷體" w:hint="eastAsia"/>
          <w:b/>
          <w:szCs w:val="28"/>
        </w:rPr>
        <w:t>：</w:t>
      </w:r>
      <w:r w:rsidRPr="00AF3AEA">
        <w:rPr>
          <w:rFonts w:ascii="標楷體" w:hAnsi="標楷體" w:cs="標楷體" w:hint="eastAsia"/>
          <w:szCs w:val="28"/>
        </w:rPr>
        <w:t>本校針對大型</w:t>
      </w:r>
      <w:r w:rsidRPr="00AF3AEA">
        <w:rPr>
          <w:rFonts w:ascii="標楷體" w:hAnsi="標楷體" w:cs="標楷體"/>
          <w:szCs w:val="28"/>
          <w:lang w:eastAsia="zh-HK"/>
        </w:rPr>
        <w:t>計畫性補助</w:t>
      </w:r>
      <w:r w:rsidRPr="00AF3AEA">
        <w:rPr>
          <w:rFonts w:ascii="標楷體" w:hAnsi="標楷體" w:cs="標楷體" w:hint="eastAsia"/>
          <w:szCs w:val="28"/>
        </w:rPr>
        <w:t>案</w:t>
      </w:r>
      <w:r w:rsidRPr="00AF3AEA">
        <w:rPr>
          <w:rFonts w:ascii="標楷體" w:hAnsi="標楷體" w:cs="標楷體"/>
          <w:szCs w:val="28"/>
          <w:lang w:eastAsia="zh-HK"/>
        </w:rPr>
        <w:t>及重大工程</w:t>
      </w:r>
      <w:r w:rsidRPr="00AF3AEA">
        <w:rPr>
          <w:rFonts w:ascii="標楷體" w:hAnsi="標楷體" w:cs="標楷體" w:hint="eastAsia"/>
          <w:szCs w:val="28"/>
        </w:rPr>
        <w:t>案進行績效管考，</w:t>
      </w:r>
      <w:r w:rsidRPr="00DA6495">
        <w:rPr>
          <w:rFonts w:ascii="標楷體" w:hAnsi="標楷體" w:cs="標楷體" w:hint="eastAsia"/>
          <w:szCs w:val="28"/>
        </w:rPr>
        <w:t>相關資料</w:t>
      </w:r>
      <w:r w:rsidR="00DC0077">
        <w:rPr>
          <w:rFonts w:ascii="標楷體" w:hAnsi="標楷體" w:cs="標楷體" w:hint="eastAsia"/>
          <w:szCs w:val="28"/>
        </w:rPr>
        <w:t>(</w:t>
      </w:r>
      <w:r w:rsidRPr="00DA6495">
        <w:rPr>
          <w:rFonts w:ascii="標楷體" w:hAnsi="標楷體" w:cs="標楷體"/>
          <w:szCs w:val="28"/>
          <w:lang w:eastAsia="zh-HK"/>
        </w:rPr>
        <w:t>請</w:t>
      </w:r>
      <w:r w:rsidRPr="00D860BE">
        <w:rPr>
          <w:rFonts w:ascii="標楷體" w:hAnsi="標楷體" w:cs="標楷體"/>
          <w:szCs w:val="28"/>
          <w:lang w:eastAsia="zh-HK"/>
        </w:rPr>
        <w:t>參閱</w:t>
      </w:r>
      <w:r w:rsidR="00DC0077" w:rsidRPr="00DC0077">
        <w:rPr>
          <w:rFonts w:ascii="標楷體" w:hAnsi="標楷體" w:cs="標楷體" w:hint="eastAsia"/>
          <w:szCs w:val="28"/>
          <w:lang w:eastAsia="zh-HK"/>
        </w:rPr>
        <w:t>【附件4-1-1</w:t>
      </w:r>
      <w:r w:rsidR="00DC0077">
        <w:rPr>
          <w:rFonts w:ascii="標楷體" w:hAnsi="標楷體" w:cs="標楷體" w:hint="eastAsia"/>
          <w:szCs w:val="28"/>
          <w:lang w:eastAsia="zh-HK"/>
        </w:rPr>
        <w:t>3</w:t>
      </w:r>
      <w:r w:rsidR="00DC0077" w:rsidRPr="00DC0077">
        <w:rPr>
          <w:rFonts w:ascii="標楷體" w:hAnsi="標楷體" w:cs="標楷體" w:hint="eastAsia"/>
          <w:szCs w:val="28"/>
          <w:lang w:eastAsia="zh-HK"/>
        </w:rPr>
        <w:t>】及【附件4-1-1</w:t>
      </w:r>
      <w:r w:rsidR="00DC0077">
        <w:rPr>
          <w:rFonts w:ascii="標楷體" w:hAnsi="標楷體" w:cs="標楷體" w:hint="eastAsia"/>
          <w:szCs w:val="28"/>
          <w:lang w:eastAsia="zh-HK"/>
        </w:rPr>
        <w:t>4</w:t>
      </w:r>
      <w:r w:rsidR="00DC0077" w:rsidRPr="00DC0077">
        <w:rPr>
          <w:rFonts w:ascii="標楷體" w:hAnsi="標楷體" w:cs="標楷體" w:hint="eastAsia"/>
          <w:szCs w:val="28"/>
          <w:lang w:eastAsia="zh-HK"/>
        </w:rPr>
        <w:t>】</w:t>
      </w:r>
      <w:r w:rsidR="00DC0077">
        <w:rPr>
          <w:rFonts w:ascii="標楷體" w:hAnsi="標楷體" w:cs="標楷體" w:hint="eastAsia"/>
          <w:szCs w:val="28"/>
          <w:lang w:eastAsia="zh-HK"/>
        </w:rPr>
        <w:t>)</w:t>
      </w:r>
      <w:r w:rsidRPr="00AF3AEA">
        <w:rPr>
          <w:rFonts w:ascii="標楷體" w:hAnsi="標楷體" w:cs="標楷體" w:hint="eastAsia"/>
          <w:szCs w:val="28"/>
        </w:rPr>
        <w:t>。</w:t>
      </w:r>
    </w:p>
    <w:p w14:paraId="774E6034" w14:textId="25EB38EB" w:rsidR="008502A8" w:rsidRPr="00AF3AEA" w:rsidRDefault="008502A8" w:rsidP="008502A8">
      <w:pPr>
        <w:spacing w:line="500" w:lineRule="exact"/>
        <w:ind w:left="709" w:hanging="425"/>
        <w:jc w:val="both"/>
        <w:rPr>
          <w:rFonts w:ascii="標楷體" w:hAnsi="標楷體" w:cs="標楷體"/>
          <w:b/>
          <w:szCs w:val="28"/>
          <w:lang w:eastAsia="zh-HK"/>
        </w:rPr>
      </w:pPr>
      <w:r w:rsidRPr="00AF3AEA">
        <w:rPr>
          <w:rFonts w:ascii="標楷體" w:hAnsi="標楷體" w:cs="標楷體"/>
          <w:b/>
          <w:szCs w:val="28"/>
          <w:lang w:eastAsia="zh-HK"/>
        </w:rPr>
        <w:t>(</w:t>
      </w:r>
      <w:r>
        <w:rPr>
          <w:rFonts w:ascii="標楷體" w:hAnsi="標楷體" w:cs="標楷體"/>
          <w:b/>
          <w:szCs w:val="28"/>
          <w:lang w:eastAsia="zh-HK"/>
        </w:rPr>
        <w:t>8</w:t>
      </w:r>
      <w:r w:rsidRPr="00AF3AEA">
        <w:rPr>
          <w:rFonts w:ascii="標楷體" w:hAnsi="標楷體" w:cs="標楷體"/>
          <w:b/>
          <w:szCs w:val="28"/>
          <w:lang w:eastAsia="zh-HK"/>
        </w:rPr>
        <w:t>)</w:t>
      </w:r>
      <w:r w:rsidRPr="00AF3AEA">
        <w:rPr>
          <w:rFonts w:ascii="標楷體" w:hAnsi="標楷體"/>
          <w:b/>
          <w:color w:val="0D0D0D"/>
          <w:szCs w:val="28"/>
        </w:rPr>
        <w:t>公文管考：</w:t>
      </w:r>
      <w:r w:rsidRPr="00AF3AEA">
        <w:rPr>
          <w:rFonts w:ascii="標楷體" w:hAnsi="標楷體" w:cs="標楷體"/>
          <w:szCs w:val="28"/>
          <w:lang w:eastAsia="zh-HK"/>
        </w:rPr>
        <w:t>公文管考</w:t>
      </w:r>
      <w:r>
        <w:rPr>
          <w:rFonts w:ascii="標楷體" w:hAnsi="標楷體" w:cs="標楷體" w:hint="eastAsia"/>
          <w:szCs w:val="28"/>
        </w:rPr>
        <w:t>機制及成效</w:t>
      </w:r>
      <w:r w:rsidR="00DC0077">
        <w:rPr>
          <w:rFonts w:ascii="標楷體" w:hAnsi="標楷體" w:cs="標楷體" w:hint="eastAsia"/>
          <w:szCs w:val="28"/>
        </w:rPr>
        <w:t>(</w:t>
      </w:r>
      <w:r w:rsidRPr="00AF3AEA">
        <w:rPr>
          <w:rFonts w:ascii="標楷體" w:hAnsi="標楷體" w:cs="標楷體"/>
          <w:szCs w:val="28"/>
          <w:lang w:eastAsia="zh-HK"/>
        </w:rPr>
        <w:t>請參閱【附件4-1-1</w:t>
      </w:r>
      <w:r w:rsidR="002E4BA2">
        <w:rPr>
          <w:rFonts w:ascii="標楷體" w:hAnsi="標楷體" w:cs="標楷體"/>
          <w:szCs w:val="28"/>
          <w:lang w:eastAsia="zh-HK"/>
        </w:rPr>
        <w:t>5</w:t>
      </w:r>
      <w:r w:rsidRPr="00AF3AEA">
        <w:rPr>
          <w:rFonts w:ascii="標楷體" w:hAnsi="標楷體" w:cs="標楷體"/>
          <w:szCs w:val="28"/>
          <w:lang w:eastAsia="zh-HK"/>
        </w:rPr>
        <w:t>】</w:t>
      </w:r>
      <w:r w:rsidR="00DC0077">
        <w:rPr>
          <w:rFonts w:ascii="標楷體" w:hAnsi="標楷體" w:cs="標楷體"/>
          <w:szCs w:val="28"/>
          <w:lang w:eastAsia="zh-HK"/>
        </w:rPr>
        <w:t>)</w:t>
      </w:r>
      <w:r>
        <w:rPr>
          <w:rFonts w:ascii="標楷體" w:hAnsi="標楷體" w:cs="標楷體" w:hint="eastAsia"/>
          <w:szCs w:val="28"/>
        </w:rPr>
        <w:t>。</w:t>
      </w:r>
    </w:p>
    <w:p w14:paraId="14CDA2C7" w14:textId="77777777" w:rsidR="008502A8" w:rsidRPr="00AF3AEA" w:rsidRDefault="008502A8" w:rsidP="008502A8">
      <w:pPr>
        <w:spacing w:line="500" w:lineRule="exact"/>
        <w:ind w:left="567" w:hanging="283"/>
        <w:jc w:val="both"/>
        <w:rPr>
          <w:rFonts w:ascii="標楷體" w:hAnsi="標楷體" w:cs="標楷體"/>
          <w:b/>
          <w:szCs w:val="28"/>
        </w:rPr>
      </w:pPr>
      <w:r w:rsidRPr="00AF3AEA">
        <w:rPr>
          <w:rFonts w:ascii="標楷體" w:hAnsi="標楷體" w:cs="標楷體"/>
          <w:b/>
          <w:szCs w:val="28"/>
        </w:rPr>
        <w:t>3.本校蒐集互動關係人之意見作為自我改善之成效為何?</w:t>
      </w:r>
    </w:p>
    <w:p w14:paraId="2FEA77BF" w14:textId="5E5ECBFB" w:rsidR="008502A8" w:rsidRDefault="008502A8" w:rsidP="008502A8">
      <w:pPr>
        <w:spacing w:line="500" w:lineRule="exact"/>
        <w:ind w:left="567" w:firstLine="567"/>
        <w:jc w:val="both"/>
        <w:rPr>
          <w:rFonts w:ascii="標楷體" w:hAnsi="標楷體" w:cs="標楷體"/>
          <w:szCs w:val="28"/>
        </w:rPr>
      </w:pPr>
      <w:r w:rsidRPr="000B068C">
        <w:rPr>
          <w:rFonts w:ascii="標楷體" w:hAnsi="標楷體" w:cs="標楷體"/>
          <w:szCs w:val="28"/>
          <w:lang w:eastAsia="zh-HK"/>
        </w:rPr>
        <w:t>依</w:t>
      </w:r>
      <w:r>
        <w:rPr>
          <w:rFonts w:ascii="標楷體" w:hAnsi="標楷體" w:cs="標楷體" w:hint="eastAsia"/>
          <w:szCs w:val="28"/>
        </w:rPr>
        <w:t>據</w:t>
      </w:r>
      <w:r w:rsidRPr="000B068C">
        <w:rPr>
          <w:rFonts w:ascii="標楷體" w:hAnsi="標楷體" w:cs="標楷體"/>
          <w:szCs w:val="28"/>
          <w:lang w:eastAsia="zh-HK"/>
        </w:rPr>
        <w:t>本校師生</w:t>
      </w:r>
      <w:r>
        <w:rPr>
          <w:rFonts w:ascii="標楷體" w:hAnsi="標楷體" w:cs="標楷體" w:hint="eastAsia"/>
          <w:szCs w:val="28"/>
        </w:rPr>
        <w:t>同仁的</w:t>
      </w:r>
      <w:r w:rsidRPr="000B068C">
        <w:rPr>
          <w:rFonts w:ascii="標楷體" w:hAnsi="標楷體" w:cs="標楷體"/>
          <w:szCs w:val="28"/>
          <w:lang w:eastAsia="zh-HK"/>
        </w:rPr>
        <w:t>結構及公園化</w:t>
      </w:r>
      <w:r>
        <w:rPr>
          <w:rFonts w:ascii="標楷體" w:hAnsi="標楷體" w:cs="標楷體" w:hint="eastAsia"/>
          <w:szCs w:val="28"/>
        </w:rPr>
        <w:t>校園</w:t>
      </w:r>
      <w:r w:rsidRPr="000B068C">
        <w:rPr>
          <w:rFonts w:ascii="標楷體" w:hAnsi="標楷體" w:cs="標楷體"/>
          <w:szCs w:val="28"/>
          <w:lang w:eastAsia="zh-HK"/>
        </w:rPr>
        <w:t>之特性，本校</w:t>
      </w:r>
      <w:r>
        <w:rPr>
          <w:rFonts w:ascii="標楷體" w:hAnsi="標楷體" w:cs="標楷體" w:hint="eastAsia"/>
          <w:szCs w:val="28"/>
        </w:rPr>
        <w:t>的互動</w:t>
      </w:r>
      <w:r w:rsidRPr="000B068C">
        <w:rPr>
          <w:rFonts w:ascii="標楷體" w:hAnsi="標楷體" w:cs="標楷體"/>
          <w:szCs w:val="28"/>
          <w:lang w:eastAsia="zh-HK"/>
        </w:rPr>
        <w:t>關係人可包括：在校學生、教師、家長、行政人員、畢業生及校友、顧客（本校各項設施借用</w:t>
      </w:r>
      <w:r>
        <w:rPr>
          <w:rFonts w:ascii="標楷體" w:hAnsi="標楷體" w:cs="標楷體" w:hint="eastAsia"/>
          <w:szCs w:val="28"/>
        </w:rPr>
        <w:t>及</w:t>
      </w:r>
      <w:r w:rsidRPr="000B068C">
        <w:rPr>
          <w:rFonts w:ascii="標楷體" w:hAnsi="標楷體" w:cs="標楷體"/>
          <w:szCs w:val="28"/>
          <w:lang w:eastAsia="zh-HK"/>
        </w:rPr>
        <w:t>使用者）、機構與企業雇主、各單項</w:t>
      </w:r>
      <w:r>
        <w:rPr>
          <w:rFonts w:ascii="標楷體" w:hAnsi="標楷體" w:cs="標楷體" w:hint="eastAsia"/>
          <w:szCs w:val="28"/>
        </w:rPr>
        <w:t>運動</w:t>
      </w:r>
      <w:r w:rsidRPr="000B068C">
        <w:rPr>
          <w:rFonts w:ascii="標楷體" w:hAnsi="標楷體" w:cs="標楷體"/>
          <w:szCs w:val="28"/>
          <w:lang w:eastAsia="zh-HK"/>
        </w:rPr>
        <w:t>協會、社會大眾（校園參訪者、校園休閒運動參與者）</w:t>
      </w:r>
      <w:r>
        <w:rPr>
          <w:rFonts w:ascii="標楷體" w:hAnsi="標楷體" w:cs="標楷體" w:hint="eastAsia"/>
          <w:szCs w:val="28"/>
        </w:rPr>
        <w:t>及</w:t>
      </w:r>
      <w:r w:rsidRPr="000B068C">
        <w:rPr>
          <w:rFonts w:ascii="標楷體" w:hAnsi="標楷體" w:cs="標楷體"/>
          <w:szCs w:val="28"/>
          <w:lang w:eastAsia="zh-HK"/>
        </w:rPr>
        <w:t>政府機關等</w:t>
      </w:r>
      <w:r>
        <w:rPr>
          <w:rFonts w:ascii="標楷體" w:hAnsi="標楷體" w:cs="標楷體" w:hint="eastAsia"/>
          <w:szCs w:val="28"/>
        </w:rPr>
        <w:t>；</w:t>
      </w:r>
      <w:r w:rsidRPr="000B068C">
        <w:rPr>
          <w:rFonts w:ascii="標楷體" w:hAnsi="標楷體" w:cs="標楷體"/>
          <w:szCs w:val="28"/>
          <w:lang w:eastAsia="zh-HK"/>
        </w:rPr>
        <w:t>本校對</w:t>
      </w:r>
      <w:r>
        <w:rPr>
          <w:rFonts w:ascii="標楷體" w:hAnsi="標楷體" w:cs="標楷體" w:hint="eastAsia"/>
          <w:szCs w:val="28"/>
        </w:rPr>
        <w:t>互動</w:t>
      </w:r>
      <w:r w:rsidRPr="000B068C">
        <w:rPr>
          <w:rFonts w:ascii="標楷體" w:hAnsi="標楷體" w:cs="標楷體"/>
          <w:szCs w:val="28"/>
          <w:lang w:eastAsia="zh-HK"/>
        </w:rPr>
        <w:t>關係人</w:t>
      </w:r>
      <w:r>
        <w:rPr>
          <w:rFonts w:ascii="標楷體" w:hAnsi="標楷體" w:cs="標楷體" w:hint="eastAsia"/>
          <w:szCs w:val="28"/>
        </w:rPr>
        <w:t>蒐集</w:t>
      </w:r>
      <w:r w:rsidRPr="000B068C">
        <w:rPr>
          <w:rFonts w:ascii="標楷體" w:hAnsi="標楷體" w:cs="標楷體"/>
          <w:szCs w:val="28"/>
          <w:lang w:eastAsia="zh-HK"/>
        </w:rPr>
        <w:t>意見</w:t>
      </w:r>
      <w:r>
        <w:rPr>
          <w:rFonts w:ascii="標楷體" w:hAnsi="標楷體" w:cs="標楷體" w:hint="eastAsia"/>
          <w:szCs w:val="28"/>
        </w:rPr>
        <w:t>的</w:t>
      </w:r>
      <w:r w:rsidRPr="000B068C">
        <w:rPr>
          <w:rFonts w:ascii="標楷體" w:hAnsi="標楷體" w:cs="標楷體"/>
          <w:szCs w:val="28"/>
          <w:lang w:eastAsia="zh-HK"/>
        </w:rPr>
        <w:t>方式包括</w:t>
      </w:r>
      <w:r>
        <w:rPr>
          <w:rFonts w:ascii="標楷體" w:hAnsi="標楷體" w:cs="標楷體" w:hint="eastAsia"/>
          <w:szCs w:val="28"/>
        </w:rPr>
        <w:t>：</w:t>
      </w:r>
      <w:r w:rsidRPr="000B068C">
        <w:rPr>
          <w:rFonts w:ascii="標楷體" w:hAnsi="標楷體" w:cs="標楷體"/>
          <w:szCs w:val="28"/>
          <w:lang w:eastAsia="zh-HK"/>
        </w:rPr>
        <w:t>會議、公聽會、研習會、座談會、問卷調查、校友會、系友會、系學會、電子意見箱等</w:t>
      </w:r>
      <w:r>
        <w:rPr>
          <w:rFonts w:ascii="標楷體" w:hAnsi="標楷體" w:cs="標楷體" w:hint="eastAsia"/>
          <w:szCs w:val="28"/>
        </w:rPr>
        <w:t>（請參閱</w:t>
      </w:r>
      <w:r w:rsidRPr="000B068C">
        <w:rPr>
          <w:rFonts w:ascii="標楷體" w:hAnsi="標楷體" w:cs="標楷體"/>
          <w:szCs w:val="28"/>
          <w:lang w:eastAsia="zh-HK"/>
        </w:rPr>
        <w:t>【</w:t>
      </w:r>
      <w:r>
        <w:rPr>
          <w:rFonts w:ascii="標楷體" w:hAnsi="標楷體" w:cs="標楷體" w:hint="eastAsia"/>
          <w:szCs w:val="28"/>
        </w:rPr>
        <w:t>圖</w:t>
      </w:r>
      <w:r w:rsidRPr="000B068C">
        <w:rPr>
          <w:rFonts w:ascii="標楷體" w:hAnsi="標楷體" w:cs="標楷體"/>
          <w:szCs w:val="28"/>
          <w:lang w:eastAsia="zh-HK"/>
        </w:rPr>
        <w:t>4-1-</w:t>
      </w:r>
      <w:r>
        <w:rPr>
          <w:rFonts w:ascii="標楷體" w:hAnsi="標楷體" w:cs="標楷體"/>
          <w:szCs w:val="28"/>
          <w:lang w:eastAsia="zh-HK"/>
        </w:rPr>
        <w:t>4</w:t>
      </w:r>
      <w:r w:rsidRPr="000B068C">
        <w:rPr>
          <w:rFonts w:ascii="標楷體" w:hAnsi="標楷體" w:cs="標楷體"/>
          <w:szCs w:val="28"/>
          <w:lang w:eastAsia="zh-HK"/>
        </w:rPr>
        <w:t>】</w:t>
      </w:r>
      <w:r>
        <w:rPr>
          <w:rFonts w:ascii="標楷體" w:hAnsi="標楷體" w:cs="標楷體" w:hint="eastAsia"/>
          <w:szCs w:val="28"/>
        </w:rPr>
        <w:t>）。當互動關係人提供校務意見予本校時</w:t>
      </w:r>
      <w:r w:rsidRPr="000B068C">
        <w:rPr>
          <w:rFonts w:ascii="標楷體" w:hAnsi="標楷體" w:cs="標楷體"/>
          <w:szCs w:val="28"/>
          <w:lang w:eastAsia="zh-HK"/>
        </w:rPr>
        <w:t>，</w:t>
      </w:r>
      <w:r>
        <w:rPr>
          <w:rFonts w:ascii="標楷體" w:hAnsi="標楷體" w:cs="標楷體" w:hint="eastAsia"/>
          <w:szCs w:val="28"/>
        </w:rPr>
        <w:t>相關單位即會彙整意見、研擬回應（改善）計畫及措施據以執行、並予以適當回應。</w:t>
      </w:r>
      <w:r>
        <w:rPr>
          <w:color w:val="0D0D0D"/>
          <w:szCs w:val="28"/>
          <w:shd w:val="clear" w:color="auto" w:fill="FFFFFF"/>
        </w:rPr>
        <w:t>本校蒐集</w:t>
      </w:r>
      <w:r>
        <w:rPr>
          <w:rFonts w:hint="eastAsia"/>
          <w:color w:val="0D0D0D"/>
          <w:szCs w:val="28"/>
          <w:shd w:val="clear" w:color="auto" w:fill="FFFFFF"/>
        </w:rPr>
        <w:t>互動</w:t>
      </w:r>
      <w:r>
        <w:rPr>
          <w:color w:val="0D0D0D"/>
          <w:szCs w:val="28"/>
          <w:shd w:val="clear" w:color="auto" w:fill="FFFFFF"/>
        </w:rPr>
        <w:t>關係人意見</w:t>
      </w:r>
      <w:r>
        <w:rPr>
          <w:rFonts w:hint="eastAsia"/>
          <w:color w:val="0D0D0D"/>
          <w:szCs w:val="28"/>
          <w:shd w:val="clear" w:color="auto" w:fill="FFFFFF"/>
        </w:rPr>
        <w:t>以作為</w:t>
      </w:r>
      <w:r>
        <w:rPr>
          <w:color w:val="0D0D0D"/>
          <w:szCs w:val="28"/>
          <w:shd w:val="clear" w:color="auto" w:fill="FFFFFF"/>
        </w:rPr>
        <w:t>自我改善的成效請參閱【附件</w:t>
      </w:r>
      <w:r>
        <w:rPr>
          <w:color w:val="0D0D0D"/>
          <w:szCs w:val="28"/>
          <w:shd w:val="clear" w:color="auto" w:fill="FFFFFF"/>
        </w:rPr>
        <w:t>4-1-1</w:t>
      </w:r>
      <w:r w:rsidR="002E4BA2">
        <w:rPr>
          <w:color w:val="0D0D0D"/>
          <w:szCs w:val="28"/>
          <w:shd w:val="clear" w:color="auto" w:fill="FFFFFF"/>
        </w:rPr>
        <w:t>6</w:t>
      </w:r>
      <w:r w:rsidRPr="000B068C">
        <w:rPr>
          <w:rFonts w:ascii="標楷體" w:hAnsi="標楷體" w:cs="標楷體"/>
          <w:szCs w:val="28"/>
          <w:lang w:eastAsia="zh-HK"/>
        </w:rPr>
        <w:t>】</w:t>
      </w:r>
      <w:r>
        <w:rPr>
          <w:rFonts w:ascii="標楷體" w:hAnsi="標楷體" w:cs="標楷體" w:hint="eastAsia"/>
          <w:szCs w:val="28"/>
        </w:rPr>
        <w:t>。</w:t>
      </w:r>
    </w:p>
    <w:p w14:paraId="5100B0DA" w14:textId="77777777" w:rsidR="008502A8" w:rsidRDefault="008502A8" w:rsidP="008502A8">
      <w:pPr>
        <w:spacing w:line="500" w:lineRule="exact"/>
        <w:ind w:left="709" w:hanging="425"/>
        <w:jc w:val="both"/>
        <w:rPr>
          <w:rFonts w:ascii="標楷體" w:hAnsi="標楷體"/>
          <w:color w:val="0D0D0D"/>
          <w:szCs w:val="28"/>
        </w:rPr>
      </w:pPr>
    </w:p>
    <w:p w14:paraId="0B2EDC04" w14:textId="77777777" w:rsidR="00226B8C" w:rsidRDefault="00226B8C" w:rsidP="008502A8">
      <w:pPr>
        <w:spacing w:line="500" w:lineRule="exact"/>
        <w:ind w:left="709" w:hanging="425"/>
        <w:jc w:val="both"/>
        <w:rPr>
          <w:rFonts w:ascii="標楷體" w:hAnsi="標楷體"/>
          <w:color w:val="0D0D0D"/>
          <w:szCs w:val="28"/>
        </w:rPr>
      </w:pPr>
    </w:p>
    <w:p w14:paraId="4073401A" w14:textId="77777777" w:rsidR="00226B8C" w:rsidRDefault="00226B8C" w:rsidP="008502A8">
      <w:pPr>
        <w:spacing w:line="500" w:lineRule="exact"/>
        <w:ind w:left="709" w:hanging="425"/>
        <w:jc w:val="both"/>
        <w:rPr>
          <w:rFonts w:ascii="標楷體" w:hAnsi="標楷體"/>
          <w:color w:val="0D0D0D"/>
          <w:szCs w:val="28"/>
        </w:rPr>
      </w:pPr>
    </w:p>
    <w:p w14:paraId="206EF7F2" w14:textId="77777777" w:rsidR="00226B8C" w:rsidRDefault="00226B8C" w:rsidP="008502A8">
      <w:pPr>
        <w:spacing w:line="500" w:lineRule="exact"/>
        <w:ind w:left="709" w:hanging="425"/>
        <w:jc w:val="both"/>
        <w:rPr>
          <w:rFonts w:ascii="標楷體" w:hAnsi="標楷體"/>
          <w:color w:val="0D0D0D"/>
          <w:szCs w:val="28"/>
        </w:rPr>
      </w:pPr>
    </w:p>
    <w:p w14:paraId="5C2AB1DD" w14:textId="77777777" w:rsidR="00226B8C" w:rsidRDefault="00226B8C" w:rsidP="008502A8">
      <w:pPr>
        <w:spacing w:line="500" w:lineRule="exact"/>
        <w:ind w:left="709" w:hanging="425"/>
        <w:jc w:val="both"/>
        <w:rPr>
          <w:rFonts w:ascii="標楷體" w:hAnsi="標楷體"/>
          <w:color w:val="0D0D0D"/>
          <w:szCs w:val="28"/>
        </w:rPr>
      </w:pPr>
    </w:p>
    <w:p w14:paraId="6CF658E7" w14:textId="77777777" w:rsidR="00226B8C" w:rsidRDefault="00226B8C" w:rsidP="008502A8">
      <w:pPr>
        <w:spacing w:line="500" w:lineRule="exact"/>
        <w:ind w:left="709" w:hanging="425"/>
        <w:jc w:val="both"/>
        <w:rPr>
          <w:rFonts w:ascii="標楷體" w:hAnsi="標楷體"/>
          <w:color w:val="0D0D0D"/>
          <w:szCs w:val="28"/>
        </w:rPr>
      </w:pPr>
    </w:p>
    <w:p w14:paraId="41BD8C28" w14:textId="77777777" w:rsidR="00226B8C" w:rsidRDefault="00226B8C" w:rsidP="008502A8">
      <w:pPr>
        <w:spacing w:line="500" w:lineRule="exact"/>
        <w:ind w:left="709" w:hanging="425"/>
        <w:jc w:val="both"/>
        <w:rPr>
          <w:rFonts w:ascii="標楷體" w:hAnsi="標楷體"/>
          <w:color w:val="0D0D0D"/>
          <w:szCs w:val="28"/>
        </w:rPr>
      </w:pPr>
    </w:p>
    <w:p w14:paraId="1FB6A649" w14:textId="77777777" w:rsidR="00226B8C" w:rsidRDefault="00226B8C" w:rsidP="008502A8">
      <w:pPr>
        <w:spacing w:line="500" w:lineRule="exact"/>
        <w:ind w:left="709" w:hanging="425"/>
        <w:jc w:val="both"/>
        <w:rPr>
          <w:rFonts w:ascii="標楷體" w:hAnsi="標楷體"/>
          <w:color w:val="0D0D0D"/>
          <w:szCs w:val="28"/>
        </w:rPr>
      </w:pPr>
    </w:p>
    <w:p w14:paraId="3D160A7F" w14:textId="77777777" w:rsidR="00226B8C" w:rsidRDefault="00226B8C" w:rsidP="008502A8">
      <w:pPr>
        <w:spacing w:line="500" w:lineRule="exact"/>
        <w:ind w:left="709" w:hanging="425"/>
        <w:jc w:val="both"/>
        <w:rPr>
          <w:rFonts w:ascii="標楷體" w:hAnsi="標楷體"/>
          <w:color w:val="0D0D0D"/>
          <w:szCs w:val="28"/>
        </w:rPr>
      </w:pPr>
    </w:p>
    <w:p w14:paraId="119D8B06" w14:textId="77777777" w:rsidR="00226B8C" w:rsidRDefault="00226B8C" w:rsidP="008502A8">
      <w:pPr>
        <w:spacing w:line="500" w:lineRule="exact"/>
        <w:ind w:left="709" w:hanging="425"/>
        <w:jc w:val="both"/>
        <w:rPr>
          <w:rFonts w:ascii="標楷體" w:hAnsi="標楷體"/>
          <w:color w:val="0D0D0D"/>
          <w:szCs w:val="28"/>
        </w:rPr>
      </w:pPr>
    </w:p>
    <w:p w14:paraId="63EB1355" w14:textId="77777777" w:rsidR="00226B8C" w:rsidRDefault="00226B8C" w:rsidP="008502A8">
      <w:pPr>
        <w:spacing w:line="500" w:lineRule="exact"/>
        <w:ind w:left="709" w:hanging="425"/>
        <w:jc w:val="both"/>
        <w:rPr>
          <w:rFonts w:ascii="標楷體" w:hAnsi="標楷體"/>
          <w:color w:val="0D0D0D"/>
          <w:szCs w:val="28"/>
        </w:rPr>
      </w:pPr>
    </w:p>
    <w:p w14:paraId="4C519FE3" w14:textId="77777777" w:rsidR="00226B8C" w:rsidRDefault="00226B8C" w:rsidP="008502A8">
      <w:pPr>
        <w:spacing w:line="500" w:lineRule="exact"/>
        <w:ind w:left="709" w:hanging="425"/>
        <w:jc w:val="both"/>
        <w:rPr>
          <w:rFonts w:ascii="標楷體" w:hAnsi="標楷體"/>
          <w:color w:val="0D0D0D"/>
          <w:szCs w:val="28"/>
        </w:rPr>
      </w:pPr>
    </w:p>
    <w:p w14:paraId="726F928A" w14:textId="77777777" w:rsidR="00226B8C" w:rsidRDefault="00226B8C" w:rsidP="008502A8">
      <w:pPr>
        <w:spacing w:line="500" w:lineRule="exact"/>
        <w:ind w:left="709" w:hanging="425"/>
        <w:jc w:val="both"/>
        <w:rPr>
          <w:rFonts w:ascii="標楷體" w:hAnsi="標楷體"/>
          <w:color w:val="0D0D0D"/>
          <w:szCs w:val="28"/>
        </w:rPr>
      </w:pPr>
    </w:p>
    <w:p w14:paraId="15D81D2B" w14:textId="77777777" w:rsidR="00C81A7C" w:rsidRPr="00006669" w:rsidRDefault="00C81A7C" w:rsidP="00C81A7C">
      <w:pPr>
        <w:spacing w:line="400" w:lineRule="exact"/>
        <w:rPr>
          <w:b/>
          <w:color w:val="0D0D0D"/>
          <w:sz w:val="24"/>
        </w:rPr>
      </w:pPr>
    </w:p>
    <w:p w14:paraId="1EE3C27B" w14:textId="77777777" w:rsidR="00C81A7C" w:rsidRPr="00006669" w:rsidRDefault="00C81A7C" w:rsidP="00C81A7C">
      <w:pPr>
        <w:spacing w:before="60"/>
        <w:rPr>
          <w:color w:val="0D0D0D"/>
        </w:rPr>
      </w:pPr>
      <w:r>
        <w:rPr>
          <w:noProof/>
        </w:rPr>
        <mc:AlternateContent>
          <mc:Choice Requires="wps">
            <w:drawing>
              <wp:anchor distT="0" distB="0" distL="114300" distR="114300" simplePos="0" relativeHeight="251827200" behindDoc="0" locked="0" layoutInCell="1" allowOverlap="1" wp14:anchorId="3A9835C4" wp14:editId="7CFA510F">
                <wp:simplePos x="0" y="0"/>
                <wp:positionH relativeFrom="column">
                  <wp:posOffset>5829300</wp:posOffset>
                </wp:positionH>
                <wp:positionV relativeFrom="paragraph">
                  <wp:posOffset>0</wp:posOffset>
                </wp:positionV>
                <wp:extent cx="0" cy="1200150"/>
                <wp:effectExtent l="5715" t="5080" r="13335" b="13970"/>
                <wp:wrapNone/>
                <wp:docPr id="360" name="Line 3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001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5F9F396D" id="Line 309" o:spid="_x0000_s1026" style="position:absolute;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9pt,0" to="459pt,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"/>
            </w:pict>
          </mc:Fallback>
        </mc:AlternateContent>
      </w:r>
      <w:r>
        <w:rPr>
          <w:noProof/>
        </w:rPr>
        <mc:AlternateContent>
          <mc:Choice Requires="wps">
            <w:drawing>
              <wp:anchor distT="0" distB="0" distL="114300" distR="114300" simplePos="0" relativeHeight="251825152" behindDoc="0" locked="0" layoutInCell="1" allowOverlap="1" wp14:anchorId="25C6547A" wp14:editId="2A04ACCE">
                <wp:simplePos x="0" y="0"/>
                <wp:positionH relativeFrom="column">
                  <wp:posOffset>228600</wp:posOffset>
                </wp:positionH>
                <wp:positionV relativeFrom="paragraph">
                  <wp:posOffset>0</wp:posOffset>
                </wp:positionV>
                <wp:extent cx="0" cy="857250"/>
                <wp:effectExtent l="53340" t="5080" r="60960" b="23495"/>
                <wp:wrapNone/>
                <wp:docPr id="359" name="Line 3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572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1C456B87" id="Line 310" o:spid="_x0000_s1026" style="position:absolute;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0" to="18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">
                <v:stroke endarrow="block"/>
              </v:line>
            </w:pict>
          </mc:Fallback>
        </mc:AlternateContent>
      </w:r>
      <w:r>
        <w:rPr>
          <w:noProof/>
        </w:rPr>
        <mc:AlternateContent>
          <mc:Choice Requires="wps">
            <w:drawing>
              <wp:anchor distT="0" distB="0" distL="114300" distR="114300" simplePos="0" relativeHeight="251826176" behindDoc="0" locked="0" layoutInCell="1" allowOverlap="1" wp14:anchorId="528F6292" wp14:editId="10661429">
                <wp:simplePos x="0" y="0"/>
                <wp:positionH relativeFrom="column">
                  <wp:posOffset>228600</wp:posOffset>
                </wp:positionH>
                <wp:positionV relativeFrom="paragraph">
                  <wp:posOffset>0</wp:posOffset>
                </wp:positionV>
                <wp:extent cx="5600700" cy="0"/>
                <wp:effectExtent l="5715" t="5080" r="13335" b="13970"/>
                <wp:wrapNone/>
                <wp:docPr id="358" name="Line 3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7C838BD8" id="Line 311" o:spid="_x0000_s1026" style="position:absolute;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0" to="459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"/>
            </w:pict>
          </mc:Fallback>
        </mc:AlternateContent>
      </w:r>
    </w:p>
    <w:p w14:paraId="22A8A394" w14:textId="131DE89B" w:rsidR="00C81A7C" w:rsidRPr="00006669" w:rsidRDefault="0088490C" w:rsidP="00C81A7C">
      <w:pPr>
        <w:spacing w:before="60"/>
        <w:rPr>
          <w:color w:val="0D0D0D"/>
        </w:rPr>
      </w:pPr>
      <w:r>
        <w:rPr>
          <w:noProof/>
        </w:rPr>
        <mc:AlternateContent>
          <mc:Choice Requires="wps">
            <w:drawing>
              <wp:anchor distT="0" distB="0" distL="114300" distR="114300" simplePos="0" relativeHeight="251816960" behindDoc="0" locked="0" layoutInCell="1" allowOverlap="1" wp14:anchorId="531442AB" wp14:editId="6591ACA0">
                <wp:simplePos x="0" y="0"/>
                <wp:positionH relativeFrom="column">
                  <wp:posOffset>4339717</wp:posOffset>
                </wp:positionH>
                <wp:positionV relativeFrom="paragraph">
                  <wp:posOffset>234315</wp:posOffset>
                </wp:positionV>
                <wp:extent cx="7493" cy="5707380"/>
                <wp:effectExtent l="0" t="0" r="31115" b="26670"/>
                <wp:wrapNone/>
                <wp:docPr id="356" name="Line 3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93" cy="57073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AC99EC" id="Line 313" o:spid="_x0000_s1026" style="position:absolute;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1.7pt,18.45pt" to="342.3pt,46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"/>
            </w:pict>
          </mc:Fallback>
        </mc:AlternateContent>
      </w:r>
      <w:r w:rsidR="00C81A7C">
        <w:rPr>
          <w:noProof/>
        </w:rPr>
        <mc:AlternateContent>
          <mc:Choice Requires="wps">
            <w:drawing>
              <wp:anchor distT="0" distB="0" distL="114300" distR="114300" simplePos="0" relativeHeight="251831296" behindDoc="0" locked="0" layoutInCell="1" allowOverlap="1" wp14:anchorId="69D1D35B" wp14:editId="5219C964">
                <wp:simplePos x="0" y="0"/>
                <wp:positionH relativeFrom="column">
                  <wp:posOffset>4800600</wp:posOffset>
                </wp:positionH>
                <wp:positionV relativeFrom="paragraph">
                  <wp:posOffset>2797175</wp:posOffset>
                </wp:positionV>
                <wp:extent cx="0" cy="3489325"/>
                <wp:effectExtent l="53340" t="20955" r="60960" b="13970"/>
                <wp:wrapNone/>
                <wp:docPr id="357" name="Line 3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8932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688226" id="Line 312" o:spid="_x0000_s1026" style="position:absolute;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220.25pt" to="378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">
                <v:stroke startarrow="block"/>
              </v:line>
            </w:pict>
          </mc:Fallback>
        </mc:AlternateContent>
      </w:r>
      <w:r w:rsidR="00C81A7C">
        <w:rPr>
          <w:noProof/>
        </w:rPr>
        <mc:AlternateContent>
          <mc:Choice Requires="wps">
            <w:drawing>
              <wp:anchor distT="0" distB="0" distL="114300" distR="114300" simplePos="0" relativeHeight="251829248" behindDoc="0" locked="0" layoutInCell="1" allowOverlap="1" wp14:anchorId="1AEEBF9D" wp14:editId="708A72FA">
                <wp:simplePos x="0" y="0"/>
                <wp:positionH relativeFrom="column">
                  <wp:posOffset>228600</wp:posOffset>
                </wp:positionH>
                <wp:positionV relativeFrom="paragraph">
                  <wp:posOffset>2057400</wp:posOffset>
                </wp:positionV>
                <wp:extent cx="0" cy="4229100"/>
                <wp:effectExtent l="5715" t="5080" r="13335" b="13970"/>
                <wp:wrapNone/>
                <wp:docPr id="354" name="Line 3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2291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68013E78" id="Line 314" o:spid="_x0000_s1026" style="position:absolute;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162pt" to="18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"/>
            </w:pict>
          </mc:Fallback>
        </mc:AlternateContent>
      </w:r>
      <w:r w:rsidR="00C81A7C">
        <w:rPr>
          <w:noProof/>
        </w:rPr>
        <mc:AlternateContent>
          <mc:Choice Requires="wps">
            <w:drawing>
              <wp:anchor distT="0" distB="0" distL="114300" distR="114300" simplePos="0" relativeHeight="251830272" behindDoc="0" locked="0" layoutInCell="1" allowOverlap="1" wp14:anchorId="41008066" wp14:editId="0A69CCCC">
                <wp:simplePos x="0" y="0"/>
                <wp:positionH relativeFrom="column">
                  <wp:posOffset>228600</wp:posOffset>
                </wp:positionH>
                <wp:positionV relativeFrom="paragraph">
                  <wp:posOffset>6286500</wp:posOffset>
                </wp:positionV>
                <wp:extent cx="4572000" cy="0"/>
                <wp:effectExtent l="5715" t="5080" r="13335" b="13970"/>
                <wp:wrapNone/>
                <wp:docPr id="353" name="Line 3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1C7AD21B" id="Line 315" o:spid="_x0000_s1026" style="position:absolute;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495pt" to="378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"/>
            </w:pict>
          </mc:Fallback>
        </mc:AlternateContent>
      </w:r>
      <w:r w:rsidR="00C81A7C">
        <w:rPr>
          <w:noProof/>
        </w:rPr>
        <mc:AlternateContent>
          <mc:Choice Requires="wps">
            <w:drawing>
              <wp:anchor distT="0" distB="0" distL="114300" distR="114300" simplePos="0" relativeHeight="251824128" behindDoc="0" locked="0" layoutInCell="1" allowOverlap="1" wp14:anchorId="6BA09E46" wp14:editId="7D7138B4">
                <wp:simplePos x="0" y="0"/>
                <wp:positionH relativeFrom="column">
                  <wp:posOffset>5600700</wp:posOffset>
                </wp:positionH>
                <wp:positionV relativeFrom="paragraph">
                  <wp:posOffset>1543050</wp:posOffset>
                </wp:positionV>
                <wp:extent cx="114300" cy="0"/>
                <wp:effectExtent l="5715" t="52705" r="22860" b="61595"/>
                <wp:wrapNone/>
                <wp:docPr id="351" name="Line 3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65DD17" id="Line 317" o:spid="_x0000_s1026" style="position:absolute;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1pt,121.5pt" to="450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">
                <v:stroke endarrow="block"/>
              </v:line>
            </w:pict>
          </mc:Fallback>
        </mc:AlternateContent>
      </w:r>
      <w:r w:rsidR="00C81A7C">
        <w:rPr>
          <w:noProof/>
        </w:rPr>
        <mc:AlternateContent>
          <mc:Choice Requires="wps">
            <w:drawing>
              <wp:anchor distT="0" distB="0" distL="114300" distR="114300" simplePos="0" relativeHeight="251823104" behindDoc="0" locked="0" layoutInCell="1" allowOverlap="1" wp14:anchorId="64D5A86D" wp14:editId="75C723DC">
                <wp:simplePos x="0" y="0"/>
                <wp:positionH relativeFrom="column">
                  <wp:posOffset>4229100</wp:posOffset>
                </wp:positionH>
                <wp:positionV relativeFrom="paragraph">
                  <wp:posOffset>5943600</wp:posOffset>
                </wp:positionV>
                <wp:extent cx="114300" cy="0"/>
                <wp:effectExtent l="5715" t="5080" r="13335" b="13970"/>
                <wp:wrapNone/>
                <wp:docPr id="350" name="Line 3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7C9B07AA" id="Line 318" o:spid="_x0000_s1026" style="position:absolute;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3pt,468pt" to="342pt,4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7edFAIAACs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"/>
            </w:pict>
          </mc:Fallback>
        </mc:AlternateContent>
      </w:r>
      <w:r w:rsidR="00C81A7C">
        <w:rPr>
          <w:noProof/>
        </w:rPr>
        <mc:AlternateContent>
          <mc:Choice Requires="wps">
            <w:drawing>
              <wp:anchor distT="0" distB="0" distL="114300" distR="114300" simplePos="0" relativeHeight="251822080" behindDoc="0" locked="0" layoutInCell="1" allowOverlap="1" wp14:anchorId="0F0C80BA" wp14:editId="73B7992B">
                <wp:simplePos x="0" y="0"/>
                <wp:positionH relativeFrom="column">
                  <wp:posOffset>4229100</wp:posOffset>
                </wp:positionH>
                <wp:positionV relativeFrom="paragraph">
                  <wp:posOffset>5372100</wp:posOffset>
                </wp:positionV>
                <wp:extent cx="114300" cy="0"/>
                <wp:effectExtent l="5715" t="5080" r="13335" b="13970"/>
                <wp:wrapNone/>
                <wp:docPr id="349" name="Line 3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38E2AD8B" id="Line 319" o:spid="_x0000_s1026" style="position:absolute;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3pt,423pt" to="342pt,4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ryBFAIAACs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"/>
            </w:pict>
          </mc:Fallback>
        </mc:AlternateContent>
      </w:r>
      <w:r w:rsidR="00C81A7C">
        <w:rPr>
          <w:noProof/>
        </w:rPr>
        <mc:AlternateContent>
          <mc:Choice Requires="wps">
            <w:drawing>
              <wp:anchor distT="0" distB="0" distL="114300" distR="114300" simplePos="0" relativeHeight="251821056" behindDoc="0" locked="0" layoutInCell="1" allowOverlap="1" wp14:anchorId="0B7B3330" wp14:editId="657BF656">
                <wp:simplePos x="0" y="0"/>
                <wp:positionH relativeFrom="column">
                  <wp:posOffset>4229100</wp:posOffset>
                </wp:positionH>
                <wp:positionV relativeFrom="paragraph">
                  <wp:posOffset>4914900</wp:posOffset>
                </wp:positionV>
                <wp:extent cx="114300" cy="0"/>
                <wp:effectExtent l="5715" t="5080" r="13335" b="13970"/>
                <wp:wrapNone/>
                <wp:docPr id="348" name="Line 3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3E5ECB14" id="Line 320" o:spid="_x0000_s1026" style="position:absolute;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3pt,387pt" to="342pt,3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"/>
            </w:pict>
          </mc:Fallback>
        </mc:AlternateContent>
      </w:r>
      <w:r w:rsidR="00C81A7C">
        <w:rPr>
          <w:noProof/>
        </w:rPr>
        <mc:AlternateContent>
          <mc:Choice Requires="wps">
            <w:drawing>
              <wp:anchor distT="0" distB="0" distL="114300" distR="114300" simplePos="0" relativeHeight="251820032" behindDoc="0" locked="0" layoutInCell="1" allowOverlap="1" wp14:anchorId="6B9536D0" wp14:editId="5FA63AD9">
                <wp:simplePos x="0" y="0"/>
                <wp:positionH relativeFrom="column">
                  <wp:posOffset>4229100</wp:posOffset>
                </wp:positionH>
                <wp:positionV relativeFrom="paragraph">
                  <wp:posOffset>4457700</wp:posOffset>
                </wp:positionV>
                <wp:extent cx="114300" cy="0"/>
                <wp:effectExtent l="5715" t="5080" r="13335" b="13970"/>
                <wp:wrapNone/>
                <wp:docPr id="347" name="Line 3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1E4E274D" id="Line 321" o:spid="_x0000_s1026" style="position:absolute;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3pt,351pt" to="342pt,3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"/>
            </w:pict>
          </mc:Fallback>
        </mc:AlternateContent>
      </w:r>
      <w:r w:rsidR="00C81A7C">
        <w:rPr>
          <w:noProof/>
        </w:rPr>
        <mc:AlternateContent>
          <mc:Choice Requires="wps">
            <w:drawing>
              <wp:anchor distT="0" distB="0" distL="114300" distR="114300" simplePos="0" relativeHeight="251819008" behindDoc="0" locked="0" layoutInCell="1" allowOverlap="1" wp14:anchorId="73697846" wp14:editId="072C8F78">
                <wp:simplePos x="0" y="0"/>
                <wp:positionH relativeFrom="column">
                  <wp:posOffset>4229100</wp:posOffset>
                </wp:positionH>
                <wp:positionV relativeFrom="paragraph">
                  <wp:posOffset>4057650</wp:posOffset>
                </wp:positionV>
                <wp:extent cx="114300" cy="0"/>
                <wp:effectExtent l="5715" t="5080" r="13335" b="13970"/>
                <wp:wrapNone/>
                <wp:docPr id="346" name="Line 3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415EFA11" id="Line 322" o:spid="_x0000_s1026" style="position:absolute;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3pt,319.5pt" to="342pt,3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"/>
            </w:pict>
          </mc:Fallback>
        </mc:AlternateContent>
      </w:r>
      <w:r w:rsidR="00C81A7C">
        <w:rPr>
          <w:noProof/>
        </w:rPr>
        <mc:AlternateContent>
          <mc:Choice Requires="wps">
            <w:drawing>
              <wp:anchor distT="0" distB="0" distL="114300" distR="114300" simplePos="0" relativeHeight="251817984" behindDoc="0" locked="0" layoutInCell="1" allowOverlap="1" wp14:anchorId="733B12AB" wp14:editId="5388B301">
                <wp:simplePos x="0" y="0"/>
                <wp:positionH relativeFrom="column">
                  <wp:posOffset>4229100</wp:posOffset>
                </wp:positionH>
                <wp:positionV relativeFrom="paragraph">
                  <wp:posOffset>3657600</wp:posOffset>
                </wp:positionV>
                <wp:extent cx="114300" cy="0"/>
                <wp:effectExtent l="5715" t="5080" r="13335" b="13970"/>
                <wp:wrapNone/>
                <wp:docPr id="345" name="Line 3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3433B788" id="Line 323" o:spid="_x0000_s1026" style="position:absolute;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3pt,4in" to="342pt,4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5opFAIAACs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"/>
            </w:pict>
          </mc:Fallback>
        </mc:AlternateContent>
      </w:r>
      <w:r w:rsidR="00C81A7C">
        <w:rPr>
          <w:noProof/>
        </w:rPr>
        <mc:AlternateContent>
          <mc:Choice Requires="wps">
            <w:drawing>
              <wp:anchor distT="0" distB="0" distL="114300" distR="114300" simplePos="0" relativeHeight="251799552" behindDoc="0" locked="0" layoutInCell="1" allowOverlap="1" wp14:anchorId="337ED2A9" wp14:editId="3E4800FC">
                <wp:simplePos x="0" y="0"/>
                <wp:positionH relativeFrom="column">
                  <wp:posOffset>5715000</wp:posOffset>
                </wp:positionH>
                <wp:positionV relativeFrom="paragraph">
                  <wp:posOffset>914400</wp:posOffset>
                </wp:positionV>
                <wp:extent cx="457200" cy="1828800"/>
                <wp:effectExtent l="5715" t="5080" r="13335" b="13970"/>
                <wp:wrapNone/>
                <wp:docPr id="344" name="Text Box 3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1828800"/>
                        </a:xfrm>
                        <a:prstGeom prst="rect">
                          <a:avLst/>
                        </a:prstGeom>
                        <a:solidFill>
                          <a:srgbClr val="CCECFF"/>
                        </a:solidFill>
                        <a:ln w="9525">
                          <a:solidFill>
                            <a:srgbClr val="000000"/>
                          </a:solidFill>
                          <a:miter lim="800000"/>
                          <a:headEnd/>
                          <a:tailEnd/>
                        </a:ln>
                      </wps:spPr>
                      <wps:txbx>
                        <w:txbxContent>
                          <w:p w14:paraId="756026C9" w14:textId="77777777" w:rsidR="00092299" w:rsidRPr="005555EB" w:rsidRDefault="00092299" w:rsidP="00C81A7C">
                            <w:pPr>
                              <w:jc w:val="center"/>
                              <w:rPr>
                                <w:sz w:val="20"/>
                                <w:szCs w:val="20"/>
                              </w:rPr>
                            </w:pPr>
                            <w:r w:rsidRPr="005555EB">
                              <w:rPr>
                                <w:rFonts w:hint="eastAsia"/>
                                <w:sz w:val="20"/>
                                <w:szCs w:val="20"/>
                              </w:rPr>
                              <w:t>校務管考追蹤</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7ED2A9" id="Text Box 324" o:spid="_x0000_s1233" type="#_x0000_t202" style="position:absolute;margin-left:450pt;margin-top:1in;width:36pt;height:2in;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" fillcolor="#ccecff">
                <v:textbox style="layout-flow:vertical-ideographic">
                  <w:txbxContent>
                    <w:p w14:paraId="756026C9" w14:textId="77777777" w:rsidR="00092299" w:rsidRPr="005555EB" w:rsidRDefault="00092299" w:rsidP="00C81A7C">
                      <w:pPr>
                        <w:jc w:val="center"/>
                        <w:rPr>
                          <w:sz w:val="20"/>
                          <w:szCs w:val="20"/>
                        </w:rPr>
                      </w:pPr>
                      <w:r w:rsidRPr="005555EB">
                        <w:rPr>
                          <w:rFonts w:hint="eastAsia"/>
                          <w:sz w:val="20"/>
                          <w:szCs w:val="20"/>
                        </w:rPr>
                        <w:t>校務管考追蹤</w:t>
                      </w:r>
                    </w:p>
                  </w:txbxContent>
                </v:textbox>
              </v:shape>
            </w:pict>
          </mc:Fallback>
        </mc:AlternateContent>
      </w:r>
      <w:r w:rsidR="00C81A7C">
        <w:rPr>
          <w:noProof/>
        </w:rPr>
        <mc:AlternateContent>
          <mc:Choice Requires="wps">
            <w:drawing>
              <wp:anchor distT="0" distB="0" distL="114300" distR="114300" simplePos="0" relativeHeight="251798528" behindDoc="0" locked="0" layoutInCell="1" allowOverlap="1" wp14:anchorId="60FFA1CD" wp14:editId="6B5A924B">
                <wp:simplePos x="0" y="0"/>
                <wp:positionH relativeFrom="column">
                  <wp:posOffset>5143500</wp:posOffset>
                </wp:positionH>
                <wp:positionV relativeFrom="paragraph">
                  <wp:posOffset>914400</wp:posOffset>
                </wp:positionV>
                <wp:extent cx="457200" cy="1828800"/>
                <wp:effectExtent l="5715" t="5080" r="13335" b="13970"/>
                <wp:wrapNone/>
                <wp:docPr id="343" name="Text Box 3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1828800"/>
                        </a:xfrm>
                        <a:prstGeom prst="rect">
                          <a:avLst/>
                        </a:prstGeom>
                        <a:solidFill>
                          <a:srgbClr val="CCECFF"/>
                        </a:solidFill>
                        <a:ln w="9525">
                          <a:solidFill>
                            <a:srgbClr val="000000"/>
                          </a:solidFill>
                          <a:miter lim="800000"/>
                          <a:headEnd/>
                          <a:tailEnd/>
                        </a:ln>
                      </wps:spPr>
                      <wps:txbx>
                        <w:txbxContent>
                          <w:p w14:paraId="04BCD77F" w14:textId="77777777" w:rsidR="00092299" w:rsidRPr="005555EB" w:rsidRDefault="00092299" w:rsidP="00C81A7C">
                            <w:pPr>
                              <w:jc w:val="center"/>
                              <w:rPr>
                                <w:sz w:val="20"/>
                                <w:szCs w:val="20"/>
                              </w:rPr>
                            </w:pPr>
                            <w:r w:rsidRPr="005555EB">
                              <w:rPr>
                                <w:rFonts w:hint="eastAsia"/>
                                <w:sz w:val="20"/>
                                <w:szCs w:val="20"/>
                              </w:rPr>
                              <w:t>改善計畫、措施與執行</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FFA1CD" id="Text Box 325" o:spid="_x0000_s1234" type="#_x0000_t202" style="position:absolute;margin-left:405pt;margin-top:1in;width:36pt;height:2in;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" fillcolor="#ccecff">
                <v:textbox style="layout-flow:vertical-ideographic">
                  <w:txbxContent>
                    <w:p w14:paraId="04BCD77F" w14:textId="77777777" w:rsidR="00092299" w:rsidRPr="005555EB" w:rsidRDefault="00092299" w:rsidP="00C81A7C">
                      <w:pPr>
                        <w:jc w:val="center"/>
                        <w:rPr>
                          <w:sz w:val="20"/>
                          <w:szCs w:val="20"/>
                        </w:rPr>
                      </w:pPr>
                      <w:r w:rsidRPr="005555EB">
                        <w:rPr>
                          <w:rFonts w:hint="eastAsia"/>
                          <w:sz w:val="20"/>
                          <w:szCs w:val="20"/>
                        </w:rPr>
                        <w:t>改善計畫、措施與執行</w:t>
                      </w:r>
                    </w:p>
                  </w:txbxContent>
                </v:textbox>
              </v:shape>
            </w:pict>
          </mc:Fallback>
        </mc:AlternateContent>
      </w:r>
      <w:r w:rsidR="00C81A7C">
        <w:rPr>
          <w:noProof/>
        </w:rPr>
        <mc:AlternateContent>
          <mc:Choice Requires="wps">
            <w:drawing>
              <wp:anchor distT="0" distB="0" distL="114300" distR="114300" simplePos="0" relativeHeight="251815936" behindDoc="0" locked="0" layoutInCell="1" allowOverlap="1" wp14:anchorId="77B76D5B" wp14:editId="0CAB43C8">
                <wp:simplePos x="0" y="0"/>
                <wp:positionH relativeFrom="column">
                  <wp:posOffset>2400300</wp:posOffset>
                </wp:positionH>
                <wp:positionV relativeFrom="paragraph">
                  <wp:posOffset>5943600</wp:posOffset>
                </wp:positionV>
                <wp:extent cx="114300" cy="0"/>
                <wp:effectExtent l="5715" t="5080" r="13335" b="13970"/>
                <wp:wrapNone/>
                <wp:docPr id="342" name="Line 3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3D00E749" id="Line 326" o:spid="_x0000_s1026" style="position:absolute;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468pt" to="198pt,4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"/>
            </w:pict>
          </mc:Fallback>
        </mc:AlternateContent>
      </w:r>
      <w:r w:rsidR="00C81A7C">
        <w:rPr>
          <w:noProof/>
        </w:rPr>
        <mc:AlternateContent>
          <mc:Choice Requires="wps">
            <w:drawing>
              <wp:anchor distT="0" distB="0" distL="114300" distR="114300" simplePos="0" relativeHeight="251814912" behindDoc="0" locked="0" layoutInCell="1" allowOverlap="1" wp14:anchorId="2279EA6F" wp14:editId="2153FEF0">
                <wp:simplePos x="0" y="0"/>
                <wp:positionH relativeFrom="column">
                  <wp:posOffset>2400300</wp:posOffset>
                </wp:positionH>
                <wp:positionV relativeFrom="paragraph">
                  <wp:posOffset>5372100</wp:posOffset>
                </wp:positionV>
                <wp:extent cx="114300" cy="0"/>
                <wp:effectExtent l="5715" t="5080" r="13335" b="13970"/>
                <wp:wrapNone/>
                <wp:docPr id="341" name="Line 3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02E9021A" id="Line 327" o:spid="_x0000_s1026" style="position:absolute;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423pt" to="198pt,4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jyhFQIAACs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"/>
            </w:pict>
          </mc:Fallback>
        </mc:AlternateContent>
      </w:r>
      <w:r w:rsidR="00C81A7C">
        <w:rPr>
          <w:noProof/>
        </w:rPr>
        <mc:AlternateContent>
          <mc:Choice Requires="wps">
            <w:drawing>
              <wp:anchor distT="0" distB="0" distL="114300" distR="114300" simplePos="0" relativeHeight="251813888" behindDoc="0" locked="0" layoutInCell="1" allowOverlap="1" wp14:anchorId="7DA08EF4" wp14:editId="2E680844">
                <wp:simplePos x="0" y="0"/>
                <wp:positionH relativeFrom="column">
                  <wp:posOffset>2400300</wp:posOffset>
                </wp:positionH>
                <wp:positionV relativeFrom="paragraph">
                  <wp:posOffset>4914900</wp:posOffset>
                </wp:positionV>
                <wp:extent cx="114300" cy="0"/>
                <wp:effectExtent l="5715" t="5080" r="13335" b="13970"/>
                <wp:wrapNone/>
                <wp:docPr id="340" name="Line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24C7238F" id="Line 328" o:spid="_x0000_s1026" style="position:absolute;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387pt" to="198pt,3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Vv6FAIAACs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"/>
            </w:pict>
          </mc:Fallback>
        </mc:AlternateContent>
      </w:r>
      <w:r w:rsidR="00C81A7C">
        <w:rPr>
          <w:noProof/>
        </w:rPr>
        <mc:AlternateContent>
          <mc:Choice Requires="wps">
            <w:drawing>
              <wp:anchor distT="0" distB="0" distL="114300" distR="114300" simplePos="0" relativeHeight="251812864" behindDoc="0" locked="0" layoutInCell="1" allowOverlap="1" wp14:anchorId="75545F8F" wp14:editId="6811F2B1">
                <wp:simplePos x="0" y="0"/>
                <wp:positionH relativeFrom="column">
                  <wp:posOffset>2400300</wp:posOffset>
                </wp:positionH>
                <wp:positionV relativeFrom="paragraph">
                  <wp:posOffset>4457700</wp:posOffset>
                </wp:positionV>
                <wp:extent cx="114300" cy="0"/>
                <wp:effectExtent l="5715" t="5080" r="13335" b="13970"/>
                <wp:wrapNone/>
                <wp:docPr id="339" name="Line 3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7CE0D041" id="Line 329" o:spid="_x0000_s1026" style="position:absolute;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351pt" to="198pt,3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6vBFAIAACs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"/>
            </w:pict>
          </mc:Fallback>
        </mc:AlternateContent>
      </w:r>
      <w:r w:rsidR="00C81A7C">
        <w:rPr>
          <w:noProof/>
        </w:rPr>
        <mc:AlternateContent>
          <mc:Choice Requires="wps">
            <w:drawing>
              <wp:anchor distT="0" distB="0" distL="114300" distR="114300" simplePos="0" relativeHeight="251811840" behindDoc="0" locked="0" layoutInCell="1" allowOverlap="1" wp14:anchorId="5E444BBD" wp14:editId="13984FEA">
                <wp:simplePos x="0" y="0"/>
                <wp:positionH relativeFrom="column">
                  <wp:posOffset>2400300</wp:posOffset>
                </wp:positionH>
                <wp:positionV relativeFrom="paragraph">
                  <wp:posOffset>4000500</wp:posOffset>
                </wp:positionV>
                <wp:extent cx="114300" cy="0"/>
                <wp:effectExtent l="5715" t="5080" r="13335" b="13970"/>
                <wp:wrapNone/>
                <wp:docPr id="338" name="Line 3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19EAFEA5" id="Line 330" o:spid="_x0000_s1026" style="position:absolute;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315pt" to="198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"/>
            </w:pict>
          </mc:Fallback>
        </mc:AlternateContent>
      </w:r>
      <w:r w:rsidR="00C81A7C">
        <w:rPr>
          <w:noProof/>
        </w:rPr>
        <mc:AlternateContent>
          <mc:Choice Requires="wps">
            <w:drawing>
              <wp:anchor distT="0" distB="0" distL="114300" distR="114300" simplePos="0" relativeHeight="251810816" behindDoc="0" locked="0" layoutInCell="1" allowOverlap="1" wp14:anchorId="79A37EC8" wp14:editId="553E6ECA">
                <wp:simplePos x="0" y="0"/>
                <wp:positionH relativeFrom="column">
                  <wp:posOffset>2400300</wp:posOffset>
                </wp:positionH>
                <wp:positionV relativeFrom="paragraph">
                  <wp:posOffset>3657600</wp:posOffset>
                </wp:positionV>
                <wp:extent cx="114300" cy="0"/>
                <wp:effectExtent l="5715" t="5080" r="13335" b="13970"/>
                <wp:wrapNone/>
                <wp:docPr id="337" name="Line 3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28274258" id="Line 331" o:spid="_x0000_s1026" style="position:absolute;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4in" to="198pt,4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"/>
            </w:pict>
          </mc:Fallback>
        </mc:AlternateContent>
      </w:r>
      <w:r w:rsidR="00C81A7C">
        <w:rPr>
          <w:noProof/>
        </w:rPr>
        <mc:AlternateContent>
          <mc:Choice Requires="wps">
            <w:drawing>
              <wp:anchor distT="0" distB="0" distL="114300" distR="114300" simplePos="0" relativeHeight="251809792" behindDoc="0" locked="0" layoutInCell="1" allowOverlap="1" wp14:anchorId="101525A8" wp14:editId="572D30B8">
                <wp:simplePos x="0" y="0"/>
                <wp:positionH relativeFrom="column">
                  <wp:posOffset>2400300</wp:posOffset>
                </wp:positionH>
                <wp:positionV relativeFrom="paragraph">
                  <wp:posOffset>3086100</wp:posOffset>
                </wp:positionV>
                <wp:extent cx="114300" cy="0"/>
                <wp:effectExtent l="5715" t="5080" r="13335" b="13970"/>
                <wp:wrapNone/>
                <wp:docPr id="336" name="Line 3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34431547" id="Line 332" o:spid="_x0000_s1026" style="position:absolute;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243pt" to="198pt,2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"/>
            </w:pict>
          </mc:Fallback>
        </mc:AlternateContent>
      </w:r>
      <w:r w:rsidR="00C81A7C">
        <w:rPr>
          <w:noProof/>
        </w:rPr>
        <mc:AlternateContent>
          <mc:Choice Requires="wps">
            <w:drawing>
              <wp:anchor distT="0" distB="0" distL="114300" distR="114300" simplePos="0" relativeHeight="251808768" behindDoc="0" locked="0" layoutInCell="1" allowOverlap="1" wp14:anchorId="7188FD51" wp14:editId="7BB2EDEA">
                <wp:simplePos x="0" y="0"/>
                <wp:positionH relativeFrom="column">
                  <wp:posOffset>2400300</wp:posOffset>
                </wp:positionH>
                <wp:positionV relativeFrom="paragraph">
                  <wp:posOffset>2743200</wp:posOffset>
                </wp:positionV>
                <wp:extent cx="114300" cy="0"/>
                <wp:effectExtent l="5715" t="5080" r="13335" b="13970"/>
                <wp:wrapNone/>
                <wp:docPr id="335" name="Line 3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54A3E073" id="Line 333" o:spid="_x0000_s1026" style="position:absolute;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3in" to="198pt,3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"/>
            </w:pict>
          </mc:Fallback>
        </mc:AlternateContent>
      </w:r>
      <w:r w:rsidR="00C81A7C">
        <w:rPr>
          <w:noProof/>
        </w:rPr>
        <mc:AlternateContent>
          <mc:Choice Requires="wps">
            <w:drawing>
              <wp:anchor distT="0" distB="0" distL="114300" distR="114300" simplePos="0" relativeHeight="251807744" behindDoc="0" locked="0" layoutInCell="1" allowOverlap="1" wp14:anchorId="347DA01A" wp14:editId="1A5E1981">
                <wp:simplePos x="0" y="0"/>
                <wp:positionH relativeFrom="column">
                  <wp:posOffset>2400300</wp:posOffset>
                </wp:positionH>
                <wp:positionV relativeFrom="paragraph">
                  <wp:posOffset>2286000</wp:posOffset>
                </wp:positionV>
                <wp:extent cx="114300" cy="0"/>
                <wp:effectExtent l="5715" t="5080" r="13335" b="13970"/>
                <wp:wrapNone/>
                <wp:docPr id="334" name="Line 3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24D66021" id="Line 334" o:spid="_x0000_s1026" style="position:absolute;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180pt" to="198pt,18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EVdEwIAACs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"/>
            </w:pict>
          </mc:Fallback>
        </mc:AlternateContent>
      </w:r>
      <w:r w:rsidR="00C81A7C">
        <w:rPr>
          <w:noProof/>
        </w:rPr>
        <mc:AlternateContent>
          <mc:Choice Requires="wps">
            <w:drawing>
              <wp:anchor distT="0" distB="0" distL="114300" distR="114300" simplePos="0" relativeHeight="251806720" behindDoc="0" locked="0" layoutInCell="1" allowOverlap="1" wp14:anchorId="409D7876" wp14:editId="27052821">
                <wp:simplePos x="0" y="0"/>
                <wp:positionH relativeFrom="column">
                  <wp:posOffset>2400300</wp:posOffset>
                </wp:positionH>
                <wp:positionV relativeFrom="paragraph">
                  <wp:posOffset>1714500</wp:posOffset>
                </wp:positionV>
                <wp:extent cx="114300" cy="0"/>
                <wp:effectExtent l="5715" t="5080" r="13335" b="13970"/>
                <wp:wrapNone/>
                <wp:docPr id="333" name="Line 3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25782062" id="Line 335" o:spid="_x0000_s1026" style="position:absolute;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135pt" to="198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"/>
            </w:pict>
          </mc:Fallback>
        </mc:AlternateContent>
      </w:r>
      <w:r w:rsidR="00C81A7C">
        <w:rPr>
          <w:noProof/>
        </w:rPr>
        <mc:AlternateContent>
          <mc:Choice Requires="wps">
            <w:drawing>
              <wp:anchor distT="0" distB="0" distL="114300" distR="114300" simplePos="0" relativeHeight="251805696" behindDoc="0" locked="0" layoutInCell="1" allowOverlap="1" wp14:anchorId="02A1F1D1" wp14:editId="0BE151A8">
                <wp:simplePos x="0" y="0"/>
                <wp:positionH relativeFrom="column">
                  <wp:posOffset>2400300</wp:posOffset>
                </wp:positionH>
                <wp:positionV relativeFrom="paragraph">
                  <wp:posOffset>1028700</wp:posOffset>
                </wp:positionV>
                <wp:extent cx="114300" cy="0"/>
                <wp:effectExtent l="5715" t="5080" r="13335" b="13970"/>
                <wp:wrapNone/>
                <wp:docPr id="332" name="Line 3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52D8A8C3" id="Line 336" o:spid="_x0000_s1026" style="position:absolute;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81pt" to="198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"/>
            </w:pict>
          </mc:Fallback>
        </mc:AlternateContent>
      </w:r>
      <w:r w:rsidR="00C81A7C">
        <w:rPr>
          <w:noProof/>
        </w:rPr>
        <mc:AlternateContent>
          <mc:Choice Requires="wps">
            <w:drawing>
              <wp:anchor distT="0" distB="0" distL="114300" distR="114300" simplePos="0" relativeHeight="251804672" behindDoc="0" locked="0" layoutInCell="1" allowOverlap="1" wp14:anchorId="73B73666" wp14:editId="5E066170">
                <wp:simplePos x="0" y="0"/>
                <wp:positionH relativeFrom="column">
                  <wp:posOffset>2400300</wp:posOffset>
                </wp:positionH>
                <wp:positionV relativeFrom="paragraph">
                  <wp:posOffset>571500</wp:posOffset>
                </wp:positionV>
                <wp:extent cx="114300" cy="0"/>
                <wp:effectExtent l="5715" t="5080" r="13335" b="13970"/>
                <wp:wrapNone/>
                <wp:docPr id="331" name="Line 3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419AC5B6" id="Line 337" o:spid="_x0000_s1026" style="position:absolute;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45pt" to="198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"/>
            </w:pict>
          </mc:Fallback>
        </mc:AlternateContent>
      </w:r>
      <w:r w:rsidR="00C81A7C">
        <w:rPr>
          <w:noProof/>
        </w:rPr>
        <mc:AlternateContent>
          <mc:Choice Requires="wps">
            <w:drawing>
              <wp:anchor distT="0" distB="0" distL="114300" distR="114300" simplePos="0" relativeHeight="251803648" behindDoc="0" locked="0" layoutInCell="1" allowOverlap="1" wp14:anchorId="0B78285B" wp14:editId="35D4E380">
                <wp:simplePos x="0" y="0"/>
                <wp:positionH relativeFrom="column">
                  <wp:posOffset>2400300</wp:posOffset>
                </wp:positionH>
                <wp:positionV relativeFrom="paragraph">
                  <wp:posOffset>228600</wp:posOffset>
                </wp:positionV>
                <wp:extent cx="114300" cy="0"/>
                <wp:effectExtent l="5715" t="5080" r="13335" b="13970"/>
                <wp:wrapNone/>
                <wp:docPr id="330" name="Line 3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2D7D8174" id="Line 338" o:spid="_x0000_s1026" style="position:absolute;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18pt" to="19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"/>
            </w:pict>
          </mc:Fallback>
        </mc:AlternateContent>
      </w:r>
      <w:r w:rsidR="00C81A7C">
        <w:rPr>
          <w:noProof/>
        </w:rPr>
        <mc:AlternateContent>
          <mc:Choice Requires="wps">
            <w:drawing>
              <wp:anchor distT="0" distB="0" distL="114300" distR="114300" simplePos="0" relativeHeight="251802624" behindDoc="0" locked="0" layoutInCell="1" allowOverlap="1" wp14:anchorId="6B2521A3" wp14:editId="432868DC">
                <wp:simplePos x="0" y="0"/>
                <wp:positionH relativeFrom="column">
                  <wp:posOffset>2400300</wp:posOffset>
                </wp:positionH>
                <wp:positionV relativeFrom="paragraph">
                  <wp:posOffset>228600</wp:posOffset>
                </wp:positionV>
                <wp:extent cx="0" cy="5715000"/>
                <wp:effectExtent l="5715" t="5080" r="13335" b="13970"/>
                <wp:wrapNone/>
                <wp:docPr id="329" name="Line 3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1189C8E7" id="Line 339" o:spid="_x0000_s1026" style="position:absolute;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18pt" to="189pt,4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"/>
            </w:pict>
          </mc:Fallback>
        </mc:AlternateContent>
      </w:r>
      <w:r w:rsidR="00C81A7C">
        <w:rPr>
          <w:noProof/>
        </w:rPr>
        <mc:AlternateContent>
          <mc:Choice Requires="wps">
            <w:drawing>
              <wp:anchor distT="0" distB="0" distL="114300" distR="114300" simplePos="0" relativeHeight="251801600" behindDoc="0" locked="0" layoutInCell="1" allowOverlap="1" wp14:anchorId="2D5648D5" wp14:editId="004BA514">
                <wp:simplePos x="0" y="0"/>
                <wp:positionH relativeFrom="column">
                  <wp:posOffset>-114300</wp:posOffset>
                </wp:positionH>
                <wp:positionV relativeFrom="paragraph">
                  <wp:posOffset>1143000</wp:posOffset>
                </wp:positionV>
                <wp:extent cx="800100" cy="914400"/>
                <wp:effectExtent l="5715" t="5080" r="13335" b="13970"/>
                <wp:wrapNone/>
                <wp:docPr id="328" name="Text Box 3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914400"/>
                        </a:xfrm>
                        <a:prstGeom prst="rect">
                          <a:avLst/>
                        </a:prstGeom>
                        <a:solidFill>
                          <a:srgbClr val="CCFFCC"/>
                        </a:solidFill>
                        <a:ln w="9525">
                          <a:solidFill>
                            <a:srgbClr val="000000"/>
                          </a:solidFill>
                          <a:miter lim="800000"/>
                          <a:headEnd/>
                          <a:tailEnd/>
                        </a:ln>
                      </wps:spPr>
                      <wps:txbx>
                        <w:txbxContent>
                          <w:p w14:paraId="5BA3DAF5" w14:textId="77777777" w:rsidR="00092299" w:rsidRDefault="00092299" w:rsidP="00C81A7C">
                            <w:pPr>
                              <w:jc w:val="center"/>
                              <w:rPr>
                                <w:sz w:val="20"/>
                                <w:szCs w:val="20"/>
                              </w:rPr>
                            </w:pPr>
                            <w:r w:rsidRPr="005555EB">
                              <w:rPr>
                                <w:rFonts w:hint="eastAsia"/>
                                <w:sz w:val="20"/>
                                <w:szCs w:val="20"/>
                              </w:rPr>
                              <w:t>院、所、系</w:t>
                            </w:r>
                          </w:p>
                          <w:p w14:paraId="3813CF35" w14:textId="77777777" w:rsidR="00092299" w:rsidRPr="005555EB" w:rsidRDefault="00092299" w:rsidP="00C81A7C">
                            <w:pPr>
                              <w:jc w:val="center"/>
                              <w:rPr>
                                <w:sz w:val="20"/>
                                <w:szCs w:val="20"/>
                              </w:rPr>
                            </w:pPr>
                            <w:r w:rsidRPr="005555EB">
                              <w:rPr>
                                <w:rFonts w:hint="eastAsia"/>
                                <w:sz w:val="20"/>
                                <w:szCs w:val="20"/>
                              </w:rPr>
                              <w:t>行政單位</w:t>
                            </w:r>
                          </w:p>
                          <w:p w14:paraId="6B00F4CD" w14:textId="77777777" w:rsidR="00092299" w:rsidRDefault="00092299" w:rsidP="00C81A7C">
                            <w:pPr>
                              <w:jc w:val="center"/>
                            </w:pPr>
                            <w:r>
                              <w:rPr>
                                <w:rFonts w:hint="eastAsia"/>
                                <w:sz w:val="20"/>
                                <w:szCs w:val="20"/>
                              </w:rPr>
                              <w:t>各</w:t>
                            </w:r>
                            <w:r w:rsidRPr="005555EB">
                              <w:rPr>
                                <w:rFonts w:hint="eastAsia"/>
                                <w:sz w:val="20"/>
                                <w:szCs w:val="20"/>
                              </w:rPr>
                              <w:t>中心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5648D5" id="Text Box 340" o:spid="_x0000_s1235" type="#_x0000_t202" style="position:absolute;margin-left:-9pt;margin-top:90pt;width:63pt;height:1in;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" fillcolor="#cfc">
                <v:textbox>
                  <w:txbxContent>
                    <w:p w14:paraId="5BA3DAF5" w14:textId="77777777" w:rsidR="00092299" w:rsidRDefault="00092299" w:rsidP="00C81A7C">
                      <w:pPr>
                        <w:jc w:val="center"/>
                        <w:rPr>
                          <w:sz w:val="20"/>
                          <w:szCs w:val="20"/>
                        </w:rPr>
                      </w:pPr>
                      <w:r w:rsidRPr="005555EB">
                        <w:rPr>
                          <w:rFonts w:hint="eastAsia"/>
                          <w:sz w:val="20"/>
                          <w:szCs w:val="20"/>
                        </w:rPr>
                        <w:t>院、所、系</w:t>
                      </w:r>
                    </w:p>
                    <w:p w14:paraId="3813CF35" w14:textId="77777777" w:rsidR="00092299" w:rsidRPr="005555EB" w:rsidRDefault="00092299" w:rsidP="00C81A7C">
                      <w:pPr>
                        <w:jc w:val="center"/>
                        <w:rPr>
                          <w:sz w:val="20"/>
                          <w:szCs w:val="20"/>
                        </w:rPr>
                      </w:pPr>
                      <w:r w:rsidRPr="005555EB">
                        <w:rPr>
                          <w:rFonts w:hint="eastAsia"/>
                          <w:sz w:val="20"/>
                          <w:szCs w:val="20"/>
                        </w:rPr>
                        <w:t>行政單位</w:t>
                      </w:r>
                    </w:p>
                    <w:p w14:paraId="6B00F4CD" w14:textId="77777777" w:rsidR="00092299" w:rsidRDefault="00092299" w:rsidP="00C81A7C">
                      <w:pPr>
                        <w:jc w:val="center"/>
                      </w:pPr>
                      <w:r>
                        <w:rPr>
                          <w:rFonts w:hint="eastAsia"/>
                          <w:sz w:val="20"/>
                          <w:szCs w:val="20"/>
                        </w:rPr>
                        <w:t>各</w:t>
                      </w:r>
                      <w:r w:rsidRPr="005555EB">
                        <w:rPr>
                          <w:rFonts w:hint="eastAsia"/>
                          <w:sz w:val="20"/>
                          <w:szCs w:val="20"/>
                        </w:rPr>
                        <w:t>中心</w:t>
                      </w:r>
                    </w:p>
                  </w:txbxContent>
                </v:textbox>
              </v:shape>
            </w:pict>
          </mc:Fallback>
        </mc:AlternateContent>
      </w:r>
      <w:r w:rsidR="00C81A7C">
        <w:rPr>
          <w:noProof/>
        </w:rPr>
        <mc:AlternateContent>
          <mc:Choice Requires="wps">
            <w:drawing>
              <wp:anchor distT="0" distB="0" distL="114300" distR="114300" simplePos="0" relativeHeight="251800576" behindDoc="0" locked="0" layoutInCell="1" allowOverlap="1" wp14:anchorId="1EDA246E" wp14:editId="7108ABFB">
                <wp:simplePos x="0" y="0"/>
                <wp:positionH relativeFrom="column">
                  <wp:posOffset>-114300</wp:posOffset>
                </wp:positionH>
                <wp:positionV relativeFrom="paragraph">
                  <wp:posOffset>571500</wp:posOffset>
                </wp:positionV>
                <wp:extent cx="914400" cy="342900"/>
                <wp:effectExtent l="5715" t="5080" r="13335" b="13970"/>
                <wp:wrapNone/>
                <wp:docPr id="327"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solidFill>
                          <a:srgbClr val="CCFFCC"/>
                        </a:solidFill>
                        <a:ln w="9525">
                          <a:solidFill>
                            <a:srgbClr val="000000"/>
                          </a:solidFill>
                          <a:miter lim="800000"/>
                          <a:headEnd/>
                          <a:tailEnd/>
                        </a:ln>
                      </wps:spPr>
                      <wps:txbx>
                        <w:txbxContent>
                          <w:p w14:paraId="1EBC406E" w14:textId="77777777" w:rsidR="00092299" w:rsidRPr="005555EB" w:rsidRDefault="00092299" w:rsidP="00C81A7C">
                            <w:pPr>
                              <w:jc w:val="center"/>
                              <w:rPr>
                                <w:sz w:val="20"/>
                                <w:szCs w:val="20"/>
                              </w:rPr>
                            </w:pPr>
                            <w:r w:rsidRPr="005555EB">
                              <w:rPr>
                                <w:rFonts w:hint="eastAsia"/>
                                <w:sz w:val="20"/>
                                <w:szCs w:val="20"/>
                              </w:rPr>
                              <w:t>校務經營</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DA246E" id="Text Box 341" o:spid="_x0000_s1236" type="#_x0000_t202" style="position:absolute;margin-left:-9pt;margin-top:45pt;width:1in;height:27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" fillcolor="#cfc">
                <v:textbox>
                  <w:txbxContent>
                    <w:p w14:paraId="1EBC406E" w14:textId="77777777" w:rsidR="00092299" w:rsidRPr="005555EB" w:rsidRDefault="00092299" w:rsidP="00C81A7C">
                      <w:pPr>
                        <w:jc w:val="center"/>
                        <w:rPr>
                          <w:sz w:val="20"/>
                          <w:szCs w:val="20"/>
                        </w:rPr>
                      </w:pPr>
                      <w:r w:rsidRPr="005555EB">
                        <w:rPr>
                          <w:rFonts w:hint="eastAsia"/>
                          <w:sz w:val="20"/>
                          <w:szCs w:val="20"/>
                        </w:rPr>
                        <w:t>校務經營</w:t>
                      </w:r>
                    </w:p>
                  </w:txbxContent>
                </v:textbox>
              </v:shape>
            </w:pict>
          </mc:Fallback>
        </mc:AlternateContent>
      </w:r>
      <w:r w:rsidR="00C81A7C">
        <w:rPr>
          <w:noProof/>
        </w:rPr>
        <mc:AlternateContent>
          <mc:Choice Requires="wps">
            <w:drawing>
              <wp:anchor distT="0" distB="0" distL="114300" distR="114300" simplePos="0" relativeHeight="251797504" behindDoc="0" locked="0" layoutInCell="1" allowOverlap="1" wp14:anchorId="6D9439F3" wp14:editId="74BAB378">
                <wp:simplePos x="0" y="0"/>
                <wp:positionH relativeFrom="column">
                  <wp:posOffset>2514600</wp:posOffset>
                </wp:positionH>
                <wp:positionV relativeFrom="paragraph">
                  <wp:posOffset>5715000</wp:posOffset>
                </wp:positionV>
                <wp:extent cx="1714500" cy="342900"/>
                <wp:effectExtent l="5715" t="5080" r="13335" b="13970"/>
                <wp:wrapNone/>
                <wp:docPr id="326" name="Text Box 3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342900"/>
                        </a:xfrm>
                        <a:prstGeom prst="rect">
                          <a:avLst/>
                        </a:prstGeom>
                        <a:solidFill>
                          <a:srgbClr val="FFCCFF"/>
                        </a:solidFill>
                        <a:ln w="9525">
                          <a:solidFill>
                            <a:srgbClr val="000000"/>
                          </a:solidFill>
                          <a:miter lim="800000"/>
                          <a:headEnd/>
                          <a:tailEnd/>
                        </a:ln>
                      </wps:spPr>
                      <wps:txbx>
                        <w:txbxContent>
                          <w:p w14:paraId="37007B6D" w14:textId="77777777" w:rsidR="00092299" w:rsidRPr="005555EB" w:rsidRDefault="00092299" w:rsidP="00C81A7C">
                            <w:pPr>
                              <w:rPr>
                                <w:sz w:val="20"/>
                                <w:szCs w:val="20"/>
                              </w:rPr>
                            </w:pPr>
                            <w:r w:rsidRPr="005555EB">
                              <w:rPr>
                                <w:rFonts w:hint="eastAsia"/>
                                <w:sz w:val="20"/>
                                <w:szCs w:val="20"/>
                              </w:rPr>
                              <w:t>記者會</w:t>
                            </w:r>
                            <w:r w:rsidRPr="005555EB">
                              <w:rPr>
                                <w:sz w:val="20"/>
                                <w:szCs w:val="20"/>
                              </w:rPr>
                              <w:t>/</w:t>
                            </w:r>
                            <w:r w:rsidRPr="005555EB">
                              <w:rPr>
                                <w:rFonts w:hint="eastAsia"/>
                                <w:sz w:val="20"/>
                                <w:szCs w:val="20"/>
                              </w:rPr>
                              <w:t>媒體廣告</w:t>
                            </w:r>
                            <w:r>
                              <w:rPr>
                                <w:sz w:val="20"/>
                                <w:szCs w:val="20"/>
                              </w:rPr>
                              <w:t>/</w:t>
                            </w:r>
                            <w:r>
                              <w:rPr>
                                <w:rFonts w:hint="eastAsia"/>
                                <w:sz w:val="20"/>
                                <w:szCs w:val="20"/>
                              </w:rPr>
                              <w:t>新聞稿</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9439F3" id="Text Box 342" o:spid="_x0000_s1237" type="#_x0000_t202" style="position:absolute;margin-left:198pt;margin-top:450pt;width:135pt;height:27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" fillcolor="#fcf">
                <v:textbox>
                  <w:txbxContent>
                    <w:p w14:paraId="37007B6D" w14:textId="77777777" w:rsidR="00092299" w:rsidRPr="005555EB" w:rsidRDefault="00092299" w:rsidP="00C81A7C">
                      <w:pPr>
                        <w:rPr>
                          <w:sz w:val="20"/>
                          <w:szCs w:val="20"/>
                        </w:rPr>
                      </w:pPr>
                      <w:r w:rsidRPr="005555EB">
                        <w:rPr>
                          <w:rFonts w:hint="eastAsia"/>
                          <w:sz w:val="20"/>
                          <w:szCs w:val="20"/>
                        </w:rPr>
                        <w:t>記者會</w:t>
                      </w:r>
                      <w:r w:rsidRPr="005555EB">
                        <w:rPr>
                          <w:sz w:val="20"/>
                          <w:szCs w:val="20"/>
                        </w:rPr>
                        <w:t>/</w:t>
                      </w:r>
                      <w:r w:rsidRPr="005555EB">
                        <w:rPr>
                          <w:rFonts w:hint="eastAsia"/>
                          <w:sz w:val="20"/>
                          <w:szCs w:val="20"/>
                        </w:rPr>
                        <w:t>媒體廣告</w:t>
                      </w:r>
                      <w:r>
                        <w:rPr>
                          <w:sz w:val="20"/>
                          <w:szCs w:val="20"/>
                        </w:rPr>
                        <w:t>/</w:t>
                      </w:r>
                      <w:r>
                        <w:rPr>
                          <w:rFonts w:hint="eastAsia"/>
                          <w:sz w:val="20"/>
                          <w:szCs w:val="20"/>
                        </w:rPr>
                        <w:t>新聞稿</w:t>
                      </w:r>
                    </w:p>
                  </w:txbxContent>
                </v:textbox>
              </v:shape>
            </w:pict>
          </mc:Fallback>
        </mc:AlternateContent>
      </w:r>
      <w:r w:rsidR="00C81A7C">
        <w:rPr>
          <w:noProof/>
        </w:rPr>
        <mc:AlternateContent>
          <mc:Choice Requires="wps">
            <w:drawing>
              <wp:anchor distT="0" distB="0" distL="114300" distR="114300" simplePos="0" relativeHeight="251796480" behindDoc="0" locked="0" layoutInCell="1" allowOverlap="1" wp14:anchorId="4DA6C1A3" wp14:editId="3983F16A">
                <wp:simplePos x="0" y="0"/>
                <wp:positionH relativeFrom="column">
                  <wp:posOffset>2514600</wp:posOffset>
                </wp:positionH>
                <wp:positionV relativeFrom="paragraph">
                  <wp:posOffset>5257800</wp:posOffset>
                </wp:positionV>
                <wp:extent cx="1714500" cy="342900"/>
                <wp:effectExtent l="5715" t="5080" r="13335" b="13970"/>
                <wp:wrapNone/>
                <wp:docPr id="325" name="Text Box 3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342900"/>
                        </a:xfrm>
                        <a:prstGeom prst="rect">
                          <a:avLst/>
                        </a:prstGeom>
                        <a:solidFill>
                          <a:srgbClr val="FFCCFF"/>
                        </a:solidFill>
                        <a:ln w="9525">
                          <a:solidFill>
                            <a:srgbClr val="000000"/>
                          </a:solidFill>
                          <a:miter lim="800000"/>
                          <a:headEnd/>
                          <a:tailEnd/>
                        </a:ln>
                      </wps:spPr>
                      <wps:txbx>
                        <w:txbxContent>
                          <w:p w14:paraId="288BD8AB" w14:textId="77777777" w:rsidR="00092299" w:rsidRDefault="00092299" w:rsidP="00C81A7C">
                            <w:r w:rsidRPr="005555EB">
                              <w:rPr>
                                <w:rFonts w:hint="eastAsia"/>
                                <w:sz w:val="20"/>
                                <w:szCs w:val="20"/>
                              </w:rPr>
                              <w:t>統計年報</w:t>
                            </w:r>
                            <w:r w:rsidRPr="005555EB">
                              <w:rPr>
                                <w:sz w:val="20"/>
                                <w:szCs w:val="20"/>
                              </w:rPr>
                              <w:t>/</w:t>
                            </w:r>
                            <w:r w:rsidRPr="005555EB">
                              <w:rPr>
                                <w:rFonts w:hint="eastAsia"/>
                                <w:sz w:val="20"/>
                                <w:szCs w:val="20"/>
                              </w:rPr>
                              <w:t>校</w:t>
                            </w:r>
                            <w:r>
                              <w:rPr>
                                <w:rFonts w:hint="eastAsia"/>
                                <w:sz w:val="20"/>
                                <w:szCs w:val="20"/>
                              </w:rPr>
                              <w:t>刊</w:t>
                            </w:r>
                            <w:r>
                              <w:rPr>
                                <w:sz w:val="20"/>
                                <w:szCs w:val="20"/>
                              </w:rPr>
                              <w:t>/</w:t>
                            </w:r>
                            <w:r>
                              <w:rPr>
                                <w:rFonts w:hint="eastAsia"/>
                                <w:sz w:val="20"/>
                                <w:szCs w:val="20"/>
                              </w:rPr>
                              <w:t>電子報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A6C1A3" id="Text Box 343" o:spid="_x0000_s1238" type="#_x0000_t202" style="position:absolute;margin-left:198pt;margin-top:414pt;width:135pt;height:27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" fillcolor="#fcf">
                <v:textbox>
                  <w:txbxContent>
                    <w:p w14:paraId="288BD8AB" w14:textId="77777777" w:rsidR="00092299" w:rsidRDefault="00092299" w:rsidP="00C81A7C">
                      <w:r w:rsidRPr="005555EB">
                        <w:rPr>
                          <w:rFonts w:hint="eastAsia"/>
                          <w:sz w:val="20"/>
                          <w:szCs w:val="20"/>
                        </w:rPr>
                        <w:t>統計年報</w:t>
                      </w:r>
                      <w:r w:rsidRPr="005555EB">
                        <w:rPr>
                          <w:sz w:val="20"/>
                          <w:szCs w:val="20"/>
                        </w:rPr>
                        <w:t>/</w:t>
                      </w:r>
                      <w:r w:rsidRPr="005555EB">
                        <w:rPr>
                          <w:rFonts w:hint="eastAsia"/>
                          <w:sz w:val="20"/>
                          <w:szCs w:val="20"/>
                        </w:rPr>
                        <w:t>校</w:t>
                      </w:r>
                      <w:r>
                        <w:rPr>
                          <w:rFonts w:hint="eastAsia"/>
                          <w:sz w:val="20"/>
                          <w:szCs w:val="20"/>
                        </w:rPr>
                        <w:t>刊</w:t>
                      </w:r>
                      <w:r>
                        <w:rPr>
                          <w:sz w:val="20"/>
                          <w:szCs w:val="20"/>
                        </w:rPr>
                        <w:t>/</w:t>
                      </w:r>
                      <w:r>
                        <w:rPr>
                          <w:rFonts w:hint="eastAsia"/>
                          <w:sz w:val="20"/>
                          <w:szCs w:val="20"/>
                        </w:rPr>
                        <w:t>電子報</w:t>
                      </w:r>
                    </w:p>
                  </w:txbxContent>
                </v:textbox>
              </v:shape>
            </w:pict>
          </mc:Fallback>
        </mc:AlternateContent>
      </w:r>
      <w:r w:rsidR="00C81A7C">
        <w:rPr>
          <w:noProof/>
        </w:rPr>
        <mc:AlternateContent>
          <mc:Choice Requires="wps">
            <w:drawing>
              <wp:anchor distT="0" distB="0" distL="114300" distR="114300" simplePos="0" relativeHeight="251792384" behindDoc="0" locked="0" layoutInCell="1" allowOverlap="1" wp14:anchorId="15BEC58B" wp14:editId="15D13BDD">
                <wp:simplePos x="0" y="0"/>
                <wp:positionH relativeFrom="column">
                  <wp:posOffset>2514600</wp:posOffset>
                </wp:positionH>
                <wp:positionV relativeFrom="paragraph">
                  <wp:posOffset>4800600</wp:posOffset>
                </wp:positionV>
                <wp:extent cx="1714500" cy="342900"/>
                <wp:effectExtent l="5715" t="5080" r="13335" b="13970"/>
                <wp:wrapNone/>
                <wp:docPr id="324" name="Text Box 3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342900"/>
                        </a:xfrm>
                        <a:prstGeom prst="rect">
                          <a:avLst/>
                        </a:prstGeom>
                        <a:solidFill>
                          <a:srgbClr val="FFCCFF"/>
                        </a:solidFill>
                        <a:ln w="9525">
                          <a:solidFill>
                            <a:srgbClr val="000000"/>
                          </a:solidFill>
                          <a:miter lim="800000"/>
                          <a:headEnd/>
                          <a:tailEnd/>
                        </a:ln>
                      </wps:spPr>
                      <wps:txbx>
                        <w:txbxContent>
                          <w:p w14:paraId="1803EA52" w14:textId="77777777" w:rsidR="00092299" w:rsidRPr="005555EB" w:rsidRDefault="00092299" w:rsidP="00C81A7C">
                            <w:pPr>
                              <w:rPr>
                                <w:sz w:val="20"/>
                                <w:szCs w:val="20"/>
                              </w:rPr>
                            </w:pPr>
                            <w:r w:rsidRPr="005555EB">
                              <w:rPr>
                                <w:rFonts w:hint="eastAsia"/>
                                <w:sz w:val="20"/>
                                <w:szCs w:val="20"/>
                              </w:rPr>
                              <w:t>高等教育資料庫</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BEC58B" id="Text Box 344" o:spid="_x0000_s1239" type="#_x0000_t202" style="position:absolute;margin-left:198pt;margin-top:378pt;width:135pt;height:27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" fillcolor="#fcf">
                <v:textbox>
                  <w:txbxContent>
                    <w:p w14:paraId="1803EA52" w14:textId="77777777" w:rsidR="00092299" w:rsidRPr="005555EB" w:rsidRDefault="00092299" w:rsidP="00C81A7C">
                      <w:pPr>
                        <w:rPr>
                          <w:sz w:val="20"/>
                          <w:szCs w:val="20"/>
                        </w:rPr>
                      </w:pPr>
                      <w:r w:rsidRPr="005555EB">
                        <w:rPr>
                          <w:rFonts w:hint="eastAsia"/>
                          <w:sz w:val="20"/>
                          <w:szCs w:val="20"/>
                        </w:rPr>
                        <w:t>高等教育資料庫</w:t>
                      </w:r>
                    </w:p>
                  </w:txbxContent>
                </v:textbox>
              </v:shape>
            </w:pict>
          </mc:Fallback>
        </mc:AlternateContent>
      </w:r>
      <w:r w:rsidR="00C81A7C">
        <w:rPr>
          <w:noProof/>
        </w:rPr>
        <mc:AlternateContent>
          <mc:Choice Requires="wps">
            <w:drawing>
              <wp:anchor distT="0" distB="0" distL="114300" distR="114300" simplePos="0" relativeHeight="251794432" behindDoc="0" locked="0" layoutInCell="1" allowOverlap="1" wp14:anchorId="55E03769" wp14:editId="16F24449">
                <wp:simplePos x="0" y="0"/>
                <wp:positionH relativeFrom="column">
                  <wp:posOffset>2514600</wp:posOffset>
                </wp:positionH>
                <wp:positionV relativeFrom="paragraph">
                  <wp:posOffset>4343400</wp:posOffset>
                </wp:positionV>
                <wp:extent cx="1714500" cy="342900"/>
                <wp:effectExtent l="5715" t="5080" r="13335" b="13970"/>
                <wp:wrapNone/>
                <wp:docPr id="323" name="Text Box 3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342900"/>
                        </a:xfrm>
                        <a:prstGeom prst="rect">
                          <a:avLst/>
                        </a:prstGeom>
                        <a:solidFill>
                          <a:srgbClr val="FFCCFF"/>
                        </a:solidFill>
                        <a:ln w="9525">
                          <a:solidFill>
                            <a:srgbClr val="000000"/>
                          </a:solidFill>
                          <a:miter lim="800000"/>
                          <a:headEnd/>
                          <a:tailEnd/>
                        </a:ln>
                      </wps:spPr>
                      <wps:txbx>
                        <w:txbxContent>
                          <w:p w14:paraId="6941093A" w14:textId="77777777" w:rsidR="00092299" w:rsidRPr="005555EB" w:rsidRDefault="00092299" w:rsidP="00C81A7C">
                            <w:pPr>
                              <w:rPr>
                                <w:sz w:val="20"/>
                                <w:szCs w:val="20"/>
                              </w:rPr>
                            </w:pPr>
                            <w:r w:rsidRPr="005555EB">
                              <w:rPr>
                                <w:rFonts w:hint="eastAsia"/>
                                <w:sz w:val="20"/>
                                <w:szCs w:val="20"/>
                              </w:rPr>
                              <w:t>校友資料庫系統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E03769" id="Text Box 345" o:spid="_x0000_s1240" type="#_x0000_t202" style="position:absolute;margin-left:198pt;margin-top:342pt;width:135pt;height:27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" fillcolor="#fcf">
                <v:textbox>
                  <w:txbxContent>
                    <w:p w14:paraId="6941093A" w14:textId="77777777" w:rsidR="00092299" w:rsidRPr="005555EB" w:rsidRDefault="00092299" w:rsidP="00C81A7C">
                      <w:pPr>
                        <w:rPr>
                          <w:sz w:val="20"/>
                          <w:szCs w:val="20"/>
                        </w:rPr>
                      </w:pPr>
                      <w:r w:rsidRPr="005555EB">
                        <w:rPr>
                          <w:rFonts w:hint="eastAsia"/>
                          <w:sz w:val="20"/>
                          <w:szCs w:val="20"/>
                        </w:rPr>
                        <w:t>校友資料庫系統</w:t>
                      </w:r>
                    </w:p>
                  </w:txbxContent>
                </v:textbox>
              </v:shape>
            </w:pict>
          </mc:Fallback>
        </mc:AlternateContent>
      </w:r>
      <w:r w:rsidR="00C81A7C">
        <w:rPr>
          <w:noProof/>
        </w:rPr>
        <mc:AlternateContent>
          <mc:Choice Requires="wps">
            <w:drawing>
              <wp:anchor distT="0" distB="0" distL="114300" distR="114300" simplePos="0" relativeHeight="251793408" behindDoc="0" locked="0" layoutInCell="1" allowOverlap="1" wp14:anchorId="358ED4B9" wp14:editId="6732646E">
                <wp:simplePos x="0" y="0"/>
                <wp:positionH relativeFrom="column">
                  <wp:posOffset>2514600</wp:posOffset>
                </wp:positionH>
                <wp:positionV relativeFrom="paragraph">
                  <wp:posOffset>3886200</wp:posOffset>
                </wp:positionV>
                <wp:extent cx="1714500" cy="342900"/>
                <wp:effectExtent l="5715" t="5080" r="13335" b="13970"/>
                <wp:wrapNone/>
                <wp:docPr id="322" name="Text Box 3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342900"/>
                        </a:xfrm>
                        <a:prstGeom prst="rect">
                          <a:avLst/>
                        </a:prstGeom>
                        <a:solidFill>
                          <a:srgbClr val="FFCCFF"/>
                        </a:solidFill>
                        <a:ln w="9525">
                          <a:solidFill>
                            <a:srgbClr val="000000"/>
                          </a:solidFill>
                          <a:miter lim="800000"/>
                          <a:headEnd/>
                          <a:tailEnd/>
                        </a:ln>
                      </wps:spPr>
                      <wps:txbx>
                        <w:txbxContent>
                          <w:p w14:paraId="7F0BF42C" w14:textId="77777777" w:rsidR="00092299" w:rsidRPr="005555EB" w:rsidRDefault="00092299" w:rsidP="00C81A7C">
                            <w:pPr>
                              <w:rPr>
                                <w:sz w:val="20"/>
                                <w:szCs w:val="20"/>
                              </w:rPr>
                            </w:pPr>
                            <w:r w:rsidRPr="005555EB">
                              <w:rPr>
                                <w:rFonts w:hint="eastAsia"/>
                                <w:sz w:val="20"/>
                                <w:szCs w:val="20"/>
                              </w:rPr>
                              <w:t>校友會</w:t>
                            </w:r>
                            <w:r w:rsidRPr="005555EB">
                              <w:rPr>
                                <w:sz w:val="20"/>
                                <w:szCs w:val="20"/>
                              </w:rPr>
                              <w:t>/</w:t>
                            </w:r>
                            <w:r w:rsidRPr="005555EB">
                              <w:rPr>
                                <w:rFonts w:hint="eastAsia"/>
                                <w:sz w:val="20"/>
                                <w:szCs w:val="20"/>
                              </w:rPr>
                              <w:t>系友會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8ED4B9" id="Text Box 346" o:spid="_x0000_s1241" type="#_x0000_t202" style="position:absolute;margin-left:198pt;margin-top:306pt;width:135pt;height:27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" fillcolor="#fcf">
                <v:textbox>
                  <w:txbxContent>
                    <w:p w14:paraId="7F0BF42C" w14:textId="77777777" w:rsidR="00092299" w:rsidRPr="005555EB" w:rsidRDefault="00092299" w:rsidP="00C81A7C">
                      <w:pPr>
                        <w:rPr>
                          <w:sz w:val="20"/>
                          <w:szCs w:val="20"/>
                        </w:rPr>
                      </w:pPr>
                      <w:r w:rsidRPr="005555EB">
                        <w:rPr>
                          <w:rFonts w:hint="eastAsia"/>
                          <w:sz w:val="20"/>
                          <w:szCs w:val="20"/>
                        </w:rPr>
                        <w:t>校友會</w:t>
                      </w:r>
                      <w:r w:rsidRPr="005555EB">
                        <w:rPr>
                          <w:sz w:val="20"/>
                          <w:szCs w:val="20"/>
                        </w:rPr>
                        <w:t>/</w:t>
                      </w:r>
                      <w:r w:rsidRPr="005555EB">
                        <w:rPr>
                          <w:rFonts w:hint="eastAsia"/>
                          <w:sz w:val="20"/>
                          <w:szCs w:val="20"/>
                        </w:rPr>
                        <w:t>系友會</w:t>
                      </w:r>
                    </w:p>
                  </w:txbxContent>
                </v:textbox>
              </v:shape>
            </w:pict>
          </mc:Fallback>
        </mc:AlternateContent>
      </w:r>
      <w:r w:rsidR="00C81A7C">
        <w:rPr>
          <w:noProof/>
        </w:rPr>
        <mc:AlternateContent>
          <mc:Choice Requires="wps">
            <w:drawing>
              <wp:anchor distT="0" distB="0" distL="114300" distR="114300" simplePos="0" relativeHeight="251786240" behindDoc="0" locked="0" layoutInCell="1" allowOverlap="1" wp14:anchorId="28946C90" wp14:editId="1343CDD8">
                <wp:simplePos x="0" y="0"/>
                <wp:positionH relativeFrom="column">
                  <wp:posOffset>2514600</wp:posOffset>
                </wp:positionH>
                <wp:positionV relativeFrom="paragraph">
                  <wp:posOffset>3429000</wp:posOffset>
                </wp:positionV>
                <wp:extent cx="1714500" cy="342900"/>
                <wp:effectExtent l="5715" t="5080" r="13335" b="13970"/>
                <wp:wrapNone/>
                <wp:docPr id="321" name="Text Box 3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342900"/>
                        </a:xfrm>
                        <a:prstGeom prst="rect">
                          <a:avLst/>
                        </a:prstGeom>
                        <a:solidFill>
                          <a:srgbClr val="FFCCFF"/>
                        </a:solidFill>
                        <a:ln w="9525">
                          <a:solidFill>
                            <a:srgbClr val="000000"/>
                          </a:solidFill>
                          <a:miter lim="800000"/>
                          <a:headEnd/>
                          <a:tailEnd/>
                        </a:ln>
                      </wps:spPr>
                      <wps:txbx>
                        <w:txbxContent>
                          <w:p w14:paraId="08A330BA" w14:textId="77777777" w:rsidR="00092299" w:rsidRPr="005555EB" w:rsidRDefault="00092299" w:rsidP="00C81A7C">
                            <w:pPr>
                              <w:rPr>
                                <w:sz w:val="20"/>
                                <w:szCs w:val="20"/>
                              </w:rPr>
                            </w:pPr>
                            <w:r w:rsidRPr="005555EB">
                              <w:rPr>
                                <w:rFonts w:hint="eastAsia"/>
                                <w:sz w:val="20"/>
                                <w:szCs w:val="20"/>
                              </w:rPr>
                              <w:t>雇主滿意度調查</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946C90" id="Text Box 347" o:spid="_x0000_s1242" type="#_x0000_t202" style="position:absolute;margin-left:198pt;margin-top:270pt;width:135pt;height:27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" fillcolor="#fcf">
                <v:textbox>
                  <w:txbxContent>
                    <w:p w14:paraId="08A330BA" w14:textId="77777777" w:rsidR="00092299" w:rsidRPr="005555EB" w:rsidRDefault="00092299" w:rsidP="00C81A7C">
                      <w:pPr>
                        <w:rPr>
                          <w:sz w:val="20"/>
                          <w:szCs w:val="20"/>
                        </w:rPr>
                      </w:pPr>
                      <w:r w:rsidRPr="005555EB">
                        <w:rPr>
                          <w:rFonts w:hint="eastAsia"/>
                          <w:sz w:val="20"/>
                          <w:szCs w:val="20"/>
                        </w:rPr>
                        <w:t>雇主滿意度調查</w:t>
                      </w:r>
                    </w:p>
                  </w:txbxContent>
                </v:textbox>
              </v:shape>
            </w:pict>
          </mc:Fallback>
        </mc:AlternateContent>
      </w:r>
      <w:r w:rsidR="00C81A7C">
        <w:rPr>
          <w:noProof/>
        </w:rPr>
        <mc:AlternateContent>
          <mc:Choice Requires="wps">
            <w:drawing>
              <wp:anchor distT="0" distB="0" distL="114300" distR="114300" simplePos="0" relativeHeight="251788288" behindDoc="0" locked="0" layoutInCell="1" allowOverlap="1" wp14:anchorId="12A14038" wp14:editId="2B3C90F1">
                <wp:simplePos x="0" y="0"/>
                <wp:positionH relativeFrom="column">
                  <wp:posOffset>2514600</wp:posOffset>
                </wp:positionH>
                <wp:positionV relativeFrom="paragraph">
                  <wp:posOffset>2971800</wp:posOffset>
                </wp:positionV>
                <wp:extent cx="1714500" cy="342900"/>
                <wp:effectExtent l="5715" t="5080" r="13335" b="13970"/>
                <wp:wrapNone/>
                <wp:docPr id="320" name="Text Box 3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342900"/>
                        </a:xfrm>
                        <a:prstGeom prst="rect">
                          <a:avLst/>
                        </a:prstGeom>
                        <a:solidFill>
                          <a:srgbClr val="FFCCFF"/>
                        </a:solidFill>
                        <a:ln w="9525">
                          <a:solidFill>
                            <a:srgbClr val="000000"/>
                          </a:solidFill>
                          <a:miter lim="800000"/>
                          <a:headEnd/>
                          <a:tailEnd/>
                        </a:ln>
                      </wps:spPr>
                      <wps:txbx>
                        <w:txbxContent>
                          <w:p w14:paraId="7791030B" w14:textId="77777777" w:rsidR="00092299" w:rsidRPr="005555EB" w:rsidRDefault="00092299" w:rsidP="00C81A7C">
                            <w:pPr>
                              <w:rPr>
                                <w:sz w:val="20"/>
                                <w:szCs w:val="20"/>
                              </w:rPr>
                            </w:pPr>
                            <w:r w:rsidRPr="005555EB">
                              <w:rPr>
                                <w:rFonts w:hint="eastAsia"/>
                                <w:sz w:val="20"/>
                                <w:szCs w:val="20"/>
                              </w:rPr>
                              <w:t>畢業生就業調查</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A14038" id="Text Box 348" o:spid="_x0000_s1243" type="#_x0000_t202" style="position:absolute;margin-left:198pt;margin-top:234pt;width:135pt;height:27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" fillcolor="#fcf">
                <v:textbox>
                  <w:txbxContent>
                    <w:p w14:paraId="7791030B" w14:textId="77777777" w:rsidR="00092299" w:rsidRPr="005555EB" w:rsidRDefault="00092299" w:rsidP="00C81A7C">
                      <w:pPr>
                        <w:rPr>
                          <w:sz w:val="20"/>
                          <w:szCs w:val="20"/>
                        </w:rPr>
                      </w:pPr>
                      <w:r w:rsidRPr="005555EB">
                        <w:rPr>
                          <w:rFonts w:hint="eastAsia"/>
                          <w:sz w:val="20"/>
                          <w:szCs w:val="20"/>
                        </w:rPr>
                        <w:t>畢業生就業調查</w:t>
                      </w:r>
                    </w:p>
                  </w:txbxContent>
                </v:textbox>
              </v:shape>
            </w:pict>
          </mc:Fallback>
        </mc:AlternateContent>
      </w:r>
      <w:r w:rsidR="00C81A7C">
        <w:rPr>
          <w:noProof/>
        </w:rPr>
        <mc:AlternateContent>
          <mc:Choice Requires="wps">
            <w:drawing>
              <wp:anchor distT="0" distB="0" distL="114300" distR="114300" simplePos="0" relativeHeight="251789312" behindDoc="0" locked="0" layoutInCell="1" allowOverlap="1" wp14:anchorId="02F2243F" wp14:editId="4D912D3D">
                <wp:simplePos x="0" y="0"/>
                <wp:positionH relativeFrom="column">
                  <wp:posOffset>2514600</wp:posOffset>
                </wp:positionH>
                <wp:positionV relativeFrom="paragraph">
                  <wp:posOffset>2514600</wp:posOffset>
                </wp:positionV>
                <wp:extent cx="1714500" cy="342900"/>
                <wp:effectExtent l="5715" t="5080" r="13335" b="13970"/>
                <wp:wrapNone/>
                <wp:docPr id="63" name="Text Box 3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342900"/>
                        </a:xfrm>
                        <a:prstGeom prst="rect">
                          <a:avLst/>
                        </a:prstGeom>
                        <a:solidFill>
                          <a:srgbClr val="FFCCFF"/>
                        </a:solidFill>
                        <a:ln w="9525">
                          <a:solidFill>
                            <a:srgbClr val="000000"/>
                          </a:solidFill>
                          <a:miter lim="800000"/>
                          <a:headEnd/>
                          <a:tailEnd/>
                        </a:ln>
                      </wps:spPr>
                      <wps:txbx>
                        <w:txbxContent>
                          <w:p w14:paraId="112EB509" w14:textId="77777777" w:rsidR="00092299" w:rsidRPr="00B83E98" w:rsidRDefault="00092299" w:rsidP="00C81A7C">
                            <w:pPr>
                              <w:rPr>
                                <w:sz w:val="20"/>
                                <w:szCs w:val="20"/>
                              </w:rPr>
                            </w:pPr>
                            <w:r w:rsidRPr="00B83E98">
                              <w:rPr>
                                <w:rFonts w:hint="eastAsia"/>
                                <w:sz w:val="20"/>
                                <w:szCs w:val="20"/>
                              </w:rPr>
                              <w:t>校長我有話要說</w:t>
                            </w:r>
                            <w:r w:rsidRPr="00B83E98">
                              <w:rPr>
                                <w:sz w:val="20"/>
                                <w:szCs w:val="20"/>
                              </w:rPr>
                              <w:t>/</w:t>
                            </w:r>
                            <w:r w:rsidRPr="00B83E98">
                              <w:rPr>
                                <w:rFonts w:hint="eastAsia"/>
                                <w:sz w:val="20"/>
                                <w:szCs w:val="20"/>
                              </w:rPr>
                              <w:t>校務建言評箱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F2243F" id="Text Box 349" o:spid="_x0000_s1244" type="#_x0000_t202" style="position:absolute;margin-left:198pt;margin-top:198pt;width:135pt;height:27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" fillcolor="#fcf">
                <v:textbox>
                  <w:txbxContent>
                    <w:p w14:paraId="112EB509" w14:textId="77777777" w:rsidR="00092299" w:rsidRPr="00B83E98" w:rsidRDefault="00092299" w:rsidP="00C81A7C">
                      <w:pPr>
                        <w:rPr>
                          <w:sz w:val="20"/>
                          <w:szCs w:val="20"/>
                        </w:rPr>
                      </w:pPr>
                      <w:r w:rsidRPr="00B83E98">
                        <w:rPr>
                          <w:rFonts w:hint="eastAsia"/>
                          <w:sz w:val="20"/>
                          <w:szCs w:val="20"/>
                        </w:rPr>
                        <w:t>校長我有話要說</w:t>
                      </w:r>
                      <w:r w:rsidRPr="00B83E98">
                        <w:rPr>
                          <w:sz w:val="20"/>
                          <w:szCs w:val="20"/>
                        </w:rPr>
                        <w:t>/</w:t>
                      </w:r>
                      <w:r w:rsidRPr="00B83E98">
                        <w:rPr>
                          <w:rFonts w:hint="eastAsia"/>
                          <w:sz w:val="20"/>
                          <w:szCs w:val="20"/>
                        </w:rPr>
                        <w:t>校務建言評箱</w:t>
                      </w:r>
                    </w:p>
                  </w:txbxContent>
                </v:textbox>
              </v:shape>
            </w:pict>
          </mc:Fallback>
        </mc:AlternateContent>
      </w:r>
      <w:r w:rsidR="00C81A7C">
        <w:rPr>
          <w:noProof/>
        </w:rPr>
        <mc:AlternateContent>
          <mc:Choice Requires="wps">
            <w:drawing>
              <wp:anchor distT="0" distB="0" distL="114300" distR="114300" simplePos="0" relativeHeight="251795456" behindDoc="0" locked="0" layoutInCell="1" allowOverlap="1" wp14:anchorId="2B194601" wp14:editId="55816622">
                <wp:simplePos x="0" y="0"/>
                <wp:positionH relativeFrom="column">
                  <wp:posOffset>2514600</wp:posOffset>
                </wp:positionH>
                <wp:positionV relativeFrom="paragraph">
                  <wp:posOffset>2057400</wp:posOffset>
                </wp:positionV>
                <wp:extent cx="1714500" cy="342900"/>
                <wp:effectExtent l="5715" t="5080" r="13335" b="13970"/>
                <wp:wrapNone/>
                <wp:docPr id="62" name="Text Box 3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342900"/>
                        </a:xfrm>
                        <a:prstGeom prst="rect">
                          <a:avLst/>
                        </a:prstGeom>
                        <a:solidFill>
                          <a:srgbClr val="FFCCFF"/>
                        </a:solidFill>
                        <a:ln w="9525">
                          <a:solidFill>
                            <a:srgbClr val="000000"/>
                          </a:solidFill>
                          <a:miter lim="800000"/>
                          <a:headEnd/>
                          <a:tailEnd/>
                        </a:ln>
                      </wps:spPr>
                      <wps:txbx>
                        <w:txbxContent>
                          <w:p w14:paraId="094D6A94" w14:textId="77777777" w:rsidR="00092299" w:rsidRPr="00BC022A" w:rsidRDefault="00092299" w:rsidP="00C81A7C">
                            <w:pPr>
                              <w:rPr>
                                <w:szCs w:val="20"/>
                              </w:rPr>
                            </w:pPr>
                            <w:r>
                              <w:rPr>
                                <w:rFonts w:hint="eastAsia"/>
                                <w:sz w:val="20"/>
                                <w:szCs w:val="20"/>
                              </w:rPr>
                              <w:t>與</w:t>
                            </w:r>
                            <w:r w:rsidRPr="005555EB">
                              <w:rPr>
                                <w:rFonts w:hint="eastAsia"/>
                                <w:sz w:val="20"/>
                                <w:szCs w:val="20"/>
                              </w:rPr>
                              <w:t>校長有約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194601" id="Text Box 350" o:spid="_x0000_s1245" type="#_x0000_t202" style="position:absolute;margin-left:198pt;margin-top:162pt;width:135pt;height:27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" fillcolor="#fcf">
                <v:textbox>
                  <w:txbxContent>
                    <w:p w14:paraId="094D6A94" w14:textId="77777777" w:rsidR="00092299" w:rsidRPr="00BC022A" w:rsidRDefault="00092299" w:rsidP="00C81A7C">
                      <w:pPr>
                        <w:rPr>
                          <w:szCs w:val="20"/>
                        </w:rPr>
                      </w:pPr>
                      <w:r>
                        <w:rPr>
                          <w:rFonts w:hint="eastAsia"/>
                          <w:sz w:val="20"/>
                          <w:szCs w:val="20"/>
                        </w:rPr>
                        <w:t>與</w:t>
                      </w:r>
                      <w:r w:rsidRPr="005555EB">
                        <w:rPr>
                          <w:rFonts w:hint="eastAsia"/>
                          <w:sz w:val="20"/>
                          <w:szCs w:val="20"/>
                        </w:rPr>
                        <w:t>校長有約</w:t>
                      </w:r>
                    </w:p>
                  </w:txbxContent>
                </v:textbox>
              </v:shape>
            </w:pict>
          </mc:Fallback>
        </mc:AlternateContent>
      </w:r>
      <w:r w:rsidR="00C81A7C">
        <w:rPr>
          <w:noProof/>
        </w:rPr>
        <mc:AlternateContent>
          <mc:Choice Requires="wps">
            <w:drawing>
              <wp:anchor distT="0" distB="0" distL="114300" distR="114300" simplePos="0" relativeHeight="251791360" behindDoc="0" locked="0" layoutInCell="1" allowOverlap="1" wp14:anchorId="165F120C" wp14:editId="6038128C">
                <wp:simplePos x="0" y="0"/>
                <wp:positionH relativeFrom="column">
                  <wp:posOffset>2514600</wp:posOffset>
                </wp:positionH>
                <wp:positionV relativeFrom="paragraph">
                  <wp:posOffset>1371600</wp:posOffset>
                </wp:positionV>
                <wp:extent cx="1714500" cy="571500"/>
                <wp:effectExtent l="5715" t="5080" r="13335" b="13970"/>
                <wp:wrapNone/>
                <wp:docPr id="61" name="Text Box 3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571500"/>
                        </a:xfrm>
                        <a:prstGeom prst="rect">
                          <a:avLst/>
                        </a:prstGeom>
                        <a:solidFill>
                          <a:srgbClr val="FFCCFF"/>
                        </a:solidFill>
                        <a:ln w="9525">
                          <a:solidFill>
                            <a:srgbClr val="000000"/>
                          </a:solidFill>
                          <a:miter lim="800000"/>
                          <a:headEnd/>
                          <a:tailEnd/>
                        </a:ln>
                      </wps:spPr>
                      <wps:txbx>
                        <w:txbxContent>
                          <w:p w14:paraId="31993785" w14:textId="77777777" w:rsidR="00092299" w:rsidRPr="005555EB" w:rsidRDefault="00092299" w:rsidP="00C81A7C">
                            <w:pPr>
                              <w:rPr>
                                <w:sz w:val="20"/>
                                <w:szCs w:val="20"/>
                              </w:rPr>
                            </w:pPr>
                            <w:r w:rsidRPr="005555EB">
                              <w:rPr>
                                <w:sz w:val="20"/>
                                <w:szCs w:val="20"/>
                              </w:rPr>
                              <w:t>Moodle/e-portfolio</w:t>
                            </w:r>
                            <w:r w:rsidRPr="005555EB">
                              <w:rPr>
                                <w:rFonts w:hint="eastAsia"/>
                                <w:sz w:val="20"/>
                                <w:szCs w:val="20"/>
                              </w:rPr>
                              <w:t>等數位學習平台系統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5F120C" id="Text Box 351" o:spid="_x0000_s1246" type="#_x0000_t202" style="position:absolute;margin-left:198pt;margin-top:108pt;width:135pt;height:4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" fillcolor="#fcf">
                <v:textbox>
                  <w:txbxContent>
                    <w:p w14:paraId="31993785" w14:textId="77777777" w:rsidR="00092299" w:rsidRPr="005555EB" w:rsidRDefault="00092299" w:rsidP="00C81A7C">
                      <w:pPr>
                        <w:rPr>
                          <w:sz w:val="20"/>
                          <w:szCs w:val="20"/>
                        </w:rPr>
                      </w:pPr>
                      <w:r w:rsidRPr="005555EB">
                        <w:rPr>
                          <w:sz w:val="20"/>
                          <w:szCs w:val="20"/>
                        </w:rPr>
                        <w:t>Moodle/e-portfolio</w:t>
                      </w:r>
                      <w:r w:rsidRPr="005555EB">
                        <w:rPr>
                          <w:rFonts w:hint="eastAsia"/>
                          <w:sz w:val="20"/>
                          <w:szCs w:val="20"/>
                        </w:rPr>
                        <w:t>等數位學習平台系統</w:t>
                      </w:r>
                    </w:p>
                  </w:txbxContent>
                </v:textbox>
              </v:shape>
            </w:pict>
          </mc:Fallback>
        </mc:AlternateContent>
      </w:r>
      <w:r w:rsidR="00C81A7C">
        <w:rPr>
          <w:noProof/>
        </w:rPr>
        <mc:AlternateContent>
          <mc:Choice Requires="wps">
            <w:drawing>
              <wp:anchor distT="0" distB="0" distL="114300" distR="114300" simplePos="0" relativeHeight="251787264" behindDoc="0" locked="0" layoutInCell="1" allowOverlap="1" wp14:anchorId="4870436D" wp14:editId="622C69C9">
                <wp:simplePos x="0" y="0"/>
                <wp:positionH relativeFrom="column">
                  <wp:posOffset>2514600</wp:posOffset>
                </wp:positionH>
                <wp:positionV relativeFrom="paragraph">
                  <wp:posOffset>914400</wp:posOffset>
                </wp:positionV>
                <wp:extent cx="1714500" cy="342900"/>
                <wp:effectExtent l="5715" t="5080" r="13335" b="13970"/>
                <wp:wrapNone/>
                <wp:docPr id="837" name="Text Box 3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342900"/>
                        </a:xfrm>
                        <a:prstGeom prst="rect">
                          <a:avLst/>
                        </a:prstGeom>
                        <a:solidFill>
                          <a:srgbClr val="FFCCFF"/>
                        </a:solidFill>
                        <a:ln w="9525">
                          <a:solidFill>
                            <a:srgbClr val="000000"/>
                          </a:solidFill>
                          <a:miter lim="800000"/>
                          <a:headEnd/>
                          <a:tailEnd/>
                        </a:ln>
                      </wps:spPr>
                      <wps:txbx>
                        <w:txbxContent>
                          <w:p w14:paraId="6B92A733" w14:textId="77777777" w:rsidR="00092299" w:rsidRDefault="00092299" w:rsidP="00C81A7C">
                            <w:r w:rsidRPr="005555EB">
                              <w:rPr>
                                <w:rFonts w:hint="eastAsia"/>
                                <w:sz w:val="20"/>
                                <w:szCs w:val="20"/>
                              </w:rPr>
                              <w:t>問卷調查</w:t>
                            </w:r>
                            <w:r w:rsidRPr="005555EB">
                              <w:rPr>
                                <w:sz w:val="20"/>
                                <w:szCs w:val="20"/>
                              </w:rPr>
                              <w:t>/</w:t>
                            </w:r>
                            <w:r w:rsidRPr="005555EB">
                              <w:rPr>
                                <w:rFonts w:hint="eastAsia"/>
                                <w:sz w:val="20"/>
                                <w:szCs w:val="20"/>
                              </w:rPr>
                              <w:t>能力檢測</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70436D" id="Text Box 352" o:spid="_x0000_s1247" type="#_x0000_t202" style="position:absolute;margin-left:198pt;margin-top:1in;width:135pt;height:27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" fillcolor="#fcf">
                <v:textbox>
                  <w:txbxContent>
                    <w:p w14:paraId="6B92A733" w14:textId="77777777" w:rsidR="00092299" w:rsidRDefault="00092299" w:rsidP="00C81A7C">
                      <w:r w:rsidRPr="005555EB">
                        <w:rPr>
                          <w:rFonts w:hint="eastAsia"/>
                          <w:sz w:val="20"/>
                          <w:szCs w:val="20"/>
                        </w:rPr>
                        <w:t>問卷調查</w:t>
                      </w:r>
                      <w:r w:rsidRPr="005555EB">
                        <w:rPr>
                          <w:sz w:val="20"/>
                          <w:szCs w:val="20"/>
                        </w:rPr>
                        <w:t>/</w:t>
                      </w:r>
                      <w:r w:rsidRPr="005555EB">
                        <w:rPr>
                          <w:rFonts w:hint="eastAsia"/>
                          <w:sz w:val="20"/>
                          <w:szCs w:val="20"/>
                        </w:rPr>
                        <w:t>能力檢測</w:t>
                      </w:r>
                    </w:p>
                  </w:txbxContent>
                </v:textbox>
              </v:shape>
            </w:pict>
          </mc:Fallback>
        </mc:AlternateContent>
      </w:r>
      <w:r w:rsidR="00C81A7C">
        <w:rPr>
          <w:noProof/>
        </w:rPr>
        <mc:AlternateContent>
          <mc:Choice Requires="wps">
            <w:drawing>
              <wp:anchor distT="0" distB="0" distL="114300" distR="114300" simplePos="0" relativeHeight="251790336" behindDoc="0" locked="0" layoutInCell="1" allowOverlap="1" wp14:anchorId="09D436C6" wp14:editId="5CE3378F">
                <wp:simplePos x="0" y="0"/>
                <wp:positionH relativeFrom="column">
                  <wp:posOffset>2514600</wp:posOffset>
                </wp:positionH>
                <wp:positionV relativeFrom="paragraph">
                  <wp:posOffset>457200</wp:posOffset>
                </wp:positionV>
                <wp:extent cx="1714500" cy="342900"/>
                <wp:effectExtent l="5715" t="5080" r="13335" b="13970"/>
                <wp:wrapNone/>
                <wp:docPr id="838" name="Text Box 3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342900"/>
                        </a:xfrm>
                        <a:prstGeom prst="rect">
                          <a:avLst/>
                        </a:prstGeom>
                        <a:solidFill>
                          <a:srgbClr val="FFCCFF"/>
                        </a:solidFill>
                        <a:ln w="9525">
                          <a:solidFill>
                            <a:srgbClr val="000000"/>
                          </a:solidFill>
                          <a:miter lim="800000"/>
                          <a:headEnd/>
                          <a:tailEnd/>
                        </a:ln>
                      </wps:spPr>
                      <wps:txbx>
                        <w:txbxContent>
                          <w:p w14:paraId="565F4B75" w14:textId="77777777" w:rsidR="00092299" w:rsidRPr="005555EB" w:rsidRDefault="00092299" w:rsidP="00C81A7C">
                            <w:pPr>
                              <w:rPr>
                                <w:sz w:val="20"/>
                                <w:szCs w:val="20"/>
                              </w:rPr>
                            </w:pPr>
                            <w:r w:rsidRPr="005555EB">
                              <w:rPr>
                                <w:rFonts w:hint="eastAsia"/>
                                <w:sz w:val="20"/>
                                <w:szCs w:val="20"/>
                              </w:rPr>
                              <w:t>研習</w:t>
                            </w:r>
                            <w:r w:rsidRPr="005555EB">
                              <w:rPr>
                                <w:sz w:val="20"/>
                                <w:szCs w:val="20"/>
                              </w:rPr>
                              <w:t>/</w:t>
                            </w:r>
                            <w:r w:rsidRPr="005555EB">
                              <w:rPr>
                                <w:rFonts w:hint="eastAsia"/>
                                <w:sz w:val="20"/>
                                <w:szCs w:val="20"/>
                              </w:rPr>
                              <w:t>座談</w:t>
                            </w:r>
                            <w:r w:rsidRPr="005555EB">
                              <w:rPr>
                                <w:sz w:val="20"/>
                                <w:szCs w:val="20"/>
                              </w:rPr>
                              <w:t>/</w:t>
                            </w:r>
                            <w:r w:rsidRPr="005555EB">
                              <w:rPr>
                                <w:rFonts w:hint="eastAsia"/>
                                <w:sz w:val="20"/>
                                <w:szCs w:val="20"/>
                              </w:rPr>
                              <w:t>訪問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D436C6" id="Text Box 353" o:spid="_x0000_s1248" type="#_x0000_t202" style="position:absolute;margin-left:198pt;margin-top:36pt;width:135pt;height:27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" fillcolor="#fcf">
                <v:textbox>
                  <w:txbxContent>
                    <w:p w14:paraId="565F4B75" w14:textId="77777777" w:rsidR="00092299" w:rsidRPr="005555EB" w:rsidRDefault="00092299" w:rsidP="00C81A7C">
                      <w:pPr>
                        <w:rPr>
                          <w:sz w:val="20"/>
                          <w:szCs w:val="20"/>
                        </w:rPr>
                      </w:pPr>
                      <w:r w:rsidRPr="005555EB">
                        <w:rPr>
                          <w:rFonts w:hint="eastAsia"/>
                          <w:sz w:val="20"/>
                          <w:szCs w:val="20"/>
                        </w:rPr>
                        <w:t>研習</w:t>
                      </w:r>
                      <w:r w:rsidRPr="005555EB">
                        <w:rPr>
                          <w:sz w:val="20"/>
                          <w:szCs w:val="20"/>
                        </w:rPr>
                        <w:t>/</w:t>
                      </w:r>
                      <w:r w:rsidRPr="005555EB">
                        <w:rPr>
                          <w:rFonts w:hint="eastAsia"/>
                          <w:sz w:val="20"/>
                          <w:szCs w:val="20"/>
                        </w:rPr>
                        <w:t>座談</w:t>
                      </w:r>
                      <w:r w:rsidRPr="005555EB">
                        <w:rPr>
                          <w:sz w:val="20"/>
                          <w:szCs w:val="20"/>
                        </w:rPr>
                        <w:t>/</w:t>
                      </w:r>
                      <w:r w:rsidRPr="005555EB">
                        <w:rPr>
                          <w:rFonts w:hint="eastAsia"/>
                          <w:sz w:val="20"/>
                          <w:szCs w:val="20"/>
                        </w:rPr>
                        <w:t>訪問</w:t>
                      </w:r>
                    </w:p>
                  </w:txbxContent>
                </v:textbox>
              </v:shape>
            </w:pict>
          </mc:Fallback>
        </mc:AlternateContent>
      </w:r>
      <w:r w:rsidR="00C81A7C">
        <w:rPr>
          <w:noProof/>
        </w:rPr>
        <mc:AlternateContent>
          <mc:Choice Requires="wps">
            <w:drawing>
              <wp:anchor distT="0" distB="0" distL="114300" distR="114300" simplePos="0" relativeHeight="251785216" behindDoc="0" locked="0" layoutInCell="1" allowOverlap="1" wp14:anchorId="7344F75C" wp14:editId="13D7463D">
                <wp:simplePos x="0" y="0"/>
                <wp:positionH relativeFrom="column">
                  <wp:posOffset>2514600</wp:posOffset>
                </wp:positionH>
                <wp:positionV relativeFrom="paragraph">
                  <wp:posOffset>57150</wp:posOffset>
                </wp:positionV>
                <wp:extent cx="1714500" cy="342900"/>
                <wp:effectExtent l="5715" t="5080" r="13335" b="13970"/>
                <wp:wrapNone/>
                <wp:docPr id="839" name="Text Box 3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342900"/>
                        </a:xfrm>
                        <a:prstGeom prst="rect">
                          <a:avLst/>
                        </a:prstGeom>
                        <a:solidFill>
                          <a:srgbClr val="FFCCFF"/>
                        </a:solidFill>
                        <a:ln w="9525">
                          <a:solidFill>
                            <a:srgbClr val="000000"/>
                          </a:solidFill>
                          <a:miter lim="800000"/>
                          <a:headEnd/>
                          <a:tailEnd/>
                        </a:ln>
                      </wps:spPr>
                      <wps:txbx>
                        <w:txbxContent>
                          <w:p w14:paraId="16D24ACD" w14:textId="77777777" w:rsidR="00092299" w:rsidRPr="005555EB" w:rsidRDefault="00092299" w:rsidP="00C81A7C">
                            <w:pPr>
                              <w:rPr>
                                <w:sz w:val="20"/>
                                <w:szCs w:val="20"/>
                              </w:rPr>
                            </w:pPr>
                            <w:r w:rsidRPr="005555EB">
                              <w:rPr>
                                <w:rFonts w:hint="eastAsia"/>
                                <w:sz w:val="20"/>
                                <w:szCs w:val="20"/>
                              </w:rPr>
                              <w:t>各項會議</w:t>
                            </w:r>
                            <w:r w:rsidRPr="005555EB">
                              <w:rPr>
                                <w:sz w:val="20"/>
                                <w:szCs w:val="20"/>
                              </w:rPr>
                              <w:t>/</w:t>
                            </w:r>
                            <w:r w:rsidRPr="005555EB">
                              <w:rPr>
                                <w:rFonts w:hint="eastAsia"/>
                                <w:sz w:val="20"/>
                                <w:szCs w:val="20"/>
                              </w:rPr>
                              <w:t>公</w:t>
                            </w:r>
                            <w:r>
                              <w:rPr>
                                <w:rFonts w:hint="eastAsia"/>
                                <w:sz w:val="20"/>
                                <w:szCs w:val="20"/>
                              </w:rPr>
                              <w:t>聽</w:t>
                            </w:r>
                            <w:r w:rsidRPr="005555EB">
                              <w:rPr>
                                <w:rFonts w:hint="eastAsia"/>
                                <w:sz w:val="20"/>
                                <w:szCs w:val="20"/>
                              </w:rPr>
                              <w:t>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44F75C" id="Text Box 354" o:spid="_x0000_s1249" type="#_x0000_t202" style="position:absolute;margin-left:198pt;margin-top:4.5pt;width:135pt;height:27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" fillcolor="#fcf">
                <v:textbox>
                  <w:txbxContent>
                    <w:p w14:paraId="16D24ACD" w14:textId="77777777" w:rsidR="00092299" w:rsidRPr="005555EB" w:rsidRDefault="00092299" w:rsidP="00C81A7C">
                      <w:pPr>
                        <w:rPr>
                          <w:sz w:val="20"/>
                          <w:szCs w:val="20"/>
                        </w:rPr>
                      </w:pPr>
                      <w:r w:rsidRPr="005555EB">
                        <w:rPr>
                          <w:rFonts w:hint="eastAsia"/>
                          <w:sz w:val="20"/>
                          <w:szCs w:val="20"/>
                        </w:rPr>
                        <w:t>各項會議</w:t>
                      </w:r>
                      <w:r w:rsidRPr="005555EB">
                        <w:rPr>
                          <w:sz w:val="20"/>
                          <w:szCs w:val="20"/>
                        </w:rPr>
                        <w:t>/</w:t>
                      </w:r>
                      <w:r w:rsidRPr="005555EB">
                        <w:rPr>
                          <w:rFonts w:hint="eastAsia"/>
                          <w:sz w:val="20"/>
                          <w:szCs w:val="20"/>
                        </w:rPr>
                        <w:t>公</w:t>
                      </w:r>
                      <w:r>
                        <w:rPr>
                          <w:rFonts w:hint="eastAsia"/>
                          <w:sz w:val="20"/>
                          <w:szCs w:val="20"/>
                        </w:rPr>
                        <w:t>聽</w:t>
                      </w:r>
                      <w:r w:rsidRPr="005555EB">
                        <w:rPr>
                          <w:rFonts w:hint="eastAsia"/>
                          <w:sz w:val="20"/>
                          <w:szCs w:val="20"/>
                        </w:rPr>
                        <w:t>會</w:t>
                      </w:r>
                    </w:p>
                  </w:txbxContent>
                </v:textbox>
              </v:shape>
            </w:pict>
          </mc:Fallback>
        </mc:AlternateContent>
      </w:r>
      <w:r w:rsidR="00C81A7C">
        <w:rPr>
          <w:noProof/>
          <w:color w:val="0D0D0D"/>
        </w:rPr>
        <mc:AlternateContent>
          <mc:Choice Requires="wpc">
            <w:drawing>
              <wp:inline distT="0" distB="0" distL="0" distR="0" wp14:anchorId="2311360C" wp14:editId="44AE4B1B">
                <wp:extent cx="5257800" cy="3086100"/>
                <wp:effectExtent l="0" t="0" r="3810" b="9525"/>
                <wp:docPr id="854" name="畫布 85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840" name="Line 357"/>
                        <wps:cNvCnPr>
                          <a:cxnSpLocks noChangeShapeType="1"/>
                        </wps:cNvCnPr>
                        <wps:spPr bwMode="auto">
                          <a:xfrm>
                            <a:off x="228568" y="802958"/>
                            <a:ext cx="73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41" name="Text Box 358"/>
                        <wps:cNvSpPr txBox="1">
                          <a:spLocks noChangeArrowheads="1"/>
                        </wps:cNvSpPr>
                        <wps:spPr bwMode="auto">
                          <a:xfrm>
                            <a:off x="914273" y="342900"/>
                            <a:ext cx="1257491" cy="2743200"/>
                          </a:xfrm>
                          <a:prstGeom prst="rect">
                            <a:avLst/>
                          </a:prstGeom>
                          <a:solidFill>
                            <a:srgbClr val="FFFFCC"/>
                          </a:solidFill>
                          <a:ln w="9525">
                            <a:solidFill>
                              <a:srgbClr val="000000"/>
                            </a:solidFill>
                            <a:miter lim="800000"/>
                            <a:headEnd/>
                            <a:tailEnd/>
                          </a:ln>
                        </wps:spPr>
                        <wps:txbx>
                          <w:txbxContent>
                            <w:p w14:paraId="4E15AF42" w14:textId="77777777" w:rsidR="00092299" w:rsidRPr="005555EB" w:rsidRDefault="00092299" w:rsidP="00C81A7C">
                              <w:pPr>
                                <w:rPr>
                                  <w:sz w:val="20"/>
                                  <w:szCs w:val="20"/>
                                </w:rPr>
                              </w:pPr>
                              <w:r w:rsidRPr="005555EB">
                                <w:rPr>
                                  <w:rFonts w:hint="eastAsia"/>
                                  <w:sz w:val="20"/>
                                  <w:szCs w:val="20"/>
                                </w:rPr>
                                <w:t>利害關係人</w:t>
                              </w:r>
                              <w:r>
                                <w:rPr>
                                  <w:rFonts w:hint="eastAsia"/>
                                  <w:sz w:val="20"/>
                                  <w:szCs w:val="20"/>
                                </w:rPr>
                                <w:t>：</w:t>
                              </w:r>
                            </w:p>
                            <w:p w14:paraId="30F15ADB" w14:textId="77777777" w:rsidR="00092299" w:rsidRPr="005555EB" w:rsidRDefault="00092299" w:rsidP="00C81A7C">
                              <w:pPr>
                                <w:rPr>
                                  <w:sz w:val="20"/>
                                  <w:szCs w:val="20"/>
                                </w:rPr>
                              </w:pPr>
                              <w:r w:rsidRPr="005555EB">
                                <w:rPr>
                                  <w:sz w:val="20"/>
                                  <w:szCs w:val="20"/>
                                </w:rPr>
                                <w:t>1.</w:t>
                              </w:r>
                              <w:r w:rsidRPr="005555EB">
                                <w:rPr>
                                  <w:rFonts w:hint="eastAsia"/>
                                  <w:sz w:val="20"/>
                                  <w:szCs w:val="20"/>
                                </w:rPr>
                                <w:t>在校學生</w:t>
                              </w:r>
                            </w:p>
                            <w:p w14:paraId="36376245" w14:textId="77777777" w:rsidR="00092299" w:rsidRPr="005555EB" w:rsidRDefault="00092299" w:rsidP="00C81A7C">
                              <w:pPr>
                                <w:rPr>
                                  <w:sz w:val="20"/>
                                  <w:szCs w:val="20"/>
                                </w:rPr>
                              </w:pPr>
                              <w:r w:rsidRPr="005555EB">
                                <w:rPr>
                                  <w:sz w:val="20"/>
                                  <w:szCs w:val="20"/>
                                </w:rPr>
                                <w:t>2.</w:t>
                              </w:r>
                              <w:r w:rsidRPr="005555EB">
                                <w:rPr>
                                  <w:rFonts w:hint="eastAsia"/>
                                  <w:sz w:val="20"/>
                                  <w:szCs w:val="20"/>
                                </w:rPr>
                                <w:t>教師</w:t>
                              </w:r>
                            </w:p>
                            <w:p w14:paraId="05C1BB53" w14:textId="77777777" w:rsidR="00092299" w:rsidRPr="005555EB" w:rsidRDefault="00092299" w:rsidP="00C81A7C">
                              <w:pPr>
                                <w:rPr>
                                  <w:sz w:val="20"/>
                                  <w:szCs w:val="20"/>
                                </w:rPr>
                              </w:pPr>
                              <w:r w:rsidRPr="005555EB">
                                <w:rPr>
                                  <w:sz w:val="20"/>
                                  <w:szCs w:val="20"/>
                                </w:rPr>
                                <w:t>3.</w:t>
                              </w:r>
                              <w:r w:rsidRPr="005555EB">
                                <w:rPr>
                                  <w:rFonts w:hint="eastAsia"/>
                                  <w:sz w:val="20"/>
                                  <w:szCs w:val="20"/>
                                </w:rPr>
                                <w:t>家長</w:t>
                              </w:r>
                            </w:p>
                            <w:p w14:paraId="743C12DA" w14:textId="77777777" w:rsidR="00092299" w:rsidRPr="005555EB" w:rsidRDefault="00092299" w:rsidP="00C81A7C">
                              <w:pPr>
                                <w:rPr>
                                  <w:sz w:val="20"/>
                                  <w:szCs w:val="20"/>
                                </w:rPr>
                              </w:pPr>
                              <w:r w:rsidRPr="005555EB">
                                <w:rPr>
                                  <w:sz w:val="20"/>
                                  <w:szCs w:val="20"/>
                                </w:rPr>
                                <w:t>4.</w:t>
                              </w:r>
                              <w:r w:rsidRPr="005555EB">
                                <w:rPr>
                                  <w:rFonts w:hint="eastAsia"/>
                                  <w:sz w:val="20"/>
                                  <w:szCs w:val="20"/>
                                </w:rPr>
                                <w:t>行政人員</w:t>
                              </w:r>
                            </w:p>
                            <w:p w14:paraId="3FAC1BC6" w14:textId="77777777" w:rsidR="00092299" w:rsidRPr="005555EB" w:rsidRDefault="00092299" w:rsidP="00C81A7C">
                              <w:pPr>
                                <w:rPr>
                                  <w:sz w:val="20"/>
                                  <w:szCs w:val="20"/>
                                </w:rPr>
                              </w:pPr>
                              <w:r w:rsidRPr="005555EB">
                                <w:rPr>
                                  <w:sz w:val="20"/>
                                  <w:szCs w:val="20"/>
                                </w:rPr>
                                <w:t>5.</w:t>
                              </w:r>
                              <w:r w:rsidRPr="005555EB">
                                <w:rPr>
                                  <w:rFonts w:hint="eastAsia"/>
                                  <w:sz w:val="20"/>
                                  <w:szCs w:val="20"/>
                                </w:rPr>
                                <w:t>畢業生</w:t>
                              </w:r>
                              <w:r>
                                <w:rPr>
                                  <w:sz w:val="20"/>
                                  <w:szCs w:val="20"/>
                                </w:rPr>
                                <w:t>/</w:t>
                              </w:r>
                              <w:r w:rsidRPr="005555EB">
                                <w:rPr>
                                  <w:rFonts w:hint="eastAsia"/>
                                  <w:sz w:val="20"/>
                                  <w:szCs w:val="20"/>
                                </w:rPr>
                                <w:t>校友</w:t>
                              </w:r>
                            </w:p>
                            <w:p w14:paraId="48B24808" w14:textId="77777777" w:rsidR="00092299" w:rsidRDefault="00092299" w:rsidP="00C81A7C">
                              <w:pPr>
                                <w:rPr>
                                  <w:sz w:val="20"/>
                                  <w:szCs w:val="20"/>
                                </w:rPr>
                              </w:pPr>
                              <w:r w:rsidRPr="005555EB">
                                <w:rPr>
                                  <w:sz w:val="20"/>
                                  <w:szCs w:val="20"/>
                                </w:rPr>
                                <w:t>6</w:t>
                              </w:r>
                              <w:r>
                                <w:rPr>
                                  <w:rFonts w:hint="eastAsia"/>
                                  <w:sz w:val="20"/>
                                  <w:szCs w:val="20"/>
                                </w:rPr>
                                <w:t>顧客</w:t>
                              </w:r>
                            </w:p>
                            <w:p w14:paraId="7A823138" w14:textId="77777777" w:rsidR="00092299" w:rsidRPr="005555EB" w:rsidRDefault="00092299" w:rsidP="00C81A7C">
                              <w:pPr>
                                <w:rPr>
                                  <w:sz w:val="20"/>
                                  <w:szCs w:val="20"/>
                                </w:rPr>
                              </w:pPr>
                              <w:r>
                                <w:rPr>
                                  <w:sz w:val="20"/>
                                  <w:szCs w:val="20"/>
                                </w:rPr>
                                <w:t>7.</w:t>
                              </w:r>
                              <w:r w:rsidRPr="005555EB">
                                <w:rPr>
                                  <w:rFonts w:hint="eastAsia"/>
                                  <w:sz w:val="20"/>
                                  <w:szCs w:val="20"/>
                                </w:rPr>
                                <w:t>機構與企業雇主</w:t>
                              </w:r>
                            </w:p>
                            <w:p w14:paraId="6FA73B22" w14:textId="77777777" w:rsidR="00092299" w:rsidRDefault="00092299" w:rsidP="00C81A7C">
                              <w:pPr>
                                <w:rPr>
                                  <w:sz w:val="20"/>
                                  <w:szCs w:val="20"/>
                                </w:rPr>
                              </w:pPr>
                              <w:r>
                                <w:rPr>
                                  <w:sz w:val="20"/>
                                  <w:szCs w:val="20"/>
                                </w:rPr>
                                <w:t>8.</w:t>
                              </w:r>
                              <w:r>
                                <w:rPr>
                                  <w:rFonts w:hint="eastAsia"/>
                                  <w:sz w:val="20"/>
                                  <w:szCs w:val="20"/>
                                </w:rPr>
                                <w:t>各單項協會</w:t>
                              </w:r>
                            </w:p>
                            <w:p w14:paraId="7D94890D" w14:textId="77777777" w:rsidR="00092299" w:rsidRDefault="00092299" w:rsidP="00C81A7C">
                              <w:pPr>
                                <w:rPr>
                                  <w:sz w:val="20"/>
                                  <w:szCs w:val="20"/>
                                </w:rPr>
                              </w:pPr>
                              <w:r>
                                <w:rPr>
                                  <w:sz w:val="20"/>
                                  <w:szCs w:val="20"/>
                                </w:rPr>
                                <w:t>9.</w:t>
                              </w:r>
                              <w:r w:rsidRPr="005555EB">
                                <w:rPr>
                                  <w:rFonts w:hint="eastAsia"/>
                                  <w:sz w:val="20"/>
                                  <w:szCs w:val="20"/>
                                </w:rPr>
                                <w:t>社會大眾</w:t>
                              </w:r>
                            </w:p>
                            <w:p w14:paraId="465AA1BF" w14:textId="77777777" w:rsidR="00092299" w:rsidRPr="005555EB" w:rsidRDefault="00092299" w:rsidP="00C81A7C">
                              <w:pPr>
                                <w:rPr>
                                  <w:sz w:val="20"/>
                                  <w:szCs w:val="20"/>
                                </w:rPr>
                              </w:pPr>
                              <w:r>
                                <w:rPr>
                                  <w:sz w:val="20"/>
                                  <w:szCs w:val="20"/>
                                </w:rPr>
                                <w:t>10.</w:t>
                              </w:r>
                              <w:r>
                                <w:rPr>
                                  <w:rFonts w:hint="eastAsia"/>
                                  <w:sz w:val="20"/>
                                  <w:szCs w:val="20"/>
                                </w:rPr>
                                <w:t>政府機關</w:t>
                              </w:r>
                            </w:p>
                          </w:txbxContent>
                        </wps:txbx>
                        <wps:bodyPr rot="0" vert="horz" wrap="square" lIns="91440" tIns="45720" rIns="91440" bIns="45720" anchor="t" anchorCtr="0" upright="1">
                          <a:noAutofit/>
                        </wps:bodyPr>
                      </wps:wsp>
                      <wps:wsp>
                        <wps:cNvPr id="842" name="Line 359"/>
                        <wps:cNvCnPr>
                          <a:cxnSpLocks noChangeShapeType="1"/>
                        </wps:cNvCnPr>
                        <wps:spPr bwMode="auto">
                          <a:xfrm>
                            <a:off x="685705" y="1485900"/>
                            <a:ext cx="228568"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43" name="Line 360"/>
                        <wps:cNvCnPr>
                          <a:cxnSpLocks noChangeShapeType="1"/>
                        </wps:cNvCnPr>
                        <wps:spPr bwMode="auto">
                          <a:xfrm>
                            <a:off x="2171764" y="1485900"/>
                            <a:ext cx="228568"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44" name="Text Box 361"/>
                        <wps:cNvSpPr txBox="1">
                          <a:spLocks noChangeArrowheads="1"/>
                        </wps:cNvSpPr>
                        <wps:spPr bwMode="auto">
                          <a:xfrm>
                            <a:off x="4572095" y="857250"/>
                            <a:ext cx="457137" cy="1828800"/>
                          </a:xfrm>
                          <a:prstGeom prst="rect">
                            <a:avLst/>
                          </a:prstGeom>
                          <a:solidFill>
                            <a:srgbClr val="CCECFF"/>
                          </a:solidFill>
                          <a:ln w="9525">
                            <a:solidFill>
                              <a:srgbClr val="000000"/>
                            </a:solidFill>
                            <a:miter lim="800000"/>
                            <a:headEnd/>
                            <a:tailEnd/>
                          </a:ln>
                        </wps:spPr>
                        <wps:txbx>
                          <w:txbxContent>
                            <w:p w14:paraId="66445F30" w14:textId="77777777" w:rsidR="00092299" w:rsidRPr="005555EB" w:rsidRDefault="00092299" w:rsidP="00C81A7C">
                              <w:pPr>
                                <w:jc w:val="center"/>
                                <w:rPr>
                                  <w:sz w:val="20"/>
                                  <w:szCs w:val="20"/>
                                </w:rPr>
                              </w:pPr>
                              <w:r w:rsidRPr="005555EB">
                                <w:rPr>
                                  <w:rFonts w:hint="eastAsia"/>
                                  <w:sz w:val="20"/>
                                  <w:szCs w:val="20"/>
                                </w:rPr>
                                <w:t>意見彙整</w:t>
                              </w:r>
                            </w:p>
                          </w:txbxContent>
                        </wps:txbx>
                        <wps:bodyPr rot="0" vert="eaVert" wrap="square" lIns="91440" tIns="45720" rIns="91440" bIns="45720" anchor="t" anchorCtr="0" upright="1">
                          <a:noAutofit/>
                        </wps:bodyPr>
                      </wps:wsp>
                      <wps:wsp>
                        <wps:cNvPr id="845" name="Line 362"/>
                        <wps:cNvCnPr>
                          <a:cxnSpLocks noChangeShapeType="1"/>
                        </wps:cNvCnPr>
                        <wps:spPr bwMode="auto">
                          <a:xfrm>
                            <a:off x="4228878" y="171450"/>
                            <a:ext cx="11464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46" name="Line 363"/>
                        <wps:cNvCnPr>
                          <a:cxnSpLocks noChangeShapeType="1"/>
                        </wps:cNvCnPr>
                        <wps:spPr bwMode="auto">
                          <a:xfrm>
                            <a:off x="4228878" y="571500"/>
                            <a:ext cx="11464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47" name="Line 364"/>
                        <wps:cNvCnPr>
                          <a:cxnSpLocks noChangeShapeType="1"/>
                        </wps:cNvCnPr>
                        <wps:spPr bwMode="auto">
                          <a:xfrm>
                            <a:off x="4228878" y="1028700"/>
                            <a:ext cx="11464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48" name="Line 365"/>
                        <wps:cNvCnPr>
                          <a:cxnSpLocks noChangeShapeType="1"/>
                        </wps:cNvCnPr>
                        <wps:spPr bwMode="auto">
                          <a:xfrm>
                            <a:off x="4228878" y="1600200"/>
                            <a:ext cx="11464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49" name="Line 366"/>
                        <wps:cNvCnPr>
                          <a:cxnSpLocks noChangeShapeType="1"/>
                        </wps:cNvCnPr>
                        <wps:spPr bwMode="auto">
                          <a:xfrm>
                            <a:off x="4228878" y="2171700"/>
                            <a:ext cx="11464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50" name="Line 367"/>
                        <wps:cNvCnPr>
                          <a:cxnSpLocks noChangeShapeType="1"/>
                        </wps:cNvCnPr>
                        <wps:spPr bwMode="auto">
                          <a:xfrm>
                            <a:off x="4228878" y="2628900"/>
                            <a:ext cx="11464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51" name="Line 368"/>
                        <wps:cNvCnPr>
                          <a:cxnSpLocks noChangeShapeType="1"/>
                        </wps:cNvCnPr>
                        <wps:spPr bwMode="auto">
                          <a:xfrm>
                            <a:off x="4228878" y="3086100"/>
                            <a:ext cx="11464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52" name="Line 369"/>
                        <wps:cNvCnPr>
                          <a:cxnSpLocks noChangeShapeType="1"/>
                        </wps:cNvCnPr>
                        <wps:spPr bwMode="auto">
                          <a:xfrm>
                            <a:off x="4343527" y="1485900"/>
                            <a:ext cx="228568"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53" name="Line 370"/>
                        <wps:cNvCnPr>
                          <a:cxnSpLocks noChangeShapeType="1"/>
                        </wps:cNvCnPr>
                        <wps:spPr bwMode="auto">
                          <a:xfrm>
                            <a:off x="5029232" y="1485900"/>
                            <a:ext cx="113919"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w14:anchorId="2311360C" id="畫布 854" o:spid="_x0000_s1250" editas="canvas" style="width:414pt;height:243pt;mso-position-horizontal-relative:char;mso-position-vertical-relative:line" coordsize="52578,308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">
                <v:shape id="_x0000_s1251" type="#_x0000_t75" style="position:absolute;width:52578;height:30861;visibility:visible;mso-wrap-style:square">
                  <v:fill o:detectmouseclick="t"/>
                  <v:path o:connecttype="none"/>
                </v:shape>
                <v:line id="Line 357" o:spid="_x0000_s1252" style="position:absolute;visibility:visible;mso-wrap-style:square" from="2285,8029" to="2292,103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FQ/JMIAAADcAAAADwAAAGRycy9kb3ducmV2LnhtbERPy2oCMRTdC/5DuEJ3mlHEx2iU0kHo&#10;ohbU0vV1cjsZOrkZJnFM/94shC4P573dR9uInjpfO1YwnWQgiEuna64UfF0O4xUIH5A1No5JwR95&#10;2O+Ggy3m2t35RP05VCKFsM9RgQmhzaX0pSGLfuJa4sT9uM5iSLCrpO7wnsJtI2dZtpAWa04NBlt6&#10;M1T+nm9WwdIUJ7mUxcfls+jr6Toe4/d1rdTLKL5uQASK4V/8dL9rBat5mp/OpCMgd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FQ/JMIAAADcAAAADwAAAAAAAAAAAAAA&#10;AAChAgAAZHJzL2Rvd25yZXYueG1sUEsFBgAAAAAEAAQA+QAAAJADAAAAAA==&#10;">
                  <v:stroke endarrow="block"/>
                </v:line>
                <v:shape id="Text Box 358" o:spid="_x0000_s1253" type="#_x0000_t202" style="position:absolute;left:9142;top:3429;width:12575;height:27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vab8cA&#10;AADcAAAADwAAAGRycy9kb3ducmV2LnhtbESPUUvDMBSF3wX/Q7jCXsSlHUNLXTZGZWxzoDj3Ay7N&#10;XVNsbmqSbd2/N4Lg4+Gc8x3ObDHYTpzJh9axgnycgSCunW65UXD4XD0UIEJE1tg5JgVXCrCY397M&#10;sNTuwh903sdGJAiHEhWYGPtSylAbshjGridO3tF5izFJ30jt8ZLgtpOTLHuUFltOCwZ7qgzVX/uT&#10;VbBcf5tqUz0V27f3vH25P+5e48ErNbobls8gIg3xP/zX3mgFxTSH3zPpCMj5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br2m/HAAAA3AAAAA8AAAAAAAAAAAAAAAAAmAIAAGRy&#10;cy9kb3ducmV2LnhtbFBLBQYAAAAABAAEAPUAAACMAwAAAAA=&#10;" fillcolor="#ffc">
                  <v:textbox>
                    <w:txbxContent>
                      <w:p w14:paraId="4E15AF42" w14:textId="77777777" w:rsidR="00092299" w:rsidRPr="005555EB" w:rsidRDefault="00092299" w:rsidP="00C81A7C">
                        <w:pPr>
                          <w:rPr>
                            <w:sz w:val="20"/>
                            <w:szCs w:val="20"/>
                          </w:rPr>
                        </w:pPr>
                        <w:r w:rsidRPr="005555EB">
                          <w:rPr>
                            <w:rFonts w:hint="eastAsia"/>
                            <w:sz w:val="20"/>
                            <w:szCs w:val="20"/>
                          </w:rPr>
                          <w:t>利害關係人</w:t>
                        </w:r>
                        <w:r>
                          <w:rPr>
                            <w:rFonts w:hint="eastAsia"/>
                            <w:sz w:val="20"/>
                            <w:szCs w:val="20"/>
                          </w:rPr>
                          <w:t>：</w:t>
                        </w:r>
                      </w:p>
                      <w:p w14:paraId="30F15ADB" w14:textId="77777777" w:rsidR="00092299" w:rsidRPr="005555EB" w:rsidRDefault="00092299" w:rsidP="00C81A7C">
                        <w:pPr>
                          <w:rPr>
                            <w:sz w:val="20"/>
                            <w:szCs w:val="20"/>
                          </w:rPr>
                        </w:pPr>
                        <w:r w:rsidRPr="005555EB">
                          <w:rPr>
                            <w:sz w:val="20"/>
                            <w:szCs w:val="20"/>
                          </w:rPr>
                          <w:t>1.</w:t>
                        </w:r>
                        <w:r w:rsidRPr="005555EB">
                          <w:rPr>
                            <w:rFonts w:hint="eastAsia"/>
                            <w:sz w:val="20"/>
                            <w:szCs w:val="20"/>
                          </w:rPr>
                          <w:t>在校學生</w:t>
                        </w:r>
                      </w:p>
                      <w:p w14:paraId="36376245" w14:textId="77777777" w:rsidR="00092299" w:rsidRPr="005555EB" w:rsidRDefault="00092299" w:rsidP="00C81A7C">
                        <w:pPr>
                          <w:rPr>
                            <w:sz w:val="20"/>
                            <w:szCs w:val="20"/>
                          </w:rPr>
                        </w:pPr>
                        <w:r w:rsidRPr="005555EB">
                          <w:rPr>
                            <w:sz w:val="20"/>
                            <w:szCs w:val="20"/>
                          </w:rPr>
                          <w:t>2.</w:t>
                        </w:r>
                        <w:r w:rsidRPr="005555EB">
                          <w:rPr>
                            <w:rFonts w:hint="eastAsia"/>
                            <w:sz w:val="20"/>
                            <w:szCs w:val="20"/>
                          </w:rPr>
                          <w:t>教師</w:t>
                        </w:r>
                      </w:p>
                      <w:p w14:paraId="05C1BB53" w14:textId="77777777" w:rsidR="00092299" w:rsidRPr="005555EB" w:rsidRDefault="00092299" w:rsidP="00C81A7C">
                        <w:pPr>
                          <w:rPr>
                            <w:sz w:val="20"/>
                            <w:szCs w:val="20"/>
                          </w:rPr>
                        </w:pPr>
                        <w:r w:rsidRPr="005555EB">
                          <w:rPr>
                            <w:sz w:val="20"/>
                            <w:szCs w:val="20"/>
                          </w:rPr>
                          <w:t>3.</w:t>
                        </w:r>
                        <w:r w:rsidRPr="005555EB">
                          <w:rPr>
                            <w:rFonts w:hint="eastAsia"/>
                            <w:sz w:val="20"/>
                            <w:szCs w:val="20"/>
                          </w:rPr>
                          <w:t>家長</w:t>
                        </w:r>
                      </w:p>
                      <w:p w14:paraId="743C12DA" w14:textId="77777777" w:rsidR="00092299" w:rsidRPr="005555EB" w:rsidRDefault="00092299" w:rsidP="00C81A7C">
                        <w:pPr>
                          <w:rPr>
                            <w:sz w:val="20"/>
                            <w:szCs w:val="20"/>
                          </w:rPr>
                        </w:pPr>
                        <w:r w:rsidRPr="005555EB">
                          <w:rPr>
                            <w:sz w:val="20"/>
                            <w:szCs w:val="20"/>
                          </w:rPr>
                          <w:t>4.</w:t>
                        </w:r>
                        <w:r w:rsidRPr="005555EB">
                          <w:rPr>
                            <w:rFonts w:hint="eastAsia"/>
                            <w:sz w:val="20"/>
                            <w:szCs w:val="20"/>
                          </w:rPr>
                          <w:t>行政人員</w:t>
                        </w:r>
                      </w:p>
                      <w:p w14:paraId="3FAC1BC6" w14:textId="77777777" w:rsidR="00092299" w:rsidRPr="005555EB" w:rsidRDefault="00092299" w:rsidP="00C81A7C">
                        <w:pPr>
                          <w:rPr>
                            <w:sz w:val="20"/>
                            <w:szCs w:val="20"/>
                          </w:rPr>
                        </w:pPr>
                        <w:r w:rsidRPr="005555EB">
                          <w:rPr>
                            <w:sz w:val="20"/>
                            <w:szCs w:val="20"/>
                          </w:rPr>
                          <w:t>5.</w:t>
                        </w:r>
                        <w:r w:rsidRPr="005555EB">
                          <w:rPr>
                            <w:rFonts w:hint="eastAsia"/>
                            <w:sz w:val="20"/>
                            <w:szCs w:val="20"/>
                          </w:rPr>
                          <w:t>畢業生</w:t>
                        </w:r>
                        <w:r>
                          <w:rPr>
                            <w:sz w:val="20"/>
                            <w:szCs w:val="20"/>
                          </w:rPr>
                          <w:t>/</w:t>
                        </w:r>
                        <w:r w:rsidRPr="005555EB">
                          <w:rPr>
                            <w:rFonts w:hint="eastAsia"/>
                            <w:sz w:val="20"/>
                            <w:szCs w:val="20"/>
                          </w:rPr>
                          <w:t>校友</w:t>
                        </w:r>
                      </w:p>
                      <w:p w14:paraId="48B24808" w14:textId="77777777" w:rsidR="00092299" w:rsidRDefault="00092299" w:rsidP="00C81A7C">
                        <w:pPr>
                          <w:rPr>
                            <w:sz w:val="20"/>
                            <w:szCs w:val="20"/>
                          </w:rPr>
                        </w:pPr>
                        <w:r w:rsidRPr="005555EB">
                          <w:rPr>
                            <w:sz w:val="20"/>
                            <w:szCs w:val="20"/>
                          </w:rPr>
                          <w:t>6</w:t>
                        </w:r>
                        <w:r>
                          <w:rPr>
                            <w:rFonts w:hint="eastAsia"/>
                            <w:sz w:val="20"/>
                            <w:szCs w:val="20"/>
                          </w:rPr>
                          <w:t>顧客</w:t>
                        </w:r>
                      </w:p>
                      <w:p w14:paraId="7A823138" w14:textId="77777777" w:rsidR="00092299" w:rsidRPr="005555EB" w:rsidRDefault="00092299" w:rsidP="00C81A7C">
                        <w:pPr>
                          <w:rPr>
                            <w:sz w:val="20"/>
                            <w:szCs w:val="20"/>
                          </w:rPr>
                        </w:pPr>
                        <w:r>
                          <w:rPr>
                            <w:sz w:val="20"/>
                            <w:szCs w:val="20"/>
                          </w:rPr>
                          <w:t>7.</w:t>
                        </w:r>
                        <w:r w:rsidRPr="005555EB">
                          <w:rPr>
                            <w:rFonts w:hint="eastAsia"/>
                            <w:sz w:val="20"/>
                            <w:szCs w:val="20"/>
                          </w:rPr>
                          <w:t>機構與企業雇主</w:t>
                        </w:r>
                      </w:p>
                      <w:p w14:paraId="6FA73B22" w14:textId="77777777" w:rsidR="00092299" w:rsidRDefault="00092299" w:rsidP="00C81A7C">
                        <w:pPr>
                          <w:rPr>
                            <w:sz w:val="20"/>
                            <w:szCs w:val="20"/>
                          </w:rPr>
                        </w:pPr>
                        <w:r>
                          <w:rPr>
                            <w:sz w:val="20"/>
                            <w:szCs w:val="20"/>
                          </w:rPr>
                          <w:t>8.</w:t>
                        </w:r>
                        <w:r>
                          <w:rPr>
                            <w:rFonts w:hint="eastAsia"/>
                            <w:sz w:val="20"/>
                            <w:szCs w:val="20"/>
                          </w:rPr>
                          <w:t>各單項協會</w:t>
                        </w:r>
                      </w:p>
                      <w:p w14:paraId="7D94890D" w14:textId="77777777" w:rsidR="00092299" w:rsidRDefault="00092299" w:rsidP="00C81A7C">
                        <w:pPr>
                          <w:rPr>
                            <w:sz w:val="20"/>
                            <w:szCs w:val="20"/>
                          </w:rPr>
                        </w:pPr>
                        <w:r>
                          <w:rPr>
                            <w:sz w:val="20"/>
                            <w:szCs w:val="20"/>
                          </w:rPr>
                          <w:t>9.</w:t>
                        </w:r>
                        <w:r w:rsidRPr="005555EB">
                          <w:rPr>
                            <w:rFonts w:hint="eastAsia"/>
                            <w:sz w:val="20"/>
                            <w:szCs w:val="20"/>
                          </w:rPr>
                          <w:t>社會大眾</w:t>
                        </w:r>
                      </w:p>
                      <w:p w14:paraId="465AA1BF" w14:textId="77777777" w:rsidR="00092299" w:rsidRPr="005555EB" w:rsidRDefault="00092299" w:rsidP="00C81A7C">
                        <w:pPr>
                          <w:rPr>
                            <w:sz w:val="20"/>
                            <w:szCs w:val="20"/>
                          </w:rPr>
                        </w:pPr>
                        <w:r>
                          <w:rPr>
                            <w:sz w:val="20"/>
                            <w:szCs w:val="20"/>
                          </w:rPr>
                          <w:t>10.</w:t>
                        </w:r>
                        <w:r>
                          <w:rPr>
                            <w:rFonts w:hint="eastAsia"/>
                            <w:sz w:val="20"/>
                            <w:szCs w:val="20"/>
                          </w:rPr>
                          <w:t>政府機關</w:t>
                        </w:r>
                      </w:p>
                    </w:txbxContent>
                  </v:textbox>
                </v:shape>
                <v:line id="Line 359" o:spid="_x0000_s1254" style="position:absolute;visibility:visible;mso-wrap-style:square" from="6857,14859" to="9142,14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8oEyMUAAADcAAAADwAAAGRycy9kb3ducmV2LnhtbESPT2sCMRTE74V+h/AK3mpWEf+sRild&#10;BA+2oBbPz81zs3TzsmzSNX57Uyj0OMzMb5jVJtpG9NT52rGC0TADQVw6XXOl4Ou0fZ2D8AFZY+OY&#10;FNzJw2b9/LTCXLsbH6g/hkokCPscFZgQ2lxKXxqy6IeuJU7e1XUWQ5JdJXWHtwS3jRxn2VRarDkt&#10;GGzp3VD5ffyxCmamOMiZLPanz6KvR4v4Ec+XhVKDl/i2BBEohv/wX3unFcwnY/g9k46AXD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8oEyMUAAADcAAAADwAAAAAAAAAA&#10;AAAAAAChAgAAZHJzL2Rvd25yZXYueG1sUEsFBgAAAAAEAAQA+QAAAJMDAAAAAA==&#10;">
                  <v:stroke endarrow="block"/>
                </v:line>
                <v:line id="Line 360" o:spid="_x0000_s1255" style="position:absolute;visibility:visible;mso-wrap-style:square" from="21717,14859" to="24003,14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IahU8YAAADcAAAADwAAAGRycy9kb3ducmV2LnhtbESPS2vDMBCE74H8B7GF3hI5bcnDjRJC&#10;TaGHJJAHPW+trWVqrYylOuq/rwKBHIeZ+YZZrqNtRE+drx0rmIwzEMSl0zVXCs6n99EchA/IGhvH&#10;pOCPPKxXw8ESc+0ufKD+GCqRIOxzVGBCaHMpfWnIoh+7ljh5366zGJLsKqk7vCS4beRTlk2lxZrT&#10;gsGW3gyVP8dfq2BmioOcyWJ72hd9PVnEXfz8Wij1+BA3ryACxXAP39ofWsH85RmuZ9IRkKt/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yGoVPGAAAA3AAAAA8AAAAAAAAA&#10;AAAAAAAAoQIAAGRycy9kb3ducmV2LnhtbFBLBQYAAAAABAAEAPkAAACUAwAAAAA=&#10;">
                  <v:stroke endarrow="block"/>
                </v:line>
                <v:shape id="Text Box 361" o:spid="_x0000_s1256" type="#_x0000_t202" style="position:absolute;left:45720;top:8572;width:4572;height:18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JesMYA&#10;AADcAAAADwAAAGRycy9kb3ducmV2LnhtbESPT2vCQBTE7wW/w/KE3upGK6LRVfzT0h4EMXrw+Mg+&#10;k2j2bcxuTfz23YLQ4zAzv2Fmi9aU4k61Kywr6PciEMSp1QVnCo6Hz7cxCOeRNZaWScGDHCzmnZcZ&#10;xto2vKd74jMRIOxiVJB7X8VSujQng65nK+LgnW1t0AdZZ1LX2AS4KeUgikbSYMFhIceK1jml1+TH&#10;KNg6+d5MtrdTaW+rzeFjkuwuXw+lXrvtcgrCU+v/w8/2t1YwHg7h70w4AnL+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xJesMYAAADcAAAADwAAAAAAAAAAAAAAAACYAgAAZHJz&#10;L2Rvd25yZXYueG1sUEsFBgAAAAAEAAQA9QAAAIsDAAAAAA==&#10;" fillcolor="#ccecff">
                  <v:textbox style="layout-flow:vertical-ideographic">
                    <w:txbxContent>
                      <w:p w14:paraId="66445F30" w14:textId="77777777" w:rsidR="00092299" w:rsidRPr="005555EB" w:rsidRDefault="00092299" w:rsidP="00C81A7C">
                        <w:pPr>
                          <w:jc w:val="center"/>
                          <w:rPr>
                            <w:sz w:val="20"/>
                            <w:szCs w:val="20"/>
                          </w:rPr>
                        </w:pPr>
                        <w:r w:rsidRPr="005555EB">
                          <w:rPr>
                            <w:rFonts w:hint="eastAsia"/>
                            <w:sz w:val="20"/>
                            <w:szCs w:val="20"/>
                          </w:rPr>
                          <w:t>意見彙整</w:t>
                        </w:r>
                      </w:p>
                    </w:txbxContent>
                  </v:textbox>
                </v:shape>
                <v:line id="Line 362" o:spid="_x0000_s1257" style="position:absolute;visibility:visible;mso-wrap-style:square" from="42288,1714" to="43435,1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BtMKMcAAADcAAAADwAAAGRycy9kb3ducmV2LnhtbESPQWvCQBSE74L/YXlCb7qptUFSVxFL&#10;QXso1Rba4zP7mkSzb8PumqT/3hUKPQ4z8w2zWPWmFi05X1lWcD9JQBDnVldcKPj8eBnPQfiArLG2&#10;TAp+ycNqORwsMNO24z21h1CICGGfoYIyhCaT0uclGfQT2xBH78c6gyFKV0jtsItwU8tpkqTSYMVx&#10;ocSGNiXl58PFKHh7eE/b9e5123/t0mP+vD9+nzqn1N2oXz+BCNSH//Bfe6sVzGePcDsTj4BcX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QG0woxwAAANwAAAAPAAAAAAAA&#10;AAAAAAAAAKECAABkcnMvZG93bnJldi54bWxQSwUGAAAAAAQABAD5AAAAlQMAAAAA&#10;"/>
                <v:line id="Line 363" o:spid="_x0000_s1258" style="position:absolute;visibility:visible;mso-wrap-style:square" from="42288,5715" to="43435,5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MnSX8YAAADcAAAADwAAAGRycy9kb3ducmV2LnhtbESPQWvCQBSE74L/YXmCN91YS5DUVaSl&#10;oD2UqoX2+Mw+k2j2bdjdJum/7xYEj8PMfMMs172pRUvOV5YVzKYJCOLc6ooLBZ/H18kChA/IGmvL&#10;pOCXPKxXw8ESM2073lN7CIWIEPYZKihDaDIpfV6SQT+1DXH0ztYZDFG6QmqHXYSbWj4kSSoNVhwX&#10;SmzouaT8evgxCt7nH2m72b1t+69despf9qfvS+eUGo/6zROIQH24h2/trVaweEzh/0w8AnL1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DJ0l/GAAAA3AAAAA8AAAAAAAAA&#10;AAAAAAAAoQIAAGRycy9kb3ducmV2LnhtbFBLBQYAAAAABAAEAPkAAACUAwAAAAA=&#10;"/>
                <v:line id="Line 364" o:spid="_x0000_s1259" style="position:absolute;visibility:visible;mso-wrap-style:square" from="42288,10287" to="43435,10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4V3xMcAAADcAAAADwAAAGRycy9kb3ducmV2LnhtbESPQWvCQBSE7wX/w/KE3uqmVlJJXUUs&#10;Be2hqC20x2f2NYlm34bdNUn/vSsUPA4z8w0zW/SmFi05X1lW8DhKQBDnVldcKPj6fHuYgvABWWNt&#10;mRT8kYfFfHA3w0zbjnfU7kMhIoR9hgrKEJpMSp+XZNCPbEMcvV/rDIYoXSG1wy7CTS3HSZJKgxXH&#10;hRIbWpWUn/Zno+DjaZu2y837uv/epIf8dXf4OXZOqfthv3wBEagPt/B/e60VTCfPcD0Tj4Cc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PhXfExwAAANwAAAAPAAAAAAAA&#10;AAAAAAAAAKECAABkcnMvZG93bnJldi54bWxQSwUGAAAAAAQABAD5AAAAlQMAAAAA&#10;"/>
                <v:line id="Line 365" o:spid="_x0000_s1260" style="position:absolute;visibility:visible;mso-wrap-style:square" from="42288,16002" to="43435,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hrjtsQAAADcAAAADwAAAGRycy9kb3ducmV2LnhtbERPy2rCQBTdF/yH4Qrd1Ym1BImOIhZB&#10;uyj1Abq8Zq5JNHMnzEyT9O87i0KXh/OeL3tTi5acrywrGI8SEMS51RUXCk7HzcsUhA/IGmvLpOCH&#10;PCwXg6c5Ztp2vKf2EAoRQ9hnqKAMocmk9HlJBv3INsSRu1lnMEToCqkddjHc1PI1SVJpsOLYUGJD&#10;65Lyx+HbKPicfKXtavex7c+79Jq/76+Xe+eUeh72qxmIQH34F/+5t1rB9C2ujWfiEZC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GuO2xAAAANwAAAAPAAAAAAAAAAAA&#10;AAAAAKECAABkcnMvZG93bnJldi54bWxQSwUGAAAAAAQABAD5AAAAkgMAAAAA&#10;"/>
                <v:line id="Line 366" o:spid="_x0000_s1261" style="position:absolute;visibility:visible;mso-wrap-style:square" from="42288,21717" to="43435,217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VZGLccAAADcAAAADwAAAGRycy9kb3ducmV2LnhtbESPT2vCQBTE74V+h+UVvNVN/xA0uoq0&#10;FLQHUSvo8Zl9Jmmzb8PumqTf3i0IPQ4z8xtmOu9NLVpyvrKs4GmYgCDOra64ULD/+ngcgfABWWNt&#10;mRT8kof57P5uipm2HW+p3YVCRAj7DBWUITSZlD4vyaAf2oY4emfrDIYoXSG1wy7CTS2fkySVBiuO&#10;CyU29FZS/rO7GAXrl03aLlafy/6wSk/5+/Z0/O6cUoOHfjEBEagP/+Fbe6kVjF7H8HcmHgE5uw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RVkYtxwAAANwAAAAPAAAAAAAA&#10;AAAAAAAAAKECAABkcnMvZG93bnJldi54bWxQSwUGAAAAAAQABAD5AAAAlQMAAAAA&#10;"/>
                <v:line id="Line 367" o:spid="_x0000_s1262" style="position:absolute;visibility:visible;mso-wrap-style:square" from="42288,26289" to="43435,262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bV5bcQAAADcAAAADwAAAGRycy9kb3ducmV2LnhtbERPy2rCQBTdF/yH4Qrd1YmVBomOIhZB&#10;uyj1Abq8Zq5JNHMnzEyT9O87i0KXh/OeL3tTi5acrywrGI8SEMS51RUXCk7HzcsUhA/IGmvLpOCH&#10;PCwXg6c5Ztp2vKf2EAoRQ9hnqKAMocmk9HlJBv3INsSRu1lnMEToCqkddjHc1PI1SVJpsOLYUGJD&#10;65Lyx+HbKPicfKXtavex7c+79Jq/76+Xe+eUeh72qxmIQH34F/+5t1rB9C3Oj2fiEZC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FtXltxAAAANwAAAAPAAAAAAAAAAAA&#10;AAAAAKECAABkcnMvZG93bnJldi54bWxQSwUGAAAAAAQABAD5AAAAkgMAAAAA&#10;"/>
                <v:line id="Line 368" o:spid="_x0000_s1263" style="position:absolute;visibility:visible;mso-wrap-style:square" from="42288,30861" to="43435,308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vnc9sYAAADcAAAADwAAAGRycy9kb3ducmV2LnhtbESPQWvCQBSE74L/YXkFb7pRMUjqKqII&#10;2kOpttAen9nXJDX7Nuxuk/jvu4VCj8PMfMOsNr2pRUvOV5YVTCcJCOLc6ooLBW+vh/EShA/IGmvL&#10;pOBOHjbr4WCFmbYdn6m9hEJECPsMFZQhNJmUPi/JoJ/Yhjh6n9YZDFG6QmqHXYSbWs6SJJUGK44L&#10;JTa0Kym/Xb6Nguf5S9puT0/H/v2UXvP9+frx1TmlRg/99hFEoD78h//aR61guZjC75l4BOT6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r53PbGAAAA3AAAAA8AAAAAAAAA&#10;AAAAAAAAoQIAAGRycy9kb3ducmV2LnhtbFBLBQYAAAAABAAEAPkAAACUAwAAAAA=&#10;"/>
                <v:line id="Line 369" o:spid="_x0000_s1264" style="position:absolute;visibility:visible;mso-wrap-style:square" from="43435,14859" to="45720,14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hOSFcUAAADcAAAADwAAAGRycy9kb3ducmV2LnhtbESPT2sCMRTE74V+h/AK3mpWwX+rUUoX&#10;wYMtqMXzc/PcLN28LJt0jd/eFAo9DjPzG2a1ibYRPXW+dqxgNMxAEJdO11wp+DptX+cgfEDW2Dgm&#10;BXfysFk/P60w1+7GB+qPoRIJwj5HBSaENpfSl4Ys+qFriZN3dZ3FkGRXSd3hLcFtI8dZNpUWa04L&#10;Blt6N1R+H3+sgpkpDnImi/3ps+jr0SJ+xPNlodTgJb4tQQSK4T/8195pBfPJGH7PpCMg1w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hOSFcUAAADcAAAADwAAAAAAAAAA&#10;AAAAAAChAgAAZHJzL2Rvd25yZXYueG1sUEsFBgAAAAAEAAQA+QAAAJMDAAAAAA==&#10;">
                  <v:stroke endarrow="block"/>
                </v:line>
                <v:line id="Line 370" o:spid="_x0000_s1265" style="position:absolute;visibility:visible;mso-wrap-style:square" from="50292,14859" to="51431,14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V83jsYAAADcAAAADwAAAGRycy9kb3ducmV2LnhtbESPS2vDMBCE74H8B7GF3hI5Lc3DjRJC&#10;TaGHJJAHPW+trWVqrYylOuq/rwKBHIeZ+YZZrqNtRE+drx0rmIwzEMSl0zVXCs6n99EchA/IGhvH&#10;pOCPPKxXw8ESc+0ufKD+GCqRIOxzVGBCaHMpfWnIoh+7ljh5366zGJLsKqk7vCS4beRTlk2lxZrT&#10;gsGW3gyVP8dfq2BmioOcyWJ72hd9PVnEXfz8Wij1+BA3ryACxXAP39ofWsH85RmuZ9IRkKt/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lfN47GAAAA3AAAAA8AAAAAAAAA&#10;AAAAAAAAoQIAAGRycy9kb3ducmV2LnhtbFBLBQYAAAAABAAEAPkAAACUAwAAAAA=&#10;">
                  <v:stroke endarrow="block"/>
                </v:line>
                <w10:anchorlock/>
              </v:group>
            </w:pict>
          </mc:Fallback>
        </mc:AlternateContent>
      </w:r>
    </w:p>
    <w:p w14:paraId="228D8C90" w14:textId="10879044" w:rsidR="008502A8" w:rsidRDefault="008502A8" w:rsidP="008502A8">
      <w:pPr>
        <w:spacing w:line="500" w:lineRule="exact"/>
        <w:ind w:left="431" w:firstLine="1"/>
        <w:jc w:val="both"/>
      </w:pPr>
    </w:p>
    <w:p w14:paraId="3BB64D35" w14:textId="0BD78216" w:rsidR="00C81A7C" w:rsidRDefault="00C81A7C" w:rsidP="008502A8">
      <w:pPr>
        <w:spacing w:line="500" w:lineRule="exact"/>
        <w:ind w:left="431" w:firstLine="1"/>
        <w:jc w:val="both"/>
      </w:pPr>
    </w:p>
    <w:p w14:paraId="65A62A8E" w14:textId="625CB544" w:rsidR="00C81A7C" w:rsidRDefault="00C81A7C" w:rsidP="008502A8">
      <w:pPr>
        <w:spacing w:line="500" w:lineRule="exact"/>
        <w:ind w:left="431" w:firstLine="1"/>
        <w:jc w:val="both"/>
      </w:pPr>
    </w:p>
    <w:p w14:paraId="19A2CADF" w14:textId="3DD632BF" w:rsidR="00C81A7C" w:rsidRDefault="00C81A7C" w:rsidP="008502A8">
      <w:pPr>
        <w:spacing w:line="500" w:lineRule="exact"/>
        <w:ind w:left="431" w:firstLine="1"/>
        <w:jc w:val="both"/>
      </w:pPr>
    </w:p>
    <w:p w14:paraId="5D65A7F2" w14:textId="3E72FF08" w:rsidR="00C81A7C" w:rsidRDefault="00C81A7C" w:rsidP="008502A8">
      <w:pPr>
        <w:spacing w:line="500" w:lineRule="exact"/>
        <w:ind w:left="431" w:firstLine="1"/>
        <w:jc w:val="both"/>
      </w:pPr>
    </w:p>
    <w:p w14:paraId="5CAEA21B" w14:textId="41525F93" w:rsidR="00C81A7C" w:rsidRDefault="00C81A7C" w:rsidP="008502A8">
      <w:pPr>
        <w:spacing w:line="500" w:lineRule="exact"/>
        <w:ind w:left="431" w:firstLine="1"/>
        <w:jc w:val="both"/>
      </w:pPr>
    </w:p>
    <w:p w14:paraId="10295EED" w14:textId="52E602D3" w:rsidR="00C81A7C" w:rsidRDefault="00C81A7C" w:rsidP="008502A8">
      <w:pPr>
        <w:spacing w:line="500" w:lineRule="exact"/>
        <w:ind w:left="431" w:firstLine="1"/>
        <w:jc w:val="both"/>
      </w:pPr>
    </w:p>
    <w:p w14:paraId="5D07411A" w14:textId="26FAEC4D" w:rsidR="00C81A7C" w:rsidRDefault="00C81A7C" w:rsidP="008502A8">
      <w:pPr>
        <w:spacing w:line="500" w:lineRule="exact"/>
        <w:ind w:left="431" w:firstLine="1"/>
        <w:jc w:val="both"/>
      </w:pPr>
    </w:p>
    <w:p w14:paraId="03480691" w14:textId="688FD5CB" w:rsidR="00C81A7C" w:rsidRDefault="00C81A7C" w:rsidP="008502A8">
      <w:pPr>
        <w:spacing w:line="500" w:lineRule="exact"/>
        <w:ind w:left="431" w:firstLine="1"/>
        <w:jc w:val="both"/>
      </w:pPr>
    </w:p>
    <w:p w14:paraId="7109B3D8" w14:textId="6B85560F" w:rsidR="00C81A7C" w:rsidRDefault="00C81A7C" w:rsidP="008502A8">
      <w:pPr>
        <w:spacing w:line="500" w:lineRule="exact"/>
        <w:ind w:left="431" w:firstLine="1"/>
        <w:jc w:val="both"/>
      </w:pPr>
    </w:p>
    <w:p w14:paraId="30CB9131" w14:textId="77777777" w:rsidR="008D293D" w:rsidRPr="00C81A7C" w:rsidRDefault="008D293D" w:rsidP="008D293D">
      <w:pPr>
        <w:spacing w:line="500" w:lineRule="exact"/>
        <w:ind w:left="431" w:firstLine="1"/>
        <w:jc w:val="both"/>
        <w:rPr>
          <w:ins w:id="38" w:author="admin" w:date="2017-05-17T14:16:00Z"/>
        </w:rPr>
      </w:pPr>
      <w:commentRangeStart w:id="39"/>
      <w:ins w:id="40" w:author="admin" w:date="2017-05-17T14:16:00Z">
        <w:r w:rsidRPr="007803E0">
          <w:rPr>
            <w:rFonts w:hAnsi="標楷體" w:hint="eastAsia"/>
            <w:color w:val="0D0D0D"/>
            <w:sz w:val="24"/>
          </w:rPr>
          <w:t>圖</w:t>
        </w:r>
        <w:r w:rsidRPr="007803E0">
          <w:rPr>
            <w:rFonts w:hAnsi="標楷體" w:hint="eastAsia"/>
            <w:color w:val="0D0D0D"/>
            <w:sz w:val="24"/>
          </w:rPr>
          <w:t>4-1-</w:t>
        </w:r>
        <w:r>
          <w:rPr>
            <w:rFonts w:hAnsi="標楷體" w:hint="eastAsia"/>
            <w:color w:val="0D0D0D"/>
            <w:sz w:val="24"/>
          </w:rPr>
          <w:t>4</w:t>
        </w:r>
        <w:r w:rsidRPr="007803E0">
          <w:rPr>
            <w:rFonts w:hAnsi="標楷體" w:hint="eastAsia"/>
            <w:color w:val="0D0D0D"/>
            <w:sz w:val="24"/>
          </w:rPr>
          <w:t xml:space="preserve"> </w:t>
        </w:r>
        <w:r w:rsidRPr="007803E0">
          <w:rPr>
            <w:rFonts w:hAnsi="標楷體" w:hint="eastAsia"/>
            <w:color w:val="0D0D0D"/>
            <w:sz w:val="24"/>
          </w:rPr>
          <w:t>國立體育大學</w:t>
        </w:r>
        <w:r>
          <w:rPr>
            <w:rFonts w:hAnsi="標楷體" w:hint="eastAsia"/>
            <w:color w:val="0D0D0D"/>
            <w:sz w:val="24"/>
            <w:lang w:eastAsia="zh-HK"/>
          </w:rPr>
          <w:t>互動關係</w:t>
        </w:r>
        <w:r w:rsidRPr="007803E0">
          <w:rPr>
            <w:rFonts w:hAnsi="標楷體" w:hint="eastAsia"/>
            <w:color w:val="0D0D0D"/>
            <w:sz w:val="24"/>
          </w:rPr>
          <w:t>人意見調查與校務經營改善處理流程圖</w:t>
        </w:r>
        <w:commentRangeEnd w:id="39"/>
        <w:r>
          <w:rPr>
            <w:rStyle w:val="aff4"/>
            <w:rFonts w:ascii="Calibri" w:eastAsia="新細明體" w:hAnsi="Calibri"/>
          </w:rPr>
          <w:commentReference w:id="39"/>
        </w:r>
      </w:ins>
    </w:p>
    <w:p w14:paraId="5A802E18" w14:textId="3719687A" w:rsidR="00C81A7C" w:rsidRPr="00C81A7C" w:rsidDel="008D293D" w:rsidRDefault="008D293D" w:rsidP="008D293D">
      <w:pPr>
        <w:spacing w:line="500" w:lineRule="exact"/>
        <w:ind w:left="431" w:firstLine="1"/>
        <w:jc w:val="both"/>
        <w:rPr>
          <w:del w:id="41" w:author="admin" w:date="2017-05-17T14:16:00Z"/>
        </w:rPr>
      </w:pPr>
      <w:ins w:id="42" w:author="admin" w:date="2017-05-17T14:16:00Z">
        <w:r w:rsidRPr="007803E0" w:rsidDel="008D293D">
          <w:rPr>
            <w:rFonts w:hAnsi="標楷體" w:hint="eastAsia"/>
            <w:color w:val="0D0D0D"/>
            <w:sz w:val="24"/>
          </w:rPr>
          <w:t xml:space="preserve"> </w:t>
        </w:r>
      </w:ins>
      <w:del w:id="43" w:author="admin" w:date="2017-05-17T14:16:00Z">
        <w:r w:rsidR="007803E0" w:rsidRPr="007803E0" w:rsidDel="008D293D">
          <w:rPr>
            <w:rFonts w:hAnsi="標楷體" w:hint="eastAsia"/>
            <w:color w:val="0D0D0D"/>
            <w:sz w:val="24"/>
          </w:rPr>
          <w:delText>圖</w:delText>
        </w:r>
        <w:r w:rsidR="007803E0" w:rsidRPr="007803E0" w:rsidDel="008D293D">
          <w:rPr>
            <w:rFonts w:hAnsi="標楷體" w:hint="eastAsia"/>
            <w:color w:val="0D0D0D"/>
            <w:sz w:val="24"/>
          </w:rPr>
          <w:delText>4-1-</w:delText>
        </w:r>
        <w:r w:rsidR="005D061D" w:rsidDel="008D293D">
          <w:rPr>
            <w:rFonts w:hAnsi="標楷體" w:hint="eastAsia"/>
            <w:color w:val="0D0D0D"/>
            <w:sz w:val="24"/>
          </w:rPr>
          <w:delText>4</w:delText>
        </w:r>
        <w:r w:rsidR="007803E0" w:rsidRPr="007803E0" w:rsidDel="008D293D">
          <w:rPr>
            <w:rFonts w:hAnsi="標楷體" w:hint="eastAsia"/>
            <w:color w:val="0D0D0D"/>
            <w:sz w:val="24"/>
          </w:rPr>
          <w:delText xml:space="preserve"> </w:delText>
        </w:r>
        <w:r w:rsidR="007803E0" w:rsidRPr="007803E0" w:rsidDel="008D293D">
          <w:rPr>
            <w:rFonts w:hAnsi="標楷體" w:hint="eastAsia"/>
            <w:color w:val="0D0D0D"/>
            <w:sz w:val="24"/>
          </w:rPr>
          <w:delText>國立體育大學</w:delText>
        </w:r>
        <w:r w:rsidR="0088490C" w:rsidDel="008D293D">
          <w:rPr>
            <w:rFonts w:hAnsi="標楷體" w:hint="eastAsia"/>
            <w:color w:val="0D0D0D"/>
            <w:sz w:val="24"/>
            <w:lang w:eastAsia="zh-HK"/>
          </w:rPr>
          <w:delText>互動關係</w:delText>
        </w:r>
        <w:r w:rsidR="007803E0" w:rsidRPr="007803E0" w:rsidDel="008D293D">
          <w:rPr>
            <w:rFonts w:hAnsi="標楷體" w:hint="eastAsia"/>
            <w:color w:val="0D0D0D"/>
            <w:sz w:val="24"/>
          </w:rPr>
          <w:delText>人意見調查與校務經營改善處理流程圖</w:delText>
        </w:r>
      </w:del>
    </w:p>
    <w:p w14:paraId="2B564356" w14:textId="77777777" w:rsidR="008502A8" w:rsidRDefault="008502A8" w:rsidP="008502A8">
      <w:pPr>
        <w:spacing w:line="500" w:lineRule="exact"/>
        <w:jc w:val="both"/>
        <w:rPr>
          <w:rFonts w:ascii="標楷體" w:hAnsi="標楷體" w:cs="標楷體"/>
          <w:b/>
          <w:szCs w:val="28"/>
        </w:rPr>
      </w:pPr>
      <w:r>
        <w:rPr>
          <w:rFonts w:ascii="標楷體" w:hAnsi="標楷體" w:cs="標楷體" w:hint="eastAsia"/>
          <w:b/>
          <w:szCs w:val="28"/>
        </w:rPr>
        <w:t>(</w:t>
      </w:r>
      <w:r>
        <w:rPr>
          <w:rFonts w:ascii="標楷體" w:hAnsi="標楷體" w:cs="標楷體"/>
          <w:b/>
          <w:szCs w:val="28"/>
        </w:rPr>
        <w:t>二</w:t>
      </w:r>
      <w:r>
        <w:rPr>
          <w:rFonts w:ascii="標楷體" w:hAnsi="標楷體" w:cs="標楷體" w:hint="eastAsia"/>
          <w:b/>
          <w:szCs w:val="28"/>
        </w:rPr>
        <w:t>)</w:t>
      </w:r>
      <w:r>
        <w:rPr>
          <w:rFonts w:ascii="標楷體" w:hAnsi="標楷體" w:cs="標楷體"/>
          <w:b/>
          <w:szCs w:val="28"/>
        </w:rPr>
        <w:t>學校前次校務</w:t>
      </w:r>
      <w:r>
        <w:rPr>
          <w:rFonts w:ascii="標楷體" w:hAnsi="標楷體" w:cs="標楷體" w:hint="eastAsia"/>
          <w:b/>
          <w:szCs w:val="28"/>
        </w:rPr>
        <w:t>相關</w:t>
      </w:r>
      <w:r>
        <w:rPr>
          <w:rFonts w:ascii="標楷體" w:hAnsi="標楷體" w:cs="標楷體"/>
          <w:b/>
          <w:szCs w:val="28"/>
        </w:rPr>
        <w:t>評鑑之結果後續運用、檢討及改善執行情形</w:t>
      </w:r>
    </w:p>
    <w:p w14:paraId="2761F79C" w14:textId="77777777" w:rsidR="008502A8" w:rsidRDefault="008502A8" w:rsidP="008502A8">
      <w:pPr>
        <w:pStyle w:val="a7"/>
        <w:spacing w:line="500" w:lineRule="exact"/>
        <w:ind w:leftChars="101" w:left="566" w:hangingChars="101" w:hanging="283"/>
        <w:jc w:val="both"/>
        <w:rPr>
          <w:rFonts w:ascii="標楷體" w:eastAsia="標楷體" w:hAnsi="標楷體" w:cs="標楷體"/>
          <w:sz w:val="28"/>
          <w:szCs w:val="28"/>
          <w:lang w:eastAsia="zh-HK"/>
        </w:rPr>
      </w:pPr>
      <w:r w:rsidRPr="00AF3AEA">
        <w:rPr>
          <w:rFonts w:ascii="標楷體" w:eastAsia="標楷體" w:hAnsi="標楷體" w:cs="標楷體"/>
          <w:b/>
          <w:sz w:val="28"/>
          <w:szCs w:val="28"/>
        </w:rPr>
        <w:t>1.</w:t>
      </w:r>
      <w:r w:rsidRPr="00AF3AEA">
        <w:rPr>
          <w:rFonts w:ascii="標楷體" w:eastAsia="標楷體" w:hAnsi="標楷體" w:cs="標楷體"/>
          <w:b/>
          <w:sz w:val="28"/>
          <w:szCs w:val="28"/>
          <w:lang w:eastAsia="zh-HK"/>
        </w:rPr>
        <w:t>校務評鑑</w:t>
      </w:r>
      <w:r w:rsidRPr="00AF3AEA">
        <w:rPr>
          <w:rFonts w:ascii="標楷體" w:eastAsia="標楷體" w:hAnsi="標楷體" w:cs="標楷體" w:hint="eastAsia"/>
          <w:b/>
          <w:sz w:val="28"/>
          <w:szCs w:val="28"/>
        </w:rPr>
        <w:t>：</w:t>
      </w:r>
      <w:r w:rsidRPr="00AF3AEA">
        <w:rPr>
          <w:rFonts w:ascii="標楷體" w:eastAsia="標楷體" w:hAnsi="標楷體" w:cs="標楷體" w:hint="eastAsia"/>
          <w:sz w:val="28"/>
          <w:szCs w:val="28"/>
        </w:rPr>
        <w:t>前次</w:t>
      </w:r>
      <w:r>
        <w:rPr>
          <w:rFonts w:ascii="標楷體" w:eastAsia="標楷體" w:hAnsi="標楷體" w:cs="標楷體"/>
          <w:sz w:val="28"/>
          <w:szCs w:val="28"/>
          <w:lang w:eastAsia="zh-HK"/>
        </w:rPr>
        <w:t>校務評鑑及其後續改善情形請參閱【附件4-1-18】</w:t>
      </w:r>
      <w:r>
        <w:rPr>
          <w:rFonts w:ascii="標楷體" w:eastAsia="標楷體" w:hAnsi="標楷體" w:cs="標楷體" w:hint="eastAsia"/>
          <w:sz w:val="28"/>
          <w:szCs w:val="28"/>
        </w:rPr>
        <w:t>，簡述如下：</w:t>
      </w:r>
    </w:p>
    <w:p w14:paraId="7464EC71" w14:textId="7982D785" w:rsidR="008502A8" w:rsidRDefault="008502A8" w:rsidP="008502A8">
      <w:pPr>
        <w:spacing w:line="500" w:lineRule="exact"/>
        <w:ind w:left="709" w:hanging="425"/>
        <w:jc w:val="both"/>
      </w:pPr>
      <w:r>
        <w:rPr>
          <w:rFonts w:ascii="標楷體" w:hAnsi="標楷體" w:cs="標楷體" w:hint="eastAsia"/>
          <w:b/>
          <w:szCs w:val="28"/>
        </w:rPr>
        <w:t>(1)</w:t>
      </w:r>
      <w:r>
        <w:rPr>
          <w:rFonts w:ascii="標楷體" w:hAnsi="標楷體" w:cs="標楷體"/>
          <w:b/>
          <w:szCs w:val="28"/>
        </w:rPr>
        <w:t>評鑑初步結果：</w:t>
      </w:r>
      <w:r w:rsidRPr="00AF3AEA">
        <w:rPr>
          <w:rFonts w:ascii="標楷體" w:hAnsi="標楷體" w:cs="標楷體" w:hint="eastAsia"/>
          <w:szCs w:val="28"/>
        </w:rPr>
        <w:t>高等教育評鑑中心</w:t>
      </w:r>
      <w:r>
        <w:rPr>
          <w:rFonts w:ascii="標楷體" w:hAnsi="標楷體" w:cs="標楷體"/>
          <w:szCs w:val="28"/>
        </w:rPr>
        <w:t>指派之評鑑委員於100年12月19、20兩日蒞校進行「100年度下半年大學校院校務</w:t>
      </w:r>
      <w:r>
        <w:rPr>
          <w:rFonts w:ascii="標楷體" w:hAnsi="標楷體" w:cs="標楷體"/>
          <w:szCs w:val="28"/>
          <w:lang w:eastAsia="zh-HK"/>
        </w:rPr>
        <w:t>評鑑」之實地訪評，</w:t>
      </w:r>
      <w:r>
        <w:rPr>
          <w:rFonts w:ascii="標楷體" w:hAnsi="標楷體" w:cs="標楷體" w:hint="eastAsia"/>
          <w:szCs w:val="28"/>
        </w:rPr>
        <w:t>並於</w:t>
      </w:r>
      <w:r>
        <w:rPr>
          <w:rFonts w:ascii="標楷體" w:hAnsi="標楷體" w:cs="標楷體"/>
          <w:szCs w:val="28"/>
          <w:lang w:eastAsia="zh-HK"/>
        </w:rPr>
        <w:t>101</w:t>
      </w:r>
      <w:r>
        <w:rPr>
          <w:rFonts w:ascii="標楷體" w:hAnsi="標楷體" w:cs="標楷體"/>
          <w:szCs w:val="28"/>
          <w:lang w:eastAsia="zh-HK"/>
        </w:rPr>
        <w:lastRenderedPageBreak/>
        <w:t>年11月28日</w:t>
      </w:r>
      <w:r>
        <w:rPr>
          <w:rFonts w:ascii="標楷體" w:hAnsi="標楷體" w:cs="標楷體" w:hint="eastAsia"/>
          <w:szCs w:val="28"/>
        </w:rPr>
        <w:t>以</w:t>
      </w:r>
      <w:r>
        <w:rPr>
          <w:rFonts w:ascii="標楷體" w:hAnsi="標楷體" w:cs="標楷體"/>
          <w:szCs w:val="28"/>
          <w:lang w:eastAsia="zh-HK"/>
        </w:rPr>
        <w:t>高評（101）字第1010002152號函通知本校訪評認可結果</w:t>
      </w:r>
      <w:r>
        <w:rPr>
          <w:rFonts w:ascii="標楷體" w:hAnsi="標楷體" w:cs="標楷體" w:hint="eastAsia"/>
          <w:szCs w:val="28"/>
        </w:rPr>
        <w:t>：項目</w:t>
      </w:r>
      <w:r>
        <w:rPr>
          <w:rFonts w:ascii="標楷體" w:hAnsi="標楷體" w:cs="標楷體"/>
          <w:szCs w:val="28"/>
          <w:lang w:eastAsia="zh-HK"/>
        </w:rPr>
        <w:t>一、二、四、五為「通過」；項目三為「有條件通過」。</w:t>
      </w:r>
    </w:p>
    <w:p w14:paraId="5ECFA3E9" w14:textId="77777777" w:rsidR="008502A8" w:rsidRDefault="008502A8" w:rsidP="008502A8">
      <w:pPr>
        <w:spacing w:line="500" w:lineRule="exact"/>
        <w:ind w:left="709" w:hanging="425"/>
        <w:jc w:val="both"/>
      </w:pPr>
      <w:r>
        <w:rPr>
          <w:rFonts w:ascii="標楷體" w:hAnsi="標楷體" w:cs="標楷體"/>
          <w:b/>
          <w:szCs w:val="28"/>
          <w:lang w:eastAsia="zh-HK"/>
        </w:rPr>
        <w:t>(2)研議改善措施：</w:t>
      </w:r>
      <w:r>
        <w:rPr>
          <w:rFonts w:ascii="標楷體" w:hAnsi="標楷體" w:cs="標楷體"/>
          <w:szCs w:val="28"/>
          <w:lang w:eastAsia="zh-HK"/>
        </w:rPr>
        <w:t>本校於接獲評鑑認可結果及待改善事項函文後，即召開多次「校務評鑑認可結果檢討及後續處理協調會議」，研議待改善事項之因應</w:t>
      </w:r>
      <w:r>
        <w:rPr>
          <w:rFonts w:ascii="標楷體" w:hAnsi="標楷體" w:cs="標楷體" w:hint="eastAsia"/>
          <w:szCs w:val="28"/>
        </w:rPr>
        <w:t>措施</w:t>
      </w:r>
      <w:r>
        <w:rPr>
          <w:rFonts w:ascii="標楷體" w:hAnsi="標楷體" w:cs="標楷體"/>
          <w:szCs w:val="28"/>
          <w:lang w:eastAsia="zh-HK"/>
        </w:rPr>
        <w:t>及後續處理方案（詳如會議紀錄），並於函示規定期限（102年8月31日）前編製「</w:t>
      </w:r>
      <w:r>
        <w:rPr>
          <w:rFonts w:ascii="標楷體" w:hAnsi="標楷體" w:cs="標楷體"/>
          <w:szCs w:val="28"/>
        </w:rPr>
        <w:t>100年度下半年大學校院校務</w:t>
      </w:r>
      <w:r>
        <w:rPr>
          <w:rFonts w:ascii="標楷體" w:hAnsi="標楷體" w:cs="標楷體"/>
          <w:szCs w:val="28"/>
          <w:lang w:eastAsia="zh-HK"/>
        </w:rPr>
        <w:t>評鑑追蹤評鑑自我改善情形結果表」（項目三乙冊、項目一</w:t>
      </w:r>
      <w:r>
        <w:rPr>
          <w:rFonts w:ascii="標楷體" w:hAnsi="標楷體" w:cs="標楷體" w:hint="eastAsia"/>
          <w:szCs w:val="28"/>
        </w:rPr>
        <w:t>、</w:t>
      </w:r>
      <w:r>
        <w:rPr>
          <w:rFonts w:ascii="標楷體" w:hAnsi="標楷體" w:cs="標楷體"/>
          <w:szCs w:val="28"/>
          <w:lang w:eastAsia="zh-HK"/>
        </w:rPr>
        <w:t>二</w:t>
      </w:r>
      <w:r>
        <w:rPr>
          <w:rFonts w:ascii="標楷體" w:hAnsi="標楷體" w:cs="標楷體" w:hint="eastAsia"/>
          <w:szCs w:val="28"/>
        </w:rPr>
        <w:t>、</w:t>
      </w:r>
      <w:r>
        <w:rPr>
          <w:rFonts w:ascii="標楷體" w:hAnsi="標楷體" w:cs="標楷體"/>
          <w:szCs w:val="28"/>
          <w:lang w:eastAsia="zh-HK"/>
        </w:rPr>
        <w:t>四</w:t>
      </w:r>
      <w:r>
        <w:rPr>
          <w:rFonts w:ascii="標楷體" w:hAnsi="標楷體" w:cs="標楷體" w:hint="eastAsia"/>
          <w:szCs w:val="28"/>
        </w:rPr>
        <w:t>、</w:t>
      </w:r>
      <w:r>
        <w:rPr>
          <w:rFonts w:ascii="標楷體" w:hAnsi="標楷體" w:cs="標楷體"/>
          <w:szCs w:val="28"/>
          <w:lang w:eastAsia="zh-HK"/>
        </w:rPr>
        <w:t>五合為乙冊，詳如結果表），</w:t>
      </w:r>
      <w:r>
        <w:rPr>
          <w:rFonts w:ascii="標楷體" w:hAnsi="標楷體" w:cs="標楷體" w:hint="eastAsia"/>
          <w:szCs w:val="28"/>
        </w:rPr>
        <w:t>函</w:t>
      </w:r>
      <w:r>
        <w:rPr>
          <w:rFonts w:ascii="標楷體" w:hAnsi="標楷體" w:cs="標楷體"/>
          <w:szCs w:val="28"/>
          <w:lang w:eastAsia="zh-HK"/>
        </w:rPr>
        <w:t>送</w:t>
      </w:r>
      <w:r w:rsidRPr="000B068C">
        <w:rPr>
          <w:rFonts w:ascii="標楷體" w:hAnsi="標楷體" w:cs="標楷體" w:hint="eastAsia"/>
          <w:szCs w:val="28"/>
        </w:rPr>
        <w:t>高等教育評鑑中心</w:t>
      </w:r>
      <w:r>
        <w:rPr>
          <w:rFonts w:ascii="標楷體" w:hAnsi="標楷體" w:cs="標楷體"/>
          <w:szCs w:val="28"/>
          <w:lang w:eastAsia="zh-HK"/>
        </w:rPr>
        <w:t>進行追蹤評鑑。</w:t>
      </w:r>
    </w:p>
    <w:p w14:paraId="5ECFFB08" w14:textId="77777777" w:rsidR="008502A8" w:rsidRDefault="008502A8" w:rsidP="008502A8">
      <w:pPr>
        <w:spacing w:line="500" w:lineRule="exact"/>
        <w:ind w:left="709" w:hanging="425"/>
        <w:jc w:val="both"/>
      </w:pPr>
      <w:r w:rsidRPr="00AF3AEA">
        <w:rPr>
          <w:rFonts w:ascii="標楷體" w:hAnsi="標楷體" w:cs="標楷體"/>
          <w:b/>
          <w:szCs w:val="28"/>
        </w:rPr>
        <w:t>(3)</w:t>
      </w:r>
      <w:r>
        <w:rPr>
          <w:rFonts w:ascii="標楷體" w:hAnsi="標楷體" w:cs="標楷體" w:hint="eastAsia"/>
          <w:b/>
          <w:szCs w:val="28"/>
        </w:rPr>
        <w:t>追蹤評鑑</w:t>
      </w:r>
      <w:r w:rsidRPr="00AF3AEA">
        <w:rPr>
          <w:rFonts w:ascii="標楷體" w:hAnsi="標楷體" w:cs="標楷體"/>
          <w:b/>
          <w:szCs w:val="28"/>
        </w:rPr>
        <w:t>：</w:t>
      </w:r>
      <w:r w:rsidRPr="000B068C">
        <w:rPr>
          <w:rFonts w:ascii="標楷體" w:hAnsi="標楷體" w:cs="標楷體" w:hint="eastAsia"/>
          <w:szCs w:val="28"/>
        </w:rPr>
        <w:t>高等教育評鑑中心</w:t>
      </w:r>
      <w:r>
        <w:rPr>
          <w:rFonts w:ascii="標楷體" w:hAnsi="標楷體" w:cs="標楷體"/>
          <w:szCs w:val="28"/>
          <w:lang w:eastAsia="zh-HK"/>
        </w:rPr>
        <w:t>於102年10月28日指派評鑑委員蒞校，就有條件通過之「項目三」進行追蹤評鑑之實地訪評</w:t>
      </w:r>
      <w:r>
        <w:rPr>
          <w:rFonts w:ascii="標楷體" w:hAnsi="標楷體" w:cs="標楷體" w:hint="eastAsia"/>
          <w:szCs w:val="28"/>
        </w:rPr>
        <w:t>，並於</w:t>
      </w:r>
      <w:r>
        <w:rPr>
          <w:rFonts w:ascii="標楷體" w:hAnsi="標楷體" w:cs="標楷體"/>
          <w:szCs w:val="28"/>
          <w:lang w:eastAsia="zh-HK"/>
        </w:rPr>
        <w:t>103年3月3日以高評（103）字第1030000269號函知本校，有關「</w:t>
      </w:r>
      <w:r>
        <w:rPr>
          <w:rFonts w:ascii="標楷體" w:hAnsi="標楷體" w:cs="標楷體"/>
          <w:szCs w:val="28"/>
        </w:rPr>
        <w:t>100年度下半年大學校院校務</w:t>
      </w:r>
      <w:r>
        <w:rPr>
          <w:rFonts w:ascii="標楷體" w:hAnsi="標楷體" w:cs="標楷體"/>
          <w:szCs w:val="28"/>
          <w:lang w:eastAsia="zh-HK"/>
        </w:rPr>
        <w:t>評鑑追蹤評鑑自我改善情形結果」之</w:t>
      </w:r>
      <w:r>
        <w:rPr>
          <w:rFonts w:ascii="標楷體" w:hAnsi="標楷體" w:cs="標楷體" w:hint="eastAsia"/>
          <w:szCs w:val="28"/>
        </w:rPr>
        <w:t>所有</w:t>
      </w:r>
      <w:r>
        <w:rPr>
          <w:rFonts w:ascii="標楷體" w:hAnsi="標楷體" w:cs="標楷體"/>
          <w:szCs w:val="28"/>
          <w:lang w:eastAsia="zh-HK"/>
        </w:rPr>
        <w:t>「待改善事項」</w:t>
      </w:r>
      <w:r>
        <w:rPr>
          <w:rFonts w:ascii="標楷體" w:hAnsi="標楷體" w:cs="標楷體" w:hint="eastAsia"/>
          <w:szCs w:val="28"/>
        </w:rPr>
        <w:t>已</w:t>
      </w:r>
      <w:r>
        <w:rPr>
          <w:rFonts w:ascii="標楷體" w:hAnsi="標楷體" w:cs="標楷體"/>
          <w:szCs w:val="28"/>
          <w:lang w:eastAsia="zh-HK"/>
        </w:rPr>
        <w:t>全部「已改善」（請參閱【網址</w:t>
      </w:r>
      <w:r>
        <w:rPr>
          <w:rFonts w:ascii="新細明體" w:hAnsi="新細明體" w:cs="標楷體"/>
          <w:szCs w:val="28"/>
          <w:lang w:eastAsia="zh-HK"/>
        </w:rPr>
        <w:t>：</w:t>
      </w:r>
      <w:hyperlink r:id="rId53" w:history="1">
        <w:r>
          <w:rPr>
            <w:rStyle w:val="af2"/>
            <w:rFonts w:ascii="新細明體" w:hAnsi="新細明體" w:cs="標楷體"/>
            <w:szCs w:val="28"/>
            <w:lang w:eastAsia="zh-HK"/>
          </w:rPr>
          <w:t>http://secretary.ntsu.edu.tw/files/11-1002-142-1.php?Lang=zh-tw</w:t>
        </w:r>
        <w:r>
          <w:rPr>
            <w:rStyle w:val="af2"/>
            <w:rFonts w:ascii="標楷體" w:hAnsi="標楷體" w:cs="標楷體"/>
            <w:szCs w:val="28"/>
            <w:lang w:eastAsia="zh-HK"/>
          </w:rPr>
          <w:t>】</w:t>
        </w:r>
      </w:hyperlink>
      <w:r>
        <w:rPr>
          <w:rFonts w:ascii="標楷體" w:hAnsi="標楷體" w:cs="標楷體"/>
          <w:szCs w:val="28"/>
          <w:lang w:eastAsia="zh-HK"/>
        </w:rPr>
        <w:t>）</w:t>
      </w:r>
      <w:r>
        <w:rPr>
          <w:rFonts w:ascii="標楷體" w:hAnsi="標楷體" w:cs="標楷體" w:hint="eastAsia"/>
          <w:szCs w:val="28"/>
        </w:rPr>
        <w:t>。</w:t>
      </w:r>
    </w:p>
    <w:p w14:paraId="6BDE567E" w14:textId="77777777" w:rsidR="008502A8" w:rsidRPr="00AF3AEA" w:rsidRDefault="008502A8" w:rsidP="008502A8">
      <w:pPr>
        <w:pStyle w:val="a7"/>
        <w:spacing w:line="500" w:lineRule="exact"/>
        <w:ind w:leftChars="102" w:left="566" w:hangingChars="100" w:hanging="280"/>
        <w:jc w:val="both"/>
        <w:rPr>
          <w:rFonts w:ascii="標楷體" w:eastAsia="標楷體" w:hAnsi="標楷體" w:cs="標楷體"/>
          <w:b/>
          <w:sz w:val="28"/>
          <w:szCs w:val="28"/>
          <w:lang w:eastAsia="zh-HK"/>
        </w:rPr>
      </w:pPr>
      <w:r>
        <w:rPr>
          <w:rFonts w:ascii="標楷體" w:eastAsia="標楷體" w:hAnsi="標楷體" w:cs="標楷體"/>
          <w:b/>
          <w:sz w:val="28"/>
          <w:szCs w:val="28"/>
          <w:lang w:eastAsia="zh-HK"/>
        </w:rPr>
        <w:t>2</w:t>
      </w:r>
      <w:r w:rsidRPr="00AF3AEA">
        <w:rPr>
          <w:rFonts w:ascii="標楷體" w:eastAsia="標楷體" w:hAnsi="標楷體" w:cs="標楷體"/>
          <w:b/>
          <w:sz w:val="28"/>
          <w:szCs w:val="28"/>
          <w:lang w:eastAsia="zh-HK"/>
        </w:rPr>
        <w:t>.</w:t>
      </w:r>
      <w:r w:rsidRPr="000B068C">
        <w:rPr>
          <w:rFonts w:ascii="標楷體" w:eastAsia="標楷體" w:hAnsi="標楷體" w:cs="標楷體"/>
          <w:b/>
          <w:sz w:val="28"/>
          <w:szCs w:val="28"/>
          <w:lang w:eastAsia="zh-HK"/>
        </w:rPr>
        <w:t>性別平等教育評鑑</w:t>
      </w:r>
      <w:r>
        <w:rPr>
          <w:rFonts w:ascii="標楷體" w:eastAsia="標楷體" w:hAnsi="標楷體" w:cs="標楷體" w:hint="eastAsia"/>
          <w:b/>
          <w:sz w:val="28"/>
          <w:szCs w:val="28"/>
        </w:rPr>
        <w:t>：</w:t>
      </w:r>
      <w:r w:rsidRPr="008B16A7">
        <w:rPr>
          <w:rFonts w:ascii="標楷體" w:eastAsia="標楷體" w:hAnsi="標楷體" w:cs="標楷體"/>
          <w:sz w:val="28"/>
          <w:szCs w:val="28"/>
          <w:lang w:eastAsia="zh-HK"/>
        </w:rPr>
        <w:t>性別平等教育評鑑及其後續改善情形</w:t>
      </w:r>
      <w:r>
        <w:rPr>
          <w:rFonts w:ascii="標楷體" w:eastAsia="標楷體" w:hAnsi="標楷體" w:cs="標楷體" w:hint="eastAsia"/>
          <w:sz w:val="28"/>
          <w:szCs w:val="28"/>
        </w:rPr>
        <w:t>，簡述如下：</w:t>
      </w:r>
    </w:p>
    <w:p w14:paraId="4BA911E4" w14:textId="09A15B9D" w:rsidR="008502A8" w:rsidRDefault="008502A8" w:rsidP="008502A8">
      <w:pPr>
        <w:spacing w:line="500" w:lineRule="exact"/>
        <w:ind w:left="709" w:hanging="425"/>
        <w:jc w:val="both"/>
      </w:pPr>
      <w:r w:rsidRPr="00AF3AEA">
        <w:rPr>
          <w:rFonts w:ascii="標楷體" w:hAnsi="標楷體" w:cs="標楷體"/>
          <w:b/>
          <w:szCs w:val="28"/>
        </w:rPr>
        <w:t>(1)評鑑初步結果：</w:t>
      </w:r>
      <w:r w:rsidRPr="000B068C">
        <w:rPr>
          <w:rFonts w:ascii="標楷體" w:hAnsi="標楷體" w:cs="標楷體" w:hint="eastAsia"/>
          <w:szCs w:val="28"/>
        </w:rPr>
        <w:t>高等教育評鑑中心</w:t>
      </w:r>
      <w:r>
        <w:rPr>
          <w:rFonts w:ascii="標楷體" w:hAnsi="標楷體" w:cs="標楷體"/>
          <w:szCs w:val="28"/>
        </w:rPr>
        <w:t>指派之評鑑委員於100年12月21日下午蒞校進行「100年度下半年大學校院性別平等教育</w:t>
      </w:r>
      <w:r>
        <w:rPr>
          <w:rFonts w:ascii="標楷體" w:hAnsi="標楷體" w:cs="標楷體"/>
          <w:szCs w:val="28"/>
          <w:lang w:eastAsia="zh-HK"/>
        </w:rPr>
        <w:t>評鑑」之實地訪評，訪評結果請參閱【附件4-1-1</w:t>
      </w:r>
      <w:r>
        <w:rPr>
          <w:rFonts w:ascii="標楷體" w:hAnsi="標楷體" w:cs="標楷體" w:hint="eastAsia"/>
          <w:szCs w:val="28"/>
        </w:rPr>
        <w:t>9</w:t>
      </w:r>
      <w:r>
        <w:rPr>
          <w:rFonts w:ascii="標楷體" w:hAnsi="標楷體" w:cs="標楷體"/>
          <w:szCs w:val="28"/>
          <w:lang w:eastAsia="zh-HK"/>
        </w:rPr>
        <w:t>】</w:t>
      </w:r>
      <w:r>
        <w:rPr>
          <w:rFonts w:ascii="標楷體" w:hAnsi="標楷體" w:cs="標楷體" w:hint="eastAsia"/>
          <w:szCs w:val="28"/>
        </w:rPr>
        <w:t>或</w:t>
      </w:r>
      <w:r>
        <w:rPr>
          <w:rFonts w:ascii="標楷體" w:hAnsi="標楷體" w:cs="標楷體"/>
          <w:szCs w:val="28"/>
          <w:lang w:eastAsia="zh-HK"/>
        </w:rPr>
        <w:t>【網址</w:t>
      </w:r>
      <w:r w:rsidR="00A469FE">
        <w:rPr>
          <w:rFonts w:ascii="新細明體" w:eastAsia="新細明體" w:hAnsi="新細明體" w:cs="標楷體" w:hint="eastAsia"/>
          <w:szCs w:val="28"/>
          <w:lang w:eastAsia="zh-HK"/>
        </w:rPr>
        <w:t>：</w:t>
      </w:r>
      <w:hyperlink r:id="rId54" w:history="1">
        <w:r>
          <w:rPr>
            <w:rStyle w:val="af2"/>
            <w:rFonts w:ascii="標楷體" w:hAnsi="標楷體" w:cs="標楷體"/>
            <w:szCs w:val="28"/>
            <w:lang w:eastAsia="zh-HK"/>
          </w:rPr>
          <w:t>http://secretary.ntsu.edu.tw/files/11-1002-1663-1.php?Lang=zh-tw</w:t>
        </w:r>
      </w:hyperlink>
      <w:r>
        <w:rPr>
          <w:rFonts w:ascii="標楷體" w:hAnsi="標楷體" w:cs="標楷體"/>
          <w:szCs w:val="28"/>
          <w:lang w:eastAsia="zh-HK"/>
        </w:rPr>
        <w:t>】）。</w:t>
      </w:r>
    </w:p>
    <w:p w14:paraId="302023E2" w14:textId="72D63C51" w:rsidR="008502A8" w:rsidRDefault="008502A8" w:rsidP="004A1D36">
      <w:pPr>
        <w:spacing w:line="500" w:lineRule="exact"/>
        <w:ind w:left="709" w:hanging="425"/>
      </w:pPr>
      <w:r w:rsidRPr="00DA6495">
        <w:rPr>
          <w:rFonts w:ascii="標楷體" w:hAnsi="標楷體" w:cs="標楷體" w:hint="eastAsia"/>
          <w:b/>
          <w:szCs w:val="28"/>
        </w:rPr>
        <w:t>(2</w:t>
      </w:r>
      <w:r w:rsidRPr="008B16A7">
        <w:rPr>
          <w:rFonts w:ascii="標楷體" w:hAnsi="標楷體" w:cs="標楷體" w:hint="eastAsia"/>
          <w:b/>
          <w:szCs w:val="28"/>
        </w:rPr>
        <w:t>)</w:t>
      </w:r>
      <w:r w:rsidRPr="00AF3AEA">
        <w:rPr>
          <w:rFonts w:ascii="標楷體" w:hAnsi="標楷體" w:cs="標楷體"/>
          <w:b/>
          <w:szCs w:val="28"/>
          <w:lang w:eastAsia="zh-HK"/>
        </w:rPr>
        <w:t>研議</w:t>
      </w:r>
      <w:r w:rsidRPr="00DA6495">
        <w:rPr>
          <w:rFonts w:ascii="標楷體" w:hAnsi="標楷體" w:cs="標楷體"/>
          <w:b/>
          <w:szCs w:val="28"/>
          <w:lang w:eastAsia="zh-HK"/>
        </w:rPr>
        <w:t>改善措施：</w:t>
      </w:r>
      <w:r>
        <w:rPr>
          <w:rFonts w:ascii="標楷體" w:hAnsi="標楷體" w:cs="標楷體"/>
          <w:szCs w:val="28"/>
          <w:lang w:eastAsia="zh-HK"/>
        </w:rPr>
        <w:t>本校</w:t>
      </w:r>
      <w:r>
        <w:rPr>
          <w:rFonts w:ascii="標楷體" w:hAnsi="標楷體" w:cs="標楷體" w:hint="eastAsia"/>
          <w:szCs w:val="28"/>
        </w:rPr>
        <w:t>於</w:t>
      </w:r>
      <w:r>
        <w:rPr>
          <w:rFonts w:ascii="標楷體" w:hAnsi="標楷體" w:cs="標楷體"/>
          <w:szCs w:val="28"/>
        </w:rPr>
        <w:t>100</w:t>
      </w:r>
      <w:r>
        <w:rPr>
          <w:rFonts w:ascii="標楷體" w:hAnsi="標楷體" w:cs="標楷體"/>
          <w:szCs w:val="28"/>
          <w:lang w:eastAsia="zh-HK"/>
        </w:rPr>
        <w:t>年11月28日函覆教育部「100年度大學校院推動性別平等教育訪視研處情形一覽表」（請參閱【附件4-1-20】</w:t>
      </w:r>
      <w:r>
        <w:rPr>
          <w:rFonts w:ascii="標楷體" w:hAnsi="標楷體" w:cs="標楷體" w:hint="eastAsia"/>
          <w:szCs w:val="28"/>
        </w:rPr>
        <w:t>或</w:t>
      </w:r>
      <w:r>
        <w:rPr>
          <w:rFonts w:ascii="標楷體" w:hAnsi="標楷體" w:cs="標楷體"/>
          <w:szCs w:val="28"/>
          <w:lang w:eastAsia="zh-HK"/>
        </w:rPr>
        <w:t>【網址</w:t>
      </w:r>
      <w:r w:rsidR="00A469FE">
        <w:rPr>
          <w:rFonts w:ascii="新細明體" w:eastAsia="新細明體" w:hAnsi="新細明體" w:cs="標楷體" w:hint="eastAsia"/>
          <w:szCs w:val="28"/>
          <w:lang w:eastAsia="zh-HK"/>
        </w:rPr>
        <w:t>：</w:t>
      </w:r>
      <w:hyperlink r:id="rId55" w:history="1">
        <w:r>
          <w:rPr>
            <w:rStyle w:val="af2"/>
            <w:rFonts w:ascii="標楷體" w:hAnsi="標楷體" w:cs="標楷體"/>
            <w:szCs w:val="28"/>
            <w:lang w:eastAsia="zh-HK"/>
          </w:rPr>
          <w:t>http://secretary.ntsu.edu.tw/files/11-1002-1663-1.php?Lang=zh-tw</w:t>
        </w:r>
      </w:hyperlink>
      <w:r>
        <w:rPr>
          <w:rFonts w:ascii="標楷體" w:hAnsi="標楷體" w:cs="標楷體"/>
          <w:szCs w:val="28"/>
          <w:lang w:eastAsia="zh-HK"/>
        </w:rPr>
        <w:t>】）。</w:t>
      </w:r>
    </w:p>
    <w:p w14:paraId="5C0D5696" w14:textId="73768389" w:rsidR="008502A8" w:rsidRDefault="008502A8" w:rsidP="008502A8">
      <w:pPr>
        <w:spacing w:line="500" w:lineRule="exact"/>
        <w:ind w:left="709" w:hanging="425"/>
        <w:jc w:val="both"/>
      </w:pPr>
      <w:r w:rsidRPr="00DA6495">
        <w:rPr>
          <w:rFonts w:ascii="標楷體" w:hAnsi="標楷體" w:cs="標楷體" w:hint="eastAsia"/>
          <w:b/>
          <w:szCs w:val="28"/>
        </w:rPr>
        <w:t>(3</w:t>
      </w:r>
      <w:r w:rsidRPr="008B16A7">
        <w:rPr>
          <w:rFonts w:ascii="標楷體" w:hAnsi="標楷體" w:cs="標楷體" w:hint="eastAsia"/>
          <w:b/>
          <w:szCs w:val="28"/>
        </w:rPr>
        <w:t>)</w:t>
      </w:r>
      <w:r w:rsidRPr="00AF3AEA">
        <w:rPr>
          <w:rFonts w:ascii="標楷體" w:hAnsi="標楷體" w:cs="標楷體"/>
          <w:b/>
          <w:szCs w:val="28"/>
        </w:rPr>
        <w:t>後續改善情形：</w:t>
      </w:r>
      <w:r>
        <w:rPr>
          <w:rFonts w:ascii="標楷體" w:hAnsi="標楷體" w:cs="標楷體"/>
          <w:szCs w:val="28"/>
        </w:rPr>
        <w:t>後續改善情形請參閱【附件4-1-2</w:t>
      </w:r>
      <w:r w:rsidR="005E6905">
        <w:rPr>
          <w:rFonts w:ascii="標楷體" w:hAnsi="標楷體" w:cs="標楷體"/>
          <w:szCs w:val="28"/>
        </w:rPr>
        <w:t>0</w:t>
      </w:r>
      <w:r>
        <w:rPr>
          <w:rFonts w:ascii="新細明體" w:eastAsia="新細明體" w:hAnsi="新細明體" w:cs="標楷體"/>
          <w:szCs w:val="28"/>
        </w:rPr>
        <w:t>】</w:t>
      </w:r>
      <w:r>
        <w:rPr>
          <w:rFonts w:ascii="標楷體" w:hAnsi="標楷體" w:cs="標楷體"/>
          <w:szCs w:val="28"/>
        </w:rPr>
        <w:t>100年度大學校院推動性別平等教育訪視研處情形持續追踪改善一覽表】）。</w:t>
      </w:r>
    </w:p>
    <w:p w14:paraId="06BFAF42" w14:textId="77777777" w:rsidR="008502A8" w:rsidRPr="00AF3AEA" w:rsidRDefault="008502A8" w:rsidP="008502A8">
      <w:pPr>
        <w:pStyle w:val="a7"/>
        <w:spacing w:line="500" w:lineRule="exact"/>
        <w:ind w:leftChars="101" w:left="526" w:hangingChars="101" w:hanging="243"/>
        <w:jc w:val="both"/>
        <w:rPr>
          <w:rFonts w:ascii="標楷體" w:eastAsia="標楷體" w:hAnsi="標楷體" w:cs="標楷體"/>
          <w:sz w:val="28"/>
          <w:szCs w:val="28"/>
          <w:lang w:eastAsia="zh-HK"/>
        </w:rPr>
      </w:pPr>
      <w:r w:rsidRPr="00AF3AEA">
        <w:rPr>
          <w:rFonts w:ascii="標楷體" w:hAnsi="標楷體" w:cs="標楷體"/>
          <w:b/>
          <w:szCs w:val="28"/>
        </w:rPr>
        <w:t>3.</w:t>
      </w:r>
      <w:r w:rsidRPr="008B16A7">
        <w:rPr>
          <w:rFonts w:ascii="標楷體" w:eastAsia="標楷體" w:hAnsi="標楷體" w:cs="標楷體"/>
          <w:b/>
          <w:sz w:val="28"/>
          <w:szCs w:val="28"/>
          <w:lang w:eastAsia="zh-HK"/>
        </w:rPr>
        <w:t>環境安全衛生評鑑</w:t>
      </w:r>
      <w:r w:rsidRPr="00D860BE">
        <w:rPr>
          <w:rFonts w:ascii="標楷體" w:eastAsia="標楷體" w:hAnsi="標楷體" w:cs="標楷體" w:hint="eastAsia"/>
          <w:b/>
          <w:sz w:val="28"/>
          <w:szCs w:val="28"/>
        </w:rPr>
        <w:t>：</w:t>
      </w:r>
      <w:r w:rsidRPr="00DA6495">
        <w:rPr>
          <w:rFonts w:ascii="標楷體" w:eastAsia="標楷體" w:hAnsi="標楷體" w:cs="標楷體"/>
          <w:sz w:val="28"/>
          <w:szCs w:val="28"/>
          <w:lang w:eastAsia="zh-HK"/>
        </w:rPr>
        <w:t>環境安全衛生評鑑及其後續改善情形請參閱【附件4-1-2</w:t>
      </w:r>
      <w:r>
        <w:rPr>
          <w:rFonts w:ascii="標楷體" w:eastAsia="標楷體" w:hAnsi="標楷體" w:cs="標楷體"/>
          <w:sz w:val="28"/>
          <w:szCs w:val="28"/>
          <w:lang w:eastAsia="zh-HK"/>
        </w:rPr>
        <w:t>2</w:t>
      </w:r>
      <w:r w:rsidRPr="00D860BE">
        <w:rPr>
          <w:rFonts w:ascii="標楷體" w:eastAsia="標楷體" w:hAnsi="標楷體" w:cs="標楷體"/>
          <w:sz w:val="28"/>
          <w:szCs w:val="28"/>
          <w:lang w:eastAsia="zh-HK"/>
        </w:rPr>
        <w:t>】</w:t>
      </w:r>
      <w:r>
        <w:rPr>
          <w:rFonts w:ascii="標楷體" w:eastAsia="標楷體" w:hAnsi="標楷體" w:cs="標楷體" w:hint="eastAsia"/>
          <w:sz w:val="28"/>
          <w:szCs w:val="28"/>
        </w:rPr>
        <w:t>，簡述如下：</w:t>
      </w:r>
    </w:p>
    <w:p w14:paraId="02B326A3" w14:textId="77777777" w:rsidR="008502A8" w:rsidRDefault="008502A8" w:rsidP="008502A8">
      <w:pPr>
        <w:spacing w:line="500" w:lineRule="exact"/>
        <w:ind w:left="709" w:hanging="425"/>
        <w:jc w:val="both"/>
      </w:pPr>
      <w:r w:rsidRPr="00AF3AEA">
        <w:rPr>
          <w:rFonts w:ascii="標楷體" w:hAnsi="標楷體" w:cs="標楷體"/>
          <w:b/>
          <w:szCs w:val="28"/>
        </w:rPr>
        <w:lastRenderedPageBreak/>
        <w:t>(1)評鑑初步結果：</w:t>
      </w:r>
      <w:r w:rsidRPr="000B068C">
        <w:rPr>
          <w:rFonts w:ascii="標楷體" w:hAnsi="標楷體" w:cs="標楷體" w:hint="eastAsia"/>
          <w:szCs w:val="28"/>
        </w:rPr>
        <w:t>高等教育評鑑中心</w:t>
      </w:r>
      <w:r>
        <w:rPr>
          <w:rFonts w:ascii="標楷體" w:hAnsi="標楷體" w:cs="標楷體"/>
          <w:szCs w:val="28"/>
        </w:rPr>
        <w:t>指派之評鑑委員於100年12月21日蒞校進行「100年度下半年大學校院環境安全衛生</w:t>
      </w:r>
      <w:r>
        <w:rPr>
          <w:rFonts w:ascii="標楷體" w:hAnsi="標楷體" w:cs="標楷體"/>
          <w:szCs w:val="28"/>
          <w:lang w:eastAsia="zh-HK"/>
        </w:rPr>
        <w:t>評鑑」之實地訪評，訪評結果</w:t>
      </w:r>
      <w:r>
        <w:rPr>
          <w:rFonts w:ascii="標楷體" w:hAnsi="標楷體" w:cs="標楷體" w:hint="eastAsia"/>
          <w:szCs w:val="28"/>
        </w:rPr>
        <w:t>為</w:t>
      </w:r>
      <w:r>
        <w:rPr>
          <w:rFonts w:ascii="標楷體" w:hAnsi="標楷體" w:cs="標楷體"/>
          <w:szCs w:val="28"/>
        </w:rPr>
        <w:t>優等，總分82.23分，內容請參閱【附件4-1-</w:t>
      </w:r>
      <w:r>
        <w:rPr>
          <w:rFonts w:ascii="標楷體" w:hAnsi="標楷體" w:cs="標楷體" w:hint="eastAsia"/>
          <w:szCs w:val="28"/>
        </w:rPr>
        <w:t>23</w:t>
      </w:r>
      <w:r>
        <w:rPr>
          <w:rFonts w:ascii="標楷體" w:hAnsi="標楷體" w:cs="標楷體"/>
          <w:szCs w:val="28"/>
        </w:rPr>
        <w:t>】</w:t>
      </w:r>
      <w:r>
        <w:rPr>
          <w:rFonts w:ascii="標楷體" w:hAnsi="標楷體" w:cs="標楷體" w:hint="eastAsia"/>
          <w:szCs w:val="28"/>
        </w:rPr>
        <w:t>或</w:t>
      </w:r>
      <w:r>
        <w:rPr>
          <w:rFonts w:ascii="標楷體" w:hAnsi="標楷體" w:cs="標楷體"/>
          <w:szCs w:val="28"/>
        </w:rPr>
        <w:t>【網址</w:t>
      </w:r>
      <w:hyperlink r:id="rId56" w:history="1">
        <w:r>
          <w:rPr>
            <w:rStyle w:val="af2"/>
            <w:rFonts w:ascii="標楷體" w:hAnsi="標楷體" w:cs="標楷體"/>
          </w:rPr>
          <w:t>http://general.ntsu.edu.tw/files/11-1028-1669.php?Lang=zh-tw</w:t>
        </w:r>
      </w:hyperlink>
      <w:r>
        <w:rPr>
          <w:rFonts w:ascii="標楷體" w:hAnsi="標楷體" w:cs="標楷體"/>
          <w:szCs w:val="28"/>
        </w:rPr>
        <w:t>】</w:t>
      </w:r>
      <w:r>
        <w:rPr>
          <w:rFonts w:ascii="標楷體" w:hAnsi="標楷體" w:cs="標楷體"/>
          <w:szCs w:val="28"/>
          <w:lang w:eastAsia="zh-HK"/>
        </w:rPr>
        <w:t>。</w:t>
      </w:r>
      <w:r>
        <w:rPr>
          <w:rFonts w:ascii="標楷體" w:hAnsi="標楷體" w:cs="標楷體"/>
          <w:szCs w:val="28"/>
        </w:rPr>
        <w:t xml:space="preserve">  </w:t>
      </w:r>
    </w:p>
    <w:p w14:paraId="2DDDDC69" w14:textId="77777777" w:rsidR="008502A8" w:rsidRPr="00AF3AEA" w:rsidRDefault="008502A8" w:rsidP="008502A8">
      <w:pPr>
        <w:spacing w:line="500" w:lineRule="exact"/>
        <w:ind w:left="709" w:hanging="425"/>
        <w:jc w:val="both"/>
        <w:rPr>
          <w:color w:val="000000" w:themeColor="text1"/>
        </w:rPr>
      </w:pPr>
      <w:r w:rsidRPr="00AF3AEA">
        <w:rPr>
          <w:rFonts w:ascii="標楷體" w:hAnsi="標楷體" w:cs="標楷體"/>
          <w:b/>
          <w:color w:val="000000" w:themeColor="text1"/>
          <w:szCs w:val="28"/>
        </w:rPr>
        <w:t>(2)</w:t>
      </w:r>
      <w:r w:rsidRPr="00AF3AEA">
        <w:rPr>
          <w:rFonts w:ascii="標楷體" w:hAnsi="標楷體" w:cs="標楷體"/>
          <w:b/>
          <w:color w:val="000000" w:themeColor="text1"/>
          <w:szCs w:val="28"/>
          <w:lang w:eastAsia="zh-HK"/>
        </w:rPr>
        <w:t>研議改善措施：</w:t>
      </w:r>
      <w:r w:rsidRPr="000B068C">
        <w:rPr>
          <w:rFonts w:ascii="標楷體" w:hAnsi="標楷體" w:cs="標楷體"/>
          <w:color w:val="000000" w:themeColor="text1"/>
          <w:szCs w:val="28"/>
        </w:rPr>
        <w:t>本校</w:t>
      </w:r>
      <w:r w:rsidRPr="00AF3AEA">
        <w:rPr>
          <w:rFonts w:ascii="標楷體" w:hAnsi="標楷體" w:cs="標楷體"/>
          <w:color w:val="000000" w:themeColor="text1"/>
          <w:szCs w:val="28"/>
        </w:rPr>
        <w:t>針對委員建議事項召開多次「職業衛生安全會議」，以研議待改善事項之因應</w:t>
      </w:r>
      <w:r>
        <w:rPr>
          <w:rFonts w:ascii="標楷體" w:hAnsi="標楷體" w:cs="標楷體" w:hint="eastAsia"/>
          <w:color w:val="000000" w:themeColor="text1"/>
          <w:szCs w:val="28"/>
        </w:rPr>
        <w:t>措施</w:t>
      </w:r>
      <w:r w:rsidRPr="00AF3AEA">
        <w:rPr>
          <w:rFonts w:ascii="標楷體" w:hAnsi="標楷體" w:cs="標楷體"/>
          <w:color w:val="000000" w:themeColor="text1"/>
          <w:szCs w:val="28"/>
        </w:rPr>
        <w:t>及後續處理方案</w:t>
      </w:r>
      <w:r>
        <w:rPr>
          <w:rFonts w:ascii="標楷體" w:hAnsi="標楷體" w:cs="標楷體" w:hint="eastAsia"/>
          <w:color w:val="000000" w:themeColor="text1"/>
          <w:szCs w:val="28"/>
        </w:rPr>
        <w:t>，詳細資料</w:t>
      </w:r>
      <w:r w:rsidRPr="00AF3AEA">
        <w:rPr>
          <w:rFonts w:ascii="標楷體" w:hAnsi="標楷體" w:cs="標楷體"/>
          <w:color w:val="000000" w:themeColor="text1"/>
          <w:szCs w:val="28"/>
        </w:rPr>
        <w:t>參閱【附件4-1-2</w:t>
      </w:r>
      <w:r>
        <w:rPr>
          <w:rFonts w:ascii="標楷體" w:hAnsi="標楷體" w:cs="標楷體"/>
          <w:color w:val="000000" w:themeColor="text1"/>
          <w:szCs w:val="28"/>
        </w:rPr>
        <w:t>4</w:t>
      </w:r>
      <w:r w:rsidRPr="00AF3AEA">
        <w:rPr>
          <w:rFonts w:ascii="標楷體" w:hAnsi="標楷體" w:cs="標楷體"/>
          <w:color w:val="000000" w:themeColor="text1"/>
          <w:szCs w:val="28"/>
        </w:rPr>
        <w:t>】</w:t>
      </w:r>
      <w:r>
        <w:rPr>
          <w:rFonts w:ascii="標楷體" w:hAnsi="標楷體" w:cs="標楷體" w:hint="eastAsia"/>
          <w:color w:val="000000" w:themeColor="text1"/>
          <w:szCs w:val="28"/>
        </w:rPr>
        <w:t>或</w:t>
      </w:r>
      <w:r w:rsidRPr="00AF3AEA">
        <w:rPr>
          <w:rFonts w:ascii="標楷體" w:hAnsi="標楷體" w:cs="標楷體"/>
          <w:color w:val="000000" w:themeColor="text1"/>
          <w:szCs w:val="28"/>
        </w:rPr>
        <w:t>【網址</w:t>
      </w:r>
      <w:hyperlink r:id="rId57" w:history="1">
        <w:r w:rsidRPr="00AF3AEA">
          <w:rPr>
            <w:rStyle w:val="af2"/>
            <w:rFonts w:ascii="標楷體" w:hAnsi="標楷體" w:cs="標楷體"/>
            <w:color w:val="000000" w:themeColor="text1"/>
          </w:rPr>
          <w:t>http://general.ntsu.edu.tw/files/11-1028-1669-1.php?Lang=zh-tw</w:t>
        </w:r>
      </w:hyperlink>
      <w:r w:rsidRPr="00AF3AEA">
        <w:rPr>
          <w:rFonts w:ascii="標楷體" w:hAnsi="標楷體" w:cs="標楷體"/>
          <w:color w:val="000000" w:themeColor="text1"/>
          <w:szCs w:val="28"/>
        </w:rPr>
        <w:t>】。</w:t>
      </w:r>
    </w:p>
    <w:p w14:paraId="335D6D88" w14:textId="77777777" w:rsidR="008502A8" w:rsidRDefault="008502A8" w:rsidP="008502A8">
      <w:pPr>
        <w:spacing w:line="500" w:lineRule="exact"/>
        <w:ind w:left="709" w:hanging="425"/>
        <w:jc w:val="both"/>
      </w:pPr>
      <w:r w:rsidRPr="00AF3AEA">
        <w:rPr>
          <w:rFonts w:ascii="標楷體" w:hAnsi="標楷體" w:cs="標楷體"/>
          <w:b/>
          <w:color w:val="000000" w:themeColor="text1"/>
          <w:szCs w:val="28"/>
        </w:rPr>
        <w:t>(3)後續改善情形：</w:t>
      </w:r>
      <w:r w:rsidRPr="00AF3AEA">
        <w:rPr>
          <w:rFonts w:ascii="標楷體" w:hAnsi="標楷體" w:cs="標楷體"/>
          <w:color w:val="000000" w:themeColor="text1"/>
          <w:szCs w:val="28"/>
        </w:rPr>
        <w:t>100年度大學院校校園環境管理現況調查暨</w:t>
      </w:r>
      <w:r>
        <w:rPr>
          <w:rFonts w:ascii="標楷體" w:hAnsi="標楷體" w:cs="標楷體"/>
          <w:szCs w:val="28"/>
        </w:rPr>
        <w:t>續效評鑑研處情形請參</w:t>
      </w:r>
      <w:r>
        <w:rPr>
          <w:rFonts w:ascii="標楷體" w:hAnsi="標楷體" w:cs="標楷體"/>
          <w:szCs w:val="28"/>
          <w:lang w:eastAsia="zh-HK"/>
        </w:rPr>
        <w:t>閱</w:t>
      </w:r>
      <w:r>
        <w:rPr>
          <w:rFonts w:ascii="標楷體" w:hAnsi="標楷體" w:cs="標楷體"/>
          <w:szCs w:val="28"/>
        </w:rPr>
        <w:t>【附件4-1-24】</w:t>
      </w:r>
      <w:r>
        <w:rPr>
          <w:rFonts w:ascii="標楷體" w:hAnsi="標楷體" w:cs="標楷體" w:hint="eastAsia"/>
          <w:szCs w:val="28"/>
        </w:rPr>
        <w:t>或</w:t>
      </w:r>
      <w:r>
        <w:rPr>
          <w:rFonts w:ascii="標楷體" w:hAnsi="標楷體" w:cs="標楷體"/>
        </w:rPr>
        <w:t>【網址</w:t>
      </w:r>
      <w:hyperlink r:id="rId58" w:history="1">
        <w:r>
          <w:rPr>
            <w:rStyle w:val="af2"/>
            <w:rFonts w:ascii="標楷體" w:hAnsi="標楷體" w:cs="標楷體"/>
          </w:rPr>
          <w:t>http://general.ntsu.edu.tw/files/11-1028-1669-1.php?Lang=zh-tw</w:t>
        </w:r>
      </w:hyperlink>
      <w:r>
        <w:rPr>
          <w:rFonts w:ascii="標楷體" w:hAnsi="標楷體" w:cs="標楷體"/>
          <w:szCs w:val="28"/>
        </w:rPr>
        <w:t>】。</w:t>
      </w:r>
    </w:p>
    <w:p w14:paraId="223FCC88" w14:textId="77777777" w:rsidR="008502A8" w:rsidRPr="00AF3AEA" w:rsidRDefault="008502A8" w:rsidP="008502A8">
      <w:pPr>
        <w:spacing w:line="500" w:lineRule="exact"/>
        <w:ind w:left="426" w:hanging="142"/>
        <w:jc w:val="both"/>
        <w:rPr>
          <w:b/>
          <w:color w:val="000000" w:themeColor="text1"/>
        </w:rPr>
      </w:pPr>
      <w:r w:rsidRPr="00AF3AEA">
        <w:rPr>
          <w:rFonts w:ascii="標楷體" w:hAnsi="標楷體" w:cs="標楷體"/>
          <w:b/>
          <w:color w:val="000000" w:themeColor="text1"/>
          <w:szCs w:val="28"/>
          <w:lang w:eastAsia="zh-HK"/>
        </w:rPr>
        <w:t>4.系所評鑑</w:t>
      </w:r>
      <w:r w:rsidRPr="00AF3AEA">
        <w:rPr>
          <w:rFonts w:ascii="標楷體" w:hAnsi="標楷體" w:cs="標楷體" w:hint="eastAsia"/>
          <w:b/>
          <w:color w:val="000000" w:themeColor="text1"/>
          <w:szCs w:val="28"/>
        </w:rPr>
        <w:t>：</w:t>
      </w:r>
      <w:r w:rsidRPr="00AF3AEA">
        <w:rPr>
          <w:rFonts w:ascii="標楷體" w:hAnsi="標楷體" w:cs="標楷體"/>
          <w:color w:val="000000" w:themeColor="text1"/>
          <w:szCs w:val="28"/>
          <w:lang w:eastAsia="zh-HK"/>
        </w:rPr>
        <w:t>系所評鑑及其後續改善情形請參閱【附件4-1-</w:t>
      </w:r>
      <w:r w:rsidRPr="00AF3AEA">
        <w:rPr>
          <w:rFonts w:ascii="標楷體" w:hAnsi="標楷體" w:cs="標楷體"/>
          <w:color w:val="000000" w:themeColor="text1"/>
          <w:szCs w:val="28"/>
        </w:rPr>
        <w:t>2</w:t>
      </w:r>
      <w:r>
        <w:rPr>
          <w:rFonts w:ascii="標楷體" w:hAnsi="標楷體" w:cs="標楷體"/>
          <w:color w:val="000000" w:themeColor="text1"/>
          <w:szCs w:val="28"/>
        </w:rPr>
        <w:t>5</w:t>
      </w:r>
      <w:r w:rsidRPr="00AF3AEA">
        <w:rPr>
          <w:rFonts w:ascii="標楷體" w:hAnsi="標楷體" w:cs="標楷體"/>
          <w:color w:val="000000" w:themeColor="text1"/>
          <w:szCs w:val="28"/>
          <w:lang w:eastAsia="zh-HK"/>
        </w:rPr>
        <w:t>】</w:t>
      </w:r>
      <w:r>
        <w:rPr>
          <w:rFonts w:ascii="標楷體" w:hAnsi="標楷體" w:cs="標楷體" w:hint="eastAsia"/>
          <w:color w:val="000000" w:themeColor="text1"/>
          <w:szCs w:val="28"/>
        </w:rPr>
        <w:t>，簡述如下：</w:t>
      </w:r>
    </w:p>
    <w:p w14:paraId="049633E2" w14:textId="77777777" w:rsidR="008502A8" w:rsidRPr="00AF3AEA" w:rsidRDefault="008502A8" w:rsidP="008502A8">
      <w:pPr>
        <w:spacing w:line="500" w:lineRule="exact"/>
        <w:ind w:left="709" w:hanging="425"/>
        <w:jc w:val="both"/>
        <w:rPr>
          <w:color w:val="000000" w:themeColor="text1"/>
        </w:rPr>
      </w:pPr>
      <w:r>
        <w:rPr>
          <w:rFonts w:ascii="標楷體" w:hAnsi="標楷體" w:cs="標楷體" w:hint="eastAsia"/>
          <w:b/>
          <w:color w:val="000000" w:themeColor="text1"/>
          <w:szCs w:val="28"/>
        </w:rPr>
        <w:t>(1)</w:t>
      </w:r>
      <w:r w:rsidRPr="00AF3AEA">
        <w:rPr>
          <w:rFonts w:ascii="標楷體" w:hAnsi="標楷體" w:cs="標楷體"/>
          <w:b/>
          <w:color w:val="000000" w:themeColor="text1"/>
          <w:szCs w:val="28"/>
        </w:rPr>
        <w:t>評鑑初步結果：</w:t>
      </w:r>
      <w:r w:rsidRPr="00AF3AEA">
        <w:rPr>
          <w:rFonts w:ascii="標楷體" w:hAnsi="標楷體" w:cs="標楷體" w:hint="eastAsia"/>
          <w:color w:val="000000" w:themeColor="text1"/>
          <w:szCs w:val="28"/>
        </w:rPr>
        <w:t>高等教育評鑑中心</w:t>
      </w:r>
      <w:r w:rsidRPr="00AF3AEA">
        <w:rPr>
          <w:rFonts w:ascii="標楷體" w:hAnsi="標楷體" w:cs="標楷體"/>
          <w:color w:val="000000" w:themeColor="text1"/>
          <w:szCs w:val="28"/>
        </w:rPr>
        <w:t>指派之評鑑委員於101年11月18-20日及11/26-27日蒞校進行「101年度下半年通識教育暨第二週期系所</w:t>
      </w:r>
      <w:r w:rsidRPr="00AF3AEA">
        <w:rPr>
          <w:rFonts w:ascii="標楷體" w:hAnsi="標楷體" w:cs="標楷體"/>
          <w:color w:val="000000" w:themeColor="text1"/>
          <w:szCs w:val="28"/>
          <w:lang w:eastAsia="zh-HK"/>
        </w:rPr>
        <w:t>評鑑」之實地訪評，評鑑中心於10</w:t>
      </w:r>
      <w:r w:rsidRPr="00AF3AEA">
        <w:rPr>
          <w:rFonts w:ascii="標楷體" w:hAnsi="標楷體" w:cs="標楷體"/>
          <w:color w:val="000000" w:themeColor="text1"/>
          <w:szCs w:val="28"/>
        </w:rPr>
        <w:t>2</w:t>
      </w:r>
      <w:r w:rsidRPr="00AF3AEA">
        <w:rPr>
          <w:rFonts w:ascii="標楷體" w:hAnsi="標楷體" w:cs="標楷體"/>
          <w:color w:val="000000" w:themeColor="text1"/>
          <w:szCs w:val="28"/>
          <w:lang w:eastAsia="zh-HK"/>
        </w:rPr>
        <w:t>年</w:t>
      </w:r>
      <w:r w:rsidRPr="00AF3AEA">
        <w:rPr>
          <w:rFonts w:ascii="標楷體" w:hAnsi="標楷體" w:cs="標楷體"/>
          <w:color w:val="000000" w:themeColor="text1"/>
          <w:szCs w:val="28"/>
        </w:rPr>
        <w:t>6</w:t>
      </w:r>
      <w:r w:rsidRPr="00AF3AEA">
        <w:rPr>
          <w:rFonts w:ascii="標楷體" w:hAnsi="標楷體" w:cs="標楷體"/>
          <w:color w:val="000000" w:themeColor="text1"/>
          <w:szCs w:val="28"/>
          <w:lang w:eastAsia="zh-HK"/>
        </w:rPr>
        <w:t>月2</w:t>
      </w:r>
      <w:r w:rsidRPr="00AF3AEA">
        <w:rPr>
          <w:rFonts w:ascii="標楷體" w:hAnsi="標楷體" w:cs="標楷體"/>
          <w:color w:val="000000" w:themeColor="text1"/>
          <w:szCs w:val="28"/>
        </w:rPr>
        <w:t>0</w:t>
      </w:r>
      <w:r w:rsidRPr="00AF3AEA">
        <w:rPr>
          <w:rFonts w:ascii="標楷體" w:hAnsi="標楷體" w:cs="標楷體"/>
          <w:color w:val="000000" w:themeColor="text1"/>
          <w:szCs w:val="28"/>
          <w:lang w:eastAsia="zh-HK"/>
        </w:rPr>
        <w:t>日高評（10</w:t>
      </w:r>
      <w:r w:rsidRPr="00AF3AEA">
        <w:rPr>
          <w:rFonts w:ascii="標楷體" w:hAnsi="標楷體" w:cs="標楷體"/>
          <w:color w:val="000000" w:themeColor="text1"/>
          <w:szCs w:val="28"/>
        </w:rPr>
        <w:t>2</w:t>
      </w:r>
      <w:r w:rsidRPr="00AF3AEA">
        <w:rPr>
          <w:rFonts w:ascii="標楷體" w:hAnsi="標楷體" w:cs="標楷體"/>
          <w:color w:val="000000" w:themeColor="text1"/>
          <w:szCs w:val="28"/>
          <w:lang w:eastAsia="zh-HK"/>
        </w:rPr>
        <w:t>）字第10</w:t>
      </w:r>
      <w:r w:rsidRPr="00AF3AEA">
        <w:rPr>
          <w:rFonts w:ascii="標楷體" w:hAnsi="標楷體" w:cs="標楷體"/>
          <w:color w:val="000000" w:themeColor="text1"/>
          <w:szCs w:val="28"/>
        </w:rPr>
        <w:t>2000817</w:t>
      </w:r>
      <w:r w:rsidRPr="00AF3AEA">
        <w:rPr>
          <w:rFonts w:ascii="標楷體" w:hAnsi="標楷體" w:cs="標楷體"/>
          <w:color w:val="000000" w:themeColor="text1"/>
          <w:szCs w:val="28"/>
          <w:lang w:eastAsia="zh-HK"/>
        </w:rPr>
        <w:t>A號函通知本校訪評認可結果：</w:t>
      </w:r>
      <w:r w:rsidRPr="00AF3AEA">
        <w:rPr>
          <w:rFonts w:ascii="標楷體" w:hAnsi="標楷體" w:cs="標楷體"/>
          <w:color w:val="000000" w:themeColor="text1"/>
          <w:szCs w:val="28"/>
        </w:rPr>
        <w:t>本校7系4所</w:t>
      </w:r>
      <w:r w:rsidRPr="00AF3AEA">
        <w:rPr>
          <w:rFonts w:ascii="標楷體" w:hAnsi="標楷體" w:cs="標楷體"/>
          <w:color w:val="000000" w:themeColor="text1"/>
          <w:szCs w:val="28"/>
          <w:lang w:eastAsia="zh-HK"/>
        </w:rPr>
        <w:t>為「通過」；</w:t>
      </w:r>
      <w:r w:rsidRPr="00AF3AEA">
        <w:rPr>
          <w:rFonts w:ascii="標楷體" w:hAnsi="標楷體" w:cs="標楷體"/>
          <w:color w:val="000000" w:themeColor="text1"/>
          <w:szCs w:val="28"/>
        </w:rPr>
        <w:t>通識中心</w:t>
      </w:r>
      <w:r w:rsidRPr="00AF3AEA">
        <w:rPr>
          <w:rFonts w:ascii="標楷體" w:hAnsi="標楷體" w:cs="標楷體"/>
          <w:color w:val="000000" w:themeColor="text1"/>
          <w:szCs w:val="28"/>
          <w:lang w:eastAsia="zh-HK"/>
        </w:rPr>
        <w:t>為「有條件通過」</w:t>
      </w:r>
      <w:r>
        <w:rPr>
          <w:rFonts w:ascii="標楷體" w:hAnsi="標楷體" w:cs="標楷體" w:hint="eastAsia"/>
          <w:color w:val="000000" w:themeColor="text1"/>
          <w:szCs w:val="28"/>
        </w:rPr>
        <w:t>。</w:t>
      </w:r>
    </w:p>
    <w:p w14:paraId="11511A9B" w14:textId="77777777" w:rsidR="008502A8" w:rsidRPr="00AF3AEA" w:rsidRDefault="008502A8" w:rsidP="008502A8">
      <w:pPr>
        <w:spacing w:line="500" w:lineRule="exact"/>
        <w:ind w:left="709" w:hanging="425"/>
        <w:jc w:val="both"/>
        <w:rPr>
          <w:color w:val="000000" w:themeColor="text1"/>
        </w:rPr>
      </w:pPr>
      <w:r>
        <w:rPr>
          <w:rFonts w:ascii="標楷體" w:hAnsi="標楷體" w:cs="標楷體" w:hint="eastAsia"/>
          <w:b/>
          <w:color w:val="000000" w:themeColor="text1"/>
          <w:szCs w:val="28"/>
        </w:rPr>
        <w:t>(2)</w:t>
      </w:r>
      <w:r w:rsidRPr="00AF3AEA">
        <w:rPr>
          <w:rFonts w:ascii="標楷體" w:hAnsi="標楷體" w:cs="標楷體"/>
          <w:b/>
          <w:color w:val="000000" w:themeColor="text1"/>
          <w:szCs w:val="28"/>
          <w:lang w:eastAsia="zh-HK"/>
        </w:rPr>
        <w:t>研議改善措施：</w:t>
      </w:r>
      <w:r w:rsidRPr="00AF3AEA">
        <w:rPr>
          <w:rFonts w:ascii="標楷體" w:hAnsi="標楷體"/>
          <w:color w:val="000000" w:themeColor="text1"/>
          <w:szCs w:val="28"/>
        </w:rPr>
        <w:t>評鑑結果公布後，</w:t>
      </w:r>
      <w:r>
        <w:rPr>
          <w:rFonts w:ascii="標楷體" w:hAnsi="標楷體" w:hint="eastAsia"/>
          <w:color w:val="000000" w:themeColor="text1"/>
          <w:szCs w:val="28"/>
        </w:rPr>
        <w:t>本校</w:t>
      </w:r>
      <w:r w:rsidRPr="00AF3AEA">
        <w:rPr>
          <w:rFonts w:ascii="標楷體" w:hAnsi="標楷體"/>
          <w:color w:val="000000" w:themeColor="text1"/>
          <w:szCs w:val="28"/>
        </w:rPr>
        <w:t>各受評單位內部評鑑小組透過系、所</w:t>
      </w:r>
      <w:r>
        <w:rPr>
          <w:rFonts w:ascii="標楷體" w:hAnsi="標楷體" w:hint="eastAsia"/>
          <w:color w:val="000000" w:themeColor="text1"/>
          <w:szCs w:val="28"/>
        </w:rPr>
        <w:t>、中心</w:t>
      </w:r>
      <w:r w:rsidRPr="00AF3AEA">
        <w:rPr>
          <w:rFonts w:ascii="標楷體" w:hAnsi="標楷體"/>
          <w:color w:val="000000" w:themeColor="text1"/>
          <w:szCs w:val="28"/>
        </w:rPr>
        <w:t>會議</w:t>
      </w:r>
      <w:r>
        <w:rPr>
          <w:rFonts w:ascii="標楷體" w:hAnsi="標楷體" w:hint="eastAsia"/>
          <w:color w:val="000000" w:themeColor="text1"/>
          <w:szCs w:val="28"/>
        </w:rPr>
        <w:t>，以</w:t>
      </w:r>
      <w:r w:rsidRPr="00AF3AEA">
        <w:rPr>
          <w:rFonts w:ascii="標楷體" w:hAnsi="標楷體"/>
          <w:color w:val="000000" w:themeColor="text1"/>
          <w:szCs w:val="28"/>
        </w:rPr>
        <w:t>及本校針對系所評鑑</w:t>
      </w:r>
      <w:r>
        <w:rPr>
          <w:rFonts w:ascii="標楷體" w:hAnsi="標楷體" w:hint="eastAsia"/>
          <w:color w:val="000000" w:themeColor="text1"/>
          <w:szCs w:val="28"/>
        </w:rPr>
        <w:t>所</w:t>
      </w:r>
      <w:r w:rsidRPr="00AF3AEA">
        <w:rPr>
          <w:rFonts w:ascii="標楷體" w:hAnsi="標楷體"/>
          <w:color w:val="000000" w:themeColor="text1"/>
          <w:szCs w:val="28"/>
        </w:rPr>
        <w:t>召開之協調會議</w:t>
      </w:r>
      <w:r>
        <w:rPr>
          <w:rFonts w:ascii="標楷體" w:hAnsi="標楷體" w:hint="eastAsia"/>
          <w:color w:val="000000" w:themeColor="text1"/>
          <w:szCs w:val="28"/>
        </w:rPr>
        <w:t>，進行</w:t>
      </w:r>
      <w:r w:rsidRPr="00AF3AEA">
        <w:rPr>
          <w:rFonts w:ascii="標楷體" w:hAnsi="標楷體"/>
          <w:color w:val="000000" w:themeColor="text1"/>
          <w:szCs w:val="28"/>
        </w:rPr>
        <w:t>檢討與審視，</w:t>
      </w:r>
      <w:r w:rsidRPr="00AF3AEA">
        <w:rPr>
          <w:rFonts w:ascii="標楷體" w:hAnsi="標楷體" w:cs="標楷體"/>
          <w:color w:val="000000" w:themeColor="text1"/>
          <w:szCs w:val="28"/>
        </w:rPr>
        <w:t>依評鑑委員建議事項提出自我改善</w:t>
      </w:r>
      <w:r>
        <w:rPr>
          <w:rFonts w:ascii="標楷體" w:hAnsi="標楷體" w:cs="標楷體" w:hint="eastAsia"/>
          <w:color w:val="000000" w:themeColor="text1"/>
          <w:szCs w:val="28"/>
        </w:rPr>
        <w:t>措施與</w:t>
      </w:r>
      <w:r w:rsidRPr="00AF3AEA">
        <w:rPr>
          <w:rFonts w:ascii="標楷體" w:hAnsi="標楷體" w:cs="標楷體"/>
          <w:color w:val="000000" w:themeColor="text1"/>
          <w:szCs w:val="28"/>
        </w:rPr>
        <w:t>作法</w:t>
      </w:r>
      <w:r>
        <w:rPr>
          <w:rFonts w:ascii="標楷體" w:hAnsi="標楷體" w:cs="標楷體" w:hint="eastAsia"/>
          <w:color w:val="000000" w:themeColor="text1"/>
          <w:szCs w:val="28"/>
        </w:rPr>
        <w:t>，</w:t>
      </w:r>
      <w:r w:rsidRPr="00AF3AEA">
        <w:rPr>
          <w:rFonts w:ascii="標楷體" w:hAnsi="標楷體"/>
          <w:color w:val="000000" w:themeColor="text1"/>
          <w:szCs w:val="28"/>
        </w:rPr>
        <w:t>並完成自我改善書面報告</w:t>
      </w:r>
      <w:r w:rsidRPr="00AF3AEA">
        <w:rPr>
          <w:rFonts w:ascii="標楷體" w:hAnsi="標楷體" w:cs="標楷體"/>
          <w:color w:val="000000" w:themeColor="text1"/>
          <w:szCs w:val="28"/>
        </w:rPr>
        <w:t>。</w:t>
      </w:r>
    </w:p>
    <w:p w14:paraId="6F7653F1" w14:textId="07569468" w:rsidR="008502A8" w:rsidRPr="00AF3AEA" w:rsidRDefault="008502A8" w:rsidP="008502A8">
      <w:pPr>
        <w:spacing w:line="500" w:lineRule="exact"/>
        <w:ind w:left="709" w:hanging="425"/>
        <w:jc w:val="both"/>
        <w:rPr>
          <w:color w:val="000000" w:themeColor="text1"/>
        </w:rPr>
      </w:pPr>
      <w:r>
        <w:rPr>
          <w:rFonts w:ascii="標楷體" w:hAnsi="標楷體" w:cs="標楷體" w:hint="eastAsia"/>
          <w:b/>
          <w:color w:val="000000" w:themeColor="text1"/>
          <w:szCs w:val="28"/>
        </w:rPr>
        <w:t>(3)</w:t>
      </w:r>
      <w:r w:rsidRPr="00AF3AEA">
        <w:rPr>
          <w:rFonts w:ascii="標楷體" w:hAnsi="標楷體" w:cs="標楷體"/>
          <w:b/>
          <w:color w:val="000000" w:themeColor="text1"/>
          <w:szCs w:val="28"/>
        </w:rPr>
        <w:t>後續改善情形：</w:t>
      </w:r>
      <w:r w:rsidRPr="000B068C">
        <w:rPr>
          <w:rFonts w:ascii="標楷體" w:hAnsi="標楷體" w:cs="標楷體" w:hint="eastAsia"/>
          <w:color w:val="000000" w:themeColor="text1"/>
          <w:szCs w:val="28"/>
        </w:rPr>
        <w:t>高等教育評鑑中心</w:t>
      </w:r>
      <w:r w:rsidRPr="00AF3AEA">
        <w:rPr>
          <w:rFonts w:ascii="標楷體" w:hAnsi="標楷體"/>
          <w:color w:val="000000" w:themeColor="text1"/>
          <w:szCs w:val="28"/>
          <w:shd w:val="clear" w:color="auto" w:fill="FFFFFF"/>
        </w:rPr>
        <w:t>於103年10月20日以高評(103)字第1030001638號函知會本校，</w:t>
      </w:r>
      <w:r>
        <w:rPr>
          <w:rFonts w:ascii="標楷體" w:hAnsi="標楷體" w:hint="eastAsia"/>
          <w:color w:val="000000" w:themeColor="text1"/>
          <w:szCs w:val="28"/>
          <w:shd w:val="clear" w:color="auto" w:fill="FFFFFF"/>
        </w:rPr>
        <w:t>本校</w:t>
      </w:r>
      <w:r w:rsidRPr="00AF3AEA">
        <w:rPr>
          <w:rFonts w:ascii="標楷體" w:hAnsi="標楷體"/>
          <w:color w:val="000000" w:themeColor="text1"/>
          <w:szCs w:val="28"/>
          <w:shd w:val="clear" w:color="auto" w:fill="FFFFFF"/>
        </w:rPr>
        <w:t>各系所與通識教育中心之「待改善事項」皆全部「已改善」</w:t>
      </w:r>
      <w:r w:rsidRPr="00AF3AEA">
        <w:rPr>
          <w:rFonts w:ascii="標楷體" w:hAnsi="標楷體" w:cs="標楷體"/>
          <w:color w:val="000000" w:themeColor="text1"/>
          <w:szCs w:val="28"/>
        </w:rPr>
        <w:t>(參考網址</w:t>
      </w:r>
      <w:hyperlink r:id="rId59" w:history="1">
        <w:r w:rsidRPr="00A44748">
          <w:rPr>
            <w:rStyle w:val="af2"/>
            <w:rFonts w:ascii="標楷體" w:hAnsi="標楷體" w:cs="標楷體"/>
            <w:szCs w:val="28"/>
          </w:rPr>
          <w:t>http://academic.ntsu.edu.tw/files/11-1004-91.php?Lang=zh-tw</w:t>
        </w:r>
      </w:hyperlink>
      <w:r w:rsidRPr="00AF3AEA">
        <w:rPr>
          <w:rFonts w:ascii="標楷體" w:hAnsi="標楷體" w:cs="標楷體"/>
          <w:color w:val="000000" w:themeColor="text1"/>
          <w:szCs w:val="28"/>
        </w:rPr>
        <w:t>)。</w:t>
      </w:r>
    </w:p>
    <w:p w14:paraId="297F4820" w14:textId="77777777" w:rsidR="008502A8" w:rsidRDefault="008502A8" w:rsidP="008502A8">
      <w:pPr>
        <w:pStyle w:val="15"/>
        <w:ind w:firstLine="0"/>
        <w:rPr>
          <w:b/>
          <w:color w:val="000000" w:themeColor="text1"/>
          <w:shd w:val="clear" w:color="auto" w:fill="FFFF00"/>
        </w:rPr>
      </w:pPr>
    </w:p>
    <w:p w14:paraId="20DDD981" w14:textId="77777777" w:rsidR="00391408" w:rsidRDefault="00391408" w:rsidP="008502A8">
      <w:pPr>
        <w:pStyle w:val="15"/>
        <w:ind w:firstLine="0"/>
        <w:rPr>
          <w:b/>
          <w:color w:val="000000" w:themeColor="text1"/>
          <w:shd w:val="clear" w:color="auto" w:fill="FFFF00"/>
        </w:rPr>
      </w:pPr>
    </w:p>
    <w:p w14:paraId="79EDDF95" w14:textId="77777777" w:rsidR="00391408" w:rsidRDefault="00391408" w:rsidP="008502A8">
      <w:pPr>
        <w:pStyle w:val="15"/>
        <w:ind w:firstLine="0"/>
        <w:rPr>
          <w:b/>
          <w:color w:val="000000" w:themeColor="text1"/>
          <w:shd w:val="clear" w:color="auto" w:fill="FFFF00"/>
        </w:rPr>
      </w:pPr>
    </w:p>
    <w:p w14:paraId="12FECBF8" w14:textId="77777777" w:rsidR="008502A8" w:rsidRPr="00AF3AEA" w:rsidRDefault="008502A8" w:rsidP="008502A8">
      <w:pPr>
        <w:pStyle w:val="15"/>
        <w:ind w:firstLine="0"/>
        <w:rPr>
          <w:color w:val="000000" w:themeColor="text1"/>
        </w:rPr>
      </w:pPr>
      <w:r w:rsidRPr="00AF3AEA">
        <w:rPr>
          <w:b/>
          <w:color w:val="000000" w:themeColor="text1"/>
          <w:shd w:val="clear" w:color="auto" w:fill="FFFF00"/>
        </w:rPr>
        <w:lastRenderedPageBreak/>
        <w:t>4-2</w:t>
      </w:r>
      <w:r>
        <w:rPr>
          <w:rFonts w:hint="eastAsia"/>
          <w:b/>
          <w:color w:val="000000" w:themeColor="text1"/>
          <w:shd w:val="clear" w:color="auto" w:fill="FFFF00"/>
        </w:rPr>
        <w:t xml:space="preserve">　</w:t>
      </w:r>
      <w:r w:rsidRPr="00AF3AEA">
        <w:rPr>
          <w:b/>
          <w:color w:val="000000" w:themeColor="text1"/>
          <w:shd w:val="clear" w:color="auto" w:fill="FFFF00"/>
        </w:rPr>
        <w:t>學校創新作為與永續發展之規劃與作法</w:t>
      </w:r>
      <w:r w:rsidRPr="00AF3AEA">
        <w:rPr>
          <w:b/>
          <w:color w:val="000000" w:themeColor="text1"/>
          <w:shd w:val="clear" w:color="auto" w:fill="FFFF00"/>
          <w:lang w:eastAsia="zh-HK"/>
        </w:rPr>
        <w:t>為何</w:t>
      </w:r>
      <w:r w:rsidRPr="00AF3AEA">
        <w:rPr>
          <w:b/>
          <w:color w:val="000000" w:themeColor="text1"/>
          <w:shd w:val="clear" w:color="auto" w:fill="FFFF00"/>
        </w:rPr>
        <w:t>?</w:t>
      </w:r>
    </w:p>
    <w:p w14:paraId="53E3A27D" w14:textId="77777777" w:rsidR="008502A8" w:rsidRPr="00AF3AEA" w:rsidRDefault="008502A8" w:rsidP="008502A8">
      <w:pPr>
        <w:spacing w:line="500" w:lineRule="exact"/>
        <w:ind w:left="280" w:hangingChars="100" w:hanging="280"/>
        <w:jc w:val="both"/>
        <w:rPr>
          <w:rFonts w:ascii="標楷體" w:hAnsi="標楷體"/>
          <w:b/>
          <w:color w:val="000000" w:themeColor="text1"/>
        </w:rPr>
      </w:pPr>
      <w:r>
        <w:rPr>
          <w:rFonts w:ascii="標楷體" w:hAnsi="標楷體" w:hint="eastAsia"/>
          <w:b/>
          <w:color w:val="000000" w:themeColor="text1"/>
        </w:rPr>
        <w:t>(</w:t>
      </w:r>
      <w:r w:rsidRPr="00AF3AEA">
        <w:rPr>
          <w:rFonts w:ascii="標楷體" w:hAnsi="標楷體" w:hint="eastAsia"/>
          <w:b/>
          <w:color w:val="000000" w:themeColor="text1"/>
        </w:rPr>
        <w:t>一</w:t>
      </w:r>
      <w:r>
        <w:rPr>
          <w:rFonts w:ascii="標楷體" w:hAnsi="標楷體" w:hint="eastAsia"/>
          <w:b/>
          <w:color w:val="000000" w:themeColor="text1"/>
        </w:rPr>
        <w:t>)</w:t>
      </w:r>
      <w:r w:rsidRPr="00AF3AEA">
        <w:rPr>
          <w:rFonts w:ascii="標楷體" w:hAnsi="標楷體" w:hint="eastAsia"/>
          <w:b/>
          <w:color w:val="000000" w:themeColor="text1"/>
        </w:rPr>
        <w:t>學校能提出創新作為的規劃與作法</w:t>
      </w:r>
    </w:p>
    <w:p w14:paraId="5EDD747E" w14:textId="77777777" w:rsidR="008502A8" w:rsidRPr="00AF3AEA" w:rsidRDefault="008502A8" w:rsidP="008502A8">
      <w:pPr>
        <w:tabs>
          <w:tab w:val="left" w:pos="709"/>
        </w:tabs>
        <w:spacing w:line="500" w:lineRule="exact"/>
        <w:ind w:leftChars="202" w:left="566" w:rightChars="117" w:right="328" w:firstLineChars="202" w:firstLine="566"/>
        <w:jc w:val="both"/>
        <w:rPr>
          <w:rFonts w:ascii="標楷體" w:hAnsi="標楷體"/>
          <w:color w:val="000000" w:themeColor="text1"/>
          <w:szCs w:val="28"/>
        </w:rPr>
      </w:pPr>
      <w:r w:rsidRPr="00AF3AEA">
        <w:rPr>
          <w:rFonts w:ascii="標楷體" w:hAnsi="標楷體" w:hint="eastAsia"/>
          <w:color w:val="000000" w:themeColor="text1"/>
        </w:rPr>
        <w:t>本</w:t>
      </w:r>
      <w:r w:rsidRPr="00AF3AEA">
        <w:rPr>
          <w:rFonts w:ascii="標楷體" w:hAnsi="標楷體"/>
          <w:color w:val="000000" w:themeColor="text1"/>
        </w:rPr>
        <w:t>校在校務發展之</w:t>
      </w:r>
      <w:r w:rsidRPr="00AF3AEA">
        <w:rPr>
          <w:rFonts w:ascii="標楷體" w:hAnsi="標楷體" w:hint="eastAsia"/>
          <w:color w:val="000000" w:themeColor="text1"/>
        </w:rPr>
        <w:t>創新作為的規劃與作法</w:t>
      </w:r>
      <w:r>
        <w:rPr>
          <w:rFonts w:ascii="標楷體" w:hAnsi="標楷體" w:hint="eastAsia"/>
          <w:color w:val="000000" w:themeColor="text1"/>
        </w:rPr>
        <w:t>，簡述</w:t>
      </w:r>
      <w:r w:rsidRPr="00AF3AEA">
        <w:rPr>
          <w:rFonts w:ascii="標楷體" w:hAnsi="標楷體" w:hint="eastAsia"/>
          <w:color w:val="000000" w:themeColor="text1"/>
        </w:rPr>
        <w:t>如</w:t>
      </w:r>
      <w:r w:rsidRPr="00AF3AEA">
        <w:rPr>
          <w:rFonts w:ascii="標楷體" w:hAnsi="標楷體"/>
          <w:color w:val="000000" w:themeColor="text1"/>
        </w:rPr>
        <w:t>下：</w:t>
      </w:r>
    </w:p>
    <w:p w14:paraId="70CAF2DE" w14:textId="77777777" w:rsidR="008502A8" w:rsidRPr="00AF3AEA" w:rsidRDefault="008502A8" w:rsidP="008502A8">
      <w:pPr>
        <w:tabs>
          <w:tab w:val="left" w:pos="709"/>
        </w:tabs>
        <w:spacing w:line="500" w:lineRule="exact"/>
        <w:ind w:leftChars="101" w:left="566" w:rightChars="117" w:right="328" w:hangingChars="101" w:hanging="283"/>
        <w:jc w:val="both"/>
        <w:rPr>
          <w:rFonts w:ascii="標楷體" w:hAnsi="標楷體"/>
          <w:b/>
          <w:color w:val="000000" w:themeColor="text1"/>
          <w:szCs w:val="28"/>
        </w:rPr>
      </w:pPr>
      <w:r>
        <w:rPr>
          <w:rFonts w:ascii="標楷體" w:hAnsi="標楷體" w:hint="eastAsia"/>
          <w:b/>
          <w:color w:val="000000" w:themeColor="text1"/>
          <w:szCs w:val="28"/>
        </w:rPr>
        <w:t>1.</w:t>
      </w:r>
      <w:r w:rsidRPr="00AF3AEA">
        <w:rPr>
          <w:rFonts w:ascii="標楷體" w:hAnsi="標楷體" w:hint="eastAsia"/>
          <w:b/>
          <w:color w:val="000000" w:themeColor="text1"/>
          <w:szCs w:val="28"/>
        </w:rPr>
        <w:t>教</w:t>
      </w:r>
      <w:r w:rsidRPr="00AF3AEA">
        <w:rPr>
          <w:rFonts w:ascii="標楷體" w:hAnsi="標楷體"/>
          <w:b/>
          <w:color w:val="000000" w:themeColor="text1"/>
          <w:szCs w:val="28"/>
        </w:rPr>
        <w:t>學創新作為規劃與作法</w:t>
      </w:r>
    </w:p>
    <w:p w14:paraId="34D41A79" w14:textId="77777777" w:rsidR="008502A8" w:rsidRPr="00AF3AEA" w:rsidRDefault="008502A8" w:rsidP="008502A8">
      <w:pPr>
        <w:tabs>
          <w:tab w:val="left" w:pos="709"/>
        </w:tabs>
        <w:spacing w:line="500" w:lineRule="exact"/>
        <w:ind w:leftChars="202" w:left="566" w:rightChars="117" w:right="328" w:firstLineChars="202" w:firstLine="566"/>
        <w:jc w:val="both"/>
        <w:rPr>
          <w:rFonts w:ascii="標楷體" w:hAnsi="標楷體"/>
          <w:color w:val="000000" w:themeColor="text1"/>
          <w:szCs w:val="28"/>
        </w:rPr>
      </w:pPr>
      <w:r w:rsidRPr="00AF3AEA">
        <w:rPr>
          <w:rFonts w:ascii="標楷體" w:hAnsi="標楷體" w:hint="eastAsia"/>
          <w:color w:val="000000" w:themeColor="text1"/>
          <w:szCs w:val="28"/>
        </w:rPr>
        <w:t>本校為一所體育專業高等教育機構，近年積極發展跨領域合作及跨國合作，以達成「亞洲頂尖、世界一流」</w:t>
      </w:r>
      <w:r>
        <w:rPr>
          <w:rFonts w:ascii="標楷體" w:hAnsi="標楷體" w:hint="eastAsia"/>
          <w:color w:val="000000" w:themeColor="text1"/>
          <w:szCs w:val="28"/>
        </w:rPr>
        <w:t>的</w:t>
      </w:r>
      <w:r w:rsidRPr="00AF3AEA">
        <w:rPr>
          <w:rFonts w:ascii="標楷體" w:hAnsi="標楷體" w:hint="eastAsia"/>
          <w:color w:val="000000" w:themeColor="text1"/>
          <w:szCs w:val="28"/>
        </w:rPr>
        <w:t>體育大學願景。在國際合作模式下，教育部已核准本校與匈牙利（奧運史上獎牌總數第八的國家）最頂尖的體育大學</w:t>
      </w:r>
      <w:r w:rsidRPr="00AF3AEA">
        <w:rPr>
          <w:rFonts w:ascii="標楷體" w:hAnsi="標楷體"/>
          <w:color w:val="000000" w:themeColor="text1"/>
          <w:szCs w:val="28"/>
        </w:rPr>
        <w:t>University of Physical Education，自105學年開始共同開設「國際運動教練科學碩士學位學程」</w:t>
      </w:r>
      <w:r>
        <w:rPr>
          <w:rFonts w:ascii="標楷體" w:hAnsi="標楷體" w:hint="eastAsia"/>
          <w:color w:val="000000" w:themeColor="text1"/>
          <w:szCs w:val="28"/>
        </w:rPr>
        <w:t>；</w:t>
      </w:r>
      <w:r w:rsidRPr="00AF3AEA">
        <w:rPr>
          <w:rFonts w:ascii="標楷體" w:hAnsi="標楷體" w:hint="eastAsia"/>
          <w:color w:val="000000" w:themeColor="text1"/>
          <w:szCs w:val="28"/>
        </w:rPr>
        <w:t>本校亦與</w:t>
      </w:r>
      <w:r w:rsidRPr="00AF3AEA">
        <w:rPr>
          <w:rFonts w:ascii="標楷體" w:hAnsi="標楷體"/>
          <w:color w:val="000000" w:themeColor="text1"/>
          <w:szCs w:val="28"/>
        </w:rPr>
        <w:t>QS世界大學排名第113之美國印第安那大學共同開設「國際戶外冒險領導學程」</w:t>
      </w:r>
      <w:r>
        <w:rPr>
          <w:rFonts w:ascii="標楷體" w:hAnsi="標楷體" w:hint="eastAsia"/>
          <w:color w:val="000000" w:themeColor="text1"/>
          <w:szCs w:val="28"/>
        </w:rPr>
        <w:t>；</w:t>
      </w:r>
      <w:r w:rsidRPr="00AF3AEA">
        <w:rPr>
          <w:rFonts w:ascii="標楷體" w:hAnsi="標楷體" w:hint="eastAsia"/>
          <w:color w:val="000000" w:themeColor="text1"/>
          <w:szCs w:val="28"/>
        </w:rPr>
        <w:t>此跨國合作</w:t>
      </w:r>
      <w:r>
        <w:rPr>
          <w:rFonts w:ascii="標楷體" w:hAnsi="標楷體" w:hint="eastAsia"/>
          <w:color w:val="000000" w:themeColor="text1"/>
          <w:szCs w:val="28"/>
        </w:rPr>
        <w:t>已</w:t>
      </w:r>
      <w:r w:rsidRPr="00AF3AEA">
        <w:rPr>
          <w:rFonts w:ascii="標楷體" w:hAnsi="標楷體" w:hint="eastAsia"/>
          <w:color w:val="000000" w:themeColor="text1"/>
          <w:szCs w:val="28"/>
        </w:rPr>
        <w:t>加速本校校務及師生學習的國際化腳步，更有助於提升運動教育發展、競技運動表現、學術研究交流及運動產業效益。</w:t>
      </w:r>
    </w:p>
    <w:p w14:paraId="4808561E" w14:textId="77777777" w:rsidR="008502A8" w:rsidRPr="00AF3AEA" w:rsidRDefault="008502A8" w:rsidP="008502A8">
      <w:pPr>
        <w:pStyle w:val="a7"/>
        <w:widowControl/>
        <w:spacing w:line="500" w:lineRule="exact"/>
        <w:ind w:leftChars="202" w:left="566" w:firstLineChars="202" w:firstLine="566"/>
        <w:jc w:val="both"/>
        <w:rPr>
          <w:rFonts w:ascii="標楷體" w:eastAsia="標楷體" w:hAnsi="標楷體"/>
          <w:color w:val="000000" w:themeColor="text1"/>
          <w:kern w:val="0"/>
          <w:sz w:val="28"/>
          <w:szCs w:val="28"/>
        </w:rPr>
      </w:pPr>
      <w:r w:rsidRPr="00AF3AEA">
        <w:rPr>
          <w:rFonts w:ascii="標楷體" w:eastAsia="標楷體" w:hAnsi="標楷體" w:hint="eastAsia"/>
          <w:color w:val="000000" w:themeColor="text1"/>
          <w:sz w:val="28"/>
          <w:szCs w:val="28"/>
        </w:rPr>
        <w:t>本校除了致力於提升師生的國際視野外，亦思考如何在地紮根，例如透過計畫性及系統性的規劃，連結桃園市政府推動「亞太運動健康城市的議題」之市政發展，共構學習</w:t>
      </w:r>
      <w:r w:rsidRPr="00AF3AEA">
        <w:rPr>
          <w:rFonts w:ascii="標楷體" w:eastAsia="標楷體" w:hAnsi="標楷體"/>
          <w:color w:val="000000" w:themeColor="text1"/>
          <w:sz w:val="28"/>
          <w:szCs w:val="28"/>
        </w:rPr>
        <w:t>/城市願景及學習/合作議題，以改變現有的學習生態環境，架構更具彈性及成效的學校/城市的多贏（學習）機制。</w:t>
      </w:r>
    </w:p>
    <w:p w14:paraId="02DCA5A7" w14:textId="77777777" w:rsidR="008502A8" w:rsidRPr="00AF3AEA" w:rsidRDefault="008502A8" w:rsidP="008502A8">
      <w:pPr>
        <w:tabs>
          <w:tab w:val="left" w:pos="709"/>
        </w:tabs>
        <w:spacing w:line="500" w:lineRule="exact"/>
        <w:ind w:leftChars="101" w:left="566" w:rightChars="117" w:right="328" w:hangingChars="101" w:hanging="283"/>
        <w:jc w:val="both"/>
        <w:rPr>
          <w:rFonts w:ascii="標楷體" w:hAnsi="標楷體"/>
          <w:b/>
          <w:color w:val="000000" w:themeColor="text1"/>
          <w:szCs w:val="28"/>
        </w:rPr>
      </w:pPr>
      <w:r>
        <w:rPr>
          <w:rFonts w:ascii="標楷體" w:hAnsi="標楷體" w:hint="eastAsia"/>
          <w:b/>
          <w:color w:val="000000" w:themeColor="text1"/>
          <w:szCs w:val="28"/>
        </w:rPr>
        <w:t>2.</w:t>
      </w:r>
      <w:r w:rsidRPr="00AF3AEA">
        <w:rPr>
          <w:rFonts w:ascii="標楷體" w:hAnsi="標楷體"/>
          <w:b/>
          <w:color w:val="000000" w:themeColor="text1"/>
          <w:szCs w:val="28"/>
        </w:rPr>
        <w:t>學</w:t>
      </w:r>
      <w:r w:rsidRPr="00AF3AEA">
        <w:rPr>
          <w:rFonts w:ascii="標楷體" w:hAnsi="標楷體" w:hint="eastAsia"/>
          <w:b/>
          <w:color w:val="000000" w:themeColor="text1"/>
          <w:szCs w:val="28"/>
        </w:rPr>
        <w:t>生</w:t>
      </w:r>
      <w:r w:rsidRPr="00AF3AEA">
        <w:rPr>
          <w:rFonts w:ascii="標楷體" w:hAnsi="標楷體"/>
          <w:b/>
          <w:color w:val="000000" w:themeColor="text1"/>
          <w:szCs w:val="28"/>
        </w:rPr>
        <w:t>生活輔導</w:t>
      </w:r>
      <w:r w:rsidRPr="00AF3AEA">
        <w:rPr>
          <w:rFonts w:ascii="標楷體" w:hAnsi="標楷體" w:hint="eastAsia"/>
          <w:b/>
          <w:color w:val="000000" w:themeColor="text1"/>
          <w:szCs w:val="28"/>
        </w:rPr>
        <w:t>與</w:t>
      </w:r>
      <w:r w:rsidRPr="00AF3AEA">
        <w:rPr>
          <w:rFonts w:ascii="標楷體" w:hAnsi="標楷體"/>
          <w:b/>
          <w:color w:val="000000" w:themeColor="text1"/>
          <w:szCs w:val="28"/>
        </w:rPr>
        <w:t>協助之創新作為規劃與作法</w:t>
      </w:r>
    </w:p>
    <w:p w14:paraId="65CBA898" w14:textId="77777777" w:rsidR="008502A8" w:rsidRPr="00AF3AEA" w:rsidRDefault="008502A8" w:rsidP="008502A8">
      <w:pPr>
        <w:pStyle w:val="a7"/>
        <w:widowControl/>
        <w:spacing w:line="500" w:lineRule="exact"/>
        <w:ind w:leftChars="202" w:left="566" w:firstLineChars="202" w:firstLine="566"/>
        <w:jc w:val="both"/>
        <w:rPr>
          <w:rFonts w:ascii="標楷體" w:hAnsi="標楷體"/>
          <w:color w:val="000000" w:themeColor="text1"/>
          <w:szCs w:val="28"/>
        </w:rPr>
      </w:pPr>
      <w:r w:rsidRPr="00AF3AEA">
        <w:rPr>
          <w:rFonts w:ascii="標楷體" w:eastAsia="標楷體" w:hAnsi="標楷體" w:hint="eastAsia"/>
          <w:color w:val="000000" w:themeColor="text1"/>
          <w:sz w:val="28"/>
          <w:szCs w:val="28"/>
        </w:rPr>
        <w:t>本校</w:t>
      </w:r>
      <w:r w:rsidRPr="00AF3AEA">
        <w:rPr>
          <w:rFonts w:ascii="標楷體" w:eastAsia="標楷體" w:hAnsi="標楷體"/>
          <w:color w:val="000000" w:themeColor="text1"/>
          <w:sz w:val="28"/>
          <w:szCs w:val="28"/>
        </w:rPr>
        <w:t>在學生生活輔導</w:t>
      </w:r>
      <w:r w:rsidRPr="00AF3AEA">
        <w:rPr>
          <w:rFonts w:ascii="標楷體" w:eastAsia="標楷體" w:hAnsi="標楷體" w:hint="eastAsia"/>
          <w:color w:val="000000" w:themeColor="text1"/>
          <w:sz w:val="28"/>
          <w:szCs w:val="28"/>
        </w:rPr>
        <w:t>與</w:t>
      </w:r>
      <w:r w:rsidRPr="00AF3AEA">
        <w:rPr>
          <w:rFonts w:ascii="標楷體" w:eastAsia="標楷體" w:hAnsi="標楷體"/>
          <w:color w:val="000000" w:themeColor="text1"/>
          <w:sz w:val="28"/>
          <w:szCs w:val="28"/>
        </w:rPr>
        <w:t>協助之創新作為方</w:t>
      </w:r>
      <w:r w:rsidRPr="00AF3AEA">
        <w:rPr>
          <w:rFonts w:ascii="標楷體" w:eastAsia="標楷體" w:hAnsi="標楷體" w:hint="eastAsia"/>
          <w:color w:val="000000" w:themeColor="text1"/>
          <w:sz w:val="28"/>
          <w:szCs w:val="28"/>
        </w:rPr>
        <w:t>面</w:t>
      </w:r>
      <w:r>
        <w:rPr>
          <w:rFonts w:ascii="標楷體" w:eastAsia="標楷體" w:hAnsi="標楷體" w:hint="eastAsia"/>
          <w:color w:val="000000" w:themeColor="text1"/>
          <w:sz w:val="28"/>
          <w:szCs w:val="28"/>
        </w:rPr>
        <w:t>，已實施之</w:t>
      </w:r>
      <w:r w:rsidRPr="00AF3AEA">
        <w:rPr>
          <w:rFonts w:ascii="標楷體" w:eastAsia="標楷體" w:hAnsi="標楷體"/>
          <w:color w:val="000000" w:themeColor="text1"/>
          <w:sz w:val="28"/>
          <w:szCs w:val="28"/>
        </w:rPr>
        <w:t>具體</w:t>
      </w:r>
      <w:r w:rsidRPr="00AF3AEA">
        <w:rPr>
          <w:rFonts w:ascii="標楷體" w:eastAsia="標楷體" w:hAnsi="標楷體" w:hint="eastAsia"/>
          <w:color w:val="000000" w:themeColor="text1"/>
          <w:sz w:val="28"/>
          <w:szCs w:val="28"/>
        </w:rPr>
        <w:t>作</w:t>
      </w:r>
      <w:r w:rsidRPr="00AF3AEA">
        <w:rPr>
          <w:rFonts w:ascii="標楷體" w:eastAsia="標楷體" w:hAnsi="標楷體"/>
          <w:color w:val="000000" w:themeColor="text1"/>
          <w:sz w:val="28"/>
          <w:szCs w:val="28"/>
        </w:rPr>
        <w:t>法</w:t>
      </w:r>
      <w:r>
        <w:rPr>
          <w:rFonts w:ascii="標楷體" w:eastAsia="標楷體" w:hAnsi="標楷體" w:hint="eastAsia"/>
          <w:color w:val="000000" w:themeColor="text1"/>
          <w:sz w:val="28"/>
          <w:szCs w:val="28"/>
        </w:rPr>
        <w:t>條列如下</w:t>
      </w:r>
      <w:r w:rsidRPr="00AF3AEA">
        <w:rPr>
          <w:rFonts w:ascii="標楷體" w:eastAsia="標楷體" w:hAnsi="標楷體"/>
          <w:color w:val="000000" w:themeColor="text1"/>
          <w:sz w:val="28"/>
          <w:szCs w:val="28"/>
        </w:rPr>
        <w:t>：</w:t>
      </w:r>
    </w:p>
    <w:p w14:paraId="510FC083" w14:textId="77777777" w:rsidR="008502A8" w:rsidRPr="00AF3AEA" w:rsidRDefault="008502A8" w:rsidP="008502A8">
      <w:pPr>
        <w:spacing w:line="500" w:lineRule="exact"/>
        <w:ind w:leftChars="101" w:left="706" w:hangingChars="151" w:hanging="423"/>
        <w:jc w:val="both"/>
        <w:rPr>
          <w:rFonts w:ascii="標楷體" w:hAnsi="標楷體"/>
          <w:color w:val="000000" w:themeColor="text1"/>
          <w:szCs w:val="28"/>
          <w:lang w:eastAsia="zh-HK"/>
        </w:rPr>
      </w:pPr>
      <w:r>
        <w:rPr>
          <w:rFonts w:ascii="標楷體" w:hAnsi="標楷體" w:hint="eastAsia"/>
          <w:color w:val="000000" w:themeColor="text1"/>
          <w:szCs w:val="28"/>
        </w:rPr>
        <w:t>(1)</w:t>
      </w:r>
      <w:r w:rsidRPr="00AF3AEA">
        <w:rPr>
          <w:rFonts w:ascii="標楷體" w:hAnsi="標楷體" w:hint="eastAsia"/>
          <w:color w:val="000000" w:themeColor="text1"/>
          <w:szCs w:val="28"/>
          <w:lang w:eastAsia="zh-HK"/>
        </w:rPr>
        <w:t>提升學生住宿品質</w:t>
      </w:r>
      <w:r w:rsidRPr="00AF3AEA">
        <w:rPr>
          <w:rFonts w:ascii="標楷體" w:hAnsi="標楷體"/>
          <w:color w:val="000000" w:themeColor="text1"/>
          <w:szCs w:val="28"/>
          <w:lang w:eastAsia="zh-HK"/>
        </w:rPr>
        <w:t>5年計畫，改善校內宿舍軟硬體設施。</w:t>
      </w:r>
    </w:p>
    <w:p w14:paraId="645944A5" w14:textId="77777777" w:rsidR="008502A8" w:rsidRPr="00AF3AEA" w:rsidRDefault="008502A8" w:rsidP="008502A8">
      <w:pPr>
        <w:spacing w:line="500" w:lineRule="exact"/>
        <w:ind w:leftChars="101" w:left="706" w:hangingChars="151" w:hanging="423"/>
        <w:jc w:val="both"/>
        <w:rPr>
          <w:rFonts w:ascii="標楷體" w:hAnsi="標楷體"/>
          <w:color w:val="000000" w:themeColor="text1"/>
          <w:szCs w:val="28"/>
          <w:lang w:eastAsia="zh-HK"/>
        </w:rPr>
      </w:pPr>
      <w:r>
        <w:rPr>
          <w:rFonts w:ascii="標楷體" w:hAnsi="標楷體" w:hint="eastAsia"/>
          <w:color w:val="000000" w:themeColor="text1"/>
          <w:szCs w:val="28"/>
        </w:rPr>
        <w:t>(</w:t>
      </w:r>
      <w:r w:rsidRPr="00AF3AEA">
        <w:rPr>
          <w:rFonts w:ascii="標楷體" w:hAnsi="標楷體"/>
          <w:color w:val="000000" w:themeColor="text1"/>
          <w:szCs w:val="28"/>
        </w:rPr>
        <w:t>2</w:t>
      </w:r>
      <w:r>
        <w:rPr>
          <w:rFonts w:ascii="標楷體" w:hAnsi="標楷體" w:hint="eastAsia"/>
          <w:color w:val="000000" w:themeColor="text1"/>
          <w:szCs w:val="28"/>
        </w:rPr>
        <w:t>)</w:t>
      </w:r>
      <w:r w:rsidRPr="00AF3AEA">
        <w:rPr>
          <w:rFonts w:ascii="標楷體" w:hAnsi="標楷體" w:hint="eastAsia"/>
          <w:color w:val="000000" w:themeColor="text1"/>
          <w:szCs w:val="28"/>
          <w:lang w:eastAsia="zh-HK"/>
        </w:rPr>
        <w:t>建立賃居生處所輔導訪視，建構租屋安全評鑑機制，落實追踪輔導。</w:t>
      </w:r>
    </w:p>
    <w:p w14:paraId="4FAB4CBA" w14:textId="77777777" w:rsidR="008502A8" w:rsidRPr="00AF3AEA" w:rsidRDefault="008502A8" w:rsidP="008502A8">
      <w:pPr>
        <w:spacing w:line="500" w:lineRule="exact"/>
        <w:ind w:leftChars="101" w:left="706" w:hangingChars="151" w:hanging="423"/>
        <w:jc w:val="both"/>
        <w:rPr>
          <w:rFonts w:ascii="標楷體" w:hAnsi="標楷體"/>
          <w:color w:val="000000" w:themeColor="text1"/>
          <w:szCs w:val="28"/>
          <w:lang w:eastAsia="zh-HK"/>
        </w:rPr>
      </w:pPr>
      <w:r>
        <w:rPr>
          <w:rFonts w:ascii="標楷體" w:hAnsi="標楷體" w:hint="eastAsia"/>
          <w:color w:val="000000" w:themeColor="text1"/>
          <w:szCs w:val="28"/>
        </w:rPr>
        <w:t>(</w:t>
      </w:r>
      <w:r w:rsidRPr="00AF3AEA">
        <w:rPr>
          <w:rFonts w:ascii="標楷體" w:hAnsi="標楷體"/>
          <w:color w:val="000000" w:themeColor="text1"/>
          <w:szCs w:val="28"/>
        </w:rPr>
        <w:t>3</w:t>
      </w:r>
      <w:r>
        <w:rPr>
          <w:rFonts w:ascii="標楷體" w:hAnsi="標楷體" w:hint="eastAsia"/>
          <w:color w:val="000000" w:themeColor="text1"/>
          <w:szCs w:val="28"/>
        </w:rPr>
        <w:t>)</w:t>
      </w:r>
      <w:r w:rsidRPr="00AF3AEA">
        <w:rPr>
          <w:rFonts w:ascii="標楷體" w:hAnsi="標楷體" w:hint="eastAsia"/>
          <w:color w:val="000000" w:themeColor="text1"/>
          <w:szCs w:val="28"/>
          <w:lang w:eastAsia="zh-HK"/>
        </w:rPr>
        <w:t>訂定學生健康檢查計畫</w:t>
      </w:r>
      <w:r w:rsidRPr="00AF3AEA">
        <w:rPr>
          <w:rFonts w:ascii="標楷體" w:hAnsi="標楷體" w:hint="eastAsia"/>
          <w:color w:val="000000" w:themeColor="text1"/>
          <w:szCs w:val="28"/>
        </w:rPr>
        <w:t>並</w:t>
      </w:r>
      <w:r w:rsidRPr="00AF3AEA">
        <w:rPr>
          <w:rFonts w:ascii="標楷體" w:hAnsi="標楷體" w:hint="eastAsia"/>
          <w:color w:val="000000" w:themeColor="text1"/>
          <w:szCs w:val="28"/>
          <w:lang w:eastAsia="zh-HK"/>
        </w:rPr>
        <w:t>追蹤矯治相關事宜。</w:t>
      </w:r>
    </w:p>
    <w:p w14:paraId="79AB4CCA" w14:textId="77777777" w:rsidR="008502A8" w:rsidRPr="00AF3AEA" w:rsidRDefault="008502A8" w:rsidP="008502A8">
      <w:pPr>
        <w:spacing w:line="500" w:lineRule="exact"/>
        <w:ind w:leftChars="101" w:left="706" w:hangingChars="151" w:hanging="423"/>
        <w:jc w:val="both"/>
        <w:rPr>
          <w:rFonts w:ascii="標楷體" w:hAnsi="標楷體"/>
          <w:color w:val="000000" w:themeColor="text1"/>
          <w:szCs w:val="28"/>
          <w:lang w:eastAsia="zh-HK"/>
        </w:rPr>
      </w:pPr>
      <w:r>
        <w:rPr>
          <w:rFonts w:ascii="標楷體" w:hAnsi="標楷體" w:hint="eastAsia"/>
          <w:color w:val="000000" w:themeColor="text1"/>
          <w:szCs w:val="28"/>
        </w:rPr>
        <w:t>(</w:t>
      </w:r>
      <w:r w:rsidRPr="00AF3AEA">
        <w:rPr>
          <w:rFonts w:ascii="標楷體" w:hAnsi="標楷體"/>
          <w:color w:val="000000" w:themeColor="text1"/>
          <w:szCs w:val="28"/>
        </w:rPr>
        <w:t>4</w:t>
      </w:r>
      <w:r>
        <w:rPr>
          <w:rFonts w:ascii="標楷體" w:hAnsi="標楷體" w:hint="eastAsia"/>
          <w:color w:val="000000" w:themeColor="text1"/>
          <w:szCs w:val="28"/>
        </w:rPr>
        <w:t>)</w:t>
      </w:r>
      <w:r w:rsidRPr="00AF3AEA">
        <w:rPr>
          <w:rFonts w:ascii="標楷體" w:hAnsi="標楷體" w:hint="eastAsia"/>
          <w:color w:val="000000" w:themeColor="text1"/>
          <w:szCs w:val="28"/>
          <w:lang w:eastAsia="zh-HK"/>
        </w:rPr>
        <w:t>推動多元運動心理</w:t>
      </w:r>
      <w:r w:rsidRPr="00AF3AEA">
        <w:rPr>
          <w:rFonts w:ascii="標楷體" w:hAnsi="標楷體"/>
          <w:color w:val="000000" w:themeColor="text1"/>
          <w:szCs w:val="28"/>
        </w:rPr>
        <w:t>(</w:t>
      </w:r>
      <w:r w:rsidRPr="00AF3AEA">
        <w:rPr>
          <w:rFonts w:ascii="標楷體" w:hAnsi="標楷體" w:hint="eastAsia"/>
          <w:color w:val="000000" w:themeColor="text1"/>
          <w:szCs w:val="28"/>
          <w:lang w:eastAsia="zh-HK"/>
        </w:rPr>
        <w:t>生活、心理、學業</w:t>
      </w:r>
      <w:r w:rsidRPr="00AF3AEA">
        <w:rPr>
          <w:rFonts w:ascii="標楷體" w:hAnsi="標楷體"/>
          <w:color w:val="000000" w:themeColor="text1"/>
          <w:szCs w:val="28"/>
        </w:rPr>
        <w:t>)</w:t>
      </w:r>
      <w:r w:rsidRPr="00AF3AEA">
        <w:rPr>
          <w:rFonts w:ascii="標楷體" w:hAnsi="標楷體" w:hint="eastAsia"/>
          <w:color w:val="000000" w:themeColor="text1"/>
          <w:szCs w:val="28"/>
          <w:lang w:eastAsia="zh-HK"/>
        </w:rPr>
        <w:t>諮商方案。</w:t>
      </w:r>
    </w:p>
    <w:p w14:paraId="3BADDDB0" w14:textId="77777777" w:rsidR="008502A8" w:rsidRPr="00AF3AEA" w:rsidRDefault="008502A8" w:rsidP="008502A8">
      <w:pPr>
        <w:spacing w:line="500" w:lineRule="exact"/>
        <w:ind w:leftChars="101" w:left="706" w:hangingChars="151" w:hanging="423"/>
        <w:jc w:val="both"/>
        <w:rPr>
          <w:rFonts w:ascii="標楷體" w:hAnsi="標楷體"/>
          <w:color w:val="000000" w:themeColor="text1"/>
          <w:szCs w:val="28"/>
          <w:lang w:eastAsia="zh-HK"/>
        </w:rPr>
      </w:pPr>
      <w:r>
        <w:rPr>
          <w:rFonts w:ascii="標楷體" w:hAnsi="標楷體" w:hint="eastAsia"/>
          <w:color w:val="000000" w:themeColor="text1"/>
          <w:szCs w:val="28"/>
        </w:rPr>
        <w:t>(</w:t>
      </w:r>
      <w:r w:rsidRPr="00AF3AEA">
        <w:rPr>
          <w:rFonts w:ascii="標楷體" w:hAnsi="標楷體"/>
          <w:color w:val="000000" w:themeColor="text1"/>
          <w:szCs w:val="28"/>
        </w:rPr>
        <w:t>5</w:t>
      </w:r>
      <w:r>
        <w:rPr>
          <w:rFonts w:ascii="標楷體" w:hAnsi="標楷體" w:hint="eastAsia"/>
          <w:color w:val="000000" w:themeColor="text1"/>
          <w:szCs w:val="28"/>
        </w:rPr>
        <w:t>)</w:t>
      </w:r>
      <w:r w:rsidRPr="00AF3AEA">
        <w:rPr>
          <w:rFonts w:ascii="標楷體" w:hAnsi="標楷體" w:hint="eastAsia"/>
          <w:color w:val="000000" w:themeColor="text1"/>
          <w:szCs w:val="28"/>
          <w:lang w:eastAsia="zh-HK"/>
        </w:rPr>
        <w:t>生涯、轉銜輔導與社會適應。</w:t>
      </w:r>
    </w:p>
    <w:p w14:paraId="181E8FF7" w14:textId="77777777" w:rsidR="008502A8" w:rsidRPr="00AF3AEA" w:rsidRDefault="008502A8" w:rsidP="008502A8">
      <w:pPr>
        <w:spacing w:line="500" w:lineRule="exact"/>
        <w:ind w:leftChars="101" w:left="706" w:hangingChars="151" w:hanging="423"/>
        <w:jc w:val="both"/>
        <w:rPr>
          <w:rFonts w:ascii="標楷體" w:hAnsi="標楷體"/>
          <w:color w:val="000000" w:themeColor="text1"/>
          <w:szCs w:val="28"/>
          <w:lang w:eastAsia="zh-HK"/>
        </w:rPr>
      </w:pPr>
      <w:r>
        <w:rPr>
          <w:rFonts w:ascii="標楷體" w:hAnsi="標楷體" w:hint="eastAsia"/>
          <w:color w:val="000000" w:themeColor="text1"/>
          <w:szCs w:val="28"/>
        </w:rPr>
        <w:t>(</w:t>
      </w:r>
      <w:r w:rsidRPr="00AF3AEA">
        <w:rPr>
          <w:rFonts w:ascii="標楷體" w:hAnsi="標楷體"/>
          <w:color w:val="000000" w:themeColor="text1"/>
          <w:szCs w:val="28"/>
        </w:rPr>
        <w:t>6</w:t>
      </w:r>
      <w:r>
        <w:rPr>
          <w:rFonts w:ascii="標楷體" w:hAnsi="標楷體" w:hint="eastAsia"/>
          <w:color w:val="000000" w:themeColor="text1"/>
          <w:szCs w:val="28"/>
        </w:rPr>
        <w:t>)</w:t>
      </w:r>
      <w:r w:rsidRPr="00AF3AEA">
        <w:rPr>
          <w:rFonts w:ascii="標楷體" w:hAnsi="標楷體" w:hint="eastAsia"/>
          <w:color w:val="000000" w:themeColor="text1"/>
          <w:szCs w:val="28"/>
          <w:lang w:eastAsia="zh-HK"/>
        </w:rPr>
        <w:t>各類會報相關業務及特殊教育推動。</w:t>
      </w:r>
    </w:p>
    <w:p w14:paraId="6785C734" w14:textId="77777777" w:rsidR="008502A8" w:rsidRPr="00AF3AEA" w:rsidRDefault="008502A8" w:rsidP="008502A8">
      <w:pPr>
        <w:spacing w:line="500" w:lineRule="exact"/>
        <w:ind w:leftChars="101" w:left="706" w:hangingChars="151" w:hanging="423"/>
        <w:jc w:val="both"/>
        <w:rPr>
          <w:rFonts w:ascii="標楷體" w:hAnsi="標楷體"/>
          <w:color w:val="000000" w:themeColor="text1"/>
          <w:szCs w:val="28"/>
          <w:lang w:eastAsia="zh-HK"/>
        </w:rPr>
      </w:pPr>
      <w:r>
        <w:rPr>
          <w:rFonts w:ascii="標楷體" w:hAnsi="標楷體" w:hint="eastAsia"/>
          <w:color w:val="000000" w:themeColor="text1"/>
          <w:szCs w:val="28"/>
        </w:rPr>
        <w:t>(</w:t>
      </w:r>
      <w:r w:rsidRPr="00AF3AEA">
        <w:rPr>
          <w:rFonts w:ascii="標楷體" w:hAnsi="標楷體"/>
          <w:color w:val="000000" w:themeColor="text1"/>
          <w:szCs w:val="28"/>
        </w:rPr>
        <w:t>7</w:t>
      </w:r>
      <w:r>
        <w:rPr>
          <w:rFonts w:ascii="標楷體" w:hAnsi="標楷體" w:hint="eastAsia"/>
          <w:color w:val="000000" w:themeColor="text1"/>
          <w:szCs w:val="28"/>
        </w:rPr>
        <w:t>)</w:t>
      </w:r>
      <w:r w:rsidRPr="00AF3AEA">
        <w:rPr>
          <w:rFonts w:ascii="標楷體" w:hAnsi="標楷體" w:hint="eastAsia"/>
          <w:color w:val="000000" w:themeColor="text1"/>
          <w:szCs w:val="28"/>
          <w:lang w:eastAsia="zh-HK"/>
        </w:rPr>
        <w:t>建立多面向就學協助機制。</w:t>
      </w:r>
    </w:p>
    <w:p w14:paraId="1237F2E1" w14:textId="77777777" w:rsidR="008502A8" w:rsidRPr="00AF3AEA" w:rsidRDefault="008502A8" w:rsidP="008502A8">
      <w:pPr>
        <w:spacing w:line="500" w:lineRule="exact"/>
        <w:ind w:leftChars="101" w:left="706" w:hangingChars="151" w:hanging="423"/>
        <w:jc w:val="both"/>
        <w:rPr>
          <w:rFonts w:ascii="標楷體" w:hAnsi="標楷體"/>
          <w:color w:val="000000" w:themeColor="text1"/>
          <w:szCs w:val="28"/>
          <w:lang w:eastAsia="zh-HK"/>
        </w:rPr>
      </w:pPr>
      <w:r>
        <w:rPr>
          <w:rFonts w:ascii="標楷體" w:hAnsi="標楷體" w:hint="eastAsia"/>
          <w:color w:val="000000" w:themeColor="text1"/>
          <w:szCs w:val="28"/>
        </w:rPr>
        <w:t>(</w:t>
      </w:r>
      <w:r w:rsidRPr="00AF3AEA">
        <w:rPr>
          <w:rFonts w:ascii="標楷體" w:hAnsi="標楷體"/>
          <w:color w:val="000000" w:themeColor="text1"/>
          <w:szCs w:val="28"/>
        </w:rPr>
        <w:t>8</w:t>
      </w:r>
      <w:r>
        <w:rPr>
          <w:rFonts w:ascii="標楷體" w:hAnsi="標楷體" w:hint="eastAsia"/>
          <w:color w:val="000000" w:themeColor="text1"/>
          <w:szCs w:val="28"/>
        </w:rPr>
        <w:t>)</w:t>
      </w:r>
      <w:r w:rsidRPr="00AF3AEA">
        <w:rPr>
          <w:rFonts w:ascii="標楷體" w:hAnsi="標楷體" w:hint="eastAsia"/>
          <w:color w:val="000000" w:themeColor="text1"/>
          <w:szCs w:val="28"/>
          <w:lang w:eastAsia="zh-HK"/>
        </w:rPr>
        <w:t>提供弱勢及急難協助。</w:t>
      </w:r>
    </w:p>
    <w:p w14:paraId="076D652D" w14:textId="77777777" w:rsidR="008502A8" w:rsidRPr="00AF3AEA" w:rsidRDefault="008502A8" w:rsidP="008502A8">
      <w:pPr>
        <w:spacing w:line="500" w:lineRule="exact"/>
        <w:ind w:leftChars="101" w:left="706" w:hangingChars="151" w:hanging="423"/>
        <w:jc w:val="both"/>
        <w:rPr>
          <w:rFonts w:ascii="標楷體" w:hAnsi="標楷體"/>
          <w:color w:val="000000" w:themeColor="text1"/>
          <w:szCs w:val="28"/>
          <w:lang w:eastAsia="zh-HK"/>
        </w:rPr>
      </w:pPr>
      <w:r>
        <w:rPr>
          <w:rFonts w:ascii="標楷體" w:hAnsi="標楷體" w:hint="eastAsia"/>
          <w:color w:val="000000" w:themeColor="text1"/>
          <w:szCs w:val="28"/>
        </w:rPr>
        <w:t>(</w:t>
      </w:r>
      <w:r w:rsidRPr="00AF3AEA">
        <w:rPr>
          <w:rFonts w:ascii="標楷體" w:hAnsi="標楷體"/>
          <w:color w:val="000000" w:themeColor="text1"/>
          <w:szCs w:val="28"/>
        </w:rPr>
        <w:t>9</w:t>
      </w:r>
      <w:r>
        <w:rPr>
          <w:rFonts w:ascii="標楷體" w:hAnsi="標楷體" w:hint="eastAsia"/>
          <w:color w:val="000000" w:themeColor="text1"/>
          <w:szCs w:val="28"/>
        </w:rPr>
        <w:t>)</w:t>
      </w:r>
      <w:r w:rsidRPr="00AF3AEA">
        <w:rPr>
          <w:rFonts w:ascii="標楷體" w:hAnsi="標楷體" w:hint="eastAsia"/>
          <w:color w:val="000000" w:themeColor="text1"/>
          <w:szCs w:val="28"/>
          <w:lang w:eastAsia="zh-HK"/>
        </w:rPr>
        <w:t>促進國際文化交流。</w:t>
      </w:r>
    </w:p>
    <w:p w14:paraId="0ACF351C" w14:textId="77777777" w:rsidR="008502A8" w:rsidRPr="00AF3AEA" w:rsidRDefault="008502A8" w:rsidP="008502A8">
      <w:pPr>
        <w:spacing w:line="500" w:lineRule="exact"/>
        <w:ind w:leftChars="101" w:left="706" w:hangingChars="151" w:hanging="423"/>
        <w:jc w:val="both"/>
        <w:rPr>
          <w:rFonts w:ascii="標楷體" w:hAnsi="標楷體"/>
          <w:color w:val="000000" w:themeColor="text1"/>
          <w:szCs w:val="28"/>
          <w:lang w:eastAsia="zh-HK"/>
        </w:rPr>
      </w:pPr>
      <w:r>
        <w:rPr>
          <w:rFonts w:ascii="標楷體" w:hAnsi="標楷體" w:hint="eastAsia"/>
          <w:color w:val="000000" w:themeColor="text1"/>
          <w:szCs w:val="28"/>
        </w:rPr>
        <w:t>(</w:t>
      </w:r>
      <w:r w:rsidRPr="00AF3AEA">
        <w:rPr>
          <w:rFonts w:ascii="標楷體" w:hAnsi="標楷體"/>
          <w:color w:val="000000" w:themeColor="text1"/>
          <w:szCs w:val="28"/>
        </w:rPr>
        <w:t>10</w:t>
      </w:r>
      <w:r>
        <w:rPr>
          <w:rFonts w:ascii="標楷體" w:hAnsi="標楷體" w:hint="eastAsia"/>
          <w:color w:val="000000" w:themeColor="text1"/>
          <w:szCs w:val="28"/>
        </w:rPr>
        <w:t>)</w:t>
      </w:r>
      <w:r w:rsidRPr="00AF3AEA">
        <w:rPr>
          <w:rFonts w:ascii="標楷體" w:hAnsi="標楷體" w:hint="eastAsia"/>
          <w:color w:val="000000" w:themeColor="text1"/>
          <w:szCs w:val="28"/>
          <w:lang w:eastAsia="zh-HK"/>
        </w:rPr>
        <w:t>輔導學生辦理社會服務活動。</w:t>
      </w:r>
    </w:p>
    <w:p w14:paraId="4A352AC5" w14:textId="77777777" w:rsidR="008502A8" w:rsidRPr="00AF3AEA" w:rsidRDefault="008502A8" w:rsidP="008502A8">
      <w:pPr>
        <w:spacing w:line="500" w:lineRule="exact"/>
        <w:ind w:leftChars="101" w:left="706" w:hangingChars="151" w:hanging="423"/>
        <w:jc w:val="both"/>
        <w:rPr>
          <w:rFonts w:ascii="標楷體" w:hAnsi="標楷體"/>
          <w:color w:val="000000" w:themeColor="text1"/>
          <w:szCs w:val="28"/>
          <w:lang w:eastAsia="zh-HK"/>
        </w:rPr>
      </w:pPr>
      <w:r>
        <w:rPr>
          <w:rFonts w:ascii="標楷體" w:hAnsi="標楷體" w:hint="eastAsia"/>
          <w:color w:val="000000" w:themeColor="text1"/>
          <w:szCs w:val="28"/>
        </w:rPr>
        <w:lastRenderedPageBreak/>
        <w:t>(</w:t>
      </w:r>
      <w:r w:rsidRPr="00AF3AEA">
        <w:rPr>
          <w:rFonts w:ascii="標楷體" w:hAnsi="標楷體"/>
          <w:color w:val="000000" w:themeColor="text1"/>
          <w:szCs w:val="28"/>
          <w:lang w:eastAsia="zh-HK"/>
        </w:rPr>
        <w:t>11</w:t>
      </w:r>
      <w:r>
        <w:rPr>
          <w:rFonts w:ascii="標楷體" w:hAnsi="標楷體" w:hint="eastAsia"/>
          <w:color w:val="000000" w:themeColor="text1"/>
          <w:szCs w:val="28"/>
        </w:rPr>
        <w:t>)</w:t>
      </w:r>
      <w:r w:rsidRPr="00AF3AEA">
        <w:rPr>
          <w:rFonts w:ascii="標楷體" w:hAnsi="標楷體" w:hint="eastAsia"/>
          <w:color w:val="000000" w:themeColor="text1"/>
          <w:szCs w:val="28"/>
          <w:lang w:eastAsia="zh-HK"/>
        </w:rPr>
        <w:t>辦</w:t>
      </w:r>
      <w:r w:rsidRPr="00AF3AEA">
        <w:rPr>
          <w:rFonts w:ascii="標楷體" w:hAnsi="標楷體"/>
          <w:color w:val="000000" w:themeColor="text1"/>
          <w:szCs w:val="28"/>
          <w:lang w:eastAsia="zh-HK"/>
        </w:rPr>
        <w:t>理：</w:t>
      </w:r>
      <w:r w:rsidRPr="00AF3AEA">
        <w:rPr>
          <w:rFonts w:ascii="標楷體" w:hAnsi="標楷體" w:hint="eastAsia"/>
          <w:color w:val="000000" w:themeColor="text1"/>
          <w:szCs w:val="28"/>
          <w:lang w:eastAsia="zh-HK"/>
        </w:rPr>
        <w:t>個別諮商、班級座談、心理衛生、生命教育、性別平等教育推廣等</w:t>
      </w:r>
      <w:r w:rsidRPr="00AF3AEA">
        <w:rPr>
          <w:rFonts w:ascii="標楷體" w:hAnsi="標楷體"/>
          <w:color w:val="000000" w:themeColor="text1"/>
          <w:szCs w:val="28"/>
          <w:lang w:eastAsia="zh-HK"/>
        </w:rPr>
        <w:t>事項</w:t>
      </w:r>
      <w:r w:rsidRPr="00AF3AEA">
        <w:rPr>
          <w:rFonts w:ascii="標楷體" w:hAnsi="標楷體" w:hint="eastAsia"/>
          <w:color w:val="000000" w:themeColor="text1"/>
          <w:szCs w:val="28"/>
          <w:lang w:eastAsia="zh-HK"/>
        </w:rPr>
        <w:t>。</w:t>
      </w:r>
    </w:p>
    <w:p w14:paraId="74B698DC" w14:textId="77777777" w:rsidR="008502A8" w:rsidRPr="00AF3AEA" w:rsidRDefault="008502A8" w:rsidP="008502A8">
      <w:pPr>
        <w:tabs>
          <w:tab w:val="left" w:pos="709"/>
        </w:tabs>
        <w:spacing w:line="500" w:lineRule="exact"/>
        <w:ind w:leftChars="101" w:left="566" w:rightChars="117" w:right="328" w:hangingChars="101" w:hanging="283"/>
        <w:jc w:val="both"/>
        <w:rPr>
          <w:rFonts w:ascii="標楷體" w:hAnsi="標楷體"/>
          <w:b/>
          <w:color w:val="000000" w:themeColor="text1"/>
          <w:szCs w:val="28"/>
        </w:rPr>
      </w:pPr>
      <w:r>
        <w:rPr>
          <w:rFonts w:ascii="標楷體" w:hAnsi="標楷體" w:hint="eastAsia"/>
          <w:b/>
          <w:color w:val="000000" w:themeColor="text1"/>
          <w:szCs w:val="28"/>
        </w:rPr>
        <w:t>3.</w:t>
      </w:r>
      <w:r w:rsidRPr="00AF3AEA">
        <w:rPr>
          <w:rFonts w:ascii="標楷體" w:hAnsi="標楷體" w:hint="eastAsia"/>
          <w:b/>
          <w:color w:val="000000" w:themeColor="text1"/>
          <w:szCs w:val="28"/>
        </w:rPr>
        <w:t>校園</w:t>
      </w:r>
      <w:r w:rsidRPr="00AF3AEA">
        <w:rPr>
          <w:rFonts w:ascii="標楷體" w:hAnsi="標楷體"/>
          <w:b/>
          <w:color w:val="000000" w:themeColor="text1"/>
          <w:szCs w:val="28"/>
        </w:rPr>
        <w:t>環境規劃創新作為規劃與作法</w:t>
      </w:r>
    </w:p>
    <w:p w14:paraId="1C133333" w14:textId="77777777" w:rsidR="008502A8" w:rsidRPr="00AF3AEA" w:rsidRDefault="008502A8" w:rsidP="008502A8">
      <w:pPr>
        <w:pStyle w:val="a7"/>
        <w:widowControl/>
        <w:spacing w:line="500" w:lineRule="exact"/>
        <w:ind w:leftChars="202" w:left="566" w:firstLineChars="202" w:firstLine="566"/>
        <w:jc w:val="both"/>
        <w:rPr>
          <w:rFonts w:ascii="標楷體" w:hAnsi="標楷體"/>
          <w:color w:val="000000" w:themeColor="text1"/>
          <w:szCs w:val="28"/>
        </w:rPr>
      </w:pPr>
      <w:r w:rsidRPr="00AF3AEA">
        <w:rPr>
          <w:rFonts w:ascii="標楷體" w:eastAsia="標楷體" w:hAnsi="標楷體" w:hint="eastAsia"/>
          <w:color w:val="000000" w:themeColor="text1"/>
          <w:sz w:val="28"/>
          <w:szCs w:val="28"/>
        </w:rPr>
        <w:t>本</w:t>
      </w:r>
      <w:r w:rsidRPr="00AF3AEA">
        <w:rPr>
          <w:rFonts w:ascii="標楷體" w:eastAsia="標楷體" w:hAnsi="標楷體"/>
          <w:color w:val="000000" w:themeColor="text1"/>
          <w:sz w:val="28"/>
          <w:szCs w:val="28"/>
        </w:rPr>
        <w:t>校</w:t>
      </w:r>
      <w:r w:rsidRPr="00AF3AEA">
        <w:rPr>
          <w:rFonts w:ascii="標楷體" w:eastAsia="標楷體" w:hAnsi="標楷體" w:hint="eastAsia"/>
          <w:color w:val="000000" w:themeColor="text1"/>
          <w:sz w:val="28"/>
          <w:szCs w:val="28"/>
        </w:rPr>
        <w:t>將位於校園正中心區</w:t>
      </w:r>
      <w:r w:rsidRPr="00AF3AEA">
        <w:rPr>
          <w:rFonts w:ascii="標楷體" w:eastAsia="標楷體" w:hAnsi="標楷體"/>
          <w:color w:val="000000" w:themeColor="text1"/>
          <w:sz w:val="28"/>
          <w:szCs w:val="28"/>
        </w:rPr>
        <w:t>域</w:t>
      </w:r>
      <w:r w:rsidRPr="00AF3AEA">
        <w:rPr>
          <w:rFonts w:ascii="標楷體" w:eastAsia="標楷體" w:hAnsi="標楷體" w:hint="eastAsia"/>
          <w:color w:val="000000" w:themeColor="text1"/>
          <w:sz w:val="28"/>
          <w:szCs w:val="28"/>
        </w:rPr>
        <w:t>且為教學及行政中心與宿舍群串聯之廊道，規劃為以人為本的體育大道</w:t>
      </w:r>
      <w:r w:rsidRPr="00AF3AEA">
        <w:rPr>
          <w:rFonts w:ascii="標楷體" w:eastAsia="標楷體" w:hAnsi="標楷體"/>
          <w:color w:val="000000" w:themeColor="text1"/>
          <w:sz w:val="28"/>
          <w:szCs w:val="28"/>
        </w:rPr>
        <w:t>--</w:t>
      </w:r>
      <w:r w:rsidRPr="00AF3AEA">
        <w:rPr>
          <w:rFonts w:ascii="標楷體" w:eastAsia="標楷體" w:hAnsi="標楷體" w:hint="eastAsia"/>
          <w:color w:val="000000" w:themeColor="text1"/>
          <w:sz w:val="28"/>
          <w:szCs w:val="28"/>
        </w:rPr>
        <w:t>行人徒步區，強調順暢有秩序、安全與舒適之景觀步道，另建置校徽廣場，以提供學生舉辦活動及放鬆停歇之理想場所，亦創造一永續發展安全舒適之綠色校園。</w:t>
      </w:r>
    </w:p>
    <w:p w14:paraId="279FE7FF" w14:textId="77777777" w:rsidR="008502A8" w:rsidRPr="00AF3AEA" w:rsidRDefault="008502A8" w:rsidP="008502A8">
      <w:pPr>
        <w:tabs>
          <w:tab w:val="left" w:pos="709"/>
        </w:tabs>
        <w:spacing w:line="500" w:lineRule="exact"/>
        <w:ind w:leftChars="101" w:left="566" w:rightChars="117" w:right="328" w:hangingChars="101" w:hanging="283"/>
        <w:jc w:val="both"/>
        <w:rPr>
          <w:rFonts w:ascii="標楷體" w:hAnsi="標楷體"/>
          <w:b/>
          <w:color w:val="000000" w:themeColor="text1"/>
          <w:szCs w:val="28"/>
        </w:rPr>
      </w:pPr>
      <w:r>
        <w:rPr>
          <w:rFonts w:ascii="標楷體" w:hAnsi="標楷體" w:hint="eastAsia"/>
          <w:b/>
          <w:color w:val="000000" w:themeColor="text1"/>
          <w:szCs w:val="28"/>
        </w:rPr>
        <w:t>4.</w:t>
      </w:r>
      <w:r w:rsidRPr="00AF3AEA">
        <w:rPr>
          <w:rFonts w:ascii="標楷體" w:hAnsi="標楷體" w:hint="eastAsia"/>
          <w:b/>
          <w:color w:val="000000" w:themeColor="text1"/>
          <w:szCs w:val="28"/>
        </w:rPr>
        <w:t>增益學校校務基金財源</w:t>
      </w:r>
      <w:r w:rsidRPr="00AF3AEA">
        <w:rPr>
          <w:rFonts w:ascii="標楷體" w:hAnsi="標楷體"/>
          <w:b/>
          <w:color w:val="000000" w:themeColor="text1"/>
          <w:szCs w:val="28"/>
        </w:rPr>
        <w:t>創新作為規劃與作法</w:t>
      </w:r>
    </w:p>
    <w:p w14:paraId="3C93EB84" w14:textId="77777777" w:rsidR="008502A8" w:rsidRPr="00AF3AEA" w:rsidRDefault="008502A8" w:rsidP="008502A8">
      <w:pPr>
        <w:pStyle w:val="a7"/>
        <w:widowControl/>
        <w:spacing w:line="500" w:lineRule="exact"/>
        <w:ind w:leftChars="202" w:left="566" w:firstLineChars="202" w:firstLine="566"/>
        <w:jc w:val="both"/>
        <w:rPr>
          <w:rFonts w:ascii="標楷體" w:hAnsi="標楷體"/>
          <w:color w:val="000000" w:themeColor="text1"/>
          <w:szCs w:val="28"/>
        </w:rPr>
      </w:pPr>
      <w:r w:rsidRPr="00AF3AEA">
        <w:rPr>
          <w:rFonts w:ascii="標楷體" w:eastAsia="標楷體" w:hAnsi="標楷體" w:hint="eastAsia"/>
          <w:color w:val="000000" w:themeColor="text1"/>
          <w:sz w:val="28"/>
          <w:szCs w:val="28"/>
        </w:rPr>
        <w:t>為因應國家逐步提升大學校院財務自主能力趨勢，本校近年積極拓展自籌收入，運用學校既有資源，活化校園場館空間，整合軟硬體資源，擴大社區參與，以發揮教育、訓練、競賽、遊憩等功能，致力於提升自籌收入的比重，以增益學校校務基金財源。此</w:t>
      </w:r>
      <w:r w:rsidRPr="00AF3AEA">
        <w:rPr>
          <w:rFonts w:ascii="標楷體" w:eastAsia="標楷體" w:hAnsi="標楷體"/>
          <w:color w:val="000000" w:themeColor="text1"/>
          <w:sz w:val="28"/>
          <w:szCs w:val="28"/>
        </w:rPr>
        <w:t>創新作為已為本校近年財務收入維持相當比重之收益效益，機場捷運通車後所帶來之</w:t>
      </w:r>
      <w:r w:rsidRPr="00AF3AEA">
        <w:rPr>
          <w:rFonts w:ascii="標楷體" w:eastAsia="標楷體" w:hAnsi="標楷體" w:hint="eastAsia"/>
          <w:color w:val="000000" w:themeColor="text1"/>
          <w:sz w:val="28"/>
          <w:szCs w:val="28"/>
        </w:rPr>
        <w:t>交</w:t>
      </w:r>
      <w:r w:rsidRPr="00AF3AEA">
        <w:rPr>
          <w:rFonts w:ascii="標楷體" w:eastAsia="標楷體" w:hAnsi="標楷體"/>
          <w:color w:val="000000" w:themeColor="text1"/>
          <w:sz w:val="28"/>
          <w:szCs w:val="28"/>
        </w:rPr>
        <w:t>通改善狀況，及A7站合宜住宅完工</w:t>
      </w:r>
      <w:r w:rsidRPr="00AF3AEA">
        <w:rPr>
          <w:rFonts w:ascii="標楷體" w:eastAsia="標楷體" w:hAnsi="標楷體" w:hint="eastAsia"/>
          <w:color w:val="000000" w:themeColor="text1"/>
          <w:sz w:val="28"/>
          <w:szCs w:val="28"/>
        </w:rPr>
        <w:t>啟</w:t>
      </w:r>
      <w:r w:rsidRPr="00AF3AEA">
        <w:rPr>
          <w:rFonts w:ascii="標楷體" w:eastAsia="標楷體" w:hAnsi="標楷體"/>
          <w:color w:val="000000" w:themeColor="text1"/>
          <w:sz w:val="28"/>
          <w:szCs w:val="28"/>
        </w:rPr>
        <w:t>用</w:t>
      </w:r>
      <w:r w:rsidRPr="00AF3AEA">
        <w:rPr>
          <w:rFonts w:ascii="標楷體" w:eastAsia="標楷體" w:hAnsi="標楷體" w:hint="eastAsia"/>
          <w:color w:val="000000" w:themeColor="text1"/>
          <w:sz w:val="28"/>
          <w:szCs w:val="28"/>
        </w:rPr>
        <w:t>居</w:t>
      </w:r>
      <w:r w:rsidRPr="00AF3AEA">
        <w:rPr>
          <w:rFonts w:ascii="標楷體" w:eastAsia="標楷體" w:hAnsi="標楷體"/>
          <w:color w:val="000000" w:themeColor="text1"/>
          <w:sz w:val="28"/>
          <w:szCs w:val="28"/>
        </w:rPr>
        <w:t>民入住後之社區</w:t>
      </w:r>
      <w:r w:rsidRPr="00AF3AEA">
        <w:rPr>
          <w:rFonts w:ascii="標楷體" w:eastAsia="標楷體" w:hAnsi="標楷體" w:hint="eastAsia"/>
          <w:color w:val="000000" w:themeColor="text1"/>
          <w:sz w:val="28"/>
          <w:szCs w:val="28"/>
        </w:rPr>
        <w:t>潛</w:t>
      </w:r>
      <w:r w:rsidRPr="00AF3AEA">
        <w:rPr>
          <w:rFonts w:ascii="標楷體" w:eastAsia="標楷體" w:hAnsi="標楷體"/>
          <w:color w:val="000000" w:themeColor="text1"/>
          <w:sz w:val="28"/>
          <w:szCs w:val="28"/>
        </w:rPr>
        <w:t>在服務群</w:t>
      </w:r>
      <w:r w:rsidRPr="00AF3AEA">
        <w:rPr>
          <w:rFonts w:ascii="標楷體" w:eastAsia="標楷體" w:hAnsi="標楷體" w:hint="eastAsia"/>
          <w:color w:val="000000" w:themeColor="text1"/>
          <w:sz w:val="28"/>
          <w:szCs w:val="28"/>
        </w:rPr>
        <w:t>眾</w:t>
      </w:r>
      <w:r w:rsidRPr="00AF3AEA">
        <w:rPr>
          <w:rFonts w:ascii="標楷體" w:eastAsia="標楷體" w:hAnsi="標楷體"/>
          <w:color w:val="000000" w:themeColor="text1"/>
          <w:sz w:val="28"/>
          <w:szCs w:val="28"/>
        </w:rPr>
        <w:t>數之增加，將為本校在各項軟硬體</w:t>
      </w:r>
      <w:r w:rsidRPr="00AF3AEA">
        <w:rPr>
          <w:rFonts w:ascii="標楷體" w:eastAsia="標楷體" w:hAnsi="標楷體" w:hint="eastAsia"/>
          <w:color w:val="000000" w:themeColor="text1"/>
          <w:sz w:val="28"/>
          <w:szCs w:val="28"/>
        </w:rPr>
        <w:t>設</w:t>
      </w:r>
      <w:r w:rsidRPr="00AF3AEA">
        <w:rPr>
          <w:rFonts w:ascii="標楷體" w:eastAsia="標楷體" w:hAnsi="標楷體"/>
          <w:color w:val="000000" w:themeColor="text1"/>
          <w:sz w:val="28"/>
          <w:szCs w:val="28"/>
        </w:rPr>
        <w:t>施及服務效益上展開新頁</w:t>
      </w:r>
      <w:r w:rsidRPr="00AF3AEA">
        <w:rPr>
          <w:rFonts w:ascii="標楷體" w:eastAsia="標楷體" w:hAnsi="標楷體" w:hint="eastAsia"/>
          <w:color w:val="000000" w:themeColor="text1"/>
          <w:sz w:val="28"/>
          <w:szCs w:val="28"/>
        </w:rPr>
        <w:t>。</w:t>
      </w:r>
    </w:p>
    <w:p w14:paraId="11BF048B" w14:textId="77777777" w:rsidR="008502A8" w:rsidRPr="00AF3AEA" w:rsidRDefault="008502A8" w:rsidP="008502A8">
      <w:pPr>
        <w:tabs>
          <w:tab w:val="left" w:pos="709"/>
        </w:tabs>
        <w:spacing w:line="500" w:lineRule="exact"/>
        <w:ind w:leftChars="101" w:left="566" w:rightChars="117" w:right="328" w:hangingChars="101" w:hanging="283"/>
        <w:jc w:val="both"/>
        <w:rPr>
          <w:rFonts w:ascii="標楷體" w:hAnsi="標楷體"/>
          <w:b/>
          <w:color w:val="000000" w:themeColor="text1"/>
          <w:szCs w:val="28"/>
        </w:rPr>
      </w:pPr>
      <w:r>
        <w:rPr>
          <w:rFonts w:ascii="標楷體" w:hAnsi="標楷體" w:hint="eastAsia"/>
          <w:b/>
          <w:color w:val="000000" w:themeColor="text1"/>
          <w:szCs w:val="28"/>
        </w:rPr>
        <w:t>5.</w:t>
      </w:r>
      <w:r w:rsidRPr="00AF3AEA">
        <w:rPr>
          <w:rFonts w:ascii="標楷體" w:hAnsi="標楷體"/>
          <w:b/>
          <w:color w:val="000000" w:themeColor="text1"/>
          <w:szCs w:val="28"/>
        </w:rPr>
        <w:t>研發</w:t>
      </w:r>
      <w:r w:rsidRPr="00AF3AEA">
        <w:rPr>
          <w:rFonts w:ascii="標楷體" w:hAnsi="標楷體" w:hint="eastAsia"/>
          <w:b/>
          <w:color w:val="000000" w:themeColor="text1"/>
          <w:szCs w:val="28"/>
        </w:rPr>
        <w:t>及產學合</w:t>
      </w:r>
      <w:r w:rsidRPr="00AF3AEA">
        <w:rPr>
          <w:rFonts w:ascii="標楷體" w:hAnsi="標楷體"/>
          <w:b/>
          <w:color w:val="000000" w:themeColor="text1"/>
          <w:szCs w:val="28"/>
        </w:rPr>
        <w:t>作創新作為規劃與作法</w:t>
      </w:r>
    </w:p>
    <w:p w14:paraId="681DF6F3" w14:textId="0FC336A2" w:rsidR="008502A8" w:rsidRPr="00AF3AEA" w:rsidRDefault="008502A8" w:rsidP="008502A8">
      <w:pPr>
        <w:spacing w:line="500" w:lineRule="exact"/>
        <w:ind w:leftChars="101" w:left="706" w:hangingChars="151" w:hanging="423"/>
        <w:jc w:val="both"/>
        <w:rPr>
          <w:rFonts w:ascii="標楷體" w:hAnsi="標楷體"/>
          <w:color w:val="000000" w:themeColor="text1"/>
          <w:szCs w:val="28"/>
        </w:rPr>
      </w:pPr>
      <w:r>
        <w:rPr>
          <w:rFonts w:ascii="標楷體" w:hAnsi="標楷體" w:hint="eastAsia"/>
          <w:color w:val="000000" w:themeColor="text1"/>
          <w:szCs w:val="28"/>
        </w:rPr>
        <w:t>(</w:t>
      </w:r>
      <w:r w:rsidRPr="00AF3AEA">
        <w:rPr>
          <w:rFonts w:ascii="標楷體" w:hAnsi="標楷體"/>
          <w:color w:val="000000" w:themeColor="text1"/>
          <w:szCs w:val="28"/>
        </w:rPr>
        <w:t>1</w:t>
      </w:r>
      <w:r>
        <w:rPr>
          <w:rFonts w:ascii="標楷體" w:hAnsi="標楷體" w:hint="eastAsia"/>
          <w:color w:val="000000" w:themeColor="text1"/>
          <w:szCs w:val="28"/>
        </w:rPr>
        <w:t>)</w:t>
      </w:r>
      <w:ins w:id="44" w:author="admin" w:date="2017-05-17T14:18:00Z">
        <w:r w:rsidR="008120F9" w:rsidRPr="008120F9">
          <w:rPr>
            <w:rFonts w:ascii="標楷體" w:hAnsi="標楷體" w:hint="eastAsia"/>
            <w:color w:val="000000" w:themeColor="text1"/>
            <w:szCs w:val="28"/>
          </w:rPr>
          <w:t>編</w:t>
        </w:r>
        <w:r w:rsidR="008120F9" w:rsidRPr="008120F9">
          <w:rPr>
            <w:rFonts w:ascii="標楷體" w:hAnsi="標楷體"/>
            <w:color w:val="000000" w:themeColor="text1"/>
            <w:szCs w:val="28"/>
          </w:rPr>
          <w:t>製</w:t>
        </w:r>
        <w:r w:rsidR="008120F9" w:rsidRPr="008120F9">
          <w:rPr>
            <w:rFonts w:ascii="標楷體" w:hAnsi="標楷體" w:hint="eastAsia"/>
            <w:color w:val="000000" w:themeColor="text1"/>
            <w:szCs w:val="28"/>
          </w:rPr>
          <w:t>學術菁英手冊：研發處為</w:t>
        </w:r>
        <w:r w:rsidR="008120F9" w:rsidRPr="008120F9">
          <w:rPr>
            <w:rFonts w:ascii="標楷體" w:hAnsi="標楷體"/>
            <w:color w:val="000000" w:themeColor="text1"/>
            <w:szCs w:val="28"/>
          </w:rPr>
          <w:t>培育具</w:t>
        </w:r>
        <w:commentRangeStart w:id="45"/>
        <w:r w:rsidR="008120F9" w:rsidRPr="008120F9">
          <w:rPr>
            <w:rFonts w:ascii="標楷體" w:hAnsi="標楷體"/>
            <w:color w:val="FF0000"/>
            <w:szCs w:val="28"/>
            <w:rPrChange w:id="46" w:author="admin" w:date="2017-05-17T14:18:00Z">
              <w:rPr>
                <w:rFonts w:ascii="標楷體" w:hAnsi="標楷體"/>
                <w:color w:val="000000" w:themeColor="text1"/>
                <w:szCs w:val="28"/>
              </w:rPr>
            </w:rPrChange>
          </w:rPr>
          <w:t>ELITE</w:t>
        </w:r>
        <w:commentRangeEnd w:id="45"/>
        <w:r w:rsidR="008120F9" w:rsidRPr="008120F9">
          <w:rPr>
            <w:rFonts w:ascii="Calibri" w:eastAsia="新細明體" w:hAnsi="Calibri"/>
            <w:color w:val="FF0000"/>
            <w:sz w:val="18"/>
            <w:szCs w:val="18"/>
            <w:rPrChange w:id="47" w:author="admin" w:date="2017-05-17T14:18:00Z">
              <w:rPr>
                <w:rFonts w:ascii="Calibri" w:eastAsia="新細明體" w:hAnsi="Calibri"/>
                <w:sz w:val="18"/>
                <w:szCs w:val="18"/>
              </w:rPr>
            </w:rPrChange>
          </w:rPr>
          <w:commentReference w:id="45"/>
        </w:r>
        <w:r w:rsidR="008120F9" w:rsidRPr="008120F9">
          <w:rPr>
            <w:rFonts w:ascii="標楷體" w:hAnsi="標楷體"/>
            <w:color w:val="000000" w:themeColor="text1"/>
            <w:szCs w:val="28"/>
          </w:rPr>
          <w:t>特質之</w:t>
        </w:r>
        <w:r w:rsidR="008120F9" w:rsidRPr="008120F9">
          <w:rPr>
            <w:rFonts w:ascii="標楷體" w:hAnsi="標楷體" w:hint="eastAsia"/>
            <w:color w:val="000000" w:themeColor="text1"/>
            <w:szCs w:val="28"/>
          </w:rPr>
          <w:t>專業人才，</w:t>
        </w:r>
        <w:r w:rsidR="008120F9" w:rsidRPr="008120F9">
          <w:rPr>
            <w:rFonts w:ascii="標楷體" w:hAnsi="標楷體"/>
            <w:color w:val="000000" w:themeColor="text1"/>
            <w:szCs w:val="28"/>
          </w:rPr>
          <w:t>特</w:t>
        </w:r>
        <w:r w:rsidR="008120F9" w:rsidRPr="008120F9">
          <w:rPr>
            <w:rFonts w:ascii="標楷體" w:hAnsi="標楷體" w:hint="eastAsia"/>
            <w:color w:val="000000" w:themeColor="text1"/>
            <w:szCs w:val="28"/>
          </w:rPr>
          <w:t>協助彙整本校人才資源，掣制一本校專屬之</w:t>
        </w:r>
        <w:commentRangeStart w:id="48"/>
        <w:r w:rsidR="008120F9" w:rsidRPr="008120F9">
          <w:rPr>
            <w:rFonts w:ascii="標楷體" w:hAnsi="標楷體" w:hint="eastAsia"/>
            <w:color w:val="FF0000"/>
            <w:szCs w:val="28"/>
            <w:rPrChange w:id="49" w:author="admin" w:date="2017-05-17T14:19:00Z">
              <w:rPr>
                <w:rFonts w:ascii="標楷體" w:hAnsi="標楷體" w:hint="eastAsia"/>
                <w:color w:val="000000" w:themeColor="text1"/>
                <w:szCs w:val="28"/>
              </w:rPr>
            </w:rPrChange>
          </w:rPr>
          <w:t>菁英手冊</w:t>
        </w:r>
        <w:commentRangeEnd w:id="48"/>
        <w:r w:rsidR="008120F9" w:rsidRPr="008120F9">
          <w:rPr>
            <w:rFonts w:ascii="Calibri" w:eastAsia="新細明體" w:hAnsi="Calibri"/>
            <w:color w:val="FF0000"/>
            <w:sz w:val="18"/>
            <w:szCs w:val="18"/>
            <w:rPrChange w:id="50" w:author="admin" w:date="2017-05-17T14:19:00Z">
              <w:rPr>
                <w:rFonts w:ascii="Calibri" w:eastAsia="新細明體" w:hAnsi="Calibri"/>
                <w:sz w:val="18"/>
                <w:szCs w:val="18"/>
              </w:rPr>
            </w:rPrChange>
          </w:rPr>
          <w:commentReference w:id="48"/>
        </w:r>
        <w:r w:rsidR="008120F9" w:rsidRPr="008120F9">
          <w:rPr>
            <w:rFonts w:ascii="標楷體" w:hAnsi="標楷體" w:hint="eastAsia"/>
            <w:color w:val="000000" w:themeColor="text1"/>
            <w:szCs w:val="28"/>
          </w:rPr>
          <w:t>，希冀強調本校優勢發展與教育特色，藉以宣揚本校係一強化個人領先到社群領導、領域競爭到跨領域合作之社群化、科技化與國際化的體育大學。</w:t>
        </w:r>
      </w:ins>
      <w:del w:id="51" w:author="admin" w:date="2017-05-17T14:18:00Z">
        <w:r w:rsidRPr="00AF3AEA" w:rsidDel="008120F9">
          <w:rPr>
            <w:rFonts w:ascii="標楷體" w:hAnsi="標楷體" w:hint="eastAsia"/>
            <w:color w:val="000000" w:themeColor="text1"/>
            <w:szCs w:val="28"/>
          </w:rPr>
          <w:delText>編</w:delText>
        </w:r>
        <w:r w:rsidRPr="00AF3AEA" w:rsidDel="008120F9">
          <w:rPr>
            <w:rFonts w:ascii="標楷體" w:hAnsi="標楷體"/>
            <w:color w:val="000000" w:themeColor="text1"/>
            <w:szCs w:val="28"/>
          </w:rPr>
          <w:delText>製</w:delText>
        </w:r>
        <w:r w:rsidRPr="00AF3AEA" w:rsidDel="008120F9">
          <w:rPr>
            <w:rFonts w:ascii="標楷體" w:hAnsi="標楷體" w:hint="eastAsia"/>
            <w:color w:val="000000" w:themeColor="text1"/>
            <w:szCs w:val="28"/>
          </w:rPr>
          <w:delText>學術菁英手冊：研發處為</w:delText>
        </w:r>
        <w:r w:rsidRPr="00AF3AEA" w:rsidDel="008120F9">
          <w:rPr>
            <w:rFonts w:ascii="標楷體" w:hAnsi="標楷體"/>
            <w:color w:val="000000" w:themeColor="text1"/>
            <w:szCs w:val="28"/>
          </w:rPr>
          <w:delText>培育具ELITE特質之</w:delText>
        </w:r>
        <w:r w:rsidRPr="00AF3AEA" w:rsidDel="008120F9">
          <w:rPr>
            <w:rFonts w:ascii="標楷體" w:hAnsi="標楷體" w:hint="eastAsia"/>
            <w:color w:val="000000" w:themeColor="text1"/>
            <w:szCs w:val="28"/>
          </w:rPr>
          <w:delText>專業人才，</w:delText>
        </w:r>
        <w:r w:rsidRPr="00AF3AEA" w:rsidDel="008120F9">
          <w:rPr>
            <w:rFonts w:ascii="標楷體" w:hAnsi="標楷體"/>
            <w:color w:val="000000" w:themeColor="text1"/>
            <w:szCs w:val="28"/>
          </w:rPr>
          <w:delText>特</w:delText>
        </w:r>
        <w:r w:rsidRPr="00AF3AEA" w:rsidDel="008120F9">
          <w:rPr>
            <w:rFonts w:ascii="標楷體" w:hAnsi="標楷體" w:hint="eastAsia"/>
            <w:color w:val="000000" w:themeColor="text1"/>
            <w:szCs w:val="28"/>
          </w:rPr>
          <w:delText>協助彙整本校人才資源，掣制一本校專屬之菁英手冊，希冀強調本校優勢發展與教育特色，藉以宣揚本校係一強化個人領先到社群領導、領域競爭到跨領域合作之社群化、科技化與國際化的體育大學。</w:delText>
        </w:r>
      </w:del>
    </w:p>
    <w:p w14:paraId="6097B9CB" w14:textId="64E94329" w:rsidR="008502A8" w:rsidRPr="00AF3AEA" w:rsidRDefault="008502A8" w:rsidP="008502A8">
      <w:pPr>
        <w:spacing w:line="500" w:lineRule="exact"/>
        <w:ind w:leftChars="101" w:left="706" w:hangingChars="151" w:hanging="423"/>
        <w:jc w:val="both"/>
        <w:rPr>
          <w:rFonts w:ascii="標楷體" w:hAnsi="標楷體"/>
          <w:color w:val="000000" w:themeColor="text1"/>
          <w:szCs w:val="28"/>
        </w:rPr>
      </w:pPr>
      <w:r>
        <w:rPr>
          <w:rFonts w:ascii="標楷體" w:hAnsi="標楷體" w:hint="eastAsia"/>
          <w:color w:val="000000" w:themeColor="text1"/>
          <w:szCs w:val="28"/>
        </w:rPr>
        <w:t>(</w:t>
      </w:r>
      <w:r w:rsidRPr="00AF3AEA">
        <w:rPr>
          <w:rFonts w:ascii="標楷體" w:hAnsi="標楷體"/>
          <w:color w:val="000000" w:themeColor="text1"/>
          <w:szCs w:val="28"/>
        </w:rPr>
        <w:t>2</w:t>
      </w:r>
      <w:r>
        <w:rPr>
          <w:rFonts w:ascii="標楷體" w:hAnsi="標楷體" w:hint="eastAsia"/>
          <w:color w:val="000000" w:themeColor="text1"/>
          <w:szCs w:val="28"/>
        </w:rPr>
        <w:t>)</w:t>
      </w:r>
      <w:r w:rsidRPr="00AF3AEA">
        <w:rPr>
          <w:rFonts w:ascii="標楷體" w:hAnsi="標楷體" w:hint="eastAsia"/>
          <w:color w:val="000000" w:themeColor="text1"/>
          <w:szCs w:val="28"/>
        </w:rPr>
        <w:t>簽</w:t>
      </w:r>
      <w:r w:rsidRPr="00AF3AEA">
        <w:rPr>
          <w:rFonts w:ascii="標楷體" w:hAnsi="標楷體"/>
          <w:color w:val="000000" w:themeColor="text1"/>
          <w:szCs w:val="28"/>
        </w:rPr>
        <w:t>訂</w:t>
      </w:r>
      <w:r w:rsidRPr="00AF3AEA">
        <w:rPr>
          <w:rFonts w:ascii="標楷體" w:hAnsi="標楷體" w:hint="eastAsia"/>
          <w:color w:val="000000" w:themeColor="text1"/>
          <w:szCs w:val="28"/>
        </w:rPr>
        <w:t>策略聯盟：為促進本校與各相關機構之交流，強化各機構與本校之合作，並擴大本校學術研究及產學合作等發展成果效益，本校自</w:t>
      </w:r>
      <w:r w:rsidRPr="00AF3AEA">
        <w:rPr>
          <w:rFonts w:ascii="標楷體" w:hAnsi="標楷體"/>
          <w:color w:val="000000" w:themeColor="text1"/>
          <w:szCs w:val="28"/>
        </w:rPr>
        <w:t>100年6月起，陸續與相關單位組成策略聯盟，簽定策略聯盟協議書或備忘錄，目前與本校組成策略聯盟單位有以下17間：壢新醫院、仰德集團等二十</w:t>
      </w:r>
      <w:r w:rsidRPr="00AF3AEA">
        <w:rPr>
          <w:rFonts w:ascii="標楷體" w:hAnsi="標楷體"/>
          <w:color w:val="000000" w:themeColor="text1"/>
          <w:szCs w:val="28"/>
        </w:rPr>
        <w:lastRenderedPageBreak/>
        <w:t>餘機關學校</w:t>
      </w:r>
      <w:r w:rsidRPr="00245474">
        <w:rPr>
          <w:rFonts w:ascii="標楷體" w:hAnsi="標楷體" w:hint="eastAsia"/>
          <w:color w:val="FF0000"/>
          <w:szCs w:val="28"/>
          <w:rPrChange w:id="52" w:author="admin" w:date="2017-05-17T14:21:00Z">
            <w:rPr>
              <w:rFonts w:ascii="標楷體" w:hAnsi="標楷體" w:hint="eastAsia"/>
              <w:color w:val="000000" w:themeColor="text1"/>
              <w:szCs w:val="28"/>
            </w:rPr>
          </w:rPrChange>
        </w:rPr>
        <w:t>，</w:t>
      </w:r>
      <w:ins w:id="53" w:author="admin" w:date="2017-05-17T14:20:00Z">
        <w:r w:rsidR="00887797" w:rsidRPr="00245474">
          <w:rPr>
            <w:rFonts w:ascii="標楷體" w:hAnsi="標楷體" w:hint="eastAsia"/>
            <w:color w:val="FF0000"/>
            <w:szCs w:val="28"/>
            <w:rPrChange w:id="54" w:author="admin" w:date="2017-05-17T14:21:00Z">
              <w:rPr>
                <w:rFonts w:ascii="標楷體" w:hAnsi="標楷體" w:hint="eastAsia"/>
                <w:color w:val="000000" w:themeColor="text1"/>
                <w:szCs w:val="28"/>
              </w:rPr>
            </w:rPrChange>
          </w:rPr>
          <w:t>北區十二個工業區，以及</w:t>
        </w:r>
        <w:r w:rsidR="00887797" w:rsidRPr="00245474">
          <w:rPr>
            <w:rFonts w:ascii="標楷體" w:hAnsi="標楷體"/>
            <w:color w:val="FF0000"/>
            <w:szCs w:val="28"/>
            <w:rPrChange w:id="55" w:author="admin" w:date="2017-05-17T14:21:00Z">
              <w:rPr>
                <w:rFonts w:ascii="標楷體" w:hAnsi="標楷體"/>
                <w:color w:val="000000" w:themeColor="text1"/>
                <w:szCs w:val="28"/>
              </w:rPr>
            </w:rPrChange>
          </w:rPr>
          <w:t>14間大專院校</w:t>
        </w:r>
        <w:r w:rsidR="00887797">
          <w:rPr>
            <w:rFonts w:ascii="標楷體" w:hAnsi="標楷體" w:hint="eastAsia"/>
            <w:color w:val="000000" w:themeColor="text1"/>
            <w:szCs w:val="28"/>
          </w:rPr>
          <w:t>，</w:t>
        </w:r>
      </w:ins>
      <w:r w:rsidRPr="00AF3AEA">
        <w:rPr>
          <w:rFonts w:ascii="標楷體" w:hAnsi="標楷體" w:hint="eastAsia"/>
          <w:color w:val="000000" w:themeColor="text1"/>
          <w:szCs w:val="28"/>
        </w:rPr>
        <w:t>於本校師生教學研究產學合作具有實益。</w:t>
      </w:r>
    </w:p>
    <w:p w14:paraId="37BF81B4" w14:textId="0ADBE064" w:rsidR="008502A8" w:rsidRPr="00AF3AEA" w:rsidRDefault="008502A8" w:rsidP="008502A8">
      <w:pPr>
        <w:suppressAutoHyphens w:val="0"/>
        <w:autoSpaceDN/>
        <w:spacing w:line="500" w:lineRule="exact"/>
        <w:ind w:leftChars="101" w:left="706" w:hangingChars="151" w:hanging="423"/>
        <w:jc w:val="both"/>
        <w:textAlignment w:val="auto"/>
        <w:rPr>
          <w:rFonts w:ascii="標楷體" w:hAnsi="標楷體"/>
          <w:color w:val="000000" w:themeColor="text1"/>
          <w:szCs w:val="28"/>
        </w:rPr>
      </w:pPr>
      <w:r>
        <w:rPr>
          <w:rFonts w:ascii="標楷體" w:hAnsi="標楷體" w:hint="eastAsia"/>
          <w:color w:val="000000" w:themeColor="text1"/>
          <w:szCs w:val="28"/>
        </w:rPr>
        <w:t>(</w:t>
      </w:r>
      <w:r w:rsidRPr="00AF3AEA">
        <w:rPr>
          <w:rFonts w:ascii="標楷體" w:hAnsi="標楷體"/>
          <w:color w:val="000000" w:themeColor="text1"/>
          <w:szCs w:val="28"/>
        </w:rPr>
        <w:t>3</w:t>
      </w:r>
      <w:r>
        <w:rPr>
          <w:rFonts w:ascii="標楷體" w:hAnsi="標楷體" w:hint="eastAsia"/>
          <w:color w:val="000000" w:themeColor="text1"/>
          <w:szCs w:val="28"/>
        </w:rPr>
        <w:t>)</w:t>
      </w:r>
      <w:r w:rsidRPr="00AF3AEA">
        <w:rPr>
          <w:rFonts w:ascii="標楷體" w:hAnsi="標楷體" w:hint="eastAsia"/>
          <w:color w:val="000000" w:themeColor="text1"/>
          <w:szCs w:val="28"/>
        </w:rPr>
        <w:t>成立寰宇精品館</w:t>
      </w:r>
      <w:ins w:id="56" w:author="admin" w:date="2017-05-17T14:21:00Z">
        <w:r w:rsidR="00887797" w:rsidRPr="00245474">
          <w:rPr>
            <w:rFonts w:ascii="標楷體" w:hAnsi="標楷體" w:hint="eastAsia"/>
            <w:color w:val="FF0000"/>
            <w:szCs w:val="28"/>
            <w:rPrChange w:id="57" w:author="admin" w:date="2017-05-17T14:21:00Z">
              <w:rPr>
                <w:rFonts w:ascii="標楷體" w:hAnsi="標楷體" w:hint="eastAsia"/>
                <w:color w:val="000000" w:themeColor="text1"/>
                <w:szCs w:val="28"/>
              </w:rPr>
            </w:rPrChange>
          </w:rPr>
          <w:t>，加速本校產學合作廠商產品的展示、推廣與行銷</w:t>
        </w:r>
        <w:r w:rsidR="00887797" w:rsidRPr="00AF3AEA">
          <w:rPr>
            <w:rFonts w:ascii="標楷體" w:hAnsi="標楷體" w:hint="eastAsia"/>
            <w:color w:val="000000" w:themeColor="text1"/>
            <w:szCs w:val="28"/>
          </w:rPr>
          <w:t>。</w:t>
        </w:r>
      </w:ins>
      <w:del w:id="58" w:author="admin" w:date="2017-05-17T14:21:00Z">
        <w:r w:rsidRPr="00AF3AEA" w:rsidDel="00887797">
          <w:rPr>
            <w:rFonts w:ascii="標楷體" w:hAnsi="標楷體" w:hint="eastAsia"/>
            <w:color w:val="000000" w:themeColor="text1"/>
            <w:szCs w:val="28"/>
          </w:rPr>
          <w:delText>。</w:delText>
        </w:r>
      </w:del>
    </w:p>
    <w:p w14:paraId="48DFB1E1" w14:textId="77777777" w:rsidR="008502A8" w:rsidRPr="00AF3AEA" w:rsidRDefault="008502A8" w:rsidP="008502A8">
      <w:pPr>
        <w:suppressAutoHyphens w:val="0"/>
        <w:autoSpaceDN/>
        <w:spacing w:line="500" w:lineRule="exact"/>
        <w:ind w:leftChars="101" w:left="706" w:hangingChars="151" w:hanging="423"/>
        <w:jc w:val="both"/>
        <w:textAlignment w:val="auto"/>
        <w:rPr>
          <w:rFonts w:ascii="標楷體" w:hAnsi="標楷體"/>
          <w:color w:val="000000" w:themeColor="text1"/>
          <w:szCs w:val="28"/>
        </w:rPr>
      </w:pPr>
      <w:r>
        <w:rPr>
          <w:rFonts w:ascii="標楷體" w:hAnsi="標楷體" w:hint="eastAsia"/>
          <w:color w:val="000000" w:themeColor="text1"/>
          <w:szCs w:val="28"/>
        </w:rPr>
        <w:t>(</w:t>
      </w:r>
      <w:r w:rsidRPr="00AF3AEA">
        <w:rPr>
          <w:rFonts w:ascii="標楷體" w:hAnsi="標楷體"/>
          <w:color w:val="000000" w:themeColor="text1"/>
          <w:szCs w:val="28"/>
        </w:rPr>
        <w:t>4</w:t>
      </w:r>
      <w:r>
        <w:rPr>
          <w:rFonts w:ascii="標楷體" w:hAnsi="標楷體" w:hint="eastAsia"/>
          <w:color w:val="000000" w:themeColor="text1"/>
          <w:szCs w:val="28"/>
        </w:rPr>
        <w:t>)</w:t>
      </w:r>
      <w:r w:rsidRPr="00AF3AEA">
        <w:rPr>
          <w:rFonts w:ascii="標楷體" w:hAnsi="標楷體" w:hint="eastAsia"/>
          <w:color w:val="000000" w:themeColor="text1"/>
          <w:szCs w:val="28"/>
        </w:rPr>
        <w:t>產學績優老師分享平台，分享績優教師之經驗：在研發處網站建立本校產學績優老師的分享平台，歡迎校內師長前往瀏覽</w:t>
      </w:r>
      <w:r w:rsidRPr="00AF3AEA">
        <w:rPr>
          <w:rFonts w:ascii="標楷體" w:hAnsi="標楷體"/>
          <w:color w:val="000000" w:themeColor="text1"/>
          <w:szCs w:val="28"/>
        </w:rPr>
        <w:t xml:space="preserve"> (http://www.rad.ntsu.edu.tw/bin/home.php)，在產學合作與創新創業表現優異的校內教師研發處網站，提供運動相關領域如何與產業界合作，以及如何將創新構想商品化的過程與成果的寶貴經驗。</w:t>
      </w:r>
    </w:p>
    <w:p w14:paraId="48B7D643" w14:textId="77777777" w:rsidR="008502A8" w:rsidRPr="00AF3AEA" w:rsidRDefault="008502A8" w:rsidP="008502A8">
      <w:pPr>
        <w:spacing w:line="500" w:lineRule="exact"/>
        <w:ind w:leftChars="101" w:left="706" w:hangingChars="151" w:hanging="423"/>
        <w:jc w:val="both"/>
        <w:rPr>
          <w:rFonts w:ascii="標楷體" w:hAnsi="標楷體"/>
          <w:b/>
          <w:color w:val="000000" w:themeColor="text1"/>
          <w:szCs w:val="28"/>
        </w:rPr>
      </w:pPr>
      <w:r>
        <w:rPr>
          <w:rFonts w:ascii="標楷體" w:hAnsi="標楷體" w:hint="eastAsia"/>
          <w:color w:val="000000" w:themeColor="text1"/>
          <w:szCs w:val="28"/>
        </w:rPr>
        <w:t>(</w:t>
      </w:r>
      <w:r w:rsidRPr="00AF3AEA">
        <w:rPr>
          <w:rFonts w:ascii="標楷體" w:hAnsi="標楷體"/>
          <w:color w:val="000000" w:themeColor="text1"/>
          <w:szCs w:val="28"/>
        </w:rPr>
        <w:t>5</w:t>
      </w:r>
      <w:r>
        <w:rPr>
          <w:rFonts w:ascii="標楷體" w:hAnsi="標楷體" w:hint="eastAsia"/>
          <w:color w:val="000000" w:themeColor="text1"/>
          <w:szCs w:val="28"/>
        </w:rPr>
        <w:t>)</w:t>
      </w:r>
      <w:r w:rsidRPr="00AF3AEA">
        <w:rPr>
          <w:rFonts w:ascii="標楷體" w:hAnsi="標楷體" w:hint="eastAsia"/>
          <w:color w:val="000000" w:themeColor="text1"/>
          <w:szCs w:val="28"/>
        </w:rPr>
        <w:t>與姊妹校進行教師研習交換計畫：本校目前與匈牙利體育大學共同執行雙聯學位、交換生、及</w:t>
      </w:r>
      <w:r w:rsidRPr="00AF3AEA">
        <w:rPr>
          <w:rFonts w:ascii="標楷體" w:hAnsi="標楷體"/>
          <w:color w:val="000000" w:themeColor="text1"/>
          <w:szCs w:val="28"/>
        </w:rPr>
        <w:t>Erasmus計畫，預計與該校研議兩校教師之間的</w:t>
      </w:r>
      <w:r w:rsidRPr="00AF3AEA">
        <w:rPr>
          <w:rFonts w:ascii="標楷體" w:hAnsi="標楷體" w:hint="eastAsia"/>
          <w:color w:val="000000" w:themeColor="text1"/>
          <w:szCs w:val="28"/>
        </w:rPr>
        <w:t>研習交換計畫之可能性。該校前校長</w:t>
      </w:r>
      <w:r w:rsidRPr="00AF3AEA">
        <w:rPr>
          <w:rFonts w:ascii="標楷體" w:hAnsi="標楷體"/>
          <w:color w:val="000000" w:themeColor="text1"/>
          <w:szCs w:val="28"/>
        </w:rPr>
        <w:t>Dr. Zsolt Radak於106年2月中旬至本校進行雙聯學位授課時，雙方提及此執行計畫。</w:t>
      </w:r>
    </w:p>
    <w:p w14:paraId="4FA393CB" w14:textId="77777777" w:rsidR="008502A8" w:rsidRPr="00AF3AEA" w:rsidRDefault="008502A8" w:rsidP="008502A8">
      <w:pPr>
        <w:tabs>
          <w:tab w:val="left" w:pos="709"/>
        </w:tabs>
        <w:spacing w:line="500" w:lineRule="exact"/>
        <w:ind w:leftChars="101" w:left="566" w:rightChars="117" w:right="328" w:hangingChars="101" w:hanging="283"/>
        <w:jc w:val="both"/>
        <w:rPr>
          <w:rFonts w:ascii="標楷體" w:hAnsi="標楷體"/>
          <w:b/>
          <w:color w:val="000000" w:themeColor="text1"/>
          <w:szCs w:val="28"/>
        </w:rPr>
      </w:pPr>
      <w:r>
        <w:rPr>
          <w:rFonts w:ascii="標楷體" w:hAnsi="標楷體" w:hint="eastAsia"/>
          <w:b/>
          <w:color w:val="000000" w:themeColor="text1"/>
          <w:szCs w:val="28"/>
        </w:rPr>
        <w:t>6.</w:t>
      </w:r>
      <w:r w:rsidRPr="00AF3AEA">
        <w:rPr>
          <w:rFonts w:ascii="標楷體" w:hAnsi="標楷體" w:hint="eastAsia"/>
          <w:b/>
          <w:color w:val="000000" w:themeColor="text1"/>
          <w:szCs w:val="28"/>
        </w:rPr>
        <w:t>設</w:t>
      </w:r>
      <w:r w:rsidRPr="00AF3AEA">
        <w:rPr>
          <w:rFonts w:ascii="標楷體" w:hAnsi="標楷體"/>
          <w:b/>
          <w:color w:val="000000" w:themeColor="text1"/>
          <w:szCs w:val="28"/>
        </w:rPr>
        <w:t>立體育博物館之創新作為規劃與作法</w:t>
      </w:r>
    </w:p>
    <w:p w14:paraId="5169A936" w14:textId="717A02E7" w:rsidR="008502A8" w:rsidRPr="00AF3AEA" w:rsidRDefault="008502A8" w:rsidP="008502A8">
      <w:pPr>
        <w:pStyle w:val="a7"/>
        <w:widowControl/>
        <w:spacing w:line="500" w:lineRule="exact"/>
        <w:ind w:leftChars="202" w:left="566" w:firstLineChars="202" w:firstLine="566"/>
        <w:jc w:val="both"/>
        <w:rPr>
          <w:rFonts w:ascii="標楷體" w:hAnsi="標楷體"/>
          <w:color w:val="000000" w:themeColor="text1"/>
          <w:szCs w:val="28"/>
        </w:rPr>
      </w:pPr>
      <w:r w:rsidRPr="00AF3AEA">
        <w:rPr>
          <w:rFonts w:ascii="標楷體" w:eastAsia="標楷體" w:hAnsi="標楷體" w:hint="eastAsia"/>
          <w:color w:val="000000" w:themeColor="text1"/>
          <w:sz w:val="28"/>
          <w:szCs w:val="28"/>
        </w:rPr>
        <w:t>本</w:t>
      </w:r>
      <w:r w:rsidRPr="00AF3AEA">
        <w:rPr>
          <w:rFonts w:ascii="標楷體" w:eastAsia="標楷體" w:hAnsi="標楷體"/>
          <w:color w:val="000000" w:themeColor="text1"/>
          <w:sz w:val="28"/>
          <w:szCs w:val="28"/>
        </w:rPr>
        <w:t>校</w:t>
      </w:r>
      <w:r w:rsidRPr="00AF3AEA">
        <w:rPr>
          <w:rFonts w:ascii="標楷體" w:eastAsia="標楷體" w:hAnsi="標楷體" w:hint="eastAsia"/>
          <w:color w:val="000000" w:themeColor="text1"/>
          <w:sz w:val="28"/>
          <w:szCs w:val="28"/>
        </w:rPr>
        <w:t>「體育博物館」於</w:t>
      </w:r>
      <w:r w:rsidRPr="00AF3AEA">
        <w:rPr>
          <w:rFonts w:ascii="標楷體" w:eastAsia="標楷體" w:hAnsi="標楷體"/>
          <w:color w:val="000000" w:themeColor="text1"/>
          <w:sz w:val="28"/>
          <w:szCs w:val="28"/>
        </w:rPr>
        <w:t>101年1月起</w:t>
      </w:r>
      <w:r w:rsidRPr="00AF3AEA">
        <w:rPr>
          <w:rFonts w:ascii="標楷體" w:eastAsia="標楷體" w:hAnsi="標楷體" w:hint="eastAsia"/>
          <w:color w:val="000000" w:themeColor="text1"/>
          <w:sz w:val="28"/>
          <w:szCs w:val="28"/>
        </w:rPr>
        <w:t>開</w:t>
      </w:r>
      <w:r w:rsidRPr="00AF3AEA">
        <w:rPr>
          <w:rFonts w:ascii="標楷體" w:eastAsia="標楷體" w:hAnsi="標楷體"/>
          <w:color w:val="000000" w:themeColor="text1"/>
          <w:sz w:val="28"/>
          <w:szCs w:val="28"/>
        </w:rPr>
        <w:t>始籌備，並於102年6月隨圖書館大樓完</w:t>
      </w:r>
      <w:r w:rsidRPr="00AF3AEA">
        <w:rPr>
          <w:rFonts w:ascii="標楷體" w:eastAsia="標楷體" w:hAnsi="標楷體" w:hint="eastAsia"/>
          <w:color w:val="000000" w:themeColor="text1"/>
          <w:sz w:val="28"/>
          <w:szCs w:val="28"/>
        </w:rPr>
        <w:t>工</w:t>
      </w:r>
      <w:r w:rsidRPr="00AF3AEA">
        <w:rPr>
          <w:rFonts w:ascii="標楷體" w:eastAsia="標楷體" w:hAnsi="標楷體"/>
          <w:color w:val="000000" w:themeColor="text1"/>
          <w:sz w:val="28"/>
          <w:szCs w:val="28"/>
        </w:rPr>
        <w:t>時同步啟用。</w:t>
      </w:r>
      <w:r w:rsidRPr="00AF3AEA">
        <w:rPr>
          <w:rFonts w:ascii="標楷體" w:eastAsia="標楷體" w:hAnsi="標楷體" w:hint="eastAsia"/>
          <w:color w:val="000000" w:themeColor="text1"/>
          <w:sz w:val="28"/>
          <w:szCs w:val="28"/>
        </w:rPr>
        <w:t>館</w:t>
      </w:r>
      <w:r w:rsidRPr="00AF3AEA">
        <w:rPr>
          <w:rFonts w:ascii="標楷體" w:eastAsia="標楷體" w:hAnsi="標楷體"/>
          <w:color w:val="000000" w:themeColor="text1"/>
          <w:sz w:val="28"/>
          <w:szCs w:val="28"/>
        </w:rPr>
        <w:t>內設有「校史室」，以</w:t>
      </w:r>
      <w:r w:rsidRPr="00AF3AEA">
        <w:rPr>
          <w:rFonts w:ascii="標楷體" w:eastAsia="標楷體" w:hAnsi="標楷體" w:hint="eastAsia"/>
          <w:color w:val="000000" w:themeColor="text1"/>
          <w:sz w:val="28"/>
          <w:szCs w:val="28"/>
        </w:rPr>
        <w:t>保存</w:t>
      </w:r>
      <w:r w:rsidRPr="00AF3AEA">
        <w:rPr>
          <w:rFonts w:ascii="標楷體" w:eastAsia="標楷體" w:hAnsi="標楷體"/>
          <w:color w:val="000000" w:themeColor="text1"/>
          <w:sz w:val="28"/>
          <w:szCs w:val="28"/>
        </w:rPr>
        <w:t>及展出本校創校以來之各項重要歷</w:t>
      </w:r>
      <w:r w:rsidRPr="00AF3AEA">
        <w:rPr>
          <w:rFonts w:ascii="標楷體" w:eastAsia="標楷體" w:hAnsi="標楷體" w:hint="eastAsia"/>
          <w:color w:val="000000" w:themeColor="text1"/>
          <w:sz w:val="28"/>
          <w:szCs w:val="28"/>
        </w:rPr>
        <w:t>史</w:t>
      </w:r>
      <w:r w:rsidRPr="00AF3AEA">
        <w:rPr>
          <w:rFonts w:ascii="標楷體" w:eastAsia="標楷體" w:hAnsi="標楷體"/>
          <w:color w:val="000000" w:themeColor="text1"/>
          <w:sz w:val="28"/>
          <w:szCs w:val="28"/>
        </w:rPr>
        <w:t>文物</w:t>
      </w:r>
      <w:r w:rsidRPr="00AF3AEA">
        <w:rPr>
          <w:rFonts w:ascii="標楷體" w:eastAsia="標楷體" w:hAnsi="標楷體" w:hint="eastAsia"/>
          <w:color w:val="000000" w:themeColor="text1"/>
          <w:sz w:val="28"/>
          <w:szCs w:val="28"/>
        </w:rPr>
        <w:t>。此外</w:t>
      </w:r>
      <w:r w:rsidRPr="00AF3AEA">
        <w:rPr>
          <w:rFonts w:ascii="標楷體" w:eastAsia="標楷體" w:hAnsi="標楷體"/>
          <w:color w:val="000000" w:themeColor="text1"/>
          <w:sz w:val="28"/>
          <w:szCs w:val="28"/>
        </w:rPr>
        <w:t>，</w:t>
      </w:r>
      <w:r w:rsidRPr="00AF3AEA">
        <w:rPr>
          <w:rFonts w:ascii="標楷體" w:eastAsia="標楷體" w:hAnsi="標楷體" w:hint="eastAsia"/>
          <w:color w:val="000000" w:themeColor="text1"/>
          <w:sz w:val="28"/>
          <w:szCs w:val="28"/>
        </w:rPr>
        <w:t>「</w:t>
      </w:r>
      <w:r w:rsidRPr="00AF3AEA">
        <w:rPr>
          <w:rFonts w:ascii="標楷體" w:eastAsia="標楷體" w:hAnsi="標楷體"/>
          <w:color w:val="000000" w:themeColor="text1"/>
          <w:sz w:val="28"/>
          <w:szCs w:val="28"/>
        </w:rPr>
        <w:t>體育博物館</w:t>
      </w:r>
      <w:r w:rsidRPr="00AF3AEA">
        <w:rPr>
          <w:rFonts w:ascii="標楷體" w:eastAsia="標楷體" w:hAnsi="標楷體" w:hint="eastAsia"/>
          <w:color w:val="000000" w:themeColor="text1"/>
          <w:sz w:val="28"/>
          <w:szCs w:val="28"/>
        </w:rPr>
        <w:t>」近</w:t>
      </w:r>
      <w:r w:rsidRPr="00AF3AEA">
        <w:rPr>
          <w:rFonts w:ascii="標楷體" w:eastAsia="標楷體" w:hAnsi="標楷體"/>
          <w:color w:val="000000" w:themeColor="text1"/>
          <w:sz w:val="28"/>
          <w:szCs w:val="28"/>
        </w:rPr>
        <w:t>年來已</w:t>
      </w:r>
      <w:r w:rsidRPr="00AF3AEA">
        <w:rPr>
          <w:rFonts w:ascii="標楷體" w:eastAsia="標楷體" w:hAnsi="標楷體" w:hint="eastAsia"/>
          <w:color w:val="000000" w:themeColor="text1"/>
          <w:sz w:val="28"/>
          <w:szCs w:val="28"/>
        </w:rPr>
        <w:t>辦</w:t>
      </w:r>
      <w:r w:rsidRPr="00AF3AEA">
        <w:rPr>
          <w:rFonts w:ascii="標楷體" w:eastAsia="標楷體" w:hAnsi="標楷體"/>
          <w:color w:val="000000" w:themeColor="text1"/>
          <w:sz w:val="28"/>
          <w:szCs w:val="28"/>
        </w:rPr>
        <w:t>理</w:t>
      </w:r>
      <w:r w:rsidRPr="00AF3AEA">
        <w:rPr>
          <w:rFonts w:ascii="標楷體" w:eastAsia="標楷體" w:hAnsi="標楷體" w:hint="eastAsia"/>
          <w:color w:val="000000" w:themeColor="text1"/>
          <w:sz w:val="28"/>
          <w:szCs w:val="28"/>
        </w:rPr>
        <w:t>多</w:t>
      </w:r>
      <w:r w:rsidRPr="00AF3AEA">
        <w:rPr>
          <w:rFonts w:ascii="標楷體" w:eastAsia="標楷體" w:hAnsi="標楷體"/>
          <w:color w:val="000000" w:themeColor="text1"/>
          <w:sz w:val="28"/>
          <w:szCs w:val="28"/>
        </w:rPr>
        <w:t>項展次，</w:t>
      </w:r>
      <w:r w:rsidRPr="00AF3AEA">
        <w:rPr>
          <w:rFonts w:ascii="標楷體" w:eastAsia="標楷體" w:hAnsi="標楷體" w:hint="eastAsia"/>
          <w:color w:val="000000" w:themeColor="text1"/>
          <w:sz w:val="28"/>
          <w:szCs w:val="28"/>
        </w:rPr>
        <w:t>諸如</w:t>
      </w:r>
      <w:r w:rsidRPr="00AF3AEA">
        <w:rPr>
          <w:rFonts w:ascii="標楷體" w:eastAsia="標楷體" w:hAnsi="標楷體"/>
          <w:color w:val="000000" w:themeColor="text1"/>
          <w:sz w:val="28"/>
          <w:szCs w:val="28"/>
        </w:rPr>
        <w:t>：</w:t>
      </w:r>
      <w:r w:rsidRPr="00AF3AEA">
        <w:rPr>
          <w:rFonts w:ascii="標楷體" w:eastAsia="標楷體" w:hAnsi="標楷體" w:hint="eastAsia"/>
          <w:color w:val="000000" w:themeColor="text1"/>
          <w:sz w:val="28"/>
          <w:szCs w:val="28"/>
        </w:rPr>
        <w:t>「高爾夫球王呂</w:t>
      </w:r>
      <w:r w:rsidRPr="00AF3AEA">
        <w:rPr>
          <w:rFonts w:ascii="標楷體" w:eastAsia="標楷體" w:hAnsi="標楷體"/>
          <w:color w:val="000000" w:themeColor="text1"/>
          <w:sz w:val="28"/>
          <w:szCs w:val="28"/>
        </w:rPr>
        <w:t>良煥</w:t>
      </w:r>
      <w:r w:rsidRPr="00AF3AEA">
        <w:rPr>
          <w:rFonts w:ascii="標楷體" w:eastAsia="標楷體" w:hAnsi="標楷體" w:hint="eastAsia"/>
          <w:color w:val="000000" w:themeColor="text1"/>
          <w:sz w:val="28"/>
          <w:szCs w:val="28"/>
        </w:rPr>
        <w:t>球后曾</w:t>
      </w:r>
      <w:r w:rsidRPr="00AF3AEA">
        <w:rPr>
          <w:rFonts w:ascii="標楷體" w:eastAsia="標楷體" w:hAnsi="標楷體"/>
          <w:color w:val="000000" w:themeColor="text1"/>
          <w:sz w:val="28"/>
          <w:szCs w:val="28"/>
        </w:rPr>
        <w:t>雅妮個人</w:t>
      </w:r>
      <w:r w:rsidRPr="00AF3AEA">
        <w:rPr>
          <w:rFonts w:ascii="標楷體" w:eastAsia="標楷體" w:hAnsi="標楷體" w:hint="eastAsia"/>
          <w:color w:val="000000" w:themeColor="text1"/>
          <w:sz w:val="28"/>
          <w:szCs w:val="28"/>
        </w:rPr>
        <w:t>文物特展」、「籃球歷史回顧特展」、「臺灣參加亞運一甲子歷史回顧特展」、「身心障礙運動會特展」、「臺灣原住民與棒球展」、「臺灣參加奧運歷史回顧特展」、「臺灣參加奧運歷史回顧特展</w:t>
      </w:r>
      <w:r w:rsidRPr="00AF3AEA">
        <w:rPr>
          <w:rFonts w:ascii="標楷體" w:eastAsia="標楷體" w:hAnsi="標楷體"/>
          <w:color w:val="000000" w:themeColor="text1"/>
          <w:sz w:val="28"/>
          <w:szCs w:val="28"/>
        </w:rPr>
        <w:t>-六堆</w:t>
      </w:r>
      <w:r w:rsidRPr="00AF3AEA">
        <w:rPr>
          <w:rFonts w:ascii="標楷體" w:eastAsia="標楷體" w:hAnsi="標楷體" w:hint="eastAsia"/>
          <w:color w:val="000000" w:themeColor="text1"/>
          <w:sz w:val="28"/>
          <w:szCs w:val="28"/>
        </w:rPr>
        <w:t>客</w:t>
      </w:r>
      <w:r w:rsidRPr="00AF3AEA">
        <w:rPr>
          <w:rFonts w:ascii="標楷體" w:eastAsia="標楷體" w:hAnsi="標楷體"/>
          <w:color w:val="000000" w:themeColor="text1"/>
          <w:sz w:val="28"/>
          <w:szCs w:val="28"/>
        </w:rPr>
        <w:t>家文</w:t>
      </w:r>
      <w:r w:rsidRPr="00AF3AEA">
        <w:rPr>
          <w:rFonts w:ascii="標楷體" w:eastAsia="標楷體" w:hAnsi="標楷體" w:hint="eastAsia"/>
          <w:color w:val="000000" w:themeColor="text1"/>
          <w:sz w:val="28"/>
          <w:szCs w:val="28"/>
        </w:rPr>
        <w:t>化</w:t>
      </w:r>
      <w:r w:rsidRPr="00AF3AEA">
        <w:rPr>
          <w:rFonts w:ascii="標楷體" w:eastAsia="標楷體" w:hAnsi="標楷體"/>
          <w:color w:val="000000" w:themeColor="text1"/>
          <w:sz w:val="28"/>
          <w:szCs w:val="28"/>
        </w:rPr>
        <w:t>園區巡迴展</w:t>
      </w:r>
      <w:r w:rsidRPr="00AF3AEA">
        <w:rPr>
          <w:rFonts w:ascii="標楷體" w:eastAsia="標楷體" w:hAnsi="標楷體" w:hint="eastAsia"/>
          <w:color w:val="000000" w:themeColor="text1"/>
          <w:sz w:val="28"/>
          <w:szCs w:val="28"/>
        </w:rPr>
        <w:t>」、「世界</w:t>
      </w:r>
      <w:r w:rsidRPr="00AF3AEA">
        <w:rPr>
          <w:rFonts w:ascii="標楷體" w:eastAsia="標楷體" w:hAnsi="標楷體"/>
          <w:color w:val="000000" w:themeColor="text1"/>
          <w:sz w:val="28"/>
          <w:szCs w:val="28"/>
        </w:rPr>
        <w:t>大學運動會</w:t>
      </w:r>
      <w:r w:rsidRPr="00AF3AEA">
        <w:rPr>
          <w:rFonts w:ascii="標楷體" w:eastAsia="標楷體" w:hAnsi="標楷體" w:hint="eastAsia"/>
          <w:color w:val="000000" w:themeColor="text1"/>
          <w:sz w:val="28"/>
          <w:szCs w:val="28"/>
        </w:rPr>
        <w:t>特展」等</w:t>
      </w:r>
      <w:r w:rsidRPr="00AF3AEA">
        <w:rPr>
          <w:rFonts w:ascii="標楷體" w:eastAsia="標楷體" w:hAnsi="標楷體"/>
          <w:color w:val="000000" w:themeColor="text1"/>
          <w:sz w:val="28"/>
          <w:szCs w:val="28"/>
        </w:rPr>
        <w:t>，</w:t>
      </w:r>
      <w:r w:rsidRPr="00AF3AEA">
        <w:rPr>
          <w:rFonts w:ascii="標楷體" w:eastAsia="標楷體" w:hAnsi="標楷體" w:hint="eastAsia"/>
          <w:color w:val="000000" w:themeColor="text1"/>
          <w:sz w:val="28"/>
          <w:szCs w:val="28"/>
        </w:rPr>
        <w:t>各</w:t>
      </w:r>
      <w:r w:rsidRPr="00AF3AEA">
        <w:rPr>
          <w:rFonts w:ascii="標楷體" w:eastAsia="標楷體" w:hAnsi="標楷體"/>
          <w:color w:val="000000" w:themeColor="text1"/>
          <w:sz w:val="28"/>
          <w:szCs w:val="28"/>
        </w:rPr>
        <w:t>展</w:t>
      </w:r>
      <w:r w:rsidRPr="00AF3AEA">
        <w:rPr>
          <w:rFonts w:ascii="標楷體" w:eastAsia="標楷體" w:hAnsi="標楷體" w:hint="eastAsia"/>
          <w:color w:val="000000" w:themeColor="text1"/>
          <w:sz w:val="28"/>
          <w:szCs w:val="28"/>
        </w:rPr>
        <w:t>次</w:t>
      </w:r>
      <w:r w:rsidRPr="00AF3AEA">
        <w:rPr>
          <w:rFonts w:ascii="標楷體" w:eastAsia="標楷體" w:hAnsi="標楷體"/>
          <w:color w:val="000000" w:themeColor="text1"/>
          <w:sz w:val="28"/>
          <w:szCs w:val="28"/>
        </w:rPr>
        <w:t>展品豐</w:t>
      </w:r>
      <w:r w:rsidRPr="00AF3AEA">
        <w:rPr>
          <w:rFonts w:ascii="標楷體" w:eastAsia="標楷體" w:hAnsi="標楷體" w:hint="eastAsia"/>
          <w:color w:val="000000" w:themeColor="text1"/>
          <w:sz w:val="28"/>
          <w:szCs w:val="28"/>
        </w:rPr>
        <w:t>富</w:t>
      </w:r>
      <w:r w:rsidRPr="00AF3AEA">
        <w:rPr>
          <w:rFonts w:ascii="標楷體" w:eastAsia="標楷體" w:hAnsi="標楷體"/>
          <w:color w:val="000000" w:themeColor="text1"/>
          <w:sz w:val="28"/>
          <w:szCs w:val="28"/>
        </w:rPr>
        <w:t>而多元，</w:t>
      </w:r>
      <w:r w:rsidRPr="00AF3AEA">
        <w:rPr>
          <w:rFonts w:ascii="標楷體" w:eastAsia="標楷體" w:hAnsi="標楷體" w:hint="eastAsia"/>
          <w:color w:val="000000" w:themeColor="text1"/>
          <w:sz w:val="28"/>
          <w:szCs w:val="28"/>
        </w:rPr>
        <w:t>且</w:t>
      </w:r>
      <w:r w:rsidRPr="00AF3AEA">
        <w:rPr>
          <w:rFonts w:ascii="標楷體" w:eastAsia="標楷體" w:hAnsi="標楷體"/>
          <w:color w:val="000000" w:themeColor="text1"/>
          <w:sz w:val="28"/>
          <w:szCs w:val="28"/>
        </w:rPr>
        <w:t>各展次</w:t>
      </w:r>
      <w:r w:rsidRPr="00AF3AEA">
        <w:rPr>
          <w:rFonts w:ascii="標楷體" w:eastAsia="標楷體" w:hAnsi="標楷體" w:hint="eastAsia"/>
          <w:color w:val="000000" w:themeColor="text1"/>
          <w:sz w:val="28"/>
          <w:szCs w:val="28"/>
        </w:rPr>
        <w:t>均配</w:t>
      </w:r>
      <w:r w:rsidRPr="00AF3AEA">
        <w:rPr>
          <w:rFonts w:ascii="標楷體" w:eastAsia="標楷體" w:hAnsi="標楷體"/>
          <w:color w:val="000000" w:themeColor="text1"/>
          <w:sz w:val="28"/>
          <w:szCs w:val="28"/>
        </w:rPr>
        <w:t>合於</w:t>
      </w:r>
      <w:r w:rsidRPr="00AF3AEA">
        <w:rPr>
          <w:rFonts w:ascii="標楷體" w:eastAsia="標楷體" w:hAnsi="標楷體" w:hint="eastAsia"/>
          <w:color w:val="000000" w:themeColor="text1"/>
          <w:sz w:val="28"/>
          <w:szCs w:val="28"/>
        </w:rPr>
        <w:t>各項</w:t>
      </w:r>
      <w:r w:rsidRPr="00AF3AEA">
        <w:rPr>
          <w:rFonts w:ascii="標楷體" w:eastAsia="標楷體" w:hAnsi="標楷體"/>
          <w:color w:val="000000" w:themeColor="text1"/>
          <w:sz w:val="28"/>
          <w:szCs w:val="28"/>
        </w:rPr>
        <w:t>賽會</w:t>
      </w:r>
      <w:r w:rsidRPr="00AF3AEA">
        <w:rPr>
          <w:rFonts w:ascii="標楷體" w:eastAsia="標楷體" w:hAnsi="標楷體" w:hint="eastAsia"/>
          <w:color w:val="000000" w:themeColor="text1"/>
          <w:sz w:val="28"/>
          <w:szCs w:val="28"/>
        </w:rPr>
        <w:t>之</w:t>
      </w:r>
      <w:r w:rsidRPr="00AF3AEA">
        <w:rPr>
          <w:rFonts w:ascii="標楷體" w:eastAsia="標楷體" w:hAnsi="標楷體"/>
          <w:color w:val="000000" w:themeColor="text1"/>
          <w:sz w:val="28"/>
          <w:szCs w:val="28"/>
        </w:rPr>
        <w:t>競賽期間</w:t>
      </w:r>
      <w:r w:rsidRPr="00AF3AEA">
        <w:rPr>
          <w:rFonts w:ascii="標楷體" w:eastAsia="標楷體" w:hAnsi="標楷體" w:hint="eastAsia"/>
          <w:color w:val="000000" w:themeColor="text1"/>
          <w:sz w:val="28"/>
          <w:szCs w:val="28"/>
        </w:rPr>
        <w:t>展</w:t>
      </w:r>
      <w:r w:rsidRPr="00AF3AEA">
        <w:rPr>
          <w:rFonts w:ascii="標楷體" w:eastAsia="標楷體" w:hAnsi="標楷體"/>
          <w:color w:val="000000" w:themeColor="text1"/>
          <w:sz w:val="28"/>
          <w:szCs w:val="28"/>
        </w:rPr>
        <w:t>出，</w:t>
      </w:r>
      <w:r w:rsidRPr="00AF3AEA">
        <w:rPr>
          <w:rFonts w:ascii="標楷體" w:eastAsia="標楷體" w:hAnsi="標楷體" w:hint="eastAsia"/>
          <w:color w:val="000000" w:themeColor="text1"/>
          <w:sz w:val="28"/>
          <w:szCs w:val="28"/>
        </w:rPr>
        <w:t>使展</w:t>
      </w:r>
      <w:r w:rsidRPr="00AF3AEA">
        <w:rPr>
          <w:rFonts w:ascii="標楷體" w:eastAsia="標楷體" w:hAnsi="標楷體"/>
          <w:color w:val="000000" w:themeColor="text1"/>
          <w:sz w:val="28"/>
          <w:szCs w:val="28"/>
        </w:rPr>
        <w:t>出活動更具教育、推廣及歷史</w:t>
      </w:r>
      <w:r w:rsidRPr="00AF3AEA">
        <w:rPr>
          <w:rFonts w:ascii="標楷體" w:eastAsia="標楷體" w:hAnsi="標楷體" w:hint="eastAsia"/>
          <w:color w:val="000000" w:themeColor="text1"/>
          <w:sz w:val="28"/>
          <w:szCs w:val="28"/>
        </w:rPr>
        <w:t>回</w:t>
      </w:r>
      <w:r w:rsidRPr="00AF3AEA">
        <w:rPr>
          <w:rFonts w:ascii="標楷體" w:eastAsia="標楷體" w:hAnsi="標楷體"/>
          <w:color w:val="000000" w:themeColor="text1"/>
          <w:sz w:val="28"/>
          <w:szCs w:val="28"/>
        </w:rPr>
        <w:t>顧之</w:t>
      </w:r>
      <w:r w:rsidRPr="00AF3AEA">
        <w:rPr>
          <w:rFonts w:ascii="標楷體" w:eastAsia="標楷體" w:hAnsi="標楷體" w:hint="eastAsia"/>
          <w:color w:val="000000" w:themeColor="text1"/>
          <w:sz w:val="28"/>
          <w:szCs w:val="28"/>
        </w:rPr>
        <w:t>意</w:t>
      </w:r>
      <w:r w:rsidRPr="00AF3AEA">
        <w:rPr>
          <w:rFonts w:ascii="標楷體" w:eastAsia="標楷體" w:hAnsi="標楷體"/>
          <w:color w:val="000000" w:themeColor="text1"/>
          <w:sz w:val="28"/>
          <w:szCs w:val="28"/>
        </w:rPr>
        <w:t>義</w:t>
      </w:r>
      <w:commentRangeStart w:id="59"/>
      <w:ins w:id="60" w:author="admin" w:date="2017-05-17T14:22:00Z">
        <w:r w:rsidR="00245474" w:rsidRPr="00245474">
          <w:rPr>
            <w:rFonts w:ascii="標楷體" w:eastAsia="標楷體" w:hAnsi="標楷體" w:hint="eastAsia"/>
            <w:color w:val="FF0000"/>
            <w:sz w:val="28"/>
            <w:szCs w:val="28"/>
            <w:rPrChange w:id="61" w:author="admin" w:date="2017-05-17T14:22:00Z">
              <w:rPr>
                <w:rFonts w:ascii="標楷體" w:eastAsia="標楷體" w:hAnsi="標楷體" w:hint="eastAsia"/>
                <w:color w:val="000000" w:themeColor="text1"/>
                <w:sz w:val="28"/>
                <w:szCs w:val="28"/>
              </w:rPr>
            </w:rPrChange>
          </w:rPr>
          <w:t>。</w:t>
        </w:r>
        <w:commentRangeEnd w:id="59"/>
        <w:r w:rsidR="00245474" w:rsidRPr="00245474">
          <w:rPr>
            <w:rStyle w:val="aff4"/>
            <w:color w:val="FF0000"/>
            <w:kern w:val="0"/>
            <w:rPrChange w:id="62" w:author="admin" w:date="2017-05-17T14:22:00Z">
              <w:rPr>
                <w:rStyle w:val="aff4"/>
                <w:kern w:val="0"/>
              </w:rPr>
            </w:rPrChange>
          </w:rPr>
          <w:commentReference w:id="59"/>
        </w:r>
      </w:ins>
      <w:del w:id="63" w:author="admin" w:date="2017-05-17T14:22:00Z">
        <w:r w:rsidRPr="00AF3AEA" w:rsidDel="00245474">
          <w:rPr>
            <w:rFonts w:ascii="標楷體" w:eastAsia="標楷體" w:hAnsi="標楷體" w:hint="eastAsia"/>
            <w:color w:val="000000" w:themeColor="text1"/>
            <w:sz w:val="28"/>
            <w:szCs w:val="28"/>
          </w:rPr>
          <w:delText>。</w:delText>
        </w:r>
      </w:del>
    </w:p>
    <w:p w14:paraId="5D8D6DFB" w14:textId="77777777" w:rsidR="008502A8" w:rsidRPr="00AF3AEA" w:rsidRDefault="008502A8" w:rsidP="008502A8">
      <w:pPr>
        <w:tabs>
          <w:tab w:val="left" w:pos="709"/>
        </w:tabs>
        <w:spacing w:line="500" w:lineRule="exact"/>
        <w:ind w:leftChars="101" w:left="566" w:rightChars="117" w:right="328" w:hangingChars="101" w:hanging="283"/>
        <w:jc w:val="both"/>
        <w:rPr>
          <w:rFonts w:ascii="標楷體" w:hAnsi="標楷體"/>
          <w:b/>
          <w:color w:val="000000" w:themeColor="text1"/>
          <w:szCs w:val="28"/>
        </w:rPr>
      </w:pPr>
      <w:r>
        <w:rPr>
          <w:rFonts w:ascii="標楷體" w:hAnsi="標楷體" w:hint="eastAsia"/>
          <w:b/>
          <w:color w:val="000000" w:themeColor="text1"/>
          <w:szCs w:val="28"/>
        </w:rPr>
        <w:t>7.</w:t>
      </w:r>
      <w:r w:rsidRPr="00AF3AEA">
        <w:rPr>
          <w:rFonts w:ascii="標楷體" w:hAnsi="標楷體" w:hint="eastAsia"/>
          <w:b/>
          <w:color w:val="000000" w:themeColor="text1"/>
          <w:szCs w:val="28"/>
        </w:rPr>
        <w:t>設立</w:t>
      </w:r>
      <w:r w:rsidRPr="00AF3AEA">
        <w:rPr>
          <w:rFonts w:ascii="標楷體" w:hAnsi="標楷體"/>
          <w:b/>
          <w:color w:val="000000" w:themeColor="text1"/>
          <w:szCs w:val="28"/>
        </w:rPr>
        <w:t>奧林匹克中心之創新作為規劃與作法</w:t>
      </w:r>
    </w:p>
    <w:p w14:paraId="15C12F92" w14:textId="73A6574E" w:rsidR="008502A8" w:rsidRPr="00AF3AEA" w:rsidRDefault="008502A8" w:rsidP="008502A8">
      <w:pPr>
        <w:pStyle w:val="a7"/>
        <w:widowControl/>
        <w:spacing w:line="500" w:lineRule="exact"/>
        <w:ind w:leftChars="202" w:left="566" w:firstLineChars="202" w:firstLine="566"/>
        <w:jc w:val="both"/>
        <w:rPr>
          <w:rFonts w:ascii="標楷體" w:hAnsi="標楷體"/>
          <w:color w:val="000000" w:themeColor="text1"/>
          <w:szCs w:val="28"/>
        </w:rPr>
      </w:pPr>
      <w:r w:rsidRPr="00AF3AEA">
        <w:rPr>
          <w:rFonts w:ascii="標楷體" w:eastAsia="標楷體" w:hAnsi="標楷體" w:hint="eastAsia"/>
          <w:color w:val="000000" w:themeColor="text1"/>
          <w:sz w:val="28"/>
          <w:szCs w:val="28"/>
        </w:rPr>
        <w:t>本</w:t>
      </w:r>
      <w:r w:rsidRPr="00AF3AEA">
        <w:rPr>
          <w:rFonts w:ascii="標楷體" w:eastAsia="標楷體" w:hAnsi="標楷體"/>
          <w:color w:val="000000" w:themeColor="text1"/>
          <w:sz w:val="28"/>
          <w:szCs w:val="28"/>
        </w:rPr>
        <w:t>校</w:t>
      </w:r>
      <w:r w:rsidRPr="00AF3AEA">
        <w:rPr>
          <w:rFonts w:ascii="標楷體" w:eastAsia="標楷體" w:hAnsi="標楷體" w:hint="eastAsia"/>
          <w:color w:val="000000" w:themeColor="text1"/>
          <w:sz w:val="28"/>
          <w:szCs w:val="28"/>
        </w:rPr>
        <w:t>為</w:t>
      </w:r>
      <w:r w:rsidRPr="00AF3AEA">
        <w:rPr>
          <w:rFonts w:ascii="標楷體" w:eastAsia="標楷體" w:hAnsi="標楷體"/>
          <w:color w:val="000000" w:themeColor="text1"/>
          <w:sz w:val="28"/>
          <w:szCs w:val="28"/>
        </w:rPr>
        <w:t>透過行政組織的運作提昇我國在奧林匹克教育、研究與活動方面的水準，同時提供國內與國際人士奧林匹克交流機會，從而促進我國在奧林匹克活動推廣、教育及研究的發展</w:t>
      </w:r>
      <w:r w:rsidRPr="00AF3AEA">
        <w:rPr>
          <w:rFonts w:ascii="標楷體" w:eastAsia="標楷體" w:hAnsi="標楷體" w:hint="eastAsia"/>
          <w:color w:val="000000" w:themeColor="text1"/>
          <w:sz w:val="28"/>
          <w:szCs w:val="28"/>
        </w:rPr>
        <w:t>，特成</w:t>
      </w:r>
      <w:r w:rsidRPr="00AF3AEA">
        <w:rPr>
          <w:rFonts w:ascii="標楷體" w:eastAsia="標楷體" w:hAnsi="標楷體"/>
          <w:color w:val="000000" w:themeColor="text1"/>
          <w:sz w:val="28"/>
          <w:szCs w:val="28"/>
        </w:rPr>
        <w:t>立奧林匹克中心，</w:t>
      </w:r>
      <w:commentRangeStart w:id="64"/>
      <w:ins w:id="65" w:author="admin" w:date="2017-05-17T14:22:00Z">
        <w:r w:rsidR="00245474" w:rsidRPr="00245474">
          <w:rPr>
            <w:rFonts w:ascii="標楷體" w:eastAsia="標楷體" w:hAnsi="標楷體" w:hint="eastAsia"/>
            <w:color w:val="FF0000"/>
            <w:sz w:val="28"/>
            <w:szCs w:val="28"/>
            <w:rPrChange w:id="66" w:author="admin" w:date="2017-05-17T14:22:00Z">
              <w:rPr>
                <w:rFonts w:ascii="標楷體" w:eastAsia="標楷體" w:hAnsi="標楷體" w:hint="eastAsia"/>
                <w:color w:val="000000" w:themeColor="text1"/>
                <w:sz w:val="28"/>
                <w:szCs w:val="28"/>
              </w:rPr>
            </w:rPrChange>
          </w:rPr>
          <w:t>並定期舉辦奧林匹克學術研討會、巡迴演講、聖火傳遞等活動</w:t>
        </w:r>
        <w:commentRangeEnd w:id="64"/>
        <w:r w:rsidR="00245474" w:rsidRPr="00245474">
          <w:rPr>
            <w:rStyle w:val="aff4"/>
            <w:color w:val="FF0000"/>
            <w:kern w:val="0"/>
            <w:rPrChange w:id="67" w:author="admin" w:date="2017-05-17T14:22:00Z">
              <w:rPr>
                <w:rStyle w:val="aff4"/>
                <w:kern w:val="0"/>
              </w:rPr>
            </w:rPrChange>
          </w:rPr>
          <w:commentReference w:id="64"/>
        </w:r>
      </w:ins>
      <w:del w:id="68" w:author="admin" w:date="2017-05-17T14:22:00Z">
        <w:r w:rsidRPr="00245474" w:rsidDel="00245474">
          <w:rPr>
            <w:rFonts w:ascii="標楷體" w:eastAsia="標楷體" w:hAnsi="標楷體" w:hint="eastAsia"/>
            <w:color w:val="FF0000"/>
            <w:sz w:val="28"/>
            <w:szCs w:val="28"/>
            <w:rPrChange w:id="69" w:author="admin" w:date="2017-05-17T14:22:00Z">
              <w:rPr>
                <w:rFonts w:ascii="標楷體" w:eastAsia="標楷體" w:hAnsi="標楷體" w:hint="eastAsia"/>
                <w:color w:val="000000" w:themeColor="text1"/>
                <w:sz w:val="28"/>
                <w:szCs w:val="28"/>
              </w:rPr>
            </w:rPrChange>
          </w:rPr>
          <w:delText>並定期舉辦奧林匹克學術研討會、巡迴演講、聖火傳遞等活動</w:delText>
        </w:r>
      </w:del>
      <w:r w:rsidRPr="00245474">
        <w:rPr>
          <w:rFonts w:ascii="標楷體" w:eastAsia="標楷體" w:hAnsi="標楷體" w:hint="eastAsia"/>
          <w:color w:val="FF0000"/>
          <w:sz w:val="28"/>
          <w:szCs w:val="28"/>
          <w:rPrChange w:id="70" w:author="admin" w:date="2017-05-17T14:22:00Z">
            <w:rPr>
              <w:rFonts w:ascii="標楷體" w:eastAsia="標楷體" w:hAnsi="標楷體" w:hint="eastAsia"/>
              <w:color w:val="000000" w:themeColor="text1"/>
              <w:sz w:val="28"/>
              <w:szCs w:val="28"/>
            </w:rPr>
          </w:rPrChange>
        </w:rPr>
        <w:t>，</w:t>
      </w:r>
      <w:r w:rsidRPr="00AF3AEA">
        <w:rPr>
          <w:rFonts w:ascii="標楷體" w:eastAsia="標楷體" w:hAnsi="標楷體" w:hint="eastAsia"/>
          <w:color w:val="000000" w:themeColor="text1"/>
          <w:sz w:val="28"/>
          <w:szCs w:val="28"/>
        </w:rPr>
        <w:t>以提昇全校師生在奧林匹克教</w:t>
      </w:r>
      <w:r w:rsidRPr="00AF3AEA">
        <w:rPr>
          <w:rFonts w:ascii="標楷體" w:eastAsia="標楷體" w:hAnsi="標楷體" w:hint="eastAsia"/>
          <w:color w:val="000000" w:themeColor="text1"/>
          <w:sz w:val="28"/>
          <w:szCs w:val="28"/>
        </w:rPr>
        <w:lastRenderedPageBreak/>
        <w:t>育、研究與活動方面的水準，追求奧林匹克活動真善美的境界。</w:t>
      </w:r>
      <w:r w:rsidRPr="00AF3AEA">
        <w:rPr>
          <w:rFonts w:ascii="標楷體" w:eastAsia="標楷體" w:hAnsi="標楷體"/>
          <w:color w:val="000000" w:themeColor="text1"/>
          <w:sz w:val="28"/>
          <w:szCs w:val="28"/>
        </w:rPr>
        <w:t>104學年度起，</w:t>
      </w:r>
      <w:r w:rsidRPr="00AF3AEA">
        <w:rPr>
          <w:rFonts w:ascii="標楷體" w:eastAsia="標楷體" w:hAnsi="標楷體" w:hint="eastAsia"/>
          <w:color w:val="000000" w:themeColor="text1"/>
          <w:sz w:val="28"/>
          <w:szCs w:val="28"/>
        </w:rPr>
        <w:t>配</w:t>
      </w:r>
      <w:r w:rsidRPr="00AF3AEA">
        <w:rPr>
          <w:rFonts w:ascii="標楷體" w:eastAsia="標楷體" w:hAnsi="標楷體"/>
          <w:color w:val="000000" w:themeColor="text1"/>
          <w:sz w:val="28"/>
          <w:szCs w:val="28"/>
        </w:rPr>
        <w:t>合校組織調</w:t>
      </w:r>
      <w:r w:rsidRPr="00AF3AEA">
        <w:rPr>
          <w:rFonts w:ascii="標楷體" w:eastAsia="標楷體" w:hAnsi="標楷體" w:hint="eastAsia"/>
          <w:color w:val="000000" w:themeColor="text1"/>
          <w:sz w:val="28"/>
          <w:szCs w:val="28"/>
        </w:rPr>
        <w:t>整措</w:t>
      </w:r>
      <w:r w:rsidRPr="00AF3AEA">
        <w:rPr>
          <w:rFonts w:ascii="標楷體" w:eastAsia="標楷體" w:hAnsi="標楷體"/>
          <w:color w:val="000000" w:themeColor="text1"/>
          <w:sz w:val="28"/>
          <w:szCs w:val="28"/>
        </w:rPr>
        <w:t>施，將中心改隸</w:t>
      </w:r>
      <w:r w:rsidRPr="00AF3AEA">
        <w:rPr>
          <w:rFonts w:ascii="標楷體" w:eastAsia="標楷體" w:hAnsi="標楷體" w:hint="eastAsia"/>
          <w:color w:val="000000" w:themeColor="text1"/>
          <w:sz w:val="28"/>
          <w:szCs w:val="28"/>
        </w:rPr>
        <w:t>「體育博物館」轄下之二</w:t>
      </w:r>
      <w:r w:rsidRPr="00AF3AEA">
        <w:rPr>
          <w:rFonts w:ascii="標楷體" w:eastAsia="標楷體" w:hAnsi="標楷體"/>
          <w:color w:val="000000" w:themeColor="text1"/>
          <w:sz w:val="28"/>
          <w:szCs w:val="28"/>
        </w:rPr>
        <w:t>級單位</w:t>
      </w:r>
      <w:r w:rsidRPr="00AF3AEA">
        <w:rPr>
          <w:rFonts w:ascii="標楷體" w:eastAsia="標楷體" w:hAnsi="標楷體" w:hint="eastAsia"/>
          <w:color w:val="000000" w:themeColor="text1"/>
          <w:sz w:val="28"/>
          <w:szCs w:val="28"/>
        </w:rPr>
        <w:t>。</w:t>
      </w:r>
    </w:p>
    <w:p w14:paraId="2F4AB168" w14:textId="77777777" w:rsidR="008502A8" w:rsidRPr="00AF3AEA" w:rsidRDefault="008502A8" w:rsidP="008502A8">
      <w:pPr>
        <w:tabs>
          <w:tab w:val="left" w:pos="709"/>
        </w:tabs>
        <w:spacing w:line="500" w:lineRule="exact"/>
        <w:ind w:leftChars="101" w:left="566" w:rightChars="117" w:right="328" w:hangingChars="101" w:hanging="283"/>
        <w:jc w:val="both"/>
        <w:rPr>
          <w:rFonts w:ascii="標楷體" w:hAnsi="標楷體"/>
          <w:b/>
          <w:color w:val="000000" w:themeColor="text1"/>
          <w:szCs w:val="28"/>
        </w:rPr>
      </w:pPr>
      <w:r>
        <w:rPr>
          <w:rFonts w:ascii="標楷體" w:hAnsi="標楷體" w:hint="eastAsia"/>
          <w:b/>
          <w:color w:val="000000" w:themeColor="text1"/>
          <w:szCs w:val="28"/>
        </w:rPr>
        <w:t>8.</w:t>
      </w:r>
      <w:r w:rsidRPr="00AF3AEA">
        <w:rPr>
          <w:rFonts w:ascii="標楷體" w:hAnsi="標楷體" w:hint="eastAsia"/>
          <w:b/>
          <w:color w:val="000000" w:themeColor="text1"/>
          <w:szCs w:val="28"/>
        </w:rPr>
        <w:t>體大國民運動中心</w:t>
      </w:r>
      <w:r w:rsidRPr="00AF3AEA">
        <w:rPr>
          <w:rFonts w:ascii="標楷體" w:hAnsi="標楷體"/>
          <w:b/>
          <w:color w:val="000000" w:themeColor="text1"/>
          <w:szCs w:val="28"/>
        </w:rPr>
        <w:t>創新作為規劃與作法</w:t>
      </w:r>
    </w:p>
    <w:p w14:paraId="5F84B38D" w14:textId="3DAC7B38" w:rsidR="008502A8" w:rsidRPr="00AF3AEA" w:rsidRDefault="008502A8" w:rsidP="008502A8">
      <w:pPr>
        <w:pStyle w:val="a7"/>
        <w:widowControl/>
        <w:spacing w:line="500" w:lineRule="exact"/>
        <w:ind w:leftChars="202" w:left="566" w:firstLineChars="202" w:firstLine="566"/>
        <w:jc w:val="both"/>
        <w:rPr>
          <w:rFonts w:ascii="標楷體" w:hAnsi="標楷體"/>
          <w:color w:val="000000" w:themeColor="text1"/>
          <w:szCs w:val="28"/>
        </w:rPr>
      </w:pPr>
      <w:r w:rsidRPr="00AF3AEA">
        <w:rPr>
          <w:rFonts w:ascii="標楷體" w:eastAsia="標楷體" w:hAnsi="標楷體" w:hint="eastAsia"/>
          <w:color w:val="000000" w:themeColor="text1"/>
          <w:sz w:val="28"/>
          <w:szCs w:val="28"/>
        </w:rPr>
        <w:t>本</w:t>
      </w:r>
      <w:r w:rsidRPr="00AF3AEA">
        <w:rPr>
          <w:rFonts w:ascii="標楷體" w:eastAsia="標楷體" w:hAnsi="標楷體"/>
          <w:color w:val="000000" w:themeColor="text1"/>
          <w:sz w:val="28"/>
          <w:szCs w:val="28"/>
        </w:rPr>
        <w:t>校</w:t>
      </w:r>
      <w:r w:rsidRPr="00AF3AEA">
        <w:rPr>
          <w:rFonts w:ascii="標楷體" w:eastAsia="標楷體" w:hAnsi="標楷體" w:hint="eastAsia"/>
          <w:color w:val="000000" w:themeColor="text1"/>
          <w:sz w:val="28"/>
          <w:szCs w:val="28"/>
        </w:rPr>
        <w:t>體育處為提供本</w:t>
      </w:r>
      <w:r w:rsidRPr="00AF3AEA">
        <w:rPr>
          <w:rFonts w:ascii="標楷體" w:eastAsia="標楷體" w:hAnsi="標楷體"/>
          <w:color w:val="000000" w:themeColor="text1"/>
          <w:sz w:val="28"/>
          <w:szCs w:val="28"/>
        </w:rPr>
        <w:t>校</w:t>
      </w:r>
      <w:r w:rsidRPr="00AF3AEA">
        <w:rPr>
          <w:rFonts w:ascii="標楷體" w:eastAsia="標楷體" w:hAnsi="標楷體" w:hint="eastAsia"/>
          <w:color w:val="000000" w:themeColor="text1"/>
          <w:sz w:val="28"/>
          <w:szCs w:val="28"/>
        </w:rPr>
        <w:t>鄰近社區民眾，及</w:t>
      </w:r>
      <w:r w:rsidRPr="00AF3AEA">
        <w:rPr>
          <w:rFonts w:ascii="標楷體" w:eastAsia="標楷體" w:hAnsi="標楷體"/>
          <w:color w:val="000000" w:themeColor="text1"/>
          <w:sz w:val="28"/>
          <w:szCs w:val="28"/>
        </w:rPr>
        <w:t>華亞</w:t>
      </w:r>
      <w:r w:rsidRPr="00AF3AEA">
        <w:rPr>
          <w:rFonts w:ascii="標楷體" w:eastAsia="標楷體" w:hAnsi="標楷體" w:hint="eastAsia"/>
          <w:color w:val="000000" w:themeColor="text1"/>
          <w:sz w:val="28"/>
          <w:szCs w:val="28"/>
        </w:rPr>
        <w:t>科</w:t>
      </w:r>
      <w:r w:rsidRPr="00AF3AEA">
        <w:rPr>
          <w:rFonts w:ascii="標楷體" w:eastAsia="標楷體" w:hAnsi="標楷體"/>
          <w:color w:val="000000" w:themeColor="text1"/>
          <w:sz w:val="28"/>
          <w:szCs w:val="28"/>
        </w:rPr>
        <w:t>學園區各公司行</w:t>
      </w:r>
      <w:r w:rsidRPr="00AF3AEA">
        <w:rPr>
          <w:rFonts w:ascii="標楷體" w:eastAsia="標楷體" w:hAnsi="標楷體" w:hint="eastAsia"/>
          <w:color w:val="000000" w:themeColor="text1"/>
          <w:sz w:val="28"/>
          <w:szCs w:val="28"/>
        </w:rPr>
        <w:t>號</w:t>
      </w:r>
      <w:r w:rsidRPr="00AF3AEA">
        <w:rPr>
          <w:rFonts w:ascii="標楷體" w:eastAsia="標楷體" w:hAnsi="標楷體"/>
          <w:color w:val="000000" w:themeColor="text1"/>
          <w:sz w:val="28"/>
          <w:szCs w:val="28"/>
        </w:rPr>
        <w:t>之員工同仁一</w:t>
      </w:r>
      <w:r w:rsidRPr="00AF3AEA">
        <w:rPr>
          <w:rFonts w:ascii="標楷體" w:eastAsia="標楷體" w:hAnsi="標楷體" w:hint="eastAsia"/>
          <w:color w:val="000000" w:themeColor="text1"/>
          <w:sz w:val="28"/>
          <w:szCs w:val="28"/>
        </w:rPr>
        <w:t>優質平價的專業運動服務場</w:t>
      </w:r>
      <w:r w:rsidRPr="00AF3AEA">
        <w:rPr>
          <w:rFonts w:ascii="標楷體" w:eastAsia="標楷體" w:hAnsi="標楷體"/>
          <w:color w:val="000000" w:themeColor="text1"/>
          <w:sz w:val="28"/>
          <w:szCs w:val="28"/>
        </w:rPr>
        <w:t>所，</w:t>
      </w:r>
      <w:r w:rsidRPr="00AF3AEA">
        <w:rPr>
          <w:rFonts w:ascii="標楷體" w:eastAsia="標楷體" w:hAnsi="標楷體" w:hint="eastAsia"/>
          <w:color w:val="000000" w:themeColor="text1"/>
          <w:sz w:val="28"/>
          <w:szCs w:val="28"/>
        </w:rPr>
        <w:t>特成立「</w:t>
      </w:r>
      <w:commentRangeStart w:id="71"/>
      <w:ins w:id="72" w:author="admin" w:date="2017-05-17T14:23:00Z">
        <w:r w:rsidR="00245474" w:rsidRPr="00245474">
          <w:rPr>
            <w:rFonts w:ascii="標楷體" w:eastAsia="標楷體" w:hAnsi="標楷體" w:hint="eastAsia"/>
            <w:color w:val="FF0000"/>
            <w:sz w:val="28"/>
            <w:szCs w:val="28"/>
            <w:rPrChange w:id="73" w:author="admin" w:date="2017-05-17T14:23:00Z">
              <w:rPr>
                <w:rFonts w:ascii="標楷體" w:eastAsia="標楷體" w:hAnsi="標楷體" w:hint="eastAsia"/>
                <w:color w:val="000000" w:themeColor="text1"/>
                <w:sz w:val="28"/>
                <w:szCs w:val="28"/>
              </w:rPr>
            </w:rPrChange>
          </w:rPr>
          <w:t>體大</w:t>
        </w:r>
        <w:commentRangeEnd w:id="71"/>
        <w:r w:rsidR="00245474" w:rsidRPr="00245474">
          <w:rPr>
            <w:rStyle w:val="aff4"/>
            <w:color w:val="FF0000"/>
            <w:kern w:val="0"/>
            <w:rPrChange w:id="74" w:author="admin" w:date="2017-05-17T14:23:00Z">
              <w:rPr>
                <w:rStyle w:val="aff4"/>
                <w:kern w:val="0"/>
              </w:rPr>
            </w:rPrChange>
          </w:rPr>
          <w:commentReference w:id="71"/>
        </w:r>
      </w:ins>
      <w:del w:id="75" w:author="admin" w:date="2017-05-17T14:23:00Z">
        <w:r w:rsidRPr="00AF3AEA" w:rsidDel="00245474">
          <w:rPr>
            <w:rFonts w:ascii="標楷體" w:eastAsia="標楷體" w:hAnsi="標楷體" w:hint="eastAsia"/>
            <w:color w:val="000000" w:themeColor="text1"/>
            <w:sz w:val="28"/>
            <w:szCs w:val="28"/>
          </w:rPr>
          <w:delText>體大</w:delText>
        </w:r>
      </w:del>
      <w:r w:rsidRPr="00AF3AEA">
        <w:rPr>
          <w:rFonts w:ascii="標楷體" w:eastAsia="標楷體" w:hAnsi="標楷體" w:hint="eastAsia"/>
          <w:color w:val="000000" w:themeColor="text1"/>
          <w:sz w:val="28"/>
          <w:szCs w:val="28"/>
        </w:rPr>
        <w:t>國民運動中心」，以有</w:t>
      </w:r>
      <w:r w:rsidRPr="00AF3AEA">
        <w:rPr>
          <w:rFonts w:ascii="標楷體" w:eastAsia="標楷體" w:hAnsi="標楷體"/>
          <w:color w:val="000000" w:themeColor="text1"/>
          <w:sz w:val="28"/>
          <w:szCs w:val="28"/>
        </w:rPr>
        <w:t>效</w:t>
      </w:r>
      <w:r w:rsidRPr="00AF3AEA">
        <w:rPr>
          <w:rFonts w:ascii="標楷體" w:eastAsia="標楷體" w:hAnsi="標楷體" w:hint="eastAsia"/>
          <w:color w:val="000000" w:themeColor="text1"/>
          <w:sz w:val="28"/>
          <w:szCs w:val="28"/>
        </w:rPr>
        <w:t>結合本</w:t>
      </w:r>
      <w:r w:rsidRPr="00AF3AEA">
        <w:rPr>
          <w:rFonts w:ascii="標楷體" w:eastAsia="標楷體" w:hAnsi="標楷體"/>
          <w:color w:val="000000" w:themeColor="text1"/>
          <w:sz w:val="28"/>
          <w:szCs w:val="28"/>
        </w:rPr>
        <w:t>校</w:t>
      </w:r>
      <w:r w:rsidRPr="00AF3AEA">
        <w:rPr>
          <w:rFonts w:ascii="標楷體" w:eastAsia="標楷體" w:hAnsi="標楷體" w:hint="eastAsia"/>
          <w:color w:val="000000" w:themeColor="text1"/>
          <w:sz w:val="28"/>
          <w:szCs w:val="28"/>
        </w:rPr>
        <w:t>校內軟硬體資源，及充分活化本</w:t>
      </w:r>
      <w:r w:rsidRPr="00AF3AEA">
        <w:rPr>
          <w:rFonts w:ascii="標楷體" w:eastAsia="標楷體" w:hAnsi="標楷體"/>
          <w:color w:val="000000" w:themeColor="text1"/>
          <w:sz w:val="28"/>
          <w:szCs w:val="28"/>
        </w:rPr>
        <w:t>校</w:t>
      </w:r>
      <w:r w:rsidRPr="00AF3AEA">
        <w:rPr>
          <w:rFonts w:ascii="標楷體" w:eastAsia="標楷體" w:hAnsi="標楷體" w:hint="eastAsia"/>
          <w:color w:val="000000" w:themeColor="text1"/>
          <w:sz w:val="28"/>
          <w:szCs w:val="28"/>
        </w:rPr>
        <w:t>場</w:t>
      </w:r>
      <w:r w:rsidRPr="00AF3AEA">
        <w:rPr>
          <w:rFonts w:ascii="標楷體" w:eastAsia="標楷體" w:hAnsi="標楷體"/>
          <w:color w:val="000000" w:themeColor="text1"/>
          <w:sz w:val="28"/>
          <w:szCs w:val="28"/>
        </w:rPr>
        <w:t>館</w:t>
      </w:r>
      <w:r w:rsidRPr="00AF3AEA">
        <w:rPr>
          <w:rFonts w:ascii="標楷體" w:eastAsia="標楷體" w:hAnsi="標楷體" w:hint="eastAsia"/>
          <w:color w:val="000000" w:themeColor="text1"/>
          <w:sz w:val="28"/>
          <w:szCs w:val="28"/>
        </w:rPr>
        <w:t>之功</w:t>
      </w:r>
      <w:r w:rsidRPr="00AF3AEA">
        <w:rPr>
          <w:rFonts w:ascii="標楷體" w:eastAsia="標楷體" w:hAnsi="標楷體"/>
          <w:color w:val="000000" w:themeColor="text1"/>
          <w:sz w:val="28"/>
          <w:szCs w:val="28"/>
        </w:rPr>
        <w:t>能</w:t>
      </w:r>
      <w:r w:rsidRPr="00AF3AEA">
        <w:rPr>
          <w:rFonts w:ascii="標楷體" w:eastAsia="標楷體" w:hAnsi="標楷體" w:hint="eastAsia"/>
          <w:color w:val="000000" w:themeColor="text1"/>
          <w:sz w:val="28"/>
          <w:szCs w:val="28"/>
        </w:rPr>
        <w:t>，</w:t>
      </w:r>
      <w:r w:rsidRPr="00AF3AEA">
        <w:rPr>
          <w:rFonts w:ascii="標楷體" w:eastAsia="標楷體" w:hAnsi="標楷體"/>
          <w:color w:val="000000" w:themeColor="text1"/>
          <w:sz w:val="28"/>
          <w:szCs w:val="28"/>
        </w:rPr>
        <w:t>並進而</w:t>
      </w:r>
      <w:r w:rsidRPr="00AF3AEA">
        <w:rPr>
          <w:rFonts w:ascii="標楷體" w:eastAsia="標楷體" w:hAnsi="標楷體" w:hint="eastAsia"/>
          <w:color w:val="000000" w:themeColor="text1"/>
          <w:sz w:val="28"/>
          <w:szCs w:val="28"/>
        </w:rPr>
        <w:t>開拓</w:t>
      </w:r>
      <w:r w:rsidRPr="00AF3AEA">
        <w:rPr>
          <w:rFonts w:ascii="標楷體" w:eastAsia="標楷體" w:hAnsi="標楷體"/>
          <w:color w:val="000000" w:themeColor="text1"/>
          <w:sz w:val="28"/>
          <w:szCs w:val="28"/>
        </w:rPr>
        <w:t>本校校務基金之</w:t>
      </w:r>
      <w:r w:rsidRPr="00AF3AEA">
        <w:rPr>
          <w:rFonts w:ascii="標楷體" w:eastAsia="標楷體" w:hAnsi="標楷體" w:hint="eastAsia"/>
          <w:color w:val="000000" w:themeColor="text1"/>
          <w:sz w:val="28"/>
          <w:szCs w:val="28"/>
        </w:rPr>
        <w:t>財</w:t>
      </w:r>
      <w:r w:rsidRPr="00AF3AEA">
        <w:rPr>
          <w:rFonts w:ascii="標楷體" w:eastAsia="標楷體" w:hAnsi="標楷體"/>
          <w:color w:val="000000" w:themeColor="text1"/>
          <w:sz w:val="28"/>
          <w:szCs w:val="28"/>
        </w:rPr>
        <w:t>務</w:t>
      </w:r>
      <w:r w:rsidRPr="00AF3AEA">
        <w:rPr>
          <w:rFonts w:ascii="標楷體" w:eastAsia="標楷體" w:hAnsi="標楷體" w:hint="eastAsia"/>
          <w:color w:val="000000" w:themeColor="text1"/>
          <w:sz w:val="28"/>
          <w:szCs w:val="28"/>
        </w:rPr>
        <w:t>來</w:t>
      </w:r>
      <w:r w:rsidRPr="00AF3AEA">
        <w:rPr>
          <w:rFonts w:ascii="標楷體" w:eastAsia="標楷體" w:hAnsi="標楷體"/>
          <w:color w:val="000000" w:themeColor="text1"/>
          <w:sz w:val="28"/>
          <w:szCs w:val="28"/>
        </w:rPr>
        <w:t>源與管道</w:t>
      </w:r>
      <w:r w:rsidRPr="00AF3AEA">
        <w:rPr>
          <w:rFonts w:ascii="標楷體" w:eastAsia="標楷體" w:hAnsi="標楷體" w:hint="eastAsia"/>
          <w:color w:val="000000" w:themeColor="text1"/>
          <w:sz w:val="28"/>
          <w:szCs w:val="28"/>
        </w:rPr>
        <w:t>。</w:t>
      </w:r>
    </w:p>
    <w:p w14:paraId="00E92116" w14:textId="77777777" w:rsidR="008502A8" w:rsidRPr="00AF3AEA" w:rsidRDefault="008502A8" w:rsidP="008502A8">
      <w:pPr>
        <w:tabs>
          <w:tab w:val="left" w:pos="709"/>
        </w:tabs>
        <w:spacing w:line="500" w:lineRule="exact"/>
        <w:ind w:leftChars="101" w:left="566" w:rightChars="117" w:right="328" w:hangingChars="101" w:hanging="283"/>
        <w:jc w:val="both"/>
        <w:rPr>
          <w:rFonts w:ascii="標楷體" w:hAnsi="標楷體"/>
          <w:b/>
          <w:color w:val="000000" w:themeColor="text1"/>
          <w:szCs w:val="28"/>
        </w:rPr>
      </w:pPr>
      <w:r>
        <w:rPr>
          <w:rFonts w:ascii="標楷體" w:hAnsi="標楷體" w:hint="eastAsia"/>
          <w:b/>
          <w:color w:val="000000" w:themeColor="text1"/>
          <w:szCs w:val="28"/>
        </w:rPr>
        <w:t>9.</w:t>
      </w:r>
      <w:r w:rsidRPr="00AF3AEA">
        <w:rPr>
          <w:rFonts w:ascii="標楷體" w:hAnsi="標楷體" w:hint="eastAsia"/>
          <w:b/>
          <w:color w:val="000000" w:themeColor="text1"/>
          <w:szCs w:val="28"/>
        </w:rPr>
        <w:t>設</w:t>
      </w:r>
      <w:r w:rsidRPr="00AF3AEA">
        <w:rPr>
          <w:rFonts w:ascii="標楷體" w:hAnsi="標楷體"/>
          <w:b/>
          <w:color w:val="000000" w:themeColor="text1"/>
          <w:szCs w:val="28"/>
        </w:rPr>
        <w:t>置</w:t>
      </w:r>
      <w:r w:rsidRPr="00AF3AEA">
        <w:rPr>
          <w:rFonts w:ascii="標楷體" w:hAnsi="標楷體" w:hint="eastAsia"/>
          <w:b/>
          <w:color w:val="000000" w:themeColor="text1"/>
          <w:szCs w:val="28"/>
        </w:rPr>
        <w:t>原住民族學生資源中心之</w:t>
      </w:r>
      <w:r w:rsidRPr="00AF3AEA">
        <w:rPr>
          <w:rFonts w:ascii="標楷體" w:hAnsi="標楷體"/>
          <w:b/>
          <w:color w:val="000000" w:themeColor="text1"/>
          <w:szCs w:val="28"/>
        </w:rPr>
        <w:t>創新作為規劃與作法</w:t>
      </w:r>
    </w:p>
    <w:p w14:paraId="0AA6FBF2" w14:textId="77777777" w:rsidR="008502A8" w:rsidRPr="00AF3AEA" w:rsidRDefault="008502A8" w:rsidP="008502A8">
      <w:pPr>
        <w:pStyle w:val="a7"/>
        <w:widowControl/>
        <w:spacing w:line="500" w:lineRule="exact"/>
        <w:ind w:leftChars="202" w:left="566" w:firstLineChars="202" w:firstLine="566"/>
        <w:jc w:val="both"/>
        <w:rPr>
          <w:rFonts w:ascii="標楷體" w:hAnsi="標楷體"/>
          <w:color w:val="000000" w:themeColor="text1"/>
          <w:szCs w:val="28"/>
        </w:rPr>
      </w:pPr>
      <w:r w:rsidRPr="00AF3AEA">
        <w:rPr>
          <w:rFonts w:ascii="標楷體" w:eastAsia="標楷體" w:hAnsi="標楷體" w:hint="eastAsia"/>
          <w:color w:val="000000" w:themeColor="text1"/>
          <w:sz w:val="28"/>
          <w:szCs w:val="28"/>
        </w:rPr>
        <w:t>為尊重多元文化以及照顧少數族群，加強原住民學生在生活與學習上的適應，提升學習成效與品質，增強原住民社會對本校的認識，為社會、為部落培育更多優秀原住民學生，</w:t>
      </w:r>
      <w:r w:rsidRPr="00AF3AEA">
        <w:rPr>
          <w:rFonts w:ascii="標楷體" w:eastAsia="標楷體" w:hAnsi="標楷體"/>
          <w:color w:val="000000" w:themeColor="text1"/>
          <w:sz w:val="28"/>
          <w:szCs w:val="28"/>
        </w:rPr>
        <w:t>特於104學年度起設</w:t>
      </w:r>
      <w:r w:rsidRPr="00AF3AEA">
        <w:rPr>
          <w:rFonts w:ascii="標楷體" w:eastAsia="標楷體" w:hAnsi="標楷體" w:hint="eastAsia"/>
          <w:color w:val="000000" w:themeColor="text1"/>
          <w:sz w:val="28"/>
          <w:szCs w:val="28"/>
        </w:rPr>
        <w:t>置「原住民族學生資源中心」。</w:t>
      </w:r>
    </w:p>
    <w:p w14:paraId="431C3A2C" w14:textId="77777777" w:rsidR="008502A8" w:rsidRPr="00AF3AEA" w:rsidRDefault="008502A8" w:rsidP="008502A8">
      <w:pPr>
        <w:tabs>
          <w:tab w:val="left" w:pos="709"/>
        </w:tabs>
        <w:spacing w:line="500" w:lineRule="exact"/>
        <w:ind w:leftChars="101" w:left="566" w:rightChars="117" w:right="328" w:hangingChars="101" w:hanging="283"/>
        <w:jc w:val="both"/>
        <w:rPr>
          <w:rFonts w:ascii="標楷體" w:hAnsi="標楷體"/>
          <w:b/>
          <w:color w:val="000000" w:themeColor="text1"/>
          <w:szCs w:val="28"/>
        </w:rPr>
      </w:pPr>
      <w:r>
        <w:rPr>
          <w:rFonts w:ascii="標楷體" w:hAnsi="標楷體" w:hint="eastAsia"/>
          <w:b/>
          <w:color w:val="000000" w:themeColor="text1"/>
          <w:szCs w:val="28"/>
        </w:rPr>
        <w:t>10.</w:t>
      </w:r>
      <w:r w:rsidRPr="00AF3AEA">
        <w:rPr>
          <w:rFonts w:ascii="標楷體" w:hAnsi="標楷體" w:hint="eastAsia"/>
          <w:b/>
          <w:color w:val="000000" w:themeColor="text1"/>
          <w:szCs w:val="28"/>
        </w:rPr>
        <w:t>主</w:t>
      </w:r>
      <w:r w:rsidRPr="00AF3AEA">
        <w:rPr>
          <w:rFonts w:ascii="標楷體" w:hAnsi="標楷體"/>
          <w:b/>
          <w:color w:val="000000" w:themeColor="text1"/>
          <w:szCs w:val="28"/>
        </w:rPr>
        <w:t>題專書</w:t>
      </w:r>
      <w:r w:rsidRPr="00AF3AEA">
        <w:rPr>
          <w:rFonts w:ascii="標楷體" w:hAnsi="標楷體" w:hint="eastAsia"/>
          <w:b/>
          <w:color w:val="000000" w:themeColor="text1"/>
          <w:szCs w:val="28"/>
        </w:rPr>
        <w:t>設</w:t>
      </w:r>
      <w:r w:rsidRPr="00AF3AEA">
        <w:rPr>
          <w:rFonts w:ascii="標楷體" w:hAnsi="標楷體"/>
          <w:b/>
          <w:color w:val="000000" w:themeColor="text1"/>
          <w:szCs w:val="28"/>
        </w:rPr>
        <w:t>置</w:t>
      </w:r>
      <w:r w:rsidRPr="00AF3AEA">
        <w:rPr>
          <w:rFonts w:ascii="標楷體" w:hAnsi="標楷體" w:hint="eastAsia"/>
          <w:b/>
          <w:color w:val="000000" w:themeColor="text1"/>
          <w:szCs w:val="28"/>
        </w:rPr>
        <w:t>之</w:t>
      </w:r>
      <w:r w:rsidRPr="00AF3AEA">
        <w:rPr>
          <w:rFonts w:ascii="標楷體" w:hAnsi="標楷體"/>
          <w:b/>
          <w:color w:val="000000" w:themeColor="text1"/>
          <w:szCs w:val="28"/>
        </w:rPr>
        <w:t>創新作為規劃與作法</w:t>
      </w:r>
    </w:p>
    <w:p w14:paraId="2CF0855C" w14:textId="77777777" w:rsidR="008502A8" w:rsidRPr="00AF3AEA" w:rsidRDefault="008502A8" w:rsidP="008502A8">
      <w:pPr>
        <w:pStyle w:val="a7"/>
        <w:widowControl/>
        <w:spacing w:line="500" w:lineRule="exact"/>
        <w:ind w:leftChars="202" w:left="566" w:firstLineChars="202" w:firstLine="566"/>
        <w:jc w:val="both"/>
        <w:rPr>
          <w:rFonts w:ascii="標楷體" w:hAnsi="標楷體"/>
          <w:color w:val="000000" w:themeColor="text1"/>
          <w:szCs w:val="28"/>
        </w:rPr>
      </w:pPr>
      <w:r w:rsidRPr="00AF3AEA">
        <w:rPr>
          <w:rFonts w:ascii="標楷體" w:eastAsia="標楷體" w:hAnsi="標楷體" w:hint="eastAsia"/>
          <w:color w:val="000000" w:themeColor="text1"/>
          <w:sz w:val="28"/>
          <w:szCs w:val="28"/>
        </w:rPr>
        <w:t>本</w:t>
      </w:r>
      <w:r w:rsidRPr="00AF3AEA">
        <w:rPr>
          <w:rFonts w:ascii="標楷體" w:eastAsia="標楷體" w:hAnsi="標楷體"/>
          <w:color w:val="000000" w:themeColor="text1"/>
          <w:sz w:val="28"/>
          <w:szCs w:val="28"/>
        </w:rPr>
        <w:t>校</w:t>
      </w:r>
      <w:r w:rsidRPr="00AF3AEA">
        <w:rPr>
          <w:rFonts w:ascii="標楷體" w:eastAsia="標楷體" w:hAnsi="標楷體" w:hint="eastAsia"/>
          <w:color w:val="000000" w:themeColor="text1"/>
          <w:sz w:val="28"/>
          <w:szCs w:val="28"/>
        </w:rPr>
        <w:t>圖書館自</w:t>
      </w:r>
      <w:r w:rsidRPr="00AF3AEA">
        <w:rPr>
          <w:rFonts w:ascii="標楷體" w:eastAsia="標楷體" w:hAnsi="標楷體"/>
          <w:color w:val="000000" w:themeColor="text1"/>
          <w:sz w:val="28"/>
          <w:szCs w:val="28"/>
        </w:rPr>
        <w:t>102</w:t>
      </w:r>
      <w:r w:rsidRPr="00AF3AEA">
        <w:rPr>
          <w:rFonts w:ascii="標楷體" w:eastAsia="標楷體" w:hAnsi="標楷體" w:hint="eastAsia"/>
          <w:color w:val="000000" w:themeColor="text1"/>
          <w:sz w:val="28"/>
          <w:szCs w:val="28"/>
        </w:rPr>
        <w:t>年啟用新館後，有別於傳統以「典藏」的角度經營管理圖書館，改採各種「主題書房」、「主題專書」方式，努力行銷各領域館藏，將全校師生領入學術殿堂，觸動人與知識之間的關係，</w:t>
      </w:r>
      <w:r w:rsidRPr="00AF3AEA">
        <w:rPr>
          <w:rFonts w:ascii="標楷體" w:eastAsia="標楷體" w:hAnsi="標楷體"/>
          <w:color w:val="000000" w:themeColor="text1"/>
          <w:sz w:val="28"/>
          <w:szCs w:val="28"/>
        </w:rPr>
        <w:t>詳如</w:t>
      </w:r>
      <w:r>
        <w:rPr>
          <w:rFonts w:ascii="標楷體" w:eastAsia="標楷體" w:hAnsi="標楷體" w:hint="eastAsia"/>
          <w:color w:val="000000" w:themeColor="text1"/>
          <w:sz w:val="28"/>
          <w:szCs w:val="28"/>
        </w:rPr>
        <w:t>【</w:t>
      </w:r>
      <w:r w:rsidRPr="00AF3AEA">
        <w:rPr>
          <w:rFonts w:ascii="標楷體" w:eastAsia="標楷體" w:hAnsi="標楷體" w:hint="eastAsia"/>
          <w:color w:val="000000" w:themeColor="text1"/>
          <w:sz w:val="28"/>
          <w:szCs w:val="28"/>
        </w:rPr>
        <w:t>附件</w:t>
      </w:r>
      <w:r w:rsidRPr="00AF3AEA">
        <w:rPr>
          <w:rFonts w:ascii="標楷體" w:eastAsia="標楷體" w:hAnsi="標楷體"/>
          <w:color w:val="000000" w:themeColor="text1"/>
          <w:sz w:val="28"/>
          <w:szCs w:val="28"/>
        </w:rPr>
        <w:t>4-2-1</w:t>
      </w:r>
      <w:r>
        <w:rPr>
          <w:rFonts w:ascii="標楷體" w:eastAsia="標楷體" w:hAnsi="標楷體" w:hint="eastAsia"/>
          <w:color w:val="000000" w:themeColor="text1"/>
          <w:sz w:val="28"/>
          <w:szCs w:val="28"/>
        </w:rPr>
        <w:t>】</w:t>
      </w:r>
      <w:r w:rsidRPr="00AF3AEA">
        <w:rPr>
          <w:rFonts w:ascii="標楷體" w:eastAsia="標楷體" w:hAnsi="標楷體" w:hint="eastAsia"/>
          <w:color w:val="000000" w:themeColor="text1"/>
          <w:sz w:val="28"/>
          <w:szCs w:val="28"/>
        </w:rPr>
        <w:t>。</w:t>
      </w:r>
    </w:p>
    <w:p w14:paraId="2238F4A3" w14:textId="77777777" w:rsidR="008502A8" w:rsidRPr="00AF3AEA" w:rsidRDefault="008502A8" w:rsidP="008502A8">
      <w:pPr>
        <w:spacing w:line="500" w:lineRule="exact"/>
        <w:jc w:val="both"/>
        <w:rPr>
          <w:rFonts w:ascii="標楷體" w:hAnsi="標楷體"/>
          <w:b/>
          <w:color w:val="000000" w:themeColor="text1"/>
          <w:szCs w:val="28"/>
        </w:rPr>
      </w:pPr>
      <w:r>
        <w:rPr>
          <w:rFonts w:ascii="標楷體" w:hAnsi="標楷體" w:hint="eastAsia"/>
          <w:b/>
          <w:color w:val="000000" w:themeColor="text1"/>
        </w:rPr>
        <w:t>(</w:t>
      </w:r>
      <w:r w:rsidRPr="00AF3AEA">
        <w:rPr>
          <w:rFonts w:ascii="標楷體" w:hAnsi="標楷體" w:hint="eastAsia"/>
          <w:b/>
          <w:color w:val="000000" w:themeColor="text1"/>
        </w:rPr>
        <w:t>二</w:t>
      </w:r>
      <w:r>
        <w:rPr>
          <w:rFonts w:ascii="標楷體" w:hAnsi="標楷體" w:hint="eastAsia"/>
          <w:b/>
          <w:color w:val="000000" w:themeColor="text1"/>
        </w:rPr>
        <w:t>)</w:t>
      </w:r>
      <w:r w:rsidRPr="00AF3AEA">
        <w:rPr>
          <w:rFonts w:ascii="標楷體" w:hAnsi="標楷體" w:hint="eastAsia"/>
          <w:b/>
          <w:color w:val="000000" w:themeColor="text1"/>
        </w:rPr>
        <w:t>學校能提出永續發展的規劃與作法</w:t>
      </w:r>
    </w:p>
    <w:p w14:paraId="7E0DDF5D" w14:textId="77777777" w:rsidR="008502A8" w:rsidRPr="00AF3AEA" w:rsidRDefault="008502A8" w:rsidP="008502A8">
      <w:pPr>
        <w:pStyle w:val="a7"/>
        <w:widowControl/>
        <w:spacing w:line="500" w:lineRule="exact"/>
        <w:ind w:leftChars="202" w:left="566" w:firstLineChars="202" w:firstLine="566"/>
        <w:jc w:val="both"/>
        <w:rPr>
          <w:rFonts w:ascii="標楷體" w:hAnsi="標楷體"/>
          <w:color w:val="000000" w:themeColor="text1"/>
          <w:szCs w:val="28"/>
        </w:rPr>
      </w:pPr>
      <w:r w:rsidRPr="00AF3AEA">
        <w:rPr>
          <w:rFonts w:ascii="標楷體" w:eastAsia="標楷體" w:hAnsi="標楷體" w:hint="eastAsia"/>
          <w:color w:val="000000" w:themeColor="text1"/>
          <w:sz w:val="28"/>
          <w:szCs w:val="28"/>
        </w:rPr>
        <w:t>本校</w:t>
      </w:r>
      <w:r w:rsidRPr="00AF3AEA">
        <w:rPr>
          <w:rFonts w:ascii="標楷體" w:eastAsia="標楷體" w:hAnsi="標楷體"/>
          <w:color w:val="000000" w:themeColor="text1"/>
          <w:sz w:val="28"/>
          <w:szCs w:val="28"/>
        </w:rPr>
        <w:t>在校務永續發展的規劃與作法方</w:t>
      </w:r>
      <w:r w:rsidRPr="00AF3AEA">
        <w:rPr>
          <w:rFonts w:ascii="標楷體" w:eastAsia="標楷體" w:hAnsi="標楷體" w:hint="eastAsia"/>
          <w:color w:val="000000" w:themeColor="text1"/>
          <w:sz w:val="28"/>
          <w:szCs w:val="28"/>
        </w:rPr>
        <w:t>面</w:t>
      </w:r>
      <w:r w:rsidRPr="00AF3AEA">
        <w:rPr>
          <w:rFonts w:ascii="標楷體" w:eastAsia="標楷體" w:hAnsi="標楷體"/>
          <w:color w:val="000000" w:themeColor="text1"/>
          <w:sz w:val="28"/>
          <w:szCs w:val="28"/>
        </w:rPr>
        <w:t>，具體事項</w:t>
      </w:r>
      <w:r w:rsidRPr="00AF3AEA">
        <w:rPr>
          <w:rFonts w:ascii="標楷體" w:eastAsia="標楷體" w:hAnsi="標楷體" w:hint="eastAsia"/>
          <w:color w:val="000000" w:themeColor="text1"/>
          <w:sz w:val="28"/>
          <w:szCs w:val="28"/>
        </w:rPr>
        <w:t>簡述</w:t>
      </w:r>
      <w:r w:rsidRPr="00AF3AEA">
        <w:rPr>
          <w:rFonts w:ascii="標楷體" w:eastAsia="標楷體" w:hAnsi="標楷體"/>
          <w:color w:val="000000" w:themeColor="text1"/>
          <w:sz w:val="28"/>
          <w:szCs w:val="28"/>
        </w:rPr>
        <w:t>如下：</w:t>
      </w:r>
    </w:p>
    <w:p w14:paraId="753EDDEE" w14:textId="77777777" w:rsidR="008502A8" w:rsidRPr="00AF3AEA" w:rsidRDefault="008502A8" w:rsidP="008502A8">
      <w:pPr>
        <w:spacing w:line="500" w:lineRule="exact"/>
        <w:ind w:left="567" w:hanging="283"/>
        <w:jc w:val="both"/>
        <w:rPr>
          <w:b/>
          <w:color w:val="000000" w:themeColor="text1"/>
        </w:rPr>
      </w:pPr>
      <w:r w:rsidRPr="00D860BE">
        <w:rPr>
          <w:rFonts w:ascii="標楷體" w:hAnsi="標楷體" w:hint="eastAsia"/>
          <w:b/>
          <w:color w:val="000000" w:themeColor="text1"/>
          <w:szCs w:val="28"/>
        </w:rPr>
        <w:t>1.</w:t>
      </w:r>
      <w:r w:rsidRPr="00AF3AEA">
        <w:rPr>
          <w:rFonts w:ascii="標楷體" w:hAnsi="標楷體"/>
          <w:b/>
          <w:color w:val="000000" w:themeColor="text1"/>
          <w:szCs w:val="28"/>
        </w:rPr>
        <w:t>招生及教務資源永續發展規劃</w:t>
      </w:r>
    </w:p>
    <w:p w14:paraId="07D4EA14" w14:textId="77777777" w:rsidR="008502A8" w:rsidRPr="00AF3AEA" w:rsidRDefault="008502A8" w:rsidP="008502A8">
      <w:pPr>
        <w:suppressAutoHyphens w:val="0"/>
        <w:spacing w:line="500" w:lineRule="exact"/>
        <w:ind w:left="709" w:hanging="425"/>
        <w:jc w:val="both"/>
        <w:textAlignment w:val="auto"/>
        <w:rPr>
          <w:rFonts w:ascii="標楷體" w:hAnsi="標楷體"/>
          <w:color w:val="000000" w:themeColor="text1"/>
          <w:szCs w:val="28"/>
        </w:rPr>
      </w:pPr>
      <w:r>
        <w:rPr>
          <w:rFonts w:ascii="標楷體" w:hAnsi="標楷體" w:hint="eastAsia"/>
          <w:color w:val="000000" w:themeColor="text1"/>
          <w:szCs w:val="28"/>
        </w:rPr>
        <w:t>(</w:t>
      </w:r>
      <w:r w:rsidRPr="00AF3AEA">
        <w:rPr>
          <w:rFonts w:ascii="標楷體" w:hAnsi="標楷體"/>
          <w:color w:val="000000" w:themeColor="text1"/>
          <w:szCs w:val="28"/>
        </w:rPr>
        <w:t>1</w:t>
      </w:r>
      <w:r>
        <w:rPr>
          <w:rFonts w:ascii="標楷體" w:hAnsi="標楷體" w:hint="eastAsia"/>
          <w:color w:val="000000" w:themeColor="text1"/>
          <w:szCs w:val="28"/>
        </w:rPr>
        <w:t>)</w:t>
      </w:r>
      <w:r w:rsidRPr="00AF3AEA">
        <w:rPr>
          <w:rFonts w:ascii="標楷體" w:hAnsi="標楷體"/>
          <w:color w:val="000000" w:themeColor="text1"/>
          <w:szCs w:val="28"/>
        </w:rPr>
        <w:t>利用數據分析各招生管道考生來源，因應數據調整招生策略及方向，加強主要生源族群之宣傳。</w:t>
      </w:r>
    </w:p>
    <w:p w14:paraId="0E24A310" w14:textId="45551B64" w:rsidR="008502A8" w:rsidRPr="00AF3AEA" w:rsidRDefault="008502A8" w:rsidP="008502A8">
      <w:pPr>
        <w:suppressAutoHyphens w:val="0"/>
        <w:spacing w:line="500" w:lineRule="exact"/>
        <w:ind w:left="709" w:hanging="425"/>
        <w:jc w:val="both"/>
        <w:textAlignment w:val="auto"/>
        <w:rPr>
          <w:color w:val="000000" w:themeColor="text1"/>
        </w:rPr>
      </w:pPr>
      <w:r>
        <w:rPr>
          <w:rFonts w:ascii="標楷體" w:hAnsi="標楷體" w:hint="eastAsia"/>
          <w:color w:val="000000" w:themeColor="text1"/>
          <w:szCs w:val="28"/>
        </w:rPr>
        <w:t>(</w:t>
      </w:r>
      <w:r w:rsidRPr="00AF3AEA">
        <w:rPr>
          <w:rFonts w:ascii="標楷體" w:hAnsi="標楷體"/>
          <w:color w:val="000000" w:themeColor="text1"/>
          <w:szCs w:val="28"/>
        </w:rPr>
        <w:t>2</w:t>
      </w:r>
      <w:r>
        <w:rPr>
          <w:rFonts w:ascii="標楷體" w:hAnsi="標楷體" w:hint="eastAsia"/>
          <w:color w:val="000000" w:themeColor="text1"/>
          <w:szCs w:val="28"/>
        </w:rPr>
        <w:t>)</w:t>
      </w:r>
      <w:r w:rsidRPr="00AF3AEA">
        <w:rPr>
          <w:rFonts w:ascii="標楷體" w:hAnsi="標楷體"/>
          <w:color w:val="000000" w:themeColor="text1"/>
          <w:szCs w:val="28"/>
        </w:rPr>
        <w:t>為增加學校整體之正面形象，以及學生對本校之認識，訂於每學年前往高中校院舉辦</w:t>
      </w:r>
      <w:commentRangeStart w:id="76"/>
      <w:ins w:id="77" w:author="admin" w:date="2017-05-17T14:23:00Z">
        <w:r w:rsidR="00F96993" w:rsidRPr="00F96993">
          <w:rPr>
            <w:rFonts w:ascii="標楷體" w:hAnsi="標楷體"/>
            <w:color w:val="FF0000"/>
            <w:szCs w:val="28"/>
            <w:rPrChange w:id="78" w:author="admin" w:date="2017-05-17T14:23:00Z">
              <w:rPr>
                <w:rFonts w:ascii="標楷體" w:hAnsi="標楷體"/>
                <w:color w:val="000000" w:themeColor="text1"/>
                <w:szCs w:val="28"/>
              </w:rPr>
            </w:rPrChange>
          </w:rPr>
          <w:t>1至2場榮譽校友講座</w:t>
        </w:r>
        <w:commentRangeEnd w:id="76"/>
        <w:r w:rsidR="00F96993" w:rsidRPr="00F96993">
          <w:rPr>
            <w:rFonts w:ascii="標楷體" w:hAnsi="標楷體"/>
            <w:color w:val="FF0000"/>
            <w:szCs w:val="28"/>
            <w:rPrChange w:id="79" w:author="admin" w:date="2017-05-17T14:23:00Z">
              <w:rPr>
                <w:rFonts w:ascii="標楷體" w:hAnsi="標楷體"/>
                <w:color w:val="000000" w:themeColor="text1"/>
                <w:szCs w:val="28"/>
              </w:rPr>
            </w:rPrChange>
          </w:rPr>
          <w:commentReference w:id="76"/>
        </w:r>
      </w:ins>
      <w:del w:id="80" w:author="admin" w:date="2017-05-17T14:23:00Z">
        <w:r w:rsidRPr="00AF3AEA" w:rsidDel="00F96993">
          <w:rPr>
            <w:rFonts w:ascii="標楷體" w:hAnsi="標楷體"/>
            <w:color w:val="000000" w:themeColor="text1"/>
            <w:szCs w:val="28"/>
          </w:rPr>
          <w:delText>1至2場榮譽校友講座</w:delText>
        </w:r>
      </w:del>
      <w:r w:rsidRPr="00AF3AEA">
        <w:rPr>
          <w:rFonts w:ascii="標楷體" w:hAnsi="標楷體"/>
          <w:color w:val="000000" w:themeColor="text1"/>
          <w:szCs w:val="28"/>
        </w:rPr>
        <w:t>，並與各系所合作於暑假辦理國高中生暑期營隊，透過活動、體驗課程、實作等增進學生對本校之認知，以及系所之瞭解。</w:t>
      </w:r>
    </w:p>
    <w:p w14:paraId="2E904D38" w14:textId="77777777" w:rsidR="008502A8" w:rsidRPr="00AF3AEA" w:rsidRDefault="008502A8" w:rsidP="008502A8">
      <w:pPr>
        <w:spacing w:line="500" w:lineRule="exact"/>
        <w:ind w:left="709" w:hanging="425"/>
        <w:jc w:val="both"/>
        <w:rPr>
          <w:color w:val="000000" w:themeColor="text1"/>
        </w:rPr>
      </w:pPr>
      <w:r>
        <w:rPr>
          <w:rFonts w:ascii="標楷體" w:hAnsi="標楷體" w:hint="eastAsia"/>
          <w:color w:val="000000" w:themeColor="text1"/>
          <w:szCs w:val="28"/>
        </w:rPr>
        <w:t>(</w:t>
      </w:r>
      <w:r w:rsidRPr="00AF3AEA">
        <w:rPr>
          <w:rFonts w:ascii="標楷體" w:hAnsi="標楷體"/>
          <w:color w:val="000000" w:themeColor="text1"/>
          <w:szCs w:val="28"/>
        </w:rPr>
        <w:t>3</w:t>
      </w:r>
      <w:r>
        <w:rPr>
          <w:rFonts w:ascii="標楷體" w:hAnsi="標楷體" w:hint="eastAsia"/>
          <w:color w:val="000000" w:themeColor="text1"/>
          <w:szCs w:val="28"/>
        </w:rPr>
        <w:t>)</w:t>
      </w:r>
      <w:r w:rsidRPr="00AF3AEA">
        <w:rPr>
          <w:rFonts w:ascii="標楷體" w:hAnsi="標楷體"/>
          <w:color w:val="000000" w:themeColor="text1"/>
          <w:szCs w:val="28"/>
        </w:rPr>
        <w:t>為配合學校永續經營的撙節各項支出方面，教務處訂定本校「教師授課時數及超支鐘點費核計辦法」(</w:t>
      </w:r>
      <w:r>
        <w:rPr>
          <w:rFonts w:ascii="標楷體" w:hAnsi="標楷體" w:hint="eastAsia"/>
          <w:color w:val="000000" w:themeColor="text1"/>
          <w:szCs w:val="28"/>
        </w:rPr>
        <w:t>請參閱【</w:t>
      </w:r>
      <w:r w:rsidRPr="00AF3AEA">
        <w:rPr>
          <w:rFonts w:ascii="標楷體" w:hAnsi="標楷體"/>
          <w:color w:val="000000" w:themeColor="text1"/>
          <w:szCs w:val="28"/>
        </w:rPr>
        <w:t>附件4-2-2</w:t>
      </w:r>
      <w:r>
        <w:rPr>
          <w:rFonts w:ascii="標楷體" w:hAnsi="標楷體" w:hint="eastAsia"/>
          <w:color w:val="000000" w:themeColor="text1"/>
          <w:szCs w:val="28"/>
        </w:rPr>
        <w:t>】</w:t>
      </w:r>
      <w:r w:rsidRPr="00AF3AEA">
        <w:rPr>
          <w:rFonts w:ascii="標楷體" w:hAnsi="標楷體"/>
          <w:color w:val="000000" w:themeColor="text1"/>
          <w:szCs w:val="28"/>
        </w:rPr>
        <w:t>)以為本校授課時數要求及計費之依據，以為有效管理。同時為使各系所的開課符合所屬單</w:t>
      </w:r>
      <w:r w:rsidRPr="00AF3AEA">
        <w:rPr>
          <w:rFonts w:ascii="標楷體" w:hAnsi="標楷體"/>
          <w:color w:val="000000" w:themeColor="text1"/>
          <w:szCs w:val="28"/>
        </w:rPr>
        <w:lastRenderedPageBreak/>
        <w:t>位之教育目標及核心能力，並提供足量多元化之課程，以增加學生學習興趣及多元能力，促進教學資源整合。有關教師授課鐘點費及兼任教師提聘經費等，考量學校財務及當年度預算分配而調整，為免各教學單位資源分配不均及教學單位課程需求、師資等因素，研議以管控開課單位全年開課總量為原則，以為因應及遵循，</w:t>
      </w:r>
      <w:r w:rsidRPr="00AF3AEA">
        <w:rPr>
          <w:rFonts w:ascii="標楷體" w:hAnsi="標楷體" w:hint="eastAsia"/>
          <w:color w:val="000000" w:themeColor="text1"/>
          <w:szCs w:val="28"/>
        </w:rPr>
        <w:t>教務</w:t>
      </w:r>
      <w:r w:rsidRPr="00AF3AEA">
        <w:rPr>
          <w:rFonts w:ascii="標楷體" w:hAnsi="標楷體"/>
          <w:color w:val="000000" w:themeColor="text1"/>
          <w:szCs w:val="28"/>
        </w:rPr>
        <w:t>處業已於102年6月11教務會議決議通過各學制開課規定與開課上限方案(</w:t>
      </w:r>
      <w:r>
        <w:rPr>
          <w:rFonts w:ascii="標楷體" w:hAnsi="標楷體" w:hint="eastAsia"/>
          <w:color w:val="000000" w:themeColor="text1"/>
          <w:szCs w:val="28"/>
        </w:rPr>
        <w:t>請參閱【</w:t>
      </w:r>
      <w:r w:rsidRPr="00AF3AEA">
        <w:rPr>
          <w:rFonts w:ascii="標楷體" w:hAnsi="標楷體"/>
          <w:color w:val="000000" w:themeColor="text1"/>
          <w:szCs w:val="28"/>
        </w:rPr>
        <w:t>附件4-2-3</w:t>
      </w:r>
      <w:r>
        <w:rPr>
          <w:rFonts w:ascii="標楷體" w:hAnsi="標楷體" w:hint="eastAsia"/>
          <w:color w:val="000000" w:themeColor="text1"/>
          <w:szCs w:val="28"/>
        </w:rPr>
        <w:t>】</w:t>
      </w:r>
      <w:r w:rsidRPr="00AF3AEA">
        <w:rPr>
          <w:rFonts w:ascii="標楷體" w:hAnsi="標楷體"/>
          <w:color w:val="000000" w:themeColor="text1"/>
          <w:szCs w:val="28"/>
        </w:rPr>
        <w:t>)，以供各學制開課之依據。開課上限同時因應各學年及學制之變化，有需調整之必要時，於校課程委員會及教務會議中提案修正。</w:t>
      </w:r>
    </w:p>
    <w:p w14:paraId="70EF1DDB" w14:textId="77777777" w:rsidR="008502A8" w:rsidRPr="00AF3AEA" w:rsidRDefault="008502A8" w:rsidP="008502A8">
      <w:pPr>
        <w:spacing w:line="500" w:lineRule="exact"/>
        <w:ind w:left="567" w:hanging="283"/>
        <w:jc w:val="both"/>
        <w:rPr>
          <w:rFonts w:ascii="標楷體" w:hAnsi="標楷體"/>
          <w:b/>
          <w:color w:val="000000" w:themeColor="text1"/>
          <w:szCs w:val="28"/>
        </w:rPr>
      </w:pPr>
      <w:r>
        <w:rPr>
          <w:rFonts w:ascii="標楷體" w:hAnsi="標楷體" w:hint="eastAsia"/>
          <w:b/>
          <w:color w:val="000000" w:themeColor="text1"/>
          <w:szCs w:val="28"/>
        </w:rPr>
        <w:t>2.</w:t>
      </w:r>
      <w:r w:rsidRPr="00AF3AEA">
        <w:rPr>
          <w:rFonts w:ascii="標楷體" w:hAnsi="標楷體"/>
          <w:b/>
          <w:color w:val="000000" w:themeColor="text1"/>
          <w:szCs w:val="28"/>
        </w:rPr>
        <w:t>校務基金永續經營規劃</w:t>
      </w:r>
    </w:p>
    <w:p w14:paraId="20594376" w14:textId="77777777" w:rsidR="008502A8" w:rsidRPr="00AF3AEA" w:rsidRDefault="008502A8" w:rsidP="008502A8">
      <w:pPr>
        <w:pStyle w:val="a7"/>
        <w:widowControl/>
        <w:spacing w:line="500" w:lineRule="exact"/>
        <w:ind w:leftChars="202" w:left="566" w:firstLineChars="202" w:firstLine="566"/>
        <w:jc w:val="both"/>
        <w:rPr>
          <w:rFonts w:ascii="標楷體" w:hAnsi="標楷體"/>
          <w:color w:val="000000" w:themeColor="text1"/>
          <w:szCs w:val="28"/>
        </w:rPr>
      </w:pPr>
      <w:r w:rsidRPr="00AF3AEA">
        <w:rPr>
          <w:rFonts w:ascii="標楷體" w:eastAsia="標楷體" w:hAnsi="標楷體"/>
          <w:color w:val="000000" w:themeColor="text1"/>
          <w:sz w:val="28"/>
          <w:szCs w:val="28"/>
        </w:rPr>
        <w:t>學校欲永續經營需健全的財務結構，除增加校務基金自籌收入(開源)及撙節各項支出(節流)，亦應擬定校務基金控管機制及發生缺失或異常之處理方式。本校為提升校務基金執行績效，訂定「國立體育大學開源節流實施要點」，除積極拓展自籌收入及加強節約經費外，另為使校務基金達到平衡，自105年度起學校已聘請校外專家學者擔任本校校務基金之財務運作及投資管理小組顧問，以協助財務結構分析並提供實質有效建議，以期維護教學品質及培育優秀人才，持續校務發展。</w:t>
      </w:r>
    </w:p>
    <w:p w14:paraId="1B7DC4BC" w14:textId="77777777" w:rsidR="008502A8" w:rsidRPr="00AF3AEA" w:rsidRDefault="008502A8" w:rsidP="008502A8">
      <w:pPr>
        <w:spacing w:line="500" w:lineRule="exact"/>
        <w:ind w:left="567" w:hanging="283"/>
        <w:jc w:val="both"/>
        <w:rPr>
          <w:rFonts w:ascii="標楷體" w:hAnsi="標楷體"/>
          <w:b/>
          <w:color w:val="000000" w:themeColor="text1"/>
          <w:szCs w:val="28"/>
        </w:rPr>
      </w:pPr>
      <w:r>
        <w:rPr>
          <w:rFonts w:ascii="標楷體" w:hAnsi="標楷體" w:hint="eastAsia"/>
          <w:b/>
          <w:color w:val="000000" w:themeColor="text1"/>
          <w:szCs w:val="28"/>
        </w:rPr>
        <w:t>3.</w:t>
      </w:r>
      <w:r w:rsidRPr="00AF3AEA">
        <w:rPr>
          <w:rFonts w:ascii="標楷體" w:hAnsi="標楷體"/>
          <w:b/>
          <w:color w:val="000000" w:themeColor="text1"/>
          <w:szCs w:val="28"/>
        </w:rPr>
        <w:t>人力資源永續發展規劃</w:t>
      </w:r>
    </w:p>
    <w:p w14:paraId="42F122FC" w14:textId="77777777" w:rsidR="008502A8" w:rsidRPr="00AF3AEA" w:rsidRDefault="008502A8" w:rsidP="008502A8">
      <w:pPr>
        <w:pStyle w:val="a7"/>
        <w:widowControl/>
        <w:spacing w:line="500" w:lineRule="exact"/>
        <w:ind w:leftChars="202" w:left="566" w:firstLineChars="202" w:firstLine="566"/>
        <w:jc w:val="both"/>
        <w:rPr>
          <w:rFonts w:ascii="標楷體" w:hAnsi="標楷體"/>
          <w:color w:val="000000" w:themeColor="text1"/>
          <w:szCs w:val="28"/>
        </w:rPr>
      </w:pPr>
      <w:r w:rsidRPr="00AF3AEA">
        <w:rPr>
          <w:rFonts w:ascii="標楷體" w:eastAsia="標楷體" w:hAnsi="標楷體"/>
          <w:color w:val="000000" w:themeColor="text1"/>
          <w:sz w:val="28"/>
          <w:szCs w:val="28"/>
        </w:rPr>
        <w:t>藉由人力資源的提升及有效配置，以提升本校教學與學術發展研究能力，行政服務品質，以促進學校整體發展。</w:t>
      </w:r>
    </w:p>
    <w:p w14:paraId="37D7EA59" w14:textId="77777777" w:rsidR="008502A8" w:rsidRPr="00AF3AEA" w:rsidRDefault="008502A8" w:rsidP="008502A8">
      <w:pPr>
        <w:spacing w:line="500" w:lineRule="exact"/>
        <w:ind w:leftChars="102" w:left="709" w:hangingChars="151" w:hanging="423"/>
        <w:jc w:val="both"/>
        <w:rPr>
          <w:rFonts w:ascii="標楷體" w:hAnsi="標楷體"/>
          <w:color w:val="000000" w:themeColor="text1"/>
          <w:szCs w:val="28"/>
        </w:rPr>
      </w:pPr>
      <w:r>
        <w:rPr>
          <w:rFonts w:ascii="標楷體" w:hAnsi="標楷體" w:hint="eastAsia"/>
          <w:b/>
          <w:color w:val="000000" w:themeColor="text1"/>
          <w:szCs w:val="28"/>
        </w:rPr>
        <w:t>(</w:t>
      </w:r>
      <w:r w:rsidRPr="00AF3AEA">
        <w:rPr>
          <w:rFonts w:ascii="標楷體" w:hAnsi="標楷體"/>
          <w:b/>
          <w:color w:val="000000" w:themeColor="text1"/>
          <w:szCs w:val="28"/>
        </w:rPr>
        <w:t>1</w:t>
      </w:r>
      <w:r>
        <w:rPr>
          <w:rFonts w:ascii="標楷體" w:hAnsi="標楷體" w:hint="eastAsia"/>
          <w:b/>
          <w:color w:val="000000" w:themeColor="text1"/>
          <w:szCs w:val="28"/>
        </w:rPr>
        <w:t>)</w:t>
      </w:r>
      <w:r w:rsidRPr="00AF3AEA">
        <w:rPr>
          <w:rFonts w:ascii="標楷體" w:hAnsi="標楷體"/>
          <w:b/>
          <w:color w:val="000000" w:themeColor="text1"/>
          <w:szCs w:val="28"/>
        </w:rPr>
        <w:t>降低人力成本：</w:t>
      </w:r>
      <w:r w:rsidRPr="00AF3AEA">
        <w:rPr>
          <w:rFonts w:ascii="標楷體" w:hAnsi="標楷體"/>
          <w:color w:val="000000" w:themeColor="text1"/>
          <w:szCs w:val="28"/>
        </w:rPr>
        <w:t>除核心業務，仍進用公務人員外，為因應人力需求的多元性，專業技術或特殊專才，調整進用契僱或校務基金約用工作人員。資訊服務採外包或採購方式辦理以減少約用資訊人力需求。</w:t>
      </w:r>
    </w:p>
    <w:p w14:paraId="71463923" w14:textId="77777777" w:rsidR="008502A8" w:rsidRPr="00AF3AEA" w:rsidRDefault="008502A8" w:rsidP="008502A8">
      <w:pPr>
        <w:spacing w:line="500" w:lineRule="exact"/>
        <w:ind w:leftChars="101" w:left="709" w:hangingChars="152" w:hanging="426"/>
        <w:jc w:val="both"/>
        <w:rPr>
          <w:rFonts w:ascii="標楷體" w:hAnsi="標楷體"/>
          <w:color w:val="000000" w:themeColor="text1"/>
          <w:szCs w:val="28"/>
        </w:rPr>
      </w:pPr>
      <w:r>
        <w:rPr>
          <w:rFonts w:ascii="標楷體" w:hAnsi="標楷體" w:hint="eastAsia"/>
          <w:b/>
          <w:color w:val="000000" w:themeColor="text1"/>
          <w:szCs w:val="28"/>
        </w:rPr>
        <w:t>(</w:t>
      </w:r>
      <w:r w:rsidRPr="00AF3AEA">
        <w:rPr>
          <w:rFonts w:ascii="標楷體" w:hAnsi="標楷體"/>
          <w:b/>
          <w:color w:val="000000" w:themeColor="text1"/>
          <w:szCs w:val="28"/>
        </w:rPr>
        <w:t>2</w:t>
      </w:r>
      <w:r>
        <w:rPr>
          <w:rFonts w:ascii="標楷體" w:hAnsi="標楷體" w:hint="eastAsia"/>
          <w:b/>
          <w:color w:val="000000" w:themeColor="text1"/>
          <w:szCs w:val="28"/>
        </w:rPr>
        <w:t>)</w:t>
      </w:r>
      <w:r w:rsidRPr="00AF3AEA">
        <w:rPr>
          <w:rFonts w:ascii="標楷體" w:hAnsi="標楷體"/>
          <w:b/>
          <w:color w:val="000000" w:themeColor="text1"/>
          <w:szCs w:val="28"/>
        </w:rPr>
        <w:t>合理分配人力：</w:t>
      </w:r>
      <w:r w:rsidRPr="00AF3AEA">
        <w:rPr>
          <w:rFonts w:ascii="標楷體" w:hAnsi="標楷體"/>
          <w:color w:val="000000" w:themeColor="text1"/>
          <w:szCs w:val="28"/>
        </w:rPr>
        <w:t>研擬本校行政人力配置原則</w:t>
      </w:r>
      <w:r>
        <w:rPr>
          <w:rFonts w:ascii="標楷體" w:hAnsi="標楷體" w:hint="eastAsia"/>
          <w:color w:val="000000" w:themeColor="text1"/>
          <w:szCs w:val="28"/>
        </w:rPr>
        <w:t>：</w:t>
      </w:r>
      <w:r w:rsidRPr="00AF3AEA">
        <w:rPr>
          <w:rFonts w:ascii="標楷體" w:hAnsi="標楷體"/>
          <w:color w:val="000000" w:themeColor="text1"/>
          <w:szCs w:val="28"/>
        </w:rPr>
        <w:t>各行政單位人力以總量管制為原則，設置人力評估小組依行政人力超過配置原則調移人力；為提昇教學品質，教學單位行政人力由各學院統籌運用，各系所應配置一名行政人力，如教師協助系所務行政者，經簽准得減授鐘點。不適任現職人員輔導：對未能達成單位績效目標之同仁，由各該單位主管先行進行技能訓練及諮商輔導，如仍不適任，則配合個人特質、專長、意願及單</w:t>
      </w:r>
      <w:r w:rsidRPr="00AF3AEA">
        <w:rPr>
          <w:rFonts w:ascii="標楷體" w:hAnsi="標楷體"/>
          <w:color w:val="000000" w:themeColor="text1"/>
          <w:szCs w:val="28"/>
        </w:rPr>
        <w:lastRenderedPageBreak/>
        <w:t>位需求，協調辦理人員遷調；如確不適任，約用及契僱人員依勞動基準法終止契約，公務人員則依考績法規定辦理。</w:t>
      </w:r>
    </w:p>
    <w:p w14:paraId="2E0AE7A1" w14:textId="77777777" w:rsidR="008502A8" w:rsidRPr="00AF3AEA" w:rsidRDefault="008502A8" w:rsidP="008502A8">
      <w:pPr>
        <w:spacing w:line="500" w:lineRule="exact"/>
        <w:ind w:leftChars="101" w:left="709" w:hangingChars="152" w:hanging="426"/>
        <w:jc w:val="both"/>
        <w:rPr>
          <w:rFonts w:ascii="標楷體" w:hAnsi="標楷體"/>
          <w:color w:val="000000" w:themeColor="text1"/>
          <w:szCs w:val="28"/>
        </w:rPr>
      </w:pPr>
      <w:r>
        <w:rPr>
          <w:rFonts w:ascii="標楷體" w:hAnsi="標楷體" w:hint="eastAsia"/>
          <w:b/>
          <w:color w:val="000000" w:themeColor="text1"/>
          <w:szCs w:val="28"/>
        </w:rPr>
        <w:t>(</w:t>
      </w:r>
      <w:r w:rsidRPr="00AF3AEA">
        <w:rPr>
          <w:rFonts w:ascii="標楷體" w:hAnsi="標楷體"/>
          <w:b/>
          <w:color w:val="000000" w:themeColor="text1"/>
          <w:szCs w:val="28"/>
        </w:rPr>
        <w:t>3</w:t>
      </w:r>
      <w:r>
        <w:rPr>
          <w:rFonts w:ascii="標楷體" w:hAnsi="標楷體" w:hint="eastAsia"/>
          <w:b/>
          <w:color w:val="000000" w:themeColor="text1"/>
          <w:szCs w:val="28"/>
        </w:rPr>
        <w:t>)</w:t>
      </w:r>
      <w:r w:rsidRPr="00AF3AEA">
        <w:rPr>
          <w:rFonts w:ascii="標楷體" w:hAnsi="標楷體"/>
          <w:b/>
          <w:color w:val="000000" w:themeColor="text1"/>
          <w:szCs w:val="28"/>
        </w:rPr>
        <w:t>提昇人力素質，善用人力資源：</w:t>
      </w:r>
      <w:r w:rsidRPr="00AF3AEA">
        <w:rPr>
          <w:rFonts w:ascii="標楷體" w:hAnsi="標楷體"/>
          <w:color w:val="000000" w:themeColor="text1"/>
          <w:szCs w:val="28"/>
        </w:rPr>
        <w:t>加強教育訓練：除每年辦理新進人員訓練外，鼓勵同仁參加校內外在職訓練，如法務、心靈成長、電腦課程及採購、人事、會計業務宣導；鼓勵同仁培養第二、三專長，以因應學校人力需求及作好生涯規劃。鼓勵教師兼辦行政業務，發揮所長，充實本校行政、學術人力資源。</w:t>
      </w:r>
    </w:p>
    <w:p w14:paraId="7364E553" w14:textId="77777777" w:rsidR="008502A8" w:rsidRPr="00AF3AEA" w:rsidRDefault="008502A8" w:rsidP="008502A8">
      <w:pPr>
        <w:spacing w:line="500" w:lineRule="exact"/>
        <w:ind w:leftChars="101" w:left="709" w:hangingChars="152" w:hanging="426"/>
        <w:jc w:val="both"/>
        <w:rPr>
          <w:color w:val="000000" w:themeColor="text1"/>
        </w:rPr>
      </w:pPr>
      <w:r>
        <w:rPr>
          <w:rFonts w:ascii="標楷體" w:hAnsi="標楷體" w:hint="eastAsia"/>
          <w:b/>
          <w:color w:val="000000" w:themeColor="text1"/>
          <w:szCs w:val="28"/>
        </w:rPr>
        <w:t>(</w:t>
      </w:r>
      <w:r w:rsidRPr="00AF3AEA">
        <w:rPr>
          <w:rFonts w:ascii="標楷體" w:hAnsi="標楷體"/>
          <w:b/>
          <w:color w:val="000000" w:themeColor="text1"/>
          <w:szCs w:val="28"/>
        </w:rPr>
        <w:t>4</w:t>
      </w:r>
      <w:r>
        <w:rPr>
          <w:rFonts w:ascii="標楷體" w:hAnsi="標楷體" w:hint="eastAsia"/>
          <w:b/>
          <w:color w:val="000000" w:themeColor="text1"/>
          <w:szCs w:val="28"/>
        </w:rPr>
        <w:t>)</w:t>
      </w:r>
      <w:r w:rsidRPr="00AF3AEA">
        <w:rPr>
          <w:rFonts w:ascii="標楷體" w:hAnsi="標楷體"/>
          <w:b/>
          <w:color w:val="000000" w:themeColor="text1"/>
          <w:szCs w:val="28"/>
        </w:rPr>
        <w:t>調整各單位職務配置：</w:t>
      </w:r>
      <w:r w:rsidRPr="00AF3AEA">
        <w:rPr>
          <w:rFonts w:ascii="標楷體" w:hAnsi="標楷體"/>
          <w:color w:val="000000" w:themeColor="text1"/>
          <w:szCs w:val="28"/>
        </w:rPr>
        <w:t>為提昇工作士氣、通暢陞遷管道，配合銓敘部「各機關職稱及官等職等員額配置準則」修正規定，審酌各單位業務情形，於職務出缺時適度調整各單位職務配置（調整職務列等）。</w:t>
      </w:r>
    </w:p>
    <w:p w14:paraId="00BE9931" w14:textId="77777777" w:rsidR="008502A8" w:rsidRPr="00AF3AEA" w:rsidRDefault="008502A8" w:rsidP="008502A8">
      <w:pPr>
        <w:spacing w:line="500" w:lineRule="exact"/>
        <w:ind w:left="567" w:hanging="283"/>
        <w:jc w:val="both"/>
        <w:rPr>
          <w:rFonts w:ascii="標楷體" w:hAnsi="標楷體"/>
          <w:b/>
          <w:color w:val="000000" w:themeColor="text1"/>
          <w:szCs w:val="28"/>
        </w:rPr>
      </w:pPr>
      <w:r>
        <w:rPr>
          <w:rFonts w:ascii="標楷體" w:hAnsi="標楷體" w:hint="eastAsia"/>
          <w:b/>
          <w:color w:val="000000" w:themeColor="text1"/>
          <w:szCs w:val="28"/>
        </w:rPr>
        <w:t>4.</w:t>
      </w:r>
      <w:r w:rsidRPr="00AF3AEA">
        <w:rPr>
          <w:rFonts w:ascii="標楷體" w:hAnsi="標楷體"/>
          <w:b/>
          <w:color w:val="000000" w:themeColor="text1"/>
          <w:szCs w:val="28"/>
        </w:rPr>
        <w:t>校園環境規劃永續發展方案</w:t>
      </w:r>
    </w:p>
    <w:p w14:paraId="2B079FFA" w14:textId="77777777" w:rsidR="008502A8" w:rsidRPr="00AF3AEA" w:rsidRDefault="008502A8" w:rsidP="008502A8">
      <w:pPr>
        <w:spacing w:line="500" w:lineRule="exact"/>
        <w:ind w:left="709" w:hanging="425"/>
        <w:jc w:val="both"/>
        <w:rPr>
          <w:color w:val="000000" w:themeColor="text1"/>
        </w:rPr>
      </w:pPr>
      <w:r>
        <w:rPr>
          <w:rFonts w:ascii="標楷體" w:hAnsi="標楷體" w:hint="eastAsia"/>
          <w:b/>
          <w:color w:val="000000" w:themeColor="text1"/>
          <w:szCs w:val="28"/>
        </w:rPr>
        <w:t>(</w:t>
      </w:r>
      <w:r w:rsidRPr="00AF3AEA">
        <w:rPr>
          <w:rFonts w:ascii="標楷體" w:hAnsi="標楷體"/>
          <w:b/>
          <w:color w:val="000000" w:themeColor="text1"/>
          <w:szCs w:val="28"/>
        </w:rPr>
        <w:t>1</w:t>
      </w:r>
      <w:r>
        <w:rPr>
          <w:rFonts w:ascii="標楷體" w:hAnsi="標楷體" w:hint="eastAsia"/>
          <w:b/>
          <w:color w:val="000000" w:themeColor="text1"/>
          <w:szCs w:val="28"/>
        </w:rPr>
        <w:t>)</w:t>
      </w:r>
      <w:r w:rsidRPr="00AF3AEA">
        <w:rPr>
          <w:rFonts w:ascii="標楷體" w:hAnsi="標楷體"/>
          <w:b/>
          <w:color w:val="000000" w:themeColor="text1"/>
          <w:szCs w:val="28"/>
        </w:rPr>
        <w:t>汰換老舊設施延續校園發展:</w:t>
      </w:r>
      <w:r w:rsidRPr="00AF3AEA">
        <w:rPr>
          <w:rFonts w:ascii="標楷體" w:hAnsi="標楷體"/>
          <w:color w:val="000000" w:themeColor="text1"/>
          <w:szCs w:val="28"/>
        </w:rPr>
        <w:t>陸續改善早期建置之全校相關電力設備、換裝高效率照明燈具、電器設備及預計108年辦理汰換15人座中巴1台等，減少維修費及空氣汙染，達到節能減碳之目的，創造永續發展安全舒適的綠色校園。</w:t>
      </w:r>
    </w:p>
    <w:p w14:paraId="5E9115FB" w14:textId="77777777" w:rsidR="008502A8" w:rsidRPr="00AF3AEA" w:rsidRDefault="008502A8" w:rsidP="008502A8">
      <w:pPr>
        <w:spacing w:line="500" w:lineRule="exact"/>
        <w:ind w:left="709" w:hanging="425"/>
        <w:jc w:val="both"/>
        <w:rPr>
          <w:color w:val="000000" w:themeColor="text1"/>
        </w:rPr>
      </w:pPr>
      <w:r>
        <w:rPr>
          <w:rFonts w:ascii="標楷體" w:hAnsi="標楷體" w:hint="eastAsia"/>
          <w:b/>
          <w:color w:val="000000" w:themeColor="text1"/>
          <w:szCs w:val="28"/>
        </w:rPr>
        <w:t>(</w:t>
      </w:r>
      <w:r w:rsidRPr="00AF3AEA">
        <w:rPr>
          <w:rFonts w:ascii="標楷體" w:hAnsi="標楷體"/>
          <w:b/>
          <w:color w:val="000000" w:themeColor="text1"/>
          <w:szCs w:val="28"/>
        </w:rPr>
        <w:t>2</w:t>
      </w:r>
      <w:r>
        <w:rPr>
          <w:rFonts w:ascii="標楷體" w:hAnsi="標楷體" w:hint="eastAsia"/>
          <w:b/>
          <w:color w:val="000000" w:themeColor="text1"/>
          <w:szCs w:val="28"/>
        </w:rPr>
        <w:t>)</w:t>
      </w:r>
      <w:r w:rsidRPr="00AF3AEA">
        <w:rPr>
          <w:rFonts w:ascii="標楷體" w:hAnsi="標楷體"/>
          <w:b/>
          <w:color w:val="000000" w:themeColor="text1"/>
          <w:szCs w:val="28"/>
        </w:rPr>
        <w:t>新建校舍配合環保政策取得綠建築標章：</w:t>
      </w:r>
      <w:r w:rsidRPr="00AF3AEA">
        <w:rPr>
          <w:rFonts w:ascii="標楷體" w:hAnsi="標楷體"/>
          <w:color w:val="000000" w:themeColor="text1"/>
          <w:szCs w:val="28"/>
        </w:rPr>
        <w:t>配合現代環保趨勢，新建校舍均需取得綠建築標章，以各項節能措施，降低維護成本及延續校務景觀以實現環境永續發展之目標。</w:t>
      </w:r>
    </w:p>
    <w:p w14:paraId="7F05338E" w14:textId="77777777" w:rsidR="008502A8" w:rsidRPr="00AF3AEA" w:rsidRDefault="008502A8" w:rsidP="008502A8">
      <w:pPr>
        <w:spacing w:line="500" w:lineRule="exact"/>
        <w:ind w:left="709" w:hanging="425"/>
        <w:jc w:val="both"/>
        <w:rPr>
          <w:color w:val="000000" w:themeColor="text1"/>
        </w:rPr>
      </w:pPr>
      <w:r>
        <w:rPr>
          <w:rFonts w:ascii="標楷體" w:hAnsi="標楷體" w:hint="eastAsia"/>
          <w:b/>
          <w:color w:val="000000" w:themeColor="text1"/>
          <w:szCs w:val="28"/>
        </w:rPr>
        <w:t>(</w:t>
      </w:r>
      <w:r w:rsidRPr="00AF3AEA">
        <w:rPr>
          <w:rFonts w:ascii="標楷體" w:hAnsi="標楷體"/>
          <w:b/>
          <w:color w:val="000000" w:themeColor="text1"/>
          <w:szCs w:val="28"/>
        </w:rPr>
        <w:t>3</w:t>
      </w:r>
      <w:r>
        <w:rPr>
          <w:rFonts w:ascii="標楷體" w:hAnsi="標楷體" w:hint="eastAsia"/>
          <w:b/>
          <w:color w:val="000000" w:themeColor="text1"/>
          <w:szCs w:val="28"/>
        </w:rPr>
        <w:t>)</w:t>
      </w:r>
      <w:r w:rsidRPr="00AF3AEA">
        <w:rPr>
          <w:rFonts w:ascii="標楷體" w:hAnsi="標楷體"/>
          <w:b/>
          <w:color w:val="000000" w:themeColor="text1"/>
          <w:szCs w:val="28"/>
        </w:rPr>
        <w:t>持續推動節能減碳與綠色採購：</w:t>
      </w:r>
      <w:r w:rsidRPr="00AF3AEA">
        <w:rPr>
          <w:rFonts w:ascii="標楷體" w:hAnsi="標楷體"/>
          <w:color w:val="000000" w:themeColor="text1"/>
          <w:szCs w:val="28"/>
        </w:rPr>
        <w:t>本校節能減碳管理策略，持續進行相關節約能源措施，減少資源之浪費，並配合政府機關之「綠色採購」（Green Procurement），優先購買對環境衝擊較少之產品，以鼓勵綠色產品的生產及使用，帶動綠色消費風氣，達到環境保護的效益。本校每年皆達成綠色採購目標比率90%。</w:t>
      </w:r>
    </w:p>
    <w:p w14:paraId="0597D05E" w14:textId="77777777" w:rsidR="008502A8" w:rsidRPr="00AF3AEA" w:rsidRDefault="008502A8" w:rsidP="008502A8">
      <w:pPr>
        <w:spacing w:line="500" w:lineRule="exact"/>
        <w:ind w:left="709" w:hanging="425"/>
        <w:jc w:val="both"/>
        <w:rPr>
          <w:color w:val="000000" w:themeColor="text1"/>
        </w:rPr>
      </w:pPr>
      <w:r>
        <w:rPr>
          <w:rFonts w:ascii="標楷體" w:hAnsi="標楷體" w:hint="eastAsia"/>
          <w:b/>
          <w:color w:val="000000" w:themeColor="text1"/>
          <w:szCs w:val="28"/>
        </w:rPr>
        <w:t>(</w:t>
      </w:r>
      <w:r w:rsidRPr="00AF3AEA">
        <w:rPr>
          <w:rFonts w:ascii="標楷體" w:hAnsi="標楷體"/>
          <w:b/>
          <w:color w:val="000000" w:themeColor="text1"/>
          <w:szCs w:val="28"/>
        </w:rPr>
        <w:t>4</w:t>
      </w:r>
      <w:r>
        <w:rPr>
          <w:rFonts w:ascii="標楷體" w:hAnsi="標楷體" w:hint="eastAsia"/>
          <w:b/>
          <w:color w:val="000000" w:themeColor="text1"/>
          <w:szCs w:val="28"/>
        </w:rPr>
        <w:t>)</w:t>
      </w:r>
      <w:r w:rsidRPr="00AF3AEA">
        <w:rPr>
          <w:rFonts w:ascii="標楷體" w:hAnsi="標楷體"/>
          <w:b/>
          <w:color w:val="000000" w:themeColor="text1"/>
          <w:szCs w:val="28"/>
        </w:rPr>
        <w:t>建立校區行車秩序：</w:t>
      </w:r>
      <w:r w:rsidRPr="00AF3AEA">
        <w:rPr>
          <w:rFonts w:ascii="標楷體" w:hAnsi="標楷體"/>
          <w:color w:val="000000" w:themeColor="text1"/>
          <w:szCs w:val="28"/>
        </w:rPr>
        <w:t>進行違規車輛移置與重新規劃停車區域，改善中正體育園區與體育大學的交通動線，人車分離以保障園區師生及遊客的安全，因應機場捷運通車後，有效管理改善停車亂像與減少失竊情形。</w:t>
      </w:r>
    </w:p>
    <w:p w14:paraId="2C214A57" w14:textId="77777777" w:rsidR="008502A8" w:rsidRPr="00AF3AEA" w:rsidRDefault="008502A8" w:rsidP="008502A8">
      <w:pPr>
        <w:spacing w:line="500" w:lineRule="exact"/>
        <w:ind w:left="709" w:hanging="425"/>
        <w:jc w:val="both"/>
        <w:rPr>
          <w:color w:val="000000" w:themeColor="text1"/>
        </w:rPr>
      </w:pPr>
      <w:r>
        <w:rPr>
          <w:rFonts w:ascii="標楷體" w:hAnsi="標楷體" w:hint="eastAsia"/>
          <w:b/>
          <w:color w:val="000000" w:themeColor="text1"/>
          <w:szCs w:val="28"/>
        </w:rPr>
        <w:t>(</w:t>
      </w:r>
      <w:r w:rsidRPr="00AF3AEA">
        <w:rPr>
          <w:rFonts w:ascii="標楷體" w:hAnsi="標楷體"/>
          <w:b/>
          <w:color w:val="000000" w:themeColor="text1"/>
          <w:szCs w:val="28"/>
        </w:rPr>
        <w:t>5</w:t>
      </w:r>
      <w:r>
        <w:rPr>
          <w:rFonts w:ascii="標楷體" w:hAnsi="標楷體" w:hint="eastAsia"/>
          <w:b/>
          <w:color w:val="000000" w:themeColor="text1"/>
          <w:szCs w:val="28"/>
        </w:rPr>
        <w:t>)</w:t>
      </w:r>
      <w:r w:rsidRPr="00AF3AEA">
        <w:rPr>
          <w:rFonts w:ascii="標楷體" w:hAnsi="標楷體"/>
          <w:b/>
          <w:color w:val="000000" w:themeColor="text1"/>
          <w:szCs w:val="28"/>
        </w:rPr>
        <w:t>園區</w:t>
      </w:r>
      <w:r>
        <w:rPr>
          <w:rFonts w:ascii="標楷體" w:hAnsi="標楷體" w:hint="eastAsia"/>
          <w:b/>
          <w:color w:val="000000" w:themeColor="text1"/>
          <w:szCs w:val="28"/>
        </w:rPr>
        <w:t>管理：</w:t>
      </w:r>
      <w:r w:rsidRPr="00AF3AEA">
        <w:rPr>
          <w:rFonts w:ascii="標楷體" w:hAnsi="標楷體"/>
          <w:color w:val="000000" w:themeColor="text1"/>
          <w:szCs w:val="28"/>
        </w:rPr>
        <w:t>中正體育園區及體大校園永續發展的規劃與作法</w:t>
      </w:r>
      <w:r w:rsidRPr="00AF3AEA">
        <w:rPr>
          <w:rFonts w:ascii="標楷體" w:hAnsi="標楷體" w:hint="eastAsia"/>
          <w:color w:val="000000" w:themeColor="text1"/>
          <w:szCs w:val="28"/>
        </w:rPr>
        <w:t>，</w:t>
      </w:r>
      <w:r w:rsidRPr="00AF3AEA">
        <w:rPr>
          <w:rFonts w:ascii="標楷體" w:hAnsi="標楷體"/>
          <w:color w:val="000000" w:themeColor="text1"/>
          <w:szCs w:val="28"/>
        </w:rPr>
        <w:t>詳如</w:t>
      </w:r>
      <w:r>
        <w:rPr>
          <w:rFonts w:ascii="標楷體" w:hAnsi="標楷體" w:hint="eastAsia"/>
          <w:color w:val="000000" w:themeColor="text1"/>
          <w:szCs w:val="28"/>
        </w:rPr>
        <w:t>【</w:t>
      </w:r>
      <w:r w:rsidRPr="00AF3AEA">
        <w:rPr>
          <w:rFonts w:ascii="標楷體" w:hAnsi="標楷體"/>
          <w:color w:val="000000" w:themeColor="text1"/>
          <w:szCs w:val="28"/>
        </w:rPr>
        <w:t>附件4-2-4</w:t>
      </w:r>
      <w:r>
        <w:rPr>
          <w:rFonts w:ascii="標楷體" w:hAnsi="標楷體" w:hint="eastAsia"/>
          <w:color w:val="000000" w:themeColor="text1"/>
          <w:szCs w:val="28"/>
        </w:rPr>
        <w:t>】</w:t>
      </w:r>
      <w:r w:rsidRPr="00AF3AEA">
        <w:rPr>
          <w:rFonts w:ascii="標楷體" w:hAnsi="標楷體" w:hint="eastAsia"/>
          <w:color w:val="000000" w:themeColor="text1"/>
          <w:szCs w:val="28"/>
        </w:rPr>
        <w:t>。</w:t>
      </w:r>
    </w:p>
    <w:p w14:paraId="142DBB2F" w14:textId="77777777" w:rsidR="008502A8" w:rsidRPr="00AF3AEA" w:rsidRDefault="008502A8" w:rsidP="008502A8">
      <w:pPr>
        <w:spacing w:line="500" w:lineRule="exact"/>
        <w:ind w:left="567" w:hanging="283"/>
        <w:jc w:val="both"/>
        <w:rPr>
          <w:rFonts w:ascii="標楷體" w:hAnsi="標楷體"/>
          <w:b/>
          <w:color w:val="000000" w:themeColor="text1"/>
          <w:szCs w:val="28"/>
        </w:rPr>
      </w:pPr>
      <w:r>
        <w:rPr>
          <w:rFonts w:ascii="標楷體" w:hAnsi="標楷體" w:hint="eastAsia"/>
          <w:b/>
          <w:color w:val="000000" w:themeColor="text1"/>
          <w:szCs w:val="28"/>
        </w:rPr>
        <w:t>5.</w:t>
      </w:r>
      <w:r w:rsidRPr="00AF3AEA">
        <w:rPr>
          <w:rFonts w:ascii="標楷體" w:hAnsi="標楷體"/>
          <w:b/>
          <w:color w:val="000000" w:themeColor="text1"/>
          <w:szCs w:val="28"/>
        </w:rPr>
        <w:t>研發及國際化永續發展規劃</w:t>
      </w:r>
    </w:p>
    <w:p w14:paraId="3972A9CE" w14:textId="77777777" w:rsidR="008502A8" w:rsidRPr="00AF3AEA" w:rsidRDefault="008502A8" w:rsidP="008502A8">
      <w:pPr>
        <w:spacing w:line="500" w:lineRule="exact"/>
        <w:ind w:left="709" w:hanging="425"/>
        <w:jc w:val="both"/>
        <w:rPr>
          <w:color w:val="000000" w:themeColor="text1"/>
        </w:rPr>
      </w:pPr>
      <w:r>
        <w:rPr>
          <w:rFonts w:ascii="標楷體" w:hAnsi="標楷體" w:hint="eastAsia"/>
          <w:b/>
          <w:color w:val="000000" w:themeColor="text1"/>
          <w:szCs w:val="28"/>
        </w:rPr>
        <w:lastRenderedPageBreak/>
        <w:t>(</w:t>
      </w:r>
      <w:r w:rsidRPr="00AF3AEA">
        <w:rPr>
          <w:rFonts w:ascii="標楷體" w:hAnsi="標楷體"/>
          <w:b/>
          <w:color w:val="000000" w:themeColor="text1"/>
          <w:szCs w:val="28"/>
        </w:rPr>
        <w:t>1</w:t>
      </w:r>
      <w:r>
        <w:rPr>
          <w:rFonts w:ascii="標楷體" w:hAnsi="標楷體" w:hint="eastAsia"/>
          <w:b/>
          <w:color w:val="000000" w:themeColor="text1"/>
          <w:szCs w:val="28"/>
        </w:rPr>
        <w:t>)</w:t>
      </w:r>
      <w:r w:rsidRPr="00AF3AEA">
        <w:rPr>
          <w:rFonts w:ascii="標楷體" w:hAnsi="標楷體"/>
          <w:b/>
          <w:color w:val="000000" w:themeColor="text1"/>
          <w:szCs w:val="28"/>
        </w:rPr>
        <w:t>建立國內交換學生合作協議機制，提供豐富多元的學習途徑：</w:t>
      </w:r>
      <w:r w:rsidRPr="00AF3AEA">
        <w:rPr>
          <w:rFonts w:ascii="標楷體" w:hAnsi="標楷體"/>
          <w:color w:val="000000" w:themeColor="text1"/>
          <w:szCs w:val="28"/>
        </w:rPr>
        <w:t>為促進校際合作，提昇學生學習動機與成效，並鼓勵本校學生赴國內其他學校進修，本校特於102年訂定國立體育大學國內交換學生處理要點，讓本校符合資格之學生，得經審查申請至與本校簽訂國內交換學生合作協議之大學，進行一學期或一學年之交換學習。目前與本校簽定國內交換學生合作協議之大學有國立金門大學及國立澎湖科技大學，為本校學生提供豐富多元的學習途徑。</w:t>
      </w:r>
    </w:p>
    <w:p w14:paraId="7EE9125B" w14:textId="77777777" w:rsidR="008502A8" w:rsidRPr="00AF3AEA" w:rsidRDefault="008502A8" w:rsidP="008502A8">
      <w:pPr>
        <w:suppressAutoHyphens w:val="0"/>
        <w:spacing w:line="500" w:lineRule="exact"/>
        <w:ind w:left="709" w:hanging="425"/>
        <w:jc w:val="both"/>
        <w:textAlignment w:val="auto"/>
        <w:rPr>
          <w:color w:val="000000" w:themeColor="text1"/>
        </w:rPr>
      </w:pPr>
      <w:r>
        <w:rPr>
          <w:rFonts w:ascii="標楷體" w:hAnsi="標楷體" w:hint="eastAsia"/>
          <w:b/>
          <w:color w:val="000000" w:themeColor="text1"/>
          <w:szCs w:val="28"/>
        </w:rPr>
        <w:t>(</w:t>
      </w:r>
      <w:r w:rsidRPr="00AF3AEA">
        <w:rPr>
          <w:rFonts w:ascii="標楷體" w:hAnsi="標楷體"/>
          <w:b/>
          <w:color w:val="000000" w:themeColor="text1"/>
          <w:szCs w:val="28"/>
        </w:rPr>
        <w:t>2</w:t>
      </w:r>
      <w:r>
        <w:rPr>
          <w:rFonts w:ascii="標楷體" w:hAnsi="標楷體" w:hint="eastAsia"/>
          <w:b/>
          <w:color w:val="000000" w:themeColor="text1"/>
          <w:szCs w:val="28"/>
        </w:rPr>
        <w:t>)</w:t>
      </w:r>
      <w:r w:rsidRPr="00AF3AEA">
        <w:rPr>
          <w:rFonts w:ascii="標楷體" w:hAnsi="標楷體"/>
          <w:b/>
          <w:color w:val="000000" w:themeColor="text1"/>
          <w:szCs w:val="28"/>
        </w:rPr>
        <w:t>訂定產學合作獎勵要點：</w:t>
      </w:r>
      <w:r w:rsidRPr="00AF3AEA">
        <w:rPr>
          <w:rFonts w:ascii="標楷體" w:hAnsi="標楷體"/>
          <w:color w:val="000000" w:themeColor="text1"/>
          <w:szCs w:val="28"/>
        </w:rPr>
        <w:t>為鼓勵本校教師積極參與產學合作，應用研發能量貢獻於產業界，促進與產業界交流，裨益產業技術升級與發展並透過獎勵與公開表揚教師產學合作績優表現。</w:t>
      </w:r>
    </w:p>
    <w:p w14:paraId="4E723B0C" w14:textId="77777777" w:rsidR="008502A8" w:rsidRPr="00AF3AEA" w:rsidRDefault="008502A8" w:rsidP="008502A8">
      <w:pPr>
        <w:suppressAutoHyphens w:val="0"/>
        <w:spacing w:line="500" w:lineRule="exact"/>
        <w:ind w:left="709" w:hanging="425"/>
        <w:jc w:val="both"/>
        <w:textAlignment w:val="auto"/>
        <w:rPr>
          <w:color w:val="000000" w:themeColor="text1"/>
        </w:rPr>
      </w:pPr>
      <w:r>
        <w:rPr>
          <w:rFonts w:ascii="標楷體" w:hAnsi="標楷體" w:hint="eastAsia"/>
          <w:b/>
          <w:color w:val="000000" w:themeColor="text1"/>
          <w:szCs w:val="28"/>
        </w:rPr>
        <w:t>(</w:t>
      </w:r>
      <w:r w:rsidRPr="00AF3AEA">
        <w:rPr>
          <w:rFonts w:ascii="標楷體" w:hAnsi="標楷體"/>
          <w:b/>
          <w:color w:val="000000" w:themeColor="text1"/>
          <w:szCs w:val="28"/>
        </w:rPr>
        <w:t>3</w:t>
      </w:r>
      <w:r>
        <w:rPr>
          <w:rFonts w:ascii="標楷體" w:hAnsi="標楷體" w:hint="eastAsia"/>
          <w:b/>
          <w:color w:val="000000" w:themeColor="text1"/>
          <w:szCs w:val="28"/>
        </w:rPr>
        <w:t>)</w:t>
      </w:r>
      <w:r w:rsidRPr="00AF3AEA">
        <w:rPr>
          <w:rFonts w:ascii="標楷體" w:hAnsi="標楷體"/>
          <w:b/>
          <w:color w:val="000000" w:themeColor="text1"/>
          <w:szCs w:val="28"/>
        </w:rPr>
        <w:t>臺灣體育學術研究電子刊物DOI連結：</w:t>
      </w:r>
      <w:r w:rsidRPr="00AF3AEA">
        <w:rPr>
          <w:rFonts w:ascii="標楷體" w:hAnsi="標楷體"/>
          <w:color w:val="000000" w:themeColor="text1"/>
          <w:szCs w:val="28"/>
        </w:rPr>
        <w:t>本校刊物臺灣體育學術研究提供刊物文章DOI數位物件識別碼串接，以期刊提高曝光能見度與影響力。</w:t>
      </w:r>
    </w:p>
    <w:p w14:paraId="3A268392" w14:textId="77777777" w:rsidR="00F96993" w:rsidRPr="00AF3AEA" w:rsidRDefault="008502A8" w:rsidP="00F96993">
      <w:pPr>
        <w:spacing w:line="500" w:lineRule="exact"/>
        <w:ind w:left="709" w:hanging="425"/>
        <w:jc w:val="both"/>
        <w:rPr>
          <w:ins w:id="81" w:author="admin" w:date="2017-05-17T14:24:00Z"/>
          <w:color w:val="000000" w:themeColor="text1"/>
        </w:rPr>
      </w:pPr>
      <w:r>
        <w:rPr>
          <w:rFonts w:ascii="標楷體" w:hAnsi="標楷體" w:hint="eastAsia"/>
          <w:b/>
          <w:color w:val="000000" w:themeColor="text1"/>
          <w:szCs w:val="28"/>
        </w:rPr>
        <w:t>(</w:t>
      </w:r>
      <w:r w:rsidRPr="00AF3AEA">
        <w:rPr>
          <w:rFonts w:ascii="標楷體" w:hAnsi="標楷體"/>
          <w:b/>
          <w:color w:val="000000" w:themeColor="text1"/>
          <w:szCs w:val="28"/>
          <w:lang w:eastAsia="zh-HK"/>
        </w:rPr>
        <w:t>4</w:t>
      </w:r>
      <w:r>
        <w:rPr>
          <w:rFonts w:ascii="標楷體" w:hAnsi="標楷體" w:hint="eastAsia"/>
          <w:b/>
          <w:color w:val="000000" w:themeColor="text1"/>
          <w:szCs w:val="28"/>
        </w:rPr>
        <w:t>)</w:t>
      </w:r>
      <w:r w:rsidRPr="00AF3AEA">
        <w:rPr>
          <w:rFonts w:ascii="標楷體" w:hAnsi="標楷體"/>
          <w:b/>
          <w:color w:val="000000" w:themeColor="text1"/>
          <w:szCs w:val="28"/>
          <w:lang w:eastAsia="zh-HK"/>
        </w:rPr>
        <w:t>開放國際生以"短期研修"身分的入學許可：</w:t>
      </w:r>
      <w:r w:rsidRPr="00AF3AEA">
        <w:rPr>
          <w:rFonts w:ascii="標楷體" w:hAnsi="標楷體"/>
          <w:color w:val="000000" w:themeColor="text1"/>
          <w:szCs w:val="28"/>
          <w:lang w:eastAsia="zh-HK"/>
        </w:rPr>
        <w:t>本校接受學位與跨校國際選課身分申請，國際事務中心、申請系所</w:t>
      </w:r>
      <w:r w:rsidRPr="00AF3AEA">
        <w:rPr>
          <w:rFonts w:ascii="標楷體" w:hAnsi="標楷體" w:hint="eastAsia"/>
          <w:color w:val="000000" w:themeColor="text1"/>
          <w:szCs w:val="28"/>
          <w:lang w:eastAsia="zh-HK"/>
        </w:rPr>
        <w:t>，</w:t>
      </w:r>
      <w:r w:rsidRPr="00AF3AEA">
        <w:rPr>
          <w:rFonts w:ascii="標楷體" w:hAnsi="標楷體"/>
          <w:color w:val="000000" w:themeColor="text1"/>
          <w:szCs w:val="28"/>
          <w:lang w:eastAsia="zh-HK"/>
        </w:rPr>
        <w:t>及教務處分別檢視其所繳交之備審文件並決定是否發給入學許可證明。</w:t>
      </w:r>
      <w:ins w:id="82" w:author="admin" w:date="2017-05-17T14:24:00Z">
        <w:r w:rsidR="00F96993">
          <w:rPr>
            <w:rFonts w:ascii="標楷體" w:hAnsi="標楷體"/>
            <w:color w:val="000000" w:themeColor="text1"/>
            <w:szCs w:val="28"/>
            <w:lang w:eastAsia="zh-HK"/>
          </w:rPr>
          <w:t>目前</w:t>
        </w:r>
        <w:r w:rsidR="00F96993" w:rsidRPr="00AF3AEA">
          <w:rPr>
            <w:rFonts w:ascii="標楷體" w:hAnsi="標楷體"/>
            <w:color w:val="000000" w:themeColor="text1"/>
            <w:szCs w:val="28"/>
            <w:lang w:eastAsia="zh-HK"/>
          </w:rPr>
          <w:t>國際事務中心與教務處同仁初步協商</w:t>
        </w:r>
        <w:r w:rsidR="00F96993" w:rsidRPr="00AF3AEA">
          <w:rPr>
            <w:rFonts w:ascii="標楷體" w:hAnsi="標楷體" w:hint="eastAsia"/>
            <w:color w:val="000000" w:themeColor="text1"/>
            <w:szCs w:val="28"/>
            <w:lang w:eastAsia="zh-HK"/>
          </w:rPr>
          <w:t>，正</w:t>
        </w:r>
        <w:r w:rsidR="00F96993" w:rsidRPr="00AF3AEA">
          <w:rPr>
            <w:rFonts w:ascii="標楷體" w:hAnsi="標楷體"/>
            <w:color w:val="000000" w:themeColor="text1"/>
            <w:szCs w:val="28"/>
            <w:lang w:eastAsia="zh-HK"/>
          </w:rPr>
          <w:t>研議以短期研修進入本校進行短期時間研習就讀之可能性</w:t>
        </w:r>
        <w:r w:rsidR="00F96993" w:rsidRPr="00AF3AEA">
          <w:rPr>
            <w:rFonts w:ascii="標楷體" w:hAnsi="標楷體" w:hint="eastAsia"/>
            <w:color w:val="000000" w:themeColor="text1"/>
            <w:szCs w:val="28"/>
            <w:lang w:eastAsia="zh-HK"/>
          </w:rPr>
          <w:t>方</w:t>
        </w:r>
        <w:r w:rsidR="00F96993" w:rsidRPr="00AF3AEA">
          <w:rPr>
            <w:rFonts w:ascii="標楷體" w:hAnsi="標楷體"/>
            <w:color w:val="000000" w:themeColor="text1"/>
            <w:szCs w:val="28"/>
            <w:lang w:eastAsia="zh-HK"/>
          </w:rPr>
          <w:t>案。</w:t>
        </w:r>
      </w:ins>
    </w:p>
    <w:p w14:paraId="0F501D4B" w14:textId="6548EFDB" w:rsidR="008502A8" w:rsidRPr="00AF3AEA" w:rsidRDefault="008502A8" w:rsidP="008502A8">
      <w:pPr>
        <w:spacing w:line="500" w:lineRule="exact"/>
        <w:ind w:left="709" w:hanging="425"/>
        <w:jc w:val="both"/>
        <w:rPr>
          <w:color w:val="000000" w:themeColor="text1"/>
        </w:rPr>
      </w:pPr>
      <w:del w:id="83" w:author="admin" w:date="2017-05-17T14:24:00Z">
        <w:r w:rsidRPr="00AF3AEA" w:rsidDel="00F96993">
          <w:rPr>
            <w:rFonts w:ascii="標楷體" w:hAnsi="標楷體"/>
            <w:color w:val="000000" w:themeColor="text1"/>
            <w:szCs w:val="28"/>
            <w:lang w:eastAsia="zh-HK"/>
          </w:rPr>
          <w:delText>前日收到幾位國際學生以電子郵件方式詢問是否可以至本校進行短期時間研習</w:delText>
        </w:r>
        <w:r w:rsidRPr="00AF3AEA" w:rsidDel="00F96993">
          <w:rPr>
            <w:rFonts w:ascii="標楷體" w:hAnsi="標楷體" w:hint="eastAsia"/>
            <w:color w:val="000000" w:themeColor="text1"/>
            <w:szCs w:val="28"/>
            <w:lang w:eastAsia="zh-HK"/>
          </w:rPr>
          <w:delText>，</w:delText>
        </w:r>
        <w:r w:rsidRPr="00AF3AEA" w:rsidDel="00F96993">
          <w:rPr>
            <w:rFonts w:ascii="標楷體" w:hAnsi="標楷體"/>
            <w:color w:val="000000" w:themeColor="text1"/>
            <w:szCs w:val="28"/>
            <w:lang w:eastAsia="zh-HK"/>
          </w:rPr>
          <w:delText>經國際事務中心與教務處同仁初步協商</w:delText>
        </w:r>
        <w:r w:rsidRPr="00AF3AEA" w:rsidDel="00F96993">
          <w:rPr>
            <w:rFonts w:ascii="標楷體" w:hAnsi="標楷體" w:hint="eastAsia"/>
            <w:color w:val="000000" w:themeColor="text1"/>
            <w:szCs w:val="28"/>
            <w:lang w:eastAsia="zh-HK"/>
          </w:rPr>
          <w:delText>，正</w:delText>
        </w:r>
        <w:r w:rsidRPr="00AF3AEA" w:rsidDel="00F96993">
          <w:rPr>
            <w:rFonts w:ascii="標楷體" w:hAnsi="標楷體"/>
            <w:color w:val="000000" w:themeColor="text1"/>
            <w:szCs w:val="28"/>
            <w:lang w:eastAsia="zh-HK"/>
          </w:rPr>
          <w:delText>研議以短期研修進入本校就讀之可能性</w:delText>
        </w:r>
        <w:r w:rsidRPr="00AF3AEA" w:rsidDel="00F96993">
          <w:rPr>
            <w:rFonts w:ascii="標楷體" w:hAnsi="標楷體" w:hint="eastAsia"/>
            <w:color w:val="000000" w:themeColor="text1"/>
            <w:szCs w:val="28"/>
            <w:lang w:eastAsia="zh-HK"/>
          </w:rPr>
          <w:delText>方</w:delText>
        </w:r>
        <w:r w:rsidRPr="00AF3AEA" w:rsidDel="00F96993">
          <w:rPr>
            <w:rFonts w:ascii="標楷體" w:hAnsi="標楷體"/>
            <w:color w:val="000000" w:themeColor="text1"/>
            <w:szCs w:val="28"/>
            <w:lang w:eastAsia="zh-HK"/>
          </w:rPr>
          <w:delText>案。</w:delText>
        </w:r>
      </w:del>
    </w:p>
    <w:p w14:paraId="0F80893C" w14:textId="77777777" w:rsidR="008502A8" w:rsidRDefault="008502A8" w:rsidP="008502A8">
      <w:pPr>
        <w:pStyle w:val="15"/>
        <w:ind w:firstLine="0"/>
        <w:rPr>
          <w:b/>
          <w:shd w:val="clear" w:color="auto" w:fill="FFFF00"/>
        </w:rPr>
      </w:pPr>
    </w:p>
    <w:p w14:paraId="511D851C" w14:textId="77777777" w:rsidR="008502A8" w:rsidRDefault="008502A8" w:rsidP="008502A8">
      <w:pPr>
        <w:pStyle w:val="15"/>
        <w:ind w:firstLine="0"/>
      </w:pPr>
      <w:r>
        <w:rPr>
          <w:b/>
          <w:shd w:val="clear" w:color="auto" w:fill="FFFF00"/>
        </w:rPr>
        <w:t>4-3</w:t>
      </w:r>
      <w:r>
        <w:rPr>
          <w:rFonts w:hint="eastAsia"/>
          <w:b/>
          <w:shd w:val="clear" w:color="auto" w:fill="FFFF00"/>
        </w:rPr>
        <w:t xml:space="preserve"> </w:t>
      </w:r>
      <w:r>
        <w:rPr>
          <w:b/>
          <w:shd w:val="clear" w:color="auto" w:fill="FFFF00"/>
        </w:rPr>
        <w:t>學校活化園區場館使用及推廣全民運動之機制與作法</w:t>
      </w:r>
      <w:r>
        <w:rPr>
          <w:b/>
          <w:shd w:val="clear" w:color="auto" w:fill="FFFF00"/>
          <w:lang w:eastAsia="zh-HK"/>
        </w:rPr>
        <w:t>為何</w:t>
      </w:r>
      <w:r>
        <w:rPr>
          <w:b/>
          <w:shd w:val="clear" w:color="auto" w:fill="FFFF00"/>
        </w:rPr>
        <w:t>?</w:t>
      </w:r>
    </w:p>
    <w:p w14:paraId="7488537E" w14:textId="0D1FB234" w:rsidR="008502A8" w:rsidRDefault="008502A8" w:rsidP="008502A8">
      <w:pPr>
        <w:pStyle w:val="15"/>
      </w:pPr>
      <w:r>
        <w:t>本校設施目前主要係以體育教學及選手培訓、校內運動社團使用及校內體育相關團隊訓練為主，開放外界使用為輔，先前雖有開放供外界居民使用，但主要以網球館之場地租借、體育館之大型活動租借、游泳池之早泳會使用、游泳池之游泳訓練班、游泳池支援周邊無泳池學校進行游泳教學，及體適能中心亦開設體能及韻律相關課程，目前體育處每年尚可達成損益平衡並有些許盈餘之目標，爾後將擴大經營體大國民運動中心，運用本校與中正體育園區既有之運動場館與開放空間，</w:t>
      </w:r>
      <w:commentRangeStart w:id="84"/>
      <w:ins w:id="85" w:author="admin" w:date="2017-05-17T14:25:00Z">
        <w:r w:rsidR="00B11ABD" w:rsidRPr="00B11ABD">
          <w:rPr>
            <w:color w:val="FF0000"/>
            <w:rPrChange w:id="86" w:author="admin" w:date="2017-05-17T14:25:00Z">
              <w:rPr/>
            </w:rPrChange>
          </w:rPr>
          <w:t>組織經營團隊並規劃套裝運動健康休閒服務</w:t>
        </w:r>
        <w:commentRangeEnd w:id="84"/>
        <w:r w:rsidR="00B11ABD" w:rsidRPr="00B11ABD">
          <w:rPr>
            <w:rStyle w:val="aff4"/>
            <w:rFonts w:ascii="Calibri" w:eastAsia="新細明體" w:hAnsi="Calibri"/>
            <w:color w:val="FF0000"/>
            <w:kern w:val="0"/>
            <w:rPrChange w:id="87" w:author="admin" w:date="2017-05-17T14:25:00Z">
              <w:rPr>
                <w:rStyle w:val="aff4"/>
                <w:rFonts w:ascii="Calibri" w:eastAsia="新細明體" w:hAnsi="Calibri"/>
                <w:kern w:val="0"/>
              </w:rPr>
            </w:rPrChange>
          </w:rPr>
          <w:commentReference w:id="84"/>
        </w:r>
      </w:ins>
      <w:del w:id="88" w:author="admin" w:date="2017-05-17T14:25:00Z">
        <w:r w:rsidDel="00B11ABD">
          <w:delText>組織經營團</w:delText>
        </w:r>
        <w:r w:rsidDel="00B11ABD">
          <w:lastRenderedPageBreak/>
          <w:delText>隊並規劃套裝運動健康休閒服務</w:delText>
        </w:r>
      </w:del>
      <w:r>
        <w:t>，藉以提供民眾更多樣化的課程選擇，未來一旦開放周邊居民使用，將可近一步帶入營收，以達永續經營（請參閱【</w:t>
      </w:r>
      <w:r>
        <w:rPr>
          <w:lang w:eastAsia="zh-HK"/>
        </w:rPr>
        <w:t>圖</w:t>
      </w:r>
      <w:r>
        <w:t>4-3-1】）</w:t>
      </w:r>
      <w:r>
        <w:rPr>
          <w:rFonts w:hint="eastAsia"/>
        </w:rPr>
        <w:t>。</w:t>
      </w:r>
    </w:p>
    <w:p w14:paraId="2CF7FE30" w14:textId="282643FE" w:rsidR="008502A8" w:rsidRDefault="00D15672" w:rsidP="008502A8">
      <w:pPr>
        <w:pStyle w:val="15"/>
        <w:ind w:left="567" w:hanging="567"/>
      </w:pPr>
      <w:r w:rsidRPr="00AF3AEA">
        <w:rPr>
          <w:b/>
        </w:rPr>
        <w:t xml:space="preserve"> </w:t>
      </w:r>
      <w:r w:rsidR="008502A8" w:rsidRPr="00AF3AEA">
        <w:rPr>
          <w:b/>
        </w:rPr>
        <w:t>(一)體大國民運動中心</w:t>
      </w:r>
      <w:r w:rsidR="008502A8" w:rsidRPr="00AF3AEA">
        <w:rPr>
          <w:rFonts w:hint="eastAsia"/>
          <w:b/>
        </w:rPr>
        <w:t>：</w:t>
      </w:r>
      <w:r w:rsidR="008502A8">
        <w:rPr>
          <w:lang w:eastAsia="zh-HK"/>
        </w:rPr>
        <w:t>配合</w:t>
      </w:r>
      <w:r w:rsidR="008502A8">
        <w:t>中央政府政策，推動體大國民運動中心</w:t>
      </w:r>
      <w:r w:rsidR="008502A8">
        <w:rPr>
          <w:rFonts w:hint="eastAsia"/>
        </w:rPr>
        <w:t>，其</w:t>
      </w:r>
      <w:r w:rsidR="008502A8">
        <w:t>機制與作法請參閱【附件4-3-1</w:t>
      </w:r>
      <w:r w:rsidR="008502A8">
        <w:rPr>
          <w:rFonts w:ascii="新細明體" w:eastAsia="新細明體" w:hAnsi="新細明體"/>
        </w:rPr>
        <w:t>】</w:t>
      </w:r>
      <w:r w:rsidR="008502A8">
        <w:rPr>
          <w:rFonts w:hint="eastAsia"/>
        </w:rPr>
        <w:t>，</w:t>
      </w:r>
      <w:r w:rsidR="008502A8" w:rsidRPr="00C714BE">
        <w:rPr>
          <w:rFonts w:hint="eastAsia"/>
        </w:rPr>
        <w:t xml:space="preserve"> </w:t>
      </w:r>
      <w:r w:rsidR="008502A8">
        <w:rPr>
          <w:rFonts w:hint="eastAsia"/>
        </w:rPr>
        <w:t>簡述如下：</w:t>
      </w:r>
    </w:p>
    <w:p w14:paraId="40DF4331" w14:textId="77777777" w:rsidR="008502A8" w:rsidRPr="00B11ABD" w:rsidRDefault="008502A8" w:rsidP="008502A8">
      <w:pPr>
        <w:pStyle w:val="15"/>
        <w:ind w:leftChars="101" w:left="566" w:hangingChars="101" w:hanging="283"/>
        <w:rPr>
          <w:b/>
          <w:color w:val="FF0000"/>
          <w:rPrChange w:id="89" w:author="admin" w:date="2017-05-17T14:25:00Z">
            <w:rPr>
              <w:b/>
            </w:rPr>
          </w:rPrChange>
        </w:rPr>
      </w:pPr>
      <w:commentRangeStart w:id="90"/>
      <w:r w:rsidRPr="00B11ABD">
        <w:rPr>
          <w:b/>
          <w:color w:val="FF0000"/>
          <w:rPrChange w:id="91" w:author="admin" w:date="2017-05-17T14:25:00Z">
            <w:rPr>
              <w:b/>
            </w:rPr>
          </w:rPrChange>
        </w:rPr>
        <w:t>1.機制：</w:t>
      </w:r>
      <w:r w:rsidRPr="00B11ABD">
        <w:rPr>
          <w:color w:val="FF0000"/>
          <w:rPrChange w:id="92" w:author="admin" w:date="2017-05-17T14:25:00Z">
            <w:rPr/>
          </w:rPrChange>
        </w:rPr>
        <w:t>推動</w:t>
      </w:r>
      <w:r w:rsidRPr="00B11ABD">
        <w:rPr>
          <w:rFonts w:hint="eastAsia"/>
          <w:color w:val="FF0000"/>
          <w:rPrChange w:id="93" w:author="admin" w:date="2017-05-17T14:25:00Z">
            <w:rPr>
              <w:rFonts w:hint="eastAsia"/>
            </w:rPr>
          </w:rPrChange>
        </w:rPr>
        <w:t>機制簡述如下：</w:t>
      </w:r>
    </w:p>
    <w:p w14:paraId="50217AC7" w14:textId="77777777" w:rsidR="008502A8" w:rsidRPr="00B11ABD" w:rsidRDefault="008502A8" w:rsidP="008502A8">
      <w:pPr>
        <w:pStyle w:val="15"/>
        <w:ind w:leftChars="102" w:left="709" w:hangingChars="151" w:hanging="423"/>
        <w:rPr>
          <w:color w:val="FF0000"/>
          <w:rPrChange w:id="94" w:author="admin" w:date="2017-05-17T14:25:00Z">
            <w:rPr/>
          </w:rPrChange>
        </w:rPr>
      </w:pPr>
      <w:r w:rsidRPr="00B11ABD">
        <w:rPr>
          <w:rFonts w:cs="標楷體"/>
          <w:color w:val="FF0000"/>
          <w:szCs w:val="28"/>
          <w:lang w:eastAsia="zh-HK"/>
          <w:rPrChange w:id="95" w:author="admin" w:date="2017-05-17T14:25:00Z">
            <w:rPr>
              <w:rFonts w:cs="標楷體"/>
              <w:szCs w:val="28"/>
              <w:lang w:eastAsia="zh-HK"/>
            </w:rPr>
          </w:rPrChange>
        </w:rPr>
        <w:t>(1)</w:t>
      </w:r>
      <w:r w:rsidRPr="00B11ABD">
        <w:rPr>
          <w:color w:val="FF0000"/>
          <w:szCs w:val="28"/>
          <w:rPrChange w:id="96" w:author="admin" w:date="2017-05-17T14:25:00Z">
            <w:rPr>
              <w:szCs w:val="28"/>
            </w:rPr>
          </w:rPrChange>
        </w:rPr>
        <w:t>規劃相關課程及經費概算</w:t>
      </w:r>
    </w:p>
    <w:p w14:paraId="2F70052D" w14:textId="77777777" w:rsidR="008502A8" w:rsidRPr="00B11ABD" w:rsidRDefault="008502A8" w:rsidP="008502A8">
      <w:pPr>
        <w:pStyle w:val="15"/>
        <w:ind w:leftChars="102" w:left="709" w:hangingChars="151" w:hanging="423"/>
        <w:rPr>
          <w:color w:val="FF0000"/>
          <w:rPrChange w:id="97" w:author="admin" w:date="2017-05-17T14:25:00Z">
            <w:rPr/>
          </w:rPrChange>
        </w:rPr>
      </w:pPr>
      <w:r w:rsidRPr="00B11ABD">
        <w:rPr>
          <w:rFonts w:cs="標楷體"/>
          <w:color w:val="FF0000"/>
          <w:szCs w:val="28"/>
          <w:lang w:eastAsia="zh-HK"/>
          <w:rPrChange w:id="98" w:author="admin" w:date="2017-05-17T14:25:00Z">
            <w:rPr>
              <w:rFonts w:cs="標楷體"/>
              <w:szCs w:val="28"/>
              <w:lang w:eastAsia="zh-HK"/>
            </w:rPr>
          </w:rPrChange>
        </w:rPr>
        <w:t>(2)</w:t>
      </w:r>
      <w:r w:rsidRPr="00B11ABD">
        <w:rPr>
          <w:color w:val="FF0000"/>
          <w:szCs w:val="28"/>
          <w:rPrChange w:id="99" w:author="admin" w:date="2017-05-17T14:25:00Z">
            <w:rPr>
              <w:szCs w:val="28"/>
            </w:rPr>
          </w:rPrChange>
        </w:rPr>
        <w:t>相關資料備齊後簽辦計畫提請奉核</w:t>
      </w:r>
    </w:p>
    <w:p w14:paraId="778363DD" w14:textId="77777777" w:rsidR="008502A8" w:rsidRPr="00B11ABD" w:rsidRDefault="008502A8" w:rsidP="008502A8">
      <w:pPr>
        <w:pStyle w:val="15"/>
        <w:ind w:leftChars="102" w:left="709" w:hangingChars="151" w:hanging="423"/>
        <w:rPr>
          <w:color w:val="FF0000"/>
          <w:rPrChange w:id="100" w:author="admin" w:date="2017-05-17T14:25:00Z">
            <w:rPr/>
          </w:rPrChange>
        </w:rPr>
      </w:pPr>
      <w:r w:rsidRPr="00B11ABD">
        <w:rPr>
          <w:rFonts w:cs="標楷體"/>
          <w:color w:val="FF0000"/>
          <w:szCs w:val="28"/>
          <w:lang w:eastAsia="zh-HK"/>
          <w:rPrChange w:id="101" w:author="admin" w:date="2017-05-17T14:25:00Z">
            <w:rPr>
              <w:rFonts w:cs="標楷體"/>
              <w:szCs w:val="28"/>
              <w:lang w:eastAsia="zh-HK"/>
            </w:rPr>
          </w:rPrChange>
        </w:rPr>
        <w:t>(3)</w:t>
      </w:r>
      <w:r w:rsidRPr="00B11ABD">
        <w:rPr>
          <w:color w:val="FF0000"/>
          <w:szCs w:val="28"/>
          <w:rPrChange w:id="102" w:author="admin" w:date="2017-05-17T14:25:00Z">
            <w:rPr>
              <w:szCs w:val="28"/>
            </w:rPr>
          </w:rPrChange>
        </w:rPr>
        <w:t>進行招生及工作人員培訓</w:t>
      </w:r>
    </w:p>
    <w:p w14:paraId="069B114C" w14:textId="77777777" w:rsidR="008502A8" w:rsidRPr="00B11ABD" w:rsidRDefault="008502A8" w:rsidP="008502A8">
      <w:pPr>
        <w:pStyle w:val="15"/>
        <w:ind w:leftChars="102" w:left="709" w:hangingChars="151" w:hanging="423"/>
        <w:rPr>
          <w:color w:val="FF0000"/>
          <w:rPrChange w:id="103" w:author="admin" w:date="2017-05-17T14:25:00Z">
            <w:rPr/>
          </w:rPrChange>
        </w:rPr>
      </w:pPr>
      <w:r w:rsidRPr="00B11ABD">
        <w:rPr>
          <w:rFonts w:cs="標楷體"/>
          <w:color w:val="FF0000"/>
          <w:szCs w:val="28"/>
          <w:lang w:eastAsia="zh-HK"/>
          <w:rPrChange w:id="104" w:author="admin" w:date="2017-05-17T14:25:00Z">
            <w:rPr>
              <w:rFonts w:cs="標楷體"/>
              <w:szCs w:val="28"/>
              <w:lang w:eastAsia="zh-HK"/>
            </w:rPr>
          </w:rPrChange>
        </w:rPr>
        <w:t>(4)</w:t>
      </w:r>
      <w:r w:rsidRPr="00B11ABD">
        <w:rPr>
          <w:color w:val="FF0000"/>
          <w:szCs w:val="28"/>
          <w:rPrChange w:id="105" w:author="admin" w:date="2017-05-17T14:25:00Z">
            <w:rPr>
              <w:szCs w:val="28"/>
            </w:rPr>
          </w:rPrChange>
        </w:rPr>
        <w:t>課</w:t>
      </w:r>
      <w:r w:rsidRPr="00B11ABD">
        <w:rPr>
          <w:color w:val="FF0000"/>
          <w:rPrChange w:id="106" w:author="admin" w:date="2017-05-17T14:25:00Z">
            <w:rPr/>
          </w:rPrChange>
        </w:rPr>
        <w:t>程完成後進行相關經費核銷</w:t>
      </w:r>
      <w:commentRangeEnd w:id="90"/>
      <w:r w:rsidRPr="00B11ABD">
        <w:rPr>
          <w:rStyle w:val="aff4"/>
          <w:rFonts w:ascii="Calibri" w:eastAsia="新細明體" w:hAnsi="Calibri"/>
          <w:color w:val="FF0000"/>
          <w:kern w:val="0"/>
          <w:rPrChange w:id="107" w:author="admin" w:date="2017-05-17T14:25:00Z">
            <w:rPr>
              <w:rStyle w:val="aff4"/>
              <w:rFonts w:ascii="Calibri" w:eastAsia="新細明體" w:hAnsi="Calibri"/>
              <w:kern w:val="0"/>
            </w:rPr>
          </w:rPrChange>
        </w:rPr>
        <w:commentReference w:id="90"/>
      </w:r>
    </w:p>
    <w:p w14:paraId="05F33567" w14:textId="77777777" w:rsidR="008502A8" w:rsidRPr="00AF3AEA" w:rsidRDefault="008502A8" w:rsidP="008502A8">
      <w:pPr>
        <w:pStyle w:val="15"/>
        <w:ind w:leftChars="101" w:left="566" w:hangingChars="101" w:hanging="283"/>
        <w:rPr>
          <w:b/>
        </w:rPr>
      </w:pPr>
      <w:r w:rsidRPr="00AF3AEA">
        <w:rPr>
          <w:b/>
        </w:rPr>
        <w:t>2.作法：</w:t>
      </w:r>
      <w:r>
        <w:t>推動</w:t>
      </w:r>
      <w:r>
        <w:rPr>
          <w:rFonts w:hint="eastAsia"/>
        </w:rPr>
        <w:t>作法簡述如下：</w:t>
      </w:r>
    </w:p>
    <w:p w14:paraId="5E546B03" w14:textId="77777777" w:rsidR="008502A8" w:rsidRPr="00AF3AEA" w:rsidRDefault="008502A8" w:rsidP="008502A8">
      <w:pPr>
        <w:pStyle w:val="15"/>
        <w:ind w:leftChars="102" w:left="709" w:hangingChars="151" w:hanging="423"/>
        <w:rPr>
          <w:rFonts w:cs="標楷體"/>
          <w:szCs w:val="28"/>
          <w:lang w:eastAsia="zh-HK"/>
        </w:rPr>
      </w:pPr>
      <w:r>
        <w:rPr>
          <w:rFonts w:cs="標楷體"/>
          <w:szCs w:val="28"/>
          <w:lang w:eastAsia="zh-HK"/>
        </w:rPr>
        <w:t>(1)</w:t>
      </w:r>
      <w:r w:rsidRPr="00AF3AEA">
        <w:rPr>
          <w:rFonts w:cs="標楷體"/>
          <w:szCs w:val="28"/>
          <w:lang w:eastAsia="zh-HK"/>
        </w:rPr>
        <w:t>結合學校之專項選手開設相關運動課程，以活化各場館。</w:t>
      </w:r>
    </w:p>
    <w:p w14:paraId="679A2D93" w14:textId="77777777" w:rsidR="008502A8" w:rsidRPr="00AF3AEA" w:rsidRDefault="008502A8" w:rsidP="008502A8">
      <w:pPr>
        <w:pStyle w:val="15"/>
        <w:ind w:leftChars="102" w:left="709" w:hangingChars="151" w:hanging="423"/>
        <w:rPr>
          <w:rFonts w:cs="標楷體"/>
          <w:szCs w:val="28"/>
          <w:lang w:eastAsia="zh-HK"/>
        </w:rPr>
      </w:pPr>
      <w:r>
        <w:rPr>
          <w:rFonts w:cs="標楷體"/>
          <w:szCs w:val="28"/>
          <w:lang w:eastAsia="zh-HK"/>
        </w:rPr>
        <w:t>(2)</w:t>
      </w:r>
      <w:r w:rsidRPr="00AF3AEA">
        <w:rPr>
          <w:rFonts w:cs="標楷體"/>
          <w:szCs w:val="28"/>
          <w:lang w:eastAsia="zh-HK"/>
        </w:rPr>
        <w:t>結合學校周邊之社區公司推與廣民眾至學校參與課程</w:t>
      </w:r>
    </w:p>
    <w:p w14:paraId="20D3584A" w14:textId="77777777" w:rsidR="008502A8" w:rsidRPr="00AF3AEA" w:rsidRDefault="008502A8" w:rsidP="008502A8">
      <w:pPr>
        <w:pStyle w:val="15"/>
        <w:ind w:leftChars="102" w:left="709" w:hangingChars="151" w:hanging="423"/>
        <w:rPr>
          <w:rFonts w:cs="標楷體"/>
          <w:szCs w:val="28"/>
          <w:lang w:eastAsia="zh-HK"/>
        </w:rPr>
      </w:pPr>
      <w:r>
        <w:rPr>
          <w:rFonts w:cs="標楷體"/>
          <w:szCs w:val="28"/>
          <w:lang w:eastAsia="zh-HK"/>
        </w:rPr>
        <w:t>(3)</w:t>
      </w:r>
      <w:r w:rsidRPr="00AF3AEA">
        <w:rPr>
          <w:rFonts w:cs="標楷體"/>
          <w:szCs w:val="28"/>
          <w:lang w:eastAsia="zh-HK"/>
        </w:rPr>
        <w:t>與各公司之福委會合作辦理相關活動</w:t>
      </w:r>
    </w:p>
    <w:p w14:paraId="66EEDA55" w14:textId="77777777" w:rsidR="008502A8" w:rsidRDefault="008502A8" w:rsidP="008502A8">
      <w:pPr>
        <w:pStyle w:val="15"/>
      </w:pPr>
      <w:r>
        <w:t>圖4-3-1學校活化園區場館使用及推廣全民運動之機制及作法關聯圖</w:t>
      </w:r>
      <w:r>
        <w:rPr>
          <w:noProof/>
        </w:rPr>
        <w:drawing>
          <wp:anchor distT="0" distB="0" distL="114300" distR="114300" simplePos="0" relativeHeight="251769856" behindDoc="0" locked="0" layoutInCell="1" allowOverlap="1" wp14:anchorId="26CAAED8" wp14:editId="6D842672">
            <wp:simplePos x="0" y="0"/>
            <wp:positionH relativeFrom="margin">
              <wp:posOffset>-24487</wp:posOffset>
            </wp:positionH>
            <wp:positionV relativeFrom="paragraph">
              <wp:posOffset>276386</wp:posOffset>
            </wp:positionV>
            <wp:extent cx="6116010" cy="3987798"/>
            <wp:effectExtent l="0" t="0" r="0" b="0"/>
            <wp:wrapTopAndBottom/>
            <wp:docPr id="310" name="image9.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0"/>
                    <a:srcRect/>
                    <a:stretch>
                      <a:fillRect/>
                    </a:stretch>
                  </pic:blipFill>
                  <pic:spPr>
                    <a:xfrm>
                      <a:off x="0" y="0"/>
                      <a:ext cx="6116010" cy="3987798"/>
                    </a:xfrm>
                    <a:prstGeom prst="rect">
                      <a:avLst/>
                    </a:prstGeom>
                    <a:noFill/>
                    <a:ln>
                      <a:noFill/>
                      <a:prstDash/>
                    </a:ln>
                  </pic:spPr>
                </pic:pic>
              </a:graphicData>
            </a:graphic>
          </wp:anchor>
        </w:drawing>
      </w:r>
    </w:p>
    <w:p w14:paraId="743AEBB5" w14:textId="77777777" w:rsidR="008502A8" w:rsidRDefault="008502A8" w:rsidP="008502A8">
      <w:pPr>
        <w:pStyle w:val="15"/>
      </w:pPr>
    </w:p>
    <w:p w14:paraId="13717020" w14:textId="77777777" w:rsidR="008502A8" w:rsidRDefault="008502A8" w:rsidP="008502A8">
      <w:pPr>
        <w:pStyle w:val="15"/>
        <w:ind w:left="567" w:hanging="567"/>
      </w:pPr>
      <w:r>
        <w:rPr>
          <w:rFonts w:hint="eastAsia"/>
          <w:b/>
        </w:rPr>
        <w:t>(二)</w:t>
      </w:r>
      <w:r w:rsidRPr="000B068C">
        <w:rPr>
          <w:b/>
        </w:rPr>
        <w:t>市民卡活動</w:t>
      </w:r>
      <w:r>
        <w:rPr>
          <w:rFonts w:hint="eastAsia"/>
          <w:b/>
        </w:rPr>
        <w:t>：</w:t>
      </w:r>
      <w:r w:rsidRPr="00D860BE">
        <w:t>結合桃園市體育局資源，推動市民卡活動之機制與作法（請參閱【附件</w:t>
      </w:r>
      <w:r w:rsidRPr="00C714BE">
        <w:t>4-3-2</w:t>
      </w:r>
      <w:r w:rsidRPr="00C714BE">
        <w:rPr>
          <w:rFonts w:ascii="新細明體" w:eastAsia="新細明體" w:hAnsi="新細明體"/>
        </w:rPr>
        <w:t>】</w:t>
      </w:r>
      <w:r w:rsidRPr="00C714BE">
        <w:t>)</w:t>
      </w:r>
      <w:r>
        <w:rPr>
          <w:rFonts w:hint="eastAsia"/>
        </w:rPr>
        <w:t>。</w:t>
      </w:r>
    </w:p>
    <w:p w14:paraId="01E7285C" w14:textId="77777777" w:rsidR="008502A8" w:rsidRDefault="008502A8" w:rsidP="008502A8">
      <w:pPr>
        <w:pStyle w:val="15"/>
        <w:ind w:leftChars="101" w:left="709" w:hangingChars="152" w:hanging="426"/>
      </w:pPr>
      <w:commentRangeStart w:id="108"/>
      <w:r w:rsidRPr="000B068C">
        <w:rPr>
          <w:b/>
        </w:rPr>
        <w:t>1.機制：</w:t>
      </w:r>
      <w:r>
        <w:t>推動</w:t>
      </w:r>
      <w:r w:rsidRPr="000B068C">
        <w:rPr>
          <w:rFonts w:hint="eastAsia"/>
        </w:rPr>
        <w:t>機制</w:t>
      </w:r>
      <w:r>
        <w:rPr>
          <w:rFonts w:hint="eastAsia"/>
        </w:rPr>
        <w:t>簡述如下：</w:t>
      </w:r>
    </w:p>
    <w:p w14:paraId="1C0415C2" w14:textId="77777777" w:rsidR="008502A8" w:rsidRDefault="008502A8" w:rsidP="008502A8">
      <w:pPr>
        <w:pStyle w:val="15"/>
        <w:ind w:leftChars="101" w:left="709" w:hangingChars="152" w:hanging="426"/>
      </w:pPr>
      <w:r>
        <w:rPr>
          <w:rFonts w:cs="標楷體"/>
          <w:szCs w:val="28"/>
          <w:lang w:eastAsia="zh-HK"/>
        </w:rPr>
        <w:t>(1)</w:t>
      </w:r>
      <w:r>
        <w:t>配合桃園市政府體育局推廣市民卡活動</w:t>
      </w:r>
    </w:p>
    <w:p w14:paraId="63C38021" w14:textId="77777777" w:rsidR="008502A8" w:rsidRDefault="008502A8" w:rsidP="008502A8">
      <w:pPr>
        <w:pStyle w:val="15"/>
        <w:tabs>
          <w:tab w:val="left" w:pos="1134"/>
        </w:tabs>
        <w:ind w:leftChars="101" w:left="709" w:hangingChars="152" w:hanging="426"/>
      </w:pPr>
      <w:r>
        <w:rPr>
          <w:rFonts w:cs="標楷體"/>
          <w:szCs w:val="28"/>
          <w:lang w:eastAsia="zh-HK"/>
        </w:rPr>
        <w:t>(2)</w:t>
      </w:r>
      <w:r>
        <w:t>了解相關內容並撰寫欲申請之項目</w:t>
      </w:r>
    </w:p>
    <w:p w14:paraId="5E175BDC" w14:textId="77777777" w:rsidR="008502A8" w:rsidRDefault="008502A8" w:rsidP="008502A8">
      <w:pPr>
        <w:pStyle w:val="15"/>
        <w:ind w:leftChars="101" w:left="709" w:hangingChars="152" w:hanging="426"/>
      </w:pPr>
      <w:r>
        <w:rPr>
          <w:rFonts w:cs="標楷體"/>
          <w:szCs w:val="28"/>
          <w:lang w:eastAsia="zh-HK"/>
        </w:rPr>
        <w:t>(3)</w:t>
      </w:r>
      <w:r>
        <w:t>相關資料規畫完成繳由桃園市體育局審查</w:t>
      </w:r>
    </w:p>
    <w:p w14:paraId="412BFA03" w14:textId="77777777" w:rsidR="008502A8" w:rsidRDefault="008502A8" w:rsidP="008502A8">
      <w:pPr>
        <w:pStyle w:val="15"/>
        <w:ind w:leftChars="101" w:left="709" w:hangingChars="152" w:hanging="426"/>
      </w:pPr>
      <w:r>
        <w:rPr>
          <w:rFonts w:cs="標楷體"/>
          <w:szCs w:val="28"/>
          <w:lang w:eastAsia="zh-HK"/>
        </w:rPr>
        <w:t>(4)</w:t>
      </w:r>
      <w:r>
        <w:t>配合桃園市體育局建立學員上下課刷卡系統.</w:t>
      </w:r>
    </w:p>
    <w:p w14:paraId="4F231EEE" w14:textId="77777777" w:rsidR="008502A8" w:rsidRDefault="008502A8" w:rsidP="008502A8">
      <w:pPr>
        <w:pStyle w:val="15"/>
        <w:ind w:leftChars="101" w:left="709" w:hangingChars="152" w:hanging="426"/>
      </w:pPr>
      <w:r>
        <w:rPr>
          <w:rFonts w:cs="標楷體"/>
          <w:szCs w:val="28"/>
          <w:lang w:eastAsia="zh-HK"/>
        </w:rPr>
        <w:t>(5)</w:t>
      </w:r>
      <w:r>
        <w:t>核可通過後立即宣傳行銷並受理報名</w:t>
      </w:r>
    </w:p>
    <w:p w14:paraId="11666223" w14:textId="77777777" w:rsidR="008502A8" w:rsidRDefault="008502A8" w:rsidP="008502A8">
      <w:pPr>
        <w:pStyle w:val="15"/>
        <w:ind w:leftChars="101" w:left="709" w:hangingChars="152" w:hanging="426"/>
      </w:pPr>
      <w:r>
        <w:rPr>
          <w:rFonts w:cs="標楷體"/>
          <w:szCs w:val="28"/>
          <w:lang w:eastAsia="zh-HK"/>
        </w:rPr>
        <w:t>(6)</w:t>
      </w:r>
      <w:r>
        <w:t>配合審查委員進行訪視與督導及桃園市體育局招開意見交流檢討會議等</w:t>
      </w:r>
    </w:p>
    <w:p w14:paraId="1FCF8BBE" w14:textId="77777777" w:rsidR="008502A8" w:rsidRDefault="008502A8" w:rsidP="008502A8">
      <w:pPr>
        <w:pStyle w:val="15"/>
        <w:ind w:leftChars="101" w:left="709" w:hangingChars="152" w:hanging="426"/>
      </w:pPr>
      <w:r>
        <w:rPr>
          <w:rFonts w:cs="標楷體"/>
          <w:szCs w:val="28"/>
          <w:lang w:eastAsia="zh-HK"/>
        </w:rPr>
        <w:t>(7)</w:t>
      </w:r>
      <w:r>
        <w:t>製作各項課程之成果報告與經費核銷及相關資料建檔等</w:t>
      </w:r>
      <w:commentRangeEnd w:id="108"/>
      <w:r>
        <w:rPr>
          <w:rStyle w:val="aff4"/>
          <w:rFonts w:ascii="Calibri" w:eastAsia="新細明體" w:hAnsi="Calibri"/>
          <w:kern w:val="0"/>
        </w:rPr>
        <w:commentReference w:id="108"/>
      </w:r>
    </w:p>
    <w:p w14:paraId="7830C63F" w14:textId="77777777" w:rsidR="008502A8" w:rsidRDefault="008502A8" w:rsidP="008502A8">
      <w:pPr>
        <w:pStyle w:val="15"/>
        <w:ind w:leftChars="101" w:left="709" w:hangingChars="152" w:hanging="426"/>
      </w:pPr>
      <w:r w:rsidRPr="000B068C">
        <w:rPr>
          <w:b/>
        </w:rPr>
        <w:t>2.作法：</w:t>
      </w:r>
      <w:r>
        <w:t>推動</w:t>
      </w:r>
      <w:r>
        <w:rPr>
          <w:rFonts w:hint="eastAsia"/>
        </w:rPr>
        <w:t>作法簡述如下：</w:t>
      </w:r>
      <w:r>
        <w:t xml:space="preserve"> </w:t>
      </w:r>
    </w:p>
    <w:p w14:paraId="02325102" w14:textId="77777777" w:rsidR="008502A8" w:rsidRDefault="008502A8" w:rsidP="008502A8">
      <w:pPr>
        <w:pStyle w:val="15"/>
        <w:ind w:leftChars="101" w:left="709" w:hangingChars="152" w:hanging="426"/>
      </w:pPr>
      <w:r>
        <w:rPr>
          <w:rFonts w:cs="標楷體"/>
          <w:szCs w:val="28"/>
          <w:lang w:eastAsia="zh-HK"/>
        </w:rPr>
        <w:t>(1)</w:t>
      </w:r>
      <w:r>
        <w:t>鼓勵附近居民辦理市民卡至相關場館即可享有課程優惠</w:t>
      </w:r>
    </w:p>
    <w:p w14:paraId="5F5A5F6A" w14:textId="77777777" w:rsidR="008502A8" w:rsidRDefault="008502A8" w:rsidP="008502A8">
      <w:pPr>
        <w:pStyle w:val="15"/>
        <w:ind w:leftChars="101" w:left="709" w:hangingChars="152" w:hanging="426"/>
      </w:pPr>
      <w:r>
        <w:rPr>
          <w:rFonts w:cs="標楷體"/>
          <w:szCs w:val="28"/>
          <w:lang w:eastAsia="zh-HK"/>
        </w:rPr>
        <w:t>(2)</w:t>
      </w:r>
      <w:r>
        <w:t>辦理相關課程吸引民眾參與</w:t>
      </w:r>
    </w:p>
    <w:p w14:paraId="290B4D5D" w14:textId="77777777" w:rsidR="008502A8" w:rsidRDefault="008502A8" w:rsidP="008502A8">
      <w:pPr>
        <w:pStyle w:val="15"/>
        <w:ind w:left="567" w:hanging="567"/>
      </w:pPr>
      <w:r w:rsidRPr="00AF3AEA">
        <w:rPr>
          <w:b/>
        </w:rPr>
        <w:t>(三)TTQS品質管理認證</w:t>
      </w:r>
      <w:r w:rsidRPr="00AF3AEA">
        <w:rPr>
          <w:rFonts w:hint="eastAsia"/>
          <w:b/>
        </w:rPr>
        <w:t>：</w:t>
      </w:r>
      <w:r>
        <w:t>推動TTQS人才訓練品質管理認證之機制與作法，</w:t>
      </w:r>
      <w:r>
        <w:rPr>
          <w:lang w:eastAsia="zh-HK"/>
        </w:rPr>
        <w:t>確保學員學習的品質，以良好的課程口碑吸引學員報名（請參閱</w:t>
      </w:r>
      <w:r>
        <w:rPr>
          <w:rFonts w:ascii="新細明體" w:eastAsia="新細明體" w:hAnsi="新細明體"/>
        </w:rPr>
        <w:t>【</w:t>
      </w:r>
      <w:r>
        <w:t>附件4-3-3</w:t>
      </w:r>
      <w:r>
        <w:rPr>
          <w:rFonts w:ascii="新細明體" w:eastAsia="新細明體" w:hAnsi="新細明體"/>
        </w:rPr>
        <w:t>】</w:t>
      </w:r>
      <w:r>
        <w:t>)</w:t>
      </w:r>
      <w:r>
        <w:rPr>
          <w:rFonts w:hint="eastAsia"/>
        </w:rPr>
        <w:t>。</w:t>
      </w:r>
    </w:p>
    <w:p w14:paraId="31A3A9D3" w14:textId="77777777" w:rsidR="008502A8" w:rsidRDefault="008502A8" w:rsidP="008502A8">
      <w:pPr>
        <w:pStyle w:val="15"/>
        <w:ind w:left="567" w:hanging="283"/>
      </w:pPr>
      <w:commentRangeStart w:id="109"/>
      <w:r w:rsidRPr="000B068C">
        <w:rPr>
          <w:b/>
        </w:rPr>
        <w:t>1.機制：</w:t>
      </w:r>
      <w:r>
        <w:t>推動</w:t>
      </w:r>
      <w:r w:rsidRPr="000B068C">
        <w:rPr>
          <w:rFonts w:hint="eastAsia"/>
        </w:rPr>
        <w:t>機制</w:t>
      </w:r>
      <w:r>
        <w:rPr>
          <w:rFonts w:hint="eastAsia"/>
        </w:rPr>
        <w:t>包括</w:t>
      </w:r>
      <w:r>
        <w:t>線上申請評核，評核委員實地評核，分區服務中心確認評核之完</w:t>
      </w:r>
      <w:r>
        <w:rPr>
          <w:rFonts w:hint="eastAsia"/>
        </w:rPr>
        <w:t>成。</w:t>
      </w:r>
    </w:p>
    <w:p w14:paraId="6EB6D09A" w14:textId="77777777" w:rsidR="008502A8" w:rsidRDefault="008502A8" w:rsidP="008502A8">
      <w:pPr>
        <w:pStyle w:val="15"/>
        <w:ind w:left="567" w:hanging="283"/>
      </w:pPr>
      <w:r w:rsidRPr="000B068C">
        <w:rPr>
          <w:b/>
        </w:rPr>
        <w:t>2.作法：</w:t>
      </w:r>
      <w:r>
        <w:t>推動</w:t>
      </w:r>
      <w:r>
        <w:rPr>
          <w:rFonts w:hint="eastAsia"/>
        </w:rPr>
        <w:t>作法為</w:t>
      </w:r>
      <w:r>
        <w:t>以產經系主辦之初級峽谷探險(溪降)課程結合勞動部勞動力發展署人力發展品質管理系統申請評核。</w:t>
      </w:r>
      <w:commentRangeEnd w:id="109"/>
      <w:r>
        <w:rPr>
          <w:rStyle w:val="aff4"/>
          <w:rFonts w:ascii="Calibri" w:eastAsia="新細明體" w:hAnsi="Calibri"/>
          <w:kern w:val="0"/>
        </w:rPr>
        <w:commentReference w:id="109"/>
      </w:r>
    </w:p>
    <w:p w14:paraId="766D92B0" w14:textId="77777777" w:rsidR="008502A8" w:rsidRDefault="008502A8" w:rsidP="008502A8">
      <w:pPr>
        <w:pStyle w:val="15"/>
        <w:ind w:firstLine="0"/>
        <w:rPr>
          <w:b/>
        </w:rPr>
      </w:pPr>
    </w:p>
    <w:p w14:paraId="64A155C2" w14:textId="77777777" w:rsidR="008502A8" w:rsidRDefault="008502A8" w:rsidP="008502A8">
      <w:pPr>
        <w:pStyle w:val="15"/>
        <w:ind w:firstLine="0"/>
      </w:pPr>
      <w:r>
        <w:rPr>
          <w:b/>
          <w:shd w:val="clear" w:color="auto" w:fill="FFFF00"/>
        </w:rPr>
        <w:t>4-4</w:t>
      </w:r>
      <w:r>
        <w:rPr>
          <w:rFonts w:hint="eastAsia"/>
          <w:b/>
          <w:shd w:val="clear" w:color="auto" w:fill="FFFF00"/>
        </w:rPr>
        <w:t xml:space="preserve"> </w:t>
      </w:r>
      <w:r>
        <w:rPr>
          <w:b/>
          <w:shd w:val="clear" w:color="auto" w:fill="FFFF00"/>
        </w:rPr>
        <w:t>學校維護教職員及學生權益之作法</w:t>
      </w:r>
      <w:r>
        <w:rPr>
          <w:b/>
          <w:shd w:val="clear" w:color="auto" w:fill="FFFF00"/>
          <w:lang w:eastAsia="zh-HK"/>
        </w:rPr>
        <w:t>為何</w:t>
      </w:r>
      <w:r>
        <w:rPr>
          <w:b/>
          <w:shd w:val="clear" w:color="auto" w:fill="FFFF00"/>
        </w:rPr>
        <w:t>?</w:t>
      </w:r>
    </w:p>
    <w:p w14:paraId="1C63DC01" w14:textId="77777777" w:rsidR="008502A8" w:rsidRDefault="008502A8" w:rsidP="008502A8">
      <w:pPr>
        <w:widowControl w:val="0"/>
        <w:suppressAutoHyphens w:val="0"/>
        <w:spacing w:line="500" w:lineRule="exact"/>
        <w:ind w:left="920" w:hanging="920"/>
        <w:jc w:val="both"/>
        <w:textAlignment w:val="auto"/>
      </w:pPr>
      <w:r>
        <w:rPr>
          <w:rFonts w:ascii="標楷體" w:hAnsi="標楷體" w:cs="標楷體"/>
          <w:b/>
          <w:color w:val="000000"/>
          <w:szCs w:val="28"/>
        </w:rPr>
        <w:t>(</w:t>
      </w:r>
      <w:r>
        <w:rPr>
          <w:rFonts w:ascii="標楷體" w:hAnsi="標楷體" w:cs="標楷體"/>
          <w:b/>
          <w:color w:val="000000"/>
          <w:szCs w:val="28"/>
          <w:lang w:eastAsia="zh-HK"/>
        </w:rPr>
        <w:t>一)</w:t>
      </w:r>
      <w:r>
        <w:rPr>
          <w:rFonts w:ascii="標楷體" w:hAnsi="標楷體" w:cs="標楷體"/>
          <w:b/>
          <w:color w:val="000000"/>
          <w:szCs w:val="28"/>
        </w:rPr>
        <w:t>學校</w:t>
      </w:r>
      <w:r>
        <w:rPr>
          <w:rFonts w:ascii="標楷體" w:hAnsi="標楷體" w:cs="標楷體"/>
          <w:b/>
          <w:color w:val="000000"/>
          <w:szCs w:val="28"/>
          <w:lang w:eastAsia="zh-HK"/>
        </w:rPr>
        <w:t>能依法</w:t>
      </w:r>
      <w:r>
        <w:rPr>
          <w:rFonts w:ascii="標楷體" w:hAnsi="標楷體" w:cs="標楷體"/>
          <w:b/>
          <w:color w:val="000000"/>
          <w:szCs w:val="28"/>
        </w:rPr>
        <w:t>尊</w:t>
      </w:r>
      <w:r>
        <w:rPr>
          <w:rFonts w:ascii="標楷體" w:hAnsi="標楷體" w:cs="標楷體"/>
          <w:b/>
          <w:color w:val="000000"/>
          <w:szCs w:val="28"/>
          <w:lang w:eastAsia="zh-HK"/>
        </w:rPr>
        <w:t>重教職員專業自主權</w:t>
      </w:r>
    </w:p>
    <w:p w14:paraId="3DFBD4C0" w14:textId="77777777" w:rsidR="008502A8" w:rsidRDefault="008502A8" w:rsidP="008502A8">
      <w:pPr>
        <w:widowControl w:val="0"/>
        <w:suppressAutoHyphens w:val="0"/>
        <w:spacing w:line="500" w:lineRule="exact"/>
        <w:ind w:leftChars="101" w:left="566" w:hangingChars="101" w:hanging="283"/>
        <w:jc w:val="both"/>
        <w:textAlignment w:val="auto"/>
      </w:pPr>
      <w:r>
        <w:rPr>
          <w:rFonts w:ascii="標楷體" w:hAnsi="標楷體" w:cs="標楷體"/>
          <w:b/>
          <w:color w:val="000000"/>
          <w:szCs w:val="28"/>
          <w:lang w:eastAsia="zh-HK"/>
        </w:rPr>
        <w:t>1.本校明訂各種法規保障教職員專業自主權</w:t>
      </w:r>
    </w:p>
    <w:p w14:paraId="011DA10C" w14:textId="77777777" w:rsidR="008502A8" w:rsidRDefault="008502A8" w:rsidP="008502A8">
      <w:pPr>
        <w:widowControl w:val="0"/>
        <w:suppressAutoHyphens w:val="0"/>
        <w:spacing w:line="500" w:lineRule="exact"/>
        <w:ind w:left="709" w:hanging="425"/>
        <w:jc w:val="both"/>
        <w:textAlignment w:val="auto"/>
      </w:pPr>
      <w:r w:rsidRPr="00AF3AEA">
        <w:rPr>
          <w:rFonts w:ascii="標楷體" w:hAnsi="標楷體" w:cs="標楷體"/>
          <w:b/>
          <w:szCs w:val="28"/>
          <w:lang w:eastAsia="zh-HK"/>
        </w:rPr>
        <w:t>(</w:t>
      </w:r>
      <w:r w:rsidRPr="00AF3AEA">
        <w:rPr>
          <w:rFonts w:cs="標楷體"/>
          <w:b/>
          <w:szCs w:val="28"/>
          <w:lang w:eastAsia="zh-HK"/>
        </w:rPr>
        <w:t>1</w:t>
      </w:r>
      <w:r w:rsidRPr="00AF3AEA">
        <w:rPr>
          <w:rFonts w:ascii="標楷體" w:hAnsi="標楷體" w:cs="標楷體"/>
          <w:b/>
          <w:szCs w:val="28"/>
          <w:lang w:eastAsia="zh-HK"/>
        </w:rPr>
        <w:t>)</w:t>
      </w:r>
      <w:r w:rsidRPr="00D860BE">
        <w:rPr>
          <w:rFonts w:ascii="標楷體" w:hAnsi="標楷體" w:cs="標楷體"/>
          <w:b/>
          <w:color w:val="000000"/>
          <w:szCs w:val="28"/>
        </w:rPr>
        <w:t>組織規程</w:t>
      </w:r>
      <w:r w:rsidRPr="00D860BE">
        <w:rPr>
          <w:rFonts w:ascii="標楷體" w:hAnsi="標楷體" w:cs="標楷體" w:hint="eastAsia"/>
          <w:b/>
          <w:color w:val="000000"/>
          <w:szCs w:val="28"/>
        </w:rPr>
        <w:t>：</w:t>
      </w:r>
      <w:r>
        <w:rPr>
          <w:rFonts w:ascii="標楷體" w:hAnsi="標楷體" w:cs="標楷體"/>
          <w:color w:val="000000"/>
          <w:szCs w:val="28"/>
        </w:rPr>
        <w:t>依大學自治之精神訂定本校組織規程，教師依法從事授課、研究、輔導及服務工作</w:t>
      </w:r>
      <w:r>
        <w:rPr>
          <w:rFonts w:ascii="新細明體" w:eastAsia="新細明體" w:hAnsi="新細明體" w:cs="新細明體"/>
          <w:color w:val="000000"/>
          <w:szCs w:val="28"/>
        </w:rPr>
        <w:t>，</w:t>
      </w:r>
      <w:r>
        <w:rPr>
          <w:rFonts w:ascii="標楷體" w:hAnsi="標楷體" w:cs="標楷體"/>
          <w:color w:val="000000"/>
          <w:szCs w:val="28"/>
        </w:rPr>
        <w:t>尊重教師專業自主權及工作權（請參閱【附件4-4-1】)</w:t>
      </w:r>
      <w:r>
        <w:rPr>
          <w:rFonts w:ascii="新細明體" w:eastAsia="新細明體" w:hAnsi="新細明體" w:cs="新細明體"/>
          <w:color w:val="000000"/>
          <w:szCs w:val="28"/>
        </w:rPr>
        <w:t>。</w:t>
      </w:r>
    </w:p>
    <w:p w14:paraId="68B7EDEC" w14:textId="77777777" w:rsidR="008502A8" w:rsidRDefault="008502A8" w:rsidP="008502A8">
      <w:pPr>
        <w:widowControl w:val="0"/>
        <w:suppressAutoHyphens w:val="0"/>
        <w:spacing w:line="500" w:lineRule="exact"/>
        <w:ind w:left="709" w:hanging="425"/>
        <w:jc w:val="both"/>
        <w:textAlignment w:val="auto"/>
      </w:pPr>
      <w:r w:rsidRPr="00AF3AEA">
        <w:rPr>
          <w:rFonts w:ascii="標楷體" w:hAnsi="標楷體" w:cs="標楷體"/>
          <w:b/>
          <w:szCs w:val="28"/>
          <w:lang w:eastAsia="zh-HK"/>
        </w:rPr>
        <w:t>(</w:t>
      </w:r>
      <w:r w:rsidRPr="00AF3AEA">
        <w:rPr>
          <w:rFonts w:cs="標楷體"/>
          <w:b/>
          <w:szCs w:val="28"/>
          <w:lang w:eastAsia="zh-HK"/>
        </w:rPr>
        <w:t>2</w:t>
      </w:r>
      <w:r w:rsidRPr="00AF3AEA">
        <w:rPr>
          <w:rFonts w:ascii="標楷體" w:hAnsi="標楷體" w:cs="標楷體"/>
          <w:b/>
          <w:szCs w:val="28"/>
          <w:lang w:eastAsia="zh-HK"/>
        </w:rPr>
        <w:t>)</w:t>
      </w:r>
      <w:r w:rsidRPr="00D860BE">
        <w:rPr>
          <w:rFonts w:ascii="標楷體" w:hAnsi="標楷體" w:cs="標楷體"/>
          <w:b/>
          <w:color w:val="000000"/>
          <w:szCs w:val="28"/>
        </w:rPr>
        <w:t>教師進修</w:t>
      </w:r>
      <w:r>
        <w:rPr>
          <w:rFonts w:ascii="標楷體" w:hAnsi="標楷體" w:cs="標楷體" w:hint="eastAsia"/>
          <w:b/>
          <w:color w:val="000000"/>
          <w:szCs w:val="28"/>
        </w:rPr>
        <w:t>：</w:t>
      </w:r>
      <w:r>
        <w:rPr>
          <w:rFonts w:ascii="標楷體" w:hAnsi="標楷體" w:cs="標楷體"/>
          <w:color w:val="000000"/>
          <w:szCs w:val="28"/>
        </w:rPr>
        <w:t>為鼓勵教師吸收國外學術新知，提升學術研究風氣，提供教</w:t>
      </w:r>
      <w:r>
        <w:rPr>
          <w:rFonts w:ascii="標楷體" w:hAnsi="標楷體" w:cs="標楷體"/>
          <w:color w:val="000000"/>
          <w:szCs w:val="28"/>
        </w:rPr>
        <w:lastRenderedPageBreak/>
        <w:t>師進修學習機制</w:t>
      </w:r>
      <w:r>
        <w:rPr>
          <w:rFonts w:ascii="新細明體" w:eastAsia="新細明體" w:hAnsi="新細明體" w:cs="新細明體"/>
          <w:color w:val="000000"/>
          <w:szCs w:val="28"/>
        </w:rPr>
        <w:t>，</w:t>
      </w:r>
      <w:r>
        <w:rPr>
          <w:rFonts w:ascii="標楷體" w:hAnsi="標楷體" w:cs="標楷體"/>
          <w:color w:val="000000"/>
          <w:szCs w:val="28"/>
        </w:rPr>
        <w:t>訂定本校教師出國講學研究進修注意要點</w:t>
      </w:r>
      <w:r>
        <w:rPr>
          <w:rFonts w:ascii="新細明體" w:eastAsia="新細明體" w:hAnsi="新細明體" w:cs="新細明體"/>
          <w:color w:val="000000"/>
          <w:szCs w:val="28"/>
        </w:rPr>
        <w:t>。</w:t>
      </w:r>
      <w:r>
        <w:rPr>
          <w:rFonts w:ascii="標楷體" w:hAnsi="標楷體" w:cs="標楷體"/>
          <w:color w:val="000000"/>
          <w:szCs w:val="28"/>
        </w:rPr>
        <w:t>並提供教師得以部分辦公時間參加國內進修</w:t>
      </w:r>
      <w:r>
        <w:rPr>
          <w:rFonts w:ascii="新細明體" w:eastAsia="新細明體" w:hAnsi="新細明體" w:cs="新細明體"/>
          <w:color w:val="000000"/>
          <w:szCs w:val="28"/>
        </w:rPr>
        <w:t>，</w:t>
      </w:r>
      <w:r>
        <w:rPr>
          <w:rFonts w:ascii="標楷體" w:hAnsi="標楷體" w:cs="標楷體"/>
          <w:color w:val="000000"/>
          <w:szCs w:val="28"/>
        </w:rPr>
        <w:t>本校自103學年度至105學年度教師國內進修申請人數，每學年1人，共計3人</w:t>
      </w:r>
      <w:r>
        <w:rPr>
          <w:rFonts w:ascii="新細明體" w:eastAsia="新細明體" w:hAnsi="新細明體" w:cs="新細明體"/>
          <w:color w:val="000000"/>
          <w:szCs w:val="28"/>
        </w:rPr>
        <w:t>，</w:t>
      </w:r>
      <w:r>
        <w:rPr>
          <w:rFonts w:ascii="標楷體" w:hAnsi="標楷體" w:cs="標楷體"/>
          <w:color w:val="000000"/>
          <w:szCs w:val="28"/>
        </w:rPr>
        <w:t>進修博士學位（請參閱【附件4-4-2】)</w:t>
      </w:r>
      <w:r>
        <w:rPr>
          <w:rFonts w:ascii="新細明體" w:eastAsia="新細明體" w:hAnsi="新細明體" w:cs="新細明體"/>
          <w:color w:val="000000"/>
          <w:szCs w:val="28"/>
        </w:rPr>
        <w:t>。</w:t>
      </w:r>
    </w:p>
    <w:p w14:paraId="732F6926" w14:textId="77777777" w:rsidR="008502A8" w:rsidRDefault="008502A8" w:rsidP="008502A8">
      <w:pPr>
        <w:widowControl w:val="0"/>
        <w:suppressAutoHyphens w:val="0"/>
        <w:spacing w:line="500" w:lineRule="exact"/>
        <w:ind w:left="709" w:hanging="425"/>
        <w:jc w:val="both"/>
        <w:textAlignment w:val="auto"/>
      </w:pPr>
      <w:r w:rsidRPr="00AF3AEA">
        <w:rPr>
          <w:rFonts w:ascii="標楷體" w:hAnsi="標楷體" w:cs="標楷體"/>
          <w:b/>
          <w:szCs w:val="28"/>
          <w:lang w:eastAsia="zh-HK"/>
        </w:rPr>
        <w:t>(</w:t>
      </w:r>
      <w:r w:rsidRPr="00AF3AEA">
        <w:rPr>
          <w:rFonts w:cs="標楷體"/>
          <w:b/>
          <w:szCs w:val="28"/>
          <w:lang w:eastAsia="zh-HK"/>
        </w:rPr>
        <w:t>3</w:t>
      </w:r>
      <w:r w:rsidRPr="00AF3AEA">
        <w:rPr>
          <w:rFonts w:ascii="標楷體" w:hAnsi="標楷體" w:cs="標楷體"/>
          <w:b/>
          <w:szCs w:val="28"/>
          <w:lang w:eastAsia="zh-HK"/>
        </w:rPr>
        <w:t>)</w:t>
      </w:r>
      <w:r w:rsidRPr="00D860BE">
        <w:rPr>
          <w:rFonts w:ascii="標楷體" w:hAnsi="標楷體" w:cs="標楷體"/>
          <w:b/>
          <w:color w:val="000000"/>
          <w:szCs w:val="28"/>
        </w:rPr>
        <w:t>教師休假研究</w:t>
      </w:r>
      <w:r w:rsidRPr="00D860BE">
        <w:rPr>
          <w:rFonts w:ascii="標楷體" w:hAnsi="標楷體" w:cs="標楷體" w:hint="eastAsia"/>
          <w:b/>
          <w:color w:val="000000"/>
          <w:szCs w:val="28"/>
        </w:rPr>
        <w:t>：</w:t>
      </w:r>
      <w:r>
        <w:rPr>
          <w:rFonts w:ascii="標楷體" w:hAnsi="標楷體" w:cs="標楷體"/>
          <w:color w:val="000000"/>
          <w:szCs w:val="28"/>
        </w:rPr>
        <w:t>為促進學術研究風氣及教學需要，提供教師休假研究機制</w:t>
      </w:r>
      <w:r>
        <w:rPr>
          <w:rFonts w:ascii="新細明體" w:eastAsia="新細明體" w:hAnsi="新細明體" w:cs="新細明體"/>
          <w:color w:val="000000"/>
          <w:szCs w:val="28"/>
        </w:rPr>
        <w:t>，</w:t>
      </w:r>
      <w:r>
        <w:rPr>
          <w:rFonts w:ascii="標楷體" w:hAnsi="標楷體" w:cs="標楷體"/>
          <w:color w:val="000000"/>
          <w:szCs w:val="28"/>
        </w:rPr>
        <w:t>訂定教授休假研究辦法，本校102-105學年度申請教授休假研究教師共計13人，平均每學年教授休假研究人數2.6人</w:t>
      </w:r>
      <w:r>
        <w:rPr>
          <w:rFonts w:ascii="標楷體" w:hAnsi="標楷體" w:cs="新細明體"/>
          <w:color w:val="000000"/>
          <w:szCs w:val="28"/>
        </w:rPr>
        <w:t>（請參閱</w:t>
      </w:r>
      <w:r>
        <w:rPr>
          <w:rFonts w:ascii="標楷體" w:hAnsi="標楷體" w:cs="標楷體"/>
          <w:color w:val="000000"/>
          <w:szCs w:val="28"/>
        </w:rPr>
        <w:t>【附件4-4-3】)</w:t>
      </w:r>
      <w:r>
        <w:rPr>
          <w:rFonts w:ascii="標楷體" w:hAnsi="標楷體" w:cs="新細明體"/>
          <w:color w:val="000000"/>
          <w:szCs w:val="28"/>
        </w:rPr>
        <w:t>。</w:t>
      </w:r>
    </w:p>
    <w:p w14:paraId="7CE1CA1E" w14:textId="77777777" w:rsidR="008502A8" w:rsidRDefault="008502A8" w:rsidP="008502A8">
      <w:pPr>
        <w:widowControl w:val="0"/>
        <w:suppressAutoHyphens w:val="0"/>
        <w:spacing w:line="500" w:lineRule="exact"/>
        <w:ind w:left="709" w:hanging="425"/>
        <w:jc w:val="both"/>
        <w:textAlignment w:val="auto"/>
      </w:pPr>
      <w:r w:rsidRPr="00AF3AEA">
        <w:rPr>
          <w:rFonts w:ascii="標楷體" w:hAnsi="標楷體" w:cs="標楷體"/>
          <w:b/>
          <w:szCs w:val="28"/>
          <w:lang w:eastAsia="zh-HK"/>
        </w:rPr>
        <w:t>(</w:t>
      </w:r>
      <w:r w:rsidRPr="00AF3AEA">
        <w:rPr>
          <w:rFonts w:cs="標楷體"/>
          <w:b/>
          <w:szCs w:val="28"/>
          <w:lang w:eastAsia="zh-HK"/>
        </w:rPr>
        <w:t>4</w:t>
      </w:r>
      <w:r w:rsidRPr="00AF3AEA">
        <w:rPr>
          <w:rFonts w:ascii="標楷體" w:hAnsi="標楷體" w:cs="標楷體"/>
          <w:b/>
          <w:szCs w:val="28"/>
          <w:lang w:eastAsia="zh-HK"/>
        </w:rPr>
        <w:t>)</w:t>
      </w:r>
      <w:r w:rsidRPr="00D860BE">
        <w:rPr>
          <w:rFonts w:ascii="標楷體" w:hAnsi="標楷體" w:cs="標楷體"/>
          <w:b/>
          <w:color w:val="000000"/>
          <w:szCs w:val="28"/>
        </w:rPr>
        <w:t>教師升等</w:t>
      </w:r>
      <w:r w:rsidRPr="00D860BE">
        <w:rPr>
          <w:rFonts w:ascii="標楷體" w:hAnsi="標楷體" w:cs="標楷體" w:hint="eastAsia"/>
          <w:b/>
          <w:color w:val="000000"/>
          <w:szCs w:val="28"/>
        </w:rPr>
        <w:t>：</w:t>
      </w:r>
      <w:r>
        <w:rPr>
          <w:rFonts w:ascii="標楷體" w:hAnsi="標楷體" w:cs="標楷體"/>
          <w:color w:val="000000"/>
          <w:szCs w:val="28"/>
        </w:rPr>
        <w:t>為營造教師多元適性發展之環境，修訂本校教師升等辦法</w:t>
      </w:r>
      <w:r>
        <w:rPr>
          <w:rFonts w:ascii="新細明體" w:eastAsia="新細明體" w:hAnsi="新細明體" w:cs="新細明體"/>
          <w:color w:val="000000"/>
          <w:szCs w:val="28"/>
        </w:rPr>
        <w:t>，</w:t>
      </w:r>
      <w:r>
        <w:rPr>
          <w:rFonts w:ascii="標楷體" w:hAnsi="標楷體" w:cs="標楷體"/>
          <w:color w:val="000000"/>
          <w:szCs w:val="28"/>
        </w:rPr>
        <w:t>新增教學實務升等機制，使教師升等途徑多元化</w:t>
      </w:r>
      <w:r>
        <w:rPr>
          <w:rFonts w:ascii="新細明體" w:eastAsia="新細明體" w:hAnsi="新細明體" w:cs="新細明體"/>
          <w:color w:val="000000"/>
          <w:szCs w:val="28"/>
        </w:rPr>
        <w:t>，</w:t>
      </w:r>
      <w:r>
        <w:rPr>
          <w:rFonts w:ascii="標楷體" w:hAnsi="標楷體" w:cs="標楷體"/>
          <w:color w:val="000000"/>
          <w:szCs w:val="28"/>
        </w:rPr>
        <w:t>有助於引導教師依其所長及優勢發展，查本校102-104學年度教師升等申請統計</w:t>
      </w:r>
      <w:r>
        <w:rPr>
          <w:rFonts w:ascii="新細明體" w:eastAsia="新細明體" w:hAnsi="新細明體" w:cs="新細明體"/>
          <w:color w:val="000000"/>
          <w:szCs w:val="28"/>
        </w:rPr>
        <w:t>，</w:t>
      </w:r>
      <w:r>
        <w:rPr>
          <w:rFonts w:ascii="標楷體" w:hAnsi="標楷體" w:cs="標楷體"/>
          <w:color w:val="000000"/>
          <w:szCs w:val="28"/>
        </w:rPr>
        <w:t>平均每年申請人數8人</w:t>
      </w:r>
      <w:r>
        <w:rPr>
          <w:rFonts w:ascii="新細明體" w:eastAsia="新細明體" w:hAnsi="新細明體" w:cs="新細明體"/>
          <w:color w:val="000000"/>
          <w:szCs w:val="28"/>
        </w:rPr>
        <w:t>，</w:t>
      </w:r>
      <w:r>
        <w:rPr>
          <w:rFonts w:ascii="標楷體" w:hAnsi="標楷體" w:cs="標楷體"/>
          <w:color w:val="000000"/>
          <w:szCs w:val="28"/>
        </w:rPr>
        <w:t>通過人數6人</w:t>
      </w:r>
      <w:r>
        <w:rPr>
          <w:rFonts w:ascii="新細明體" w:eastAsia="新細明體" w:hAnsi="新細明體" w:cs="新細明體"/>
          <w:color w:val="000000"/>
          <w:szCs w:val="28"/>
        </w:rPr>
        <w:t>，</w:t>
      </w:r>
      <w:r>
        <w:rPr>
          <w:rFonts w:ascii="標楷體" w:hAnsi="標楷體" w:cs="標楷體"/>
          <w:color w:val="000000"/>
          <w:szCs w:val="28"/>
        </w:rPr>
        <w:t>升等通過率78%</w:t>
      </w:r>
      <w:r>
        <w:rPr>
          <w:rFonts w:ascii="新細明體" w:eastAsia="新細明體" w:hAnsi="新細明體" w:cs="新細明體"/>
          <w:color w:val="000000"/>
          <w:szCs w:val="28"/>
        </w:rPr>
        <w:t>，</w:t>
      </w:r>
      <w:r>
        <w:rPr>
          <w:rFonts w:ascii="標楷體" w:hAnsi="標楷體" w:cs="標楷體"/>
          <w:color w:val="000000"/>
          <w:szCs w:val="28"/>
        </w:rPr>
        <w:t>升等途徑96%採學術研究升等</w:t>
      </w:r>
      <w:r>
        <w:rPr>
          <w:rFonts w:ascii="標楷體" w:hAnsi="標楷體" w:cs="新細明體"/>
          <w:color w:val="000000"/>
          <w:szCs w:val="28"/>
        </w:rPr>
        <w:t>（請參閱</w:t>
      </w:r>
      <w:r>
        <w:rPr>
          <w:rFonts w:ascii="標楷體" w:hAnsi="標楷體" w:cs="標楷體"/>
          <w:color w:val="000000"/>
          <w:szCs w:val="28"/>
        </w:rPr>
        <w:t>【附件4-4-4】)</w:t>
      </w:r>
      <w:r>
        <w:rPr>
          <w:rFonts w:ascii="標楷體" w:hAnsi="標楷體" w:cs="新細明體"/>
          <w:color w:val="000000"/>
          <w:szCs w:val="28"/>
        </w:rPr>
        <w:t>。</w:t>
      </w:r>
    </w:p>
    <w:p w14:paraId="7D13CFB7" w14:textId="77777777" w:rsidR="008502A8" w:rsidRDefault="008502A8" w:rsidP="008502A8">
      <w:pPr>
        <w:widowControl w:val="0"/>
        <w:suppressAutoHyphens w:val="0"/>
        <w:spacing w:line="500" w:lineRule="exact"/>
        <w:ind w:leftChars="101" w:left="566" w:hangingChars="101" w:hanging="283"/>
        <w:jc w:val="both"/>
        <w:textAlignment w:val="auto"/>
        <w:rPr>
          <w:rFonts w:ascii="標楷體" w:hAnsi="標楷體" w:cs="標楷體"/>
          <w:b/>
          <w:color w:val="000000"/>
          <w:szCs w:val="28"/>
          <w:lang w:eastAsia="zh-HK"/>
        </w:rPr>
      </w:pPr>
      <w:r>
        <w:rPr>
          <w:rFonts w:ascii="標楷體" w:hAnsi="標楷體" w:cs="標楷體"/>
          <w:b/>
          <w:color w:val="000000"/>
          <w:szCs w:val="28"/>
          <w:lang w:eastAsia="zh-HK"/>
        </w:rPr>
        <w:t>2.學校教師之聘用及考核機制</w:t>
      </w:r>
    </w:p>
    <w:p w14:paraId="7C149231" w14:textId="77777777" w:rsidR="008502A8" w:rsidRDefault="008502A8" w:rsidP="008502A8">
      <w:pPr>
        <w:widowControl w:val="0"/>
        <w:suppressAutoHyphens w:val="0"/>
        <w:spacing w:line="500" w:lineRule="exact"/>
        <w:ind w:leftChars="101" w:left="706" w:hangingChars="151" w:hanging="423"/>
        <w:jc w:val="both"/>
        <w:textAlignment w:val="auto"/>
      </w:pPr>
      <w:r w:rsidRPr="00AF3AEA">
        <w:rPr>
          <w:rFonts w:ascii="標楷體" w:hAnsi="標楷體" w:cs="標楷體"/>
          <w:b/>
          <w:szCs w:val="28"/>
          <w:lang w:eastAsia="zh-HK"/>
        </w:rPr>
        <w:t>(</w:t>
      </w:r>
      <w:r w:rsidRPr="00AF3AEA">
        <w:rPr>
          <w:rFonts w:cs="標楷體"/>
          <w:b/>
          <w:szCs w:val="28"/>
          <w:lang w:eastAsia="zh-HK"/>
        </w:rPr>
        <w:t>1</w:t>
      </w:r>
      <w:r w:rsidRPr="00AF3AEA">
        <w:rPr>
          <w:rFonts w:ascii="標楷體" w:hAnsi="標楷體" w:cs="標楷體"/>
          <w:b/>
          <w:szCs w:val="28"/>
          <w:lang w:eastAsia="zh-HK"/>
        </w:rPr>
        <w:t>)</w:t>
      </w:r>
      <w:r>
        <w:rPr>
          <w:rFonts w:ascii="標楷體" w:hAnsi="標楷體" w:cs="新細明體"/>
          <w:b/>
          <w:color w:val="000000"/>
          <w:szCs w:val="28"/>
        </w:rPr>
        <w:t>教師聘任</w:t>
      </w:r>
      <w:r>
        <w:rPr>
          <w:rFonts w:ascii="標楷體" w:hAnsi="標楷體" w:cs="新細明體" w:hint="eastAsia"/>
          <w:b/>
          <w:color w:val="000000"/>
          <w:szCs w:val="28"/>
        </w:rPr>
        <w:t>：</w:t>
      </w:r>
      <w:r>
        <w:rPr>
          <w:rFonts w:ascii="標楷體" w:hAnsi="標楷體" w:cs="新細明體"/>
          <w:color w:val="000000"/>
          <w:szCs w:val="28"/>
        </w:rPr>
        <w:t>有關教師、資格審查、聘任程序、續聘、不續聘、停聘及解聘之規定，明訂本校教師聘任辦法（請參閱</w:t>
      </w:r>
      <w:r>
        <w:rPr>
          <w:rFonts w:ascii="標楷體" w:hAnsi="標楷體" w:cs="Gungsuh"/>
          <w:color w:val="000000"/>
          <w:szCs w:val="28"/>
        </w:rPr>
        <w:t>【</w:t>
      </w:r>
      <w:r>
        <w:rPr>
          <w:rFonts w:ascii="標楷體" w:hAnsi="標楷體" w:cs="標楷體"/>
          <w:color w:val="000000"/>
          <w:szCs w:val="28"/>
        </w:rPr>
        <w:t>附件4-4-5】)</w:t>
      </w:r>
      <w:r>
        <w:rPr>
          <w:rFonts w:ascii="標楷體" w:hAnsi="標楷體" w:cs="新細明體"/>
          <w:color w:val="000000"/>
          <w:szCs w:val="28"/>
        </w:rPr>
        <w:t>。</w:t>
      </w:r>
    </w:p>
    <w:p w14:paraId="3C39659A" w14:textId="77777777" w:rsidR="008502A8" w:rsidRDefault="008502A8" w:rsidP="008502A8">
      <w:pPr>
        <w:widowControl w:val="0"/>
        <w:suppressAutoHyphens w:val="0"/>
        <w:spacing w:line="500" w:lineRule="exact"/>
        <w:ind w:leftChars="101" w:left="706" w:hangingChars="151" w:hanging="423"/>
        <w:jc w:val="both"/>
        <w:textAlignment w:val="auto"/>
      </w:pPr>
      <w:r w:rsidRPr="00AF3AEA">
        <w:rPr>
          <w:rFonts w:ascii="標楷體" w:hAnsi="標楷體" w:cs="標楷體"/>
          <w:b/>
          <w:szCs w:val="28"/>
          <w:lang w:eastAsia="zh-HK"/>
        </w:rPr>
        <w:t>(</w:t>
      </w:r>
      <w:r w:rsidRPr="00AF3AEA">
        <w:rPr>
          <w:rFonts w:cs="標楷體"/>
          <w:b/>
          <w:szCs w:val="28"/>
          <w:lang w:eastAsia="zh-HK"/>
        </w:rPr>
        <w:t>2</w:t>
      </w:r>
      <w:r w:rsidRPr="00AF3AEA">
        <w:rPr>
          <w:rFonts w:ascii="標楷體" w:hAnsi="標楷體" w:cs="標楷體"/>
          <w:b/>
          <w:szCs w:val="28"/>
          <w:lang w:eastAsia="zh-HK"/>
        </w:rPr>
        <w:t>)</w:t>
      </w:r>
      <w:r w:rsidRPr="00D860BE">
        <w:rPr>
          <w:rFonts w:ascii="標楷體" w:hAnsi="標楷體" w:cs="新細明體"/>
          <w:b/>
          <w:color w:val="000000"/>
          <w:szCs w:val="28"/>
        </w:rPr>
        <w:t>教</w:t>
      </w:r>
      <w:r>
        <w:rPr>
          <w:rFonts w:ascii="標楷體" w:hAnsi="標楷體" w:cs="新細明體"/>
          <w:b/>
          <w:color w:val="000000"/>
          <w:szCs w:val="28"/>
        </w:rPr>
        <w:t>師評鑑</w:t>
      </w:r>
      <w:r>
        <w:rPr>
          <w:rFonts w:ascii="標楷體" w:hAnsi="標楷體" w:cs="新細明體" w:hint="eastAsia"/>
          <w:b/>
          <w:color w:val="000000"/>
          <w:szCs w:val="28"/>
        </w:rPr>
        <w:t>：</w:t>
      </w:r>
      <w:r>
        <w:rPr>
          <w:rFonts w:ascii="標楷體" w:hAnsi="標楷體" w:cs="新細明體"/>
          <w:color w:val="000000"/>
          <w:szCs w:val="28"/>
        </w:rPr>
        <w:t>為推動精進教師適性發展制度，修訂本校教師評鑑辦法，修改評鑑項目及配分權重，提升教師教學、研究、輔導、服務及行政等面向多元發展，並對於未通過評鑑者採漸進式減發或不發年終獎金或不續聘，以兼顧評鑑意旨及教師工作權</w:t>
      </w:r>
      <w:r>
        <w:rPr>
          <w:rFonts w:ascii="標楷體" w:hAnsi="標楷體" w:cs="Gungsuh"/>
          <w:color w:val="000000"/>
          <w:szCs w:val="28"/>
        </w:rPr>
        <w:t>（請參閱【</w:t>
      </w:r>
      <w:r>
        <w:rPr>
          <w:rFonts w:ascii="標楷體" w:hAnsi="標楷體" w:cs="標楷體"/>
          <w:color w:val="000000"/>
          <w:szCs w:val="28"/>
        </w:rPr>
        <w:t>附件4-4-6】)</w:t>
      </w:r>
      <w:r>
        <w:rPr>
          <w:rFonts w:ascii="標楷體" w:hAnsi="標楷體" w:cs="新細明體"/>
          <w:color w:val="000000"/>
          <w:szCs w:val="28"/>
        </w:rPr>
        <w:t>。</w:t>
      </w:r>
    </w:p>
    <w:p w14:paraId="00FB8BE8" w14:textId="77777777" w:rsidR="008502A8" w:rsidRDefault="008502A8" w:rsidP="008502A8">
      <w:pPr>
        <w:widowControl w:val="0"/>
        <w:suppressAutoHyphens w:val="0"/>
        <w:spacing w:line="500" w:lineRule="exact"/>
        <w:ind w:leftChars="101" w:left="706" w:hangingChars="151" w:hanging="423"/>
        <w:jc w:val="both"/>
        <w:textAlignment w:val="auto"/>
        <w:rPr>
          <w:rFonts w:ascii="標楷體" w:hAnsi="標楷體" w:cs="標楷體"/>
          <w:b/>
          <w:color w:val="000000"/>
          <w:position w:val="3"/>
          <w:szCs w:val="28"/>
        </w:rPr>
      </w:pPr>
      <w:r>
        <w:rPr>
          <w:rFonts w:ascii="標楷體" w:hAnsi="標楷體" w:cs="標楷體"/>
          <w:b/>
          <w:szCs w:val="28"/>
          <w:lang w:eastAsia="zh-HK"/>
        </w:rPr>
        <w:t>(</w:t>
      </w:r>
      <w:r>
        <w:rPr>
          <w:rFonts w:cs="標楷體"/>
          <w:b/>
          <w:szCs w:val="28"/>
          <w:lang w:eastAsia="zh-HK"/>
        </w:rPr>
        <w:t>3</w:t>
      </w:r>
      <w:r>
        <w:rPr>
          <w:rFonts w:ascii="標楷體" w:hAnsi="標楷體" w:cs="標楷體"/>
          <w:b/>
          <w:szCs w:val="28"/>
          <w:lang w:eastAsia="zh-HK"/>
        </w:rPr>
        <w:t>)</w:t>
      </w:r>
      <w:r>
        <w:rPr>
          <w:rFonts w:ascii="標楷體" w:hAnsi="標楷體" w:cs="標楷體"/>
          <w:b/>
          <w:color w:val="000000"/>
          <w:szCs w:val="28"/>
        </w:rPr>
        <w:t>自主權及工作權</w:t>
      </w:r>
      <w:r>
        <w:rPr>
          <w:rFonts w:ascii="標楷體" w:hAnsi="標楷體" w:cs="標楷體" w:hint="eastAsia"/>
          <w:b/>
          <w:color w:val="000000"/>
          <w:szCs w:val="28"/>
        </w:rPr>
        <w:t>：</w:t>
      </w:r>
      <w:r w:rsidRPr="00AF3AEA">
        <w:rPr>
          <w:rFonts w:ascii="標楷體" w:hAnsi="標楷體" w:cs="標楷體"/>
          <w:color w:val="000000"/>
          <w:szCs w:val="28"/>
        </w:rPr>
        <w:t>尊重職員專業自主權及工作權</w:t>
      </w:r>
      <w:r w:rsidRPr="00AF3AEA">
        <w:rPr>
          <w:rFonts w:ascii="標楷體" w:hAnsi="標楷體" w:cs="標楷體" w:hint="eastAsia"/>
          <w:color w:val="000000"/>
          <w:szCs w:val="28"/>
        </w:rPr>
        <w:t>，簡述如下：</w:t>
      </w:r>
    </w:p>
    <w:p w14:paraId="4D32F748" w14:textId="77777777" w:rsidR="008502A8" w:rsidRDefault="008502A8" w:rsidP="008502A8">
      <w:pPr>
        <w:widowControl w:val="0"/>
        <w:suppressAutoHyphens w:val="0"/>
        <w:spacing w:line="500" w:lineRule="exact"/>
        <w:ind w:leftChars="153" w:left="708" w:hangingChars="100" w:hanging="280"/>
        <w:jc w:val="both"/>
        <w:textAlignment w:val="auto"/>
        <w:rPr>
          <w:rFonts w:ascii="標楷體" w:hAnsi="標楷體" w:cs="標楷體"/>
          <w:color w:val="000000"/>
          <w:szCs w:val="28"/>
        </w:rPr>
      </w:pPr>
      <w:r>
        <w:rPr>
          <w:rFonts w:ascii="標楷體" w:hAnsi="標楷體" w:cs="標楷體"/>
          <w:b/>
          <w:color w:val="000000"/>
          <w:position w:val="3"/>
          <w:szCs w:val="28"/>
        </w:rPr>
        <w:t>A.</w:t>
      </w:r>
      <w:r>
        <w:rPr>
          <w:rFonts w:ascii="標楷體" w:hAnsi="標楷體" w:cs="標楷體"/>
          <w:b/>
          <w:color w:val="000000"/>
          <w:szCs w:val="28"/>
        </w:rPr>
        <w:t>修正約用及契僱人員考核要點</w:t>
      </w:r>
      <w:r>
        <w:rPr>
          <w:rFonts w:ascii="標楷體" w:hAnsi="標楷體" w:cs="標楷體" w:hint="eastAsia"/>
          <w:b/>
          <w:color w:val="000000"/>
          <w:szCs w:val="28"/>
        </w:rPr>
        <w:t>：</w:t>
      </w:r>
      <w:r>
        <w:rPr>
          <w:rFonts w:ascii="標楷體" w:hAnsi="標楷體" w:cs="標楷體"/>
          <w:color w:val="000000"/>
          <w:szCs w:val="28"/>
        </w:rPr>
        <w:t>本校約用人員之考核，應綜覈名實，公平公正，作準確客觀之考核，為落實約用人員績效管考，並利各單位實務執行，修正本要點（請參閱【附件4-4-7】)。</w:t>
      </w:r>
    </w:p>
    <w:p w14:paraId="3745613F" w14:textId="77777777" w:rsidR="008502A8" w:rsidRDefault="008502A8" w:rsidP="008502A8">
      <w:pPr>
        <w:widowControl w:val="0"/>
        <w:suppressAutoHyphens w:val="0"/>
        <w:spacing w:line="500" w:lineRule="exact"/>
        <w:ind w:leftChars="153" w:left="708" w:hangingChars="100" w:hanging="280"/>
        <w:jc w:val="both"/>
        <w:textAlignment w:val="auto"/>
        <w:rPr>
          <w:rFonts w:ascii="標楷體" w:hAnsi="標楷體" w:cs="標楷體"/>
          <w:color w:val="000000"/>
          <w:szCs w:val="28"/>
        </w:rPr>
      </w:pPr>
      <w:r>
        <w:rPr>
          <w:rFonts w:ascii="標楷體" w:hAnsi="標楷體" w:cs="標楷體"/>
          <w:b/>
          <w:color w:val="000000"/>
          <w:position w:val="3"/>
          <w:szCs w:val="28"/>
        </w:rPr>
        <w:t>B.</w:t>
      </w:r>
      <w:r>
        <w:rPr>
          <w:rFonts w:ascii="標楷體" w:hAnsi="標楷體" w:cs="標楷體"/>
          <w:b/>
          <w:color w:val="000000"/>
          <w:szCs w:val="28"/>
        </w:rPr>
        <w:t>修正約用及契僱人員管理辦法</w:t>
      </w:r>
      <w:r>
        <w:rPr>
          <w:rFonts w:ascii="標楷體" w:hAnsi="標楷體" w:cs="標楷體" w:hint="eastAsia"/>
          <w:b/>
          <w:color w:val="000000"/>
          <w:szCs w:val="28"/>
        </w:rPr>
        <w:t>：</w:t>
      </w:r>
      <w:r>
        <w:rPr>
          <w:rFonts w:ascii="標楷體" w:hAnsi="標楷體" w:cs="標楷體"/>
          <w:color w:val="000000"/>
          <w:szCs w:val="28"/>
        </w:rPr>
        <w:t xml:space="preserve"> 為積極留才及永續人力資源管理，研訂本校約用人員(含契僱人員)調薪方案，修正本校約用工作人員管理要點暨本校約用人員酬金標準表（請參閱【附件4-4-8】)。</w:t>
      </w:r>
    </w:p>
    <w:p w14:paraId="7BB075E4" w14:textId="77777777" w:rsidR="008502A8" w:rsidRDefault="008502A8" w:rsidP="008502A8">
      <w:pPr>
        <w:widowControl w:val="0"/>
        <w:suppressAutoHyphens w:val="0"/>
        <w:spacing w:line="500" w:lineRule="exact"/>
        <w:ind w:leftChars="153" w:left="708" w:hangingChars="100" w:hanging="280"/>
        <w:jc w:val="both"/>
        <w:textAlignment w:val="auto"/>
      </w:pPr>
      <w:r>
        <w:rPr>
          <w:rFonts w:ascii="標楷體" w:hAnsi="標楷體" w:cs="標楷體"/>
          <w:b/>
          <w:color w:val="000000"/>
          <w:szCs w:val="28"/>
        </w:rPr>
        <w:t>C.尊重職員生涯規劃，同意遷調及自願退休之申請</w:t>
      </w:r>
      <w:r>
        <w:rPr>
          <w:rFonts w:ascii="標楷體" w:hAnsi="標楷體" w:cs="標楷體" w:hint="eastAsia"/>
          <w:b/>
          <w:color w:val="000000"/>
          <w:szCs w:val="28"/>
        </w:rPr>
        <w:t>：</w:t>
      </w:r>
      <w:r>
        <w:rPr>
          <w:rFonts w:ascii="標楷體" w:hAnsi="標楷體" w:cs="標楷體"/>
          <w:color w:val="000000"/>
          <w:szCs w:val="28"/>
        </w:rPr>
        <w:t>本校尊重同仁生涯規劃及貫徹退休制度，尊重同仁遷調及自願退休之申請，以促進新</w:t>
      </w:r>
      <w:r>
        <w:rPr>
          <w:rFonts w:ascii="標楷體" w:hAnsi="標楷體" w:cs="新細明體"/>
          <w:color w:val="000000"/>
          <w:szCs w:val="28"/>
        </w:rPr>
        <w:t>陳代謝，活化團隊能量</w:t>
      </w:r>
      <w:r>
        <w:rPr>
          <w:rFonts w:ascii="標楷體" w:hAnsi="標楷體" w:cs="標楷體"/>
          <w:color w:val="000000"/>
          <w:szCs w:val="28"/>
        </w:rPr>
        <w:t>，並</w:t>
      </w:r>
      <w:r>
        <w:rPr>
          <w:rFonts w:ascii="標楷體" w:hAnsi="標楷體" w:cs="新細明體"/>
          <w:color w:val="000000"/>
          <w:szCs w:val="28"/>
        </w:rPr>
        <w:t>落實退休員工及遺族之照護</w:t>
      </w:r>
      <w:r>
        <w:rPr>
          <w:rFonts w:ascii="標楷體" w:hAnsi="標楷體" w:cs="標楷體"/>
          <w:color w:val="000000"/>
          <w:szCs w:val="28"/>
        </w:rPr>
        <w:t>。</w:t>
      </w:r>
    </w:p>
    <w:p w14:paraId="3BA79B06" w14:textId="77777777" w:rsidR="008502A8" w:rsidRDefault="008502A8" w:rsidP="008502A8">
      <w:pPr>
        <w:widowControl w:val="0"/>
        <w:suppressAutoHyphens w:val="0"/>
        <w:spacing w:line="500" w:lineRule="exact"/>
        <w:ind w:leftChars="153" w:left="708" w:hangingChars="100" w:hanging="280"/>
        <w:jc w:val="both"/>
        <w:textAlignment w:val="auto"/>
        <w:rPr>
          <w:rFonts w:ascii="標楷體" w:hAnsi="標楷體" w:cs="新細明體"/>
          <w:color w:val="000000"/>
          <w:szCs w:val="28"/>
        </w:rPr>
      </w:pPr>
      <w:r>
        <w:rPr>
          <w:rFonts w:ascii="標楷體" w:hAnsi="標楷體" w:cs="標楷體"/>
          <w:b/>
          <w:color w:val="000000"/>
          <w:szCs w:val="28"/>
        </w:rPr>
        <w:lastRenderedPageBreak/>
        <w:t>D.學校教職員之薪資福利制度</w:t>
      </w:r>
      <w:r>
        <w:rPr>
          <w:rFonts w:ascii="標楷體" w:hAnsi="標楷體" w:cs="標楷體" w:hint="eastAsia"/>
          <w:b/>
          <w:color w:val="000000"/>
          <w:szCs w:val="28"/>
        </w:rPr>
        <w:t>：</w:t>
      </w:r>
      <w:r>
        <w:rPr>
          <w:rFonts w:ascii="標楷體" w:hAnsi="標楷體" w:cs="新細明體"/>
          <w:color w:val="000000"/>
          <w:szCs w:val="28"/>
        </w:rPr>
        <w:t>教師之待遇依教師待遇條例之規定辦理，且任滿一學年依本校教師年資</w:t>
      </w:r>
      <w:r>
        <w:rPr>
          <w:rFonts w:ascii="標楷體" w:hAnsi="標楷體" w:cs="Gungsuh"/>
          <w:color w:val="000000"/>
          <w:szCs w:val="28"/>
        </w:rPr>
        <w:t>(</w:t>
      </w:r>
      <w:r>
        <w:rPr>
          <w:rFonts w:ascii="標楷體" w:hAnsi="標楷體" w:cs="新細明體"/>
          <w:color w:val="000000"/>
          <w:szCs w:val="28"/>
        </w:rPr>
        <w:t>功</w:t>
      </w:r>
      <w:r>
        <w:rPr>
          <w:rFonts w:ascii="標楷體" w:hAnsi="標楷體" w:cs="Gungsuh"/>
          <w:color w:val="000000"/>
          <w:szCs w:val="28"/>
        </w:rPr>
        <w:t>)</w:t>
      </w:r>
      <w:r>
        <w:rPr>
          <w:rFonts w:ascii="標楷體" w:hAnsi="標楷體" w:cs="新細明體"/>
          <w:color w:val="000000"/>
          <w:szCs w:val="28"/>
        </w:rPr>
        <w:t>加薪</w:t>
      </w:r>
      <w:r>
        <w:rPr>
          <w:rFonts w:ascii="標楷體" w:hAnsi="標楷體" w:cs="Gungsuh"/>
          <w:color w:val="000000"/>
          <w:szCs w:val="28"/>
        </w:rPr>
        <w:t>(</w:t>
      </w:r>
      <w:r>
        <w:rPr>
          <w:rFonts w:ascii="標楷體" w:hAnsi="標楷體" w:cs="新細明體"/>
          <w:color w:val="000000"/>
          <w:szCs w:val="28"/>
        </w:rPr>
        <w:t>俸</w:t>
      </w:r>
      <w:r>
        <w:rPr>
          <w:rFonts w:ascii="標楷體" w:hAnsi="標楷體" w:cs="Gungsuh"/>
          <w:color w:val="000000"/>
          <w:szCs w:val="28"/>
        </w:rPr>
        <w:t>)</w:t>
      </w:r>
      <w:r>
        <w:rPr>
          <w:rFonts w:ascii="標楷體" w:hAnsi="標楷體" w:cs="新細明體"/>
          <w:color w:val="000000"/>
          <w:szCs w:val="28"/>
        </w:rPr>
        <w:t>要點辦理晉薪</w:t>
      </w:r>
      <w:r>
        <w:rPr>
          <w:rFonts w:ascii="標楷體" w:hAnsi="標楷體" w:cs="Gungsuh"/>
          <w:color w:val="000000"/>
          <w:szCs w:val="28"/>
        </w:rPr>
        <w:t>(</w:t>
      </w:r>
      <w:r>
        <w:rPr>
          <w:rFonts w:ascii="標楷體" w:hAnsi="標楷體" w:cs="新細明體"/>
          <w:color w:val="000000"/>
          <w:szCs w:val="28"/>
        </w:rPr>
        <w:t>年功薪</w:t>
      </w:r>
      <w:r>
        <w:rPr>
          <w:rFonts w:ascii="標楷體" w:hAnsi="標楷體" w:cs="Gungsuh"/>
          <w:color w:val="000000"/>
          <w:szCs w:val="28"/>
        </w:rPr>
        <w:t>)</w:t>
      </w:r>
      <w:r>
        <w:t xml:space="preserve"> </w:t>
      </w:r>
      <w:r>
        <w:rPr>
          <w:rFonts w:ascii="標楷體" w:hAnsi="標楷體" w:cs="Gungsuh"/>
          <w:color w:val="000000"/>
          <w:szCs w:val="28"/>
        </w:rPr>
        <w:t>（請參閱【</w:t>
      </w:r>
      <w:r>
        <w:rPr>
          <w:rFonts w:ascii="標楷體" w:hAnsi="標楷體" w:cs="標楷體"/>
          <w:color w:val="000000"/>
          <w:szCs w:val="28"/>
        </w:rPr>
        <w:t>附件4-4-9】)</w:t>
      </w:r>
      <w:r>
        <w:rPr>
          <w:rFonts w:ascii="標楷體" w:hAnsi="標楷體" w:cs="新細明體"/>
          <w:color w:val="000000"/>
          <w:szCs w:val="28"/>
        </w:rPr>
        <w:t>。職員之待遇依公務人員俸給法及施行細則等相關規定辦理，並依考績結果辦理晉敘及升等事宜。</w:t>
      </w:r>
    </w:p>
    <w:p w14:paraId="27F2FDF0" w14:textId="77777777" w:rsidR="008502A8" w:rsidRDefault="008502A8" w:rsidP="008502A8">
      <w:pPr>
        <w:widowControl w:val="0"/>
        <w:suppressAutoHyphens w:val="0"/>
        <w:spacing w:line="500" w:lineRule="exact"/>
        <w:ind w:left="812" w:hanging="851"/>
        <w:jc w:val="both"/>
        <w:textAlignment w:val="auto"/>
      </w:pPr>
      <w:r>
        <w:rPr>
          <w:rFonts w:ascii="標楷體" w:hAnsi="標楷體" w:cs="標楷體" w:hint="eastAsia"/>
          <w:b/>
          <w:color w:val="000000"/>
          <w:szCs w:val="28"/>
        </w:rPr>
        <w:t>(</w:t>
      </w:r>
      <w:r>
        <w:rPr>
          <w:rFonts w:ascii="標楷體" w:hAnsi="標楷體" w:cs="標楷體"/>
          <w:b/>
          <w:color w:val="000000"/>
          <w:szCs w:val="28"/>
        </w:rPr>
        <w:t>二</w:t>
      </w:r>
      <w:r>
        <w:rPr>
          <w:rFonts w:ascii="標楷體" w:hAnsi="標楷體" w:cs="標楷體" w:hint="eastAsia"/>
          <w:b/>
          <w:color w:val="000000"/>
          <w:szCs w:val="28"/>
        </w:rPr>
        <w:t>)</w:t>
      </w:r>
      <w:r>
        <w:rPr>
          <w:rFonts w:ascii="標楷體" w:hAnsi="標楷體" w:cs="標楷體"/>
          <w:b/>
          <w:color w:val="000000"/>
          <w:szCs w:val="28"/>
        </w:rPr>
        <w:t>學校能保障學生法定學習與勞動權益</w:t>
      </w:r>
    </w:p>
    <w:p w14:paraId="3004A1FA" w14:textId="77777777" w:rsidR="008502A8" w:rsidRDefault="008502A8" w:rsidP="008502A8">
      <w:pPr>
        <w:widowControl w:val="0"/>
        <w:suppressAutoHyphens w:val="0"/>
        <w:spacing w:line="500" w:lineRule="exact"/>
        <w:ind w:leftChars="101" w:left="566" w:hangingChars="101" w:hanging="283"/>
        <w:jc w:val="both"/>
        <w:textAlignment w:val="auto"/>
        <w:rPr>
          <w:rFonts w:ascii="標楷體" w:hAnsi="標楷體" w:cs="標楷體"/>
          <w:b/>
          <w:color w:val="000000"/>
          <w:szCs w:val="28"/>
          <w:lang w:eastAsia="zh-HK"/>
        </w:rPr>
      </w:pPr>
      <w:r>
        <w:rPr>
          <w:rFonts w:ascii="標楷體" w:hAnsi="標楷體" w:cs="標楷體"/>
          <w:b/>
          <w:color w:val="000000"/>
          <w:szCs w:val="28"/>
          <w:lang w:eastAsia="zh-HK"/>
        </w:rPr>
        <w:t>1.重視學生權益</w:t>
      </w:r>
    </w:p>
    <w:p w14:paraId="3CC6B9BB" w14:textId="77777777" w:rsidR="008502A8" w:rsidRDefault="008502A8" w:rsidP="008502A8">
      <w:pPr>
        <w:widowControl w:val="0"/>
        <w:suppressAutoHyphens w:val="0"/>
        <w:spacing w:line="500" w:lineRule="exact"/>
        <w:ind w:left="709" w:hanging="425"/>
        <w:jc w:val="both"/>
        <w:textAlignment w:val="auto"/>
        <w:rPr>
          <w:rFonts w:ascii="標楷體" w:hAnsi="標楷體" w:cs="標楷體"/>
          <w:b/>
          <w:color w:val="000000"/>
          <w:szCs w:val="28"/>
        </w:rPr>
      </w:pPr>
      <w:r>
        <w:rPr>
          <w:rFonts w:ascii="標楷體" w:hAnsi="標楷體" w:cs="標楷體"/>
          <w:b/>
          <w:color w:val="000000"/>
          <w:szCs w:val="28"/>
        </w:rPr>
        <w:t>(1)學生直接參加與學生重要權益有關會議表達意見及參與表決</w:t>
      </w:r>
    </w:p>
    <w:p w14:paraId="2ED00078" w14:textId="77777777" w:rsidR="008502A8" w:rsidRDefault="008502A8" w:rsidP="008502A8">
      <w:pPr>
        <w:widowControl w:val="0"/>
        <w:suppressAutoHyphens w:val="0"/>
        <w:spacing w:line="500" w:lineRule="exact"/>
        <w:ind w:left="709" w:hanging="283"/>
        <w:jc w:val="both"/>
        <w:textAlignment w:val="auto"/>
      </w:pPr>
      <w:r>
        <w:rPr>
          <w:rFonts w:ascii="標楷體" w:hAnsi="標楷體" w:cs="標楷體"/>
          <w:color w:val="000000"/>
          <w:szCs w:val="28"/>
        </w:rPr>
        <w:t>A.本校校務會議、學生獎懲委員會（請參閱【</w:t>
      </w:r>
      <w:r>
        <w:rPr>
          <w:rFonts w:ascii="標楷體" w:hAnsi="標楷體" w:cs="標楷體"/>
          <w:color w:val="000000"/>
          <w:szCs w:val="28"/>
          <w:lang w:eastAsia="zh-HK"/>
        </w:rPr>
        <w:t>附件</w:t>
      </w:r>
      <w:r>
        <w:rPr>
          <w:rFonts w:ascii="標楷體" w:hAnsi="標楷體" w:cs="標楷體"/>
          <w:color w:val="000000"/>
          <w:szCs w:val="28"/>
        </w:rPr>
        <w:t>4-4-1</w:t>
      </w:r>
      <w:r>
        <w:rPr>
          <w:rFonts w:ascii="標楷體" w:hAnsi="標楷體" w:cs="標楷體" w:hint="eastAsia"/>
          <w:color w:val="000000"/>
          <w:szCs w:val="28"/>
        </w:rPr>
        <w:t>0</w:t>
      </w:r>
      <w:r>
        <w:rPr>
          <w:rFonts w:ascii="新細明體" w:eastAsia="新細明體" w:hAnsi="新細明體" w:cs="標楷體"/>
          <w:color w:val="000000"/>
          <w:szCs w:val="28"/>
        </w:rPr>
        <w:t>】</w:t>
      </w:r>
      <w:r>
        <w:rPr>
          <w:rFonts w:ascii="標楷體" w:hAnsi="標楷體" w:cs="標楷體"/>
          <w:color w:val="000000"/>
          <w:szCs w:val="28"/>
        </w:rPr>
        <w:t>)、學生申訴委員會（請參閱【</w:t>
      </w:r>
      <w:r>
        <w:rPr>
          <w:rFonts w:ascii="標楷體" w:hAnsi="標楷體" w:cs="標楷體"/>
          <w:color w:val="000000"/>
          <w:szCs w:val="28"/>
          <w:lang w:eastAsia="zh-HK"/>
        </w:rPr>
        <w:t>附件</w:t>
      </w:r>
      <w:r>
        <w:rPr>
          <w:rFonts w:ascii="標楷體" w:hAnsi="標楷體" w:cs="標楷體"/>
          <w:color w:val="000000"/>
          <w:szCs w:val="28"/>
        </w:rPr>
        <w:t>4-4-</w:t>
      </w:r>
      <w:r>
        <w:rPr>
          <w:rFonts w:ascii="標楷體" w:hAnsi="標楷體" w:cs="標楷體" w:hint="eastAsia"/>
          <w:color w:val="000000"/>
          <w:szCs w:val="28"/>
        </w:rPr>
        <w:t>11</w:t>
      </w:r>
      <w:r>
        <w:rPr>
          <w:rFonts w:ascii="新細明體" w:eastAsia="新細明體" w:hAnsi="新細明體" w:cs="標楷體"/>
          <w:color w:val="000000"/>
          <w:szCs w:val="28"/>
        </w:rPr>
        <w:t>】</w:t>
      </w:r>
      <w:r>
        <w:rPr>
          <w:rFonts w:ascii="標楷體" w:hAnsi="標楷體" w:cs="標楷體"/>
          <w:color w:val="000000"/>
          <w:szCs w:val="28"/>
        </w:rPr>
        <w:t>)、學生事務會議（請參閱【</w:t>
      </w:r>
      <w:r>
        <w:rPr>
          <w:rFonts w:ascii="標楷體" w:hAnsi="標楷體" w:cs="標楷體"/>
          <w:color w:val="000000"/>
          <w:szCs w:val="28"/>
          <w:lang w:eastAsia="zh-HK"/>
        </w:rPr>
        <w:t>附件</w:t>
      </w:r>
      <w:r>
        <w:rPr>
          <w:rFonts w:ascii="標楷體" w:hAnsi="標楷體" w:cs="標楷體"/>
          <w:color w:val="000000"/>
          <w:szCs w:val="28"/>
        </w:rPr>
        <w:t>4-4-</w:t>
      </w:r>
      <w:r>
        <w:rPr>
          <w:rFonts w:ascii="標楷體" w:hAnsi="標楷體" w:cs="標楷體" w:hint="eastAsia"/>
          <w:color w:val="000000"/>
          <w:szCs w:val="28"/>
        </w:rPr>
        <w:t>1</w:t>
      </w:r>
      <w:r>
        <w:rPr>
          <w:rFonts w:ascii="標楷體" w:hAnsi="標楷體" w:cs="標楷體"/>
          <w:color w:val="000000"/>
          <w:szCs w:val="28"/>
        </w:rPr>
        <w:t>2</w:t>
      </w:r>
      <w:r>
        <w:rPr>
          <w:rFonts w:ascii="新細明體" w:eastAsia="新細明體" w:hAnsi="新細明體" w:cs="標楷體"/>
          <w:color w:val="000000"/>
          <w:szCs w:val="28"/>
        </w:rPr>
        <w:t>】</w:t>
      </w:r>
      <w:r>
        <w:rPr>
          <w:rFonts w:ascii="標楷體" w:hAnsi="標楷體" w:cs="標楷體"/>
          <w:color w:val="000000"/>
          <w:szCs w:val="28"/>
        </w:rPr>
        <w:t>)、圖書館委員會、性別平等教育委員會、智慧財產權委員會、課程委員會、膳食管理委員會（請參閱【附件4-4-</w:t>
      </w:r>
      <w:r>
        <w:rPr>
          <w:rFonts w:ascii="標楷體" w:hAnsi="標楷體" w:cs="標楷體" w:hint="eastAsia"/>
          <w:color w:val="000000"/>
          <w:szCs w:val="28"/>
        </w:rPr>
        <w:t>13</w:t>
      </w:r>
      <w:r>
        <w:rPr>
          <w:rFonts w:ascii="新細明體" w:eastAsia="新細明體" w:hAnsi="新細明體" w:cs="標楷體"/>
          <w:color w:val="000000"/>
          <w:szCs w:val="28"/>
        </w:rPr>
        <w:t>】</w:t>
      </w:r>
      <w:r>
        <w:rPr>
          <w:rFonts w:ascii="標楷體" w:hAnsi="標楷體" w:cs="標楷體"/>
          <w:color w:val="000000"/>
          <w:szCs w:val="28"/>
        </w:rPr>
        <w:t>)均設有學生代表，同學可參與重要會議，並參與決議。</w:t>
      </w:r>
    </w:p>
    <w:p w14:paraId="7CAEC4A5" w14:textId="77777777" w:rsidR="008502A8" w:rsidRDefault="008502A8" w:rsidP="008502A8">
      <w:pPr>
        <w:widowControl w:val="0"/>
        <w:suppressAutoHyphens w:val="0"/>
        <w:spacing w:line="500" w:lineRule="exact"/>
        <w:ind w:left="709" w:hanging="283"/>
        <w:jc w:val="both"/>
        <w:textAlignment w:val="auto"/>
        <w:rPr>
          <w:rFonts w:ascii="標楷體" w:hAnsi="標楷體" w:cs="標楷體"/>
          <w:color w:val="000000"/>
          <w:szCs w:val="28"/>
        </w:rPr>
      </w:pPr>
      <w:r>
        <w:rPr>
          <w:rFonts w:ascii="標楷體" w:hAnsi="標楷體" w:cs="標楷體"/>
          <w:color w:val="000000"/>
          <w:szCs w:val="28"/>
        </w:rPr>
        <w:t>B.每年召開場地協調會議與需要場地的社團負責人討論場地分配事宜（請參閱【附件4-4-</w:t>
      </w:r>
      <w:r>
        <w:rPr>
          <w:rFonts w:ascii="標楷體" w:hAnsi="標楷體" w:cs="標楷體" w:hint="eastAsia"/>
          <w:color w:val="000000"/>
          <w:szCs w:val="28"/>
        </w:rPr>
        <w:t>14</w:t>
      </w:r>
      <w:r>
        <w:rPr>
          <w:rFonts w:ascii="標楷體" w:hAnsi="標楷體" w:cs="標楷體"/>
          <w:color w:val="000000"/>
          <w:szCs w:val="28"/>
        </w:rPr>
        <w:t>】）。</w:t>
      </w:r>
    </w:p>
    <w:p w14:paraId="57BAF1F7" w14:textId="77777777" w:rsidR="008502A8" w:rsidRDefault="008502A8" w:rsidP="008502A8">
      <w:pPr>
        <w:widowControl w:val="0"/>
        <w:suppressAutoHyphens w:val="0"/>
        <w:spacing w:line="500" w:lineRule="exact"/>
        <w:ind w:left="709" w:hanging="283"/>
        <w:jc w:val="both"/>
        <w:textAlignment w:val="auto"/>
      </w:pPr>
      <w:r>
        <w:t>C.105</w:t>
      </w:r>
      <w:r>
        <w:t>年</w:t>
      </w:r>
      <w:r>
        <w:t>11</w:t>
      </w:r>
      <w:r>
        <w:t>月起學生會派員列席行政會議，已於會上提出多項議題，獲適當解決</w:t>
      </w:r>
      <w:r>
        <w:rPr>
          <w:rFonts w:ascii="標楷體" w:hAnsi="標楷體" w:cs="標楷體"/>
          <w:color w:val="000000"/>
          <w:szCs w:val="28"/>
        </w:rPr>
        <w:t>（請參閱</w:t>
      </w:r>
      <w:r>
        <w:t>【附件</w:t>
      </w:r>
      <w:r>
        <w:t>4-4-</w:t>
      </w:r>
      <w:r>
        <w:rPr>
          <w:rFonts w:hint="eastAsia"/>
        </w:rPr>
        <w:t>15</w:t>
      </w:r>
      <w:r>
        <w:t>】）。</w:t>
      </w:r>
    </w:p>
    <w:p w14:paraId="39E16CAB" w14:textId="77777777" w:rsidR="008502A8" w:rsidRDefault="008502A8" w:rsidP="008502A8">
      <w:pPr>
        <w:widowControl w:val="0"/>
        <w:suppressAutoHyphens w:val="0"/>
        <w:spacing w:line="500" w:lineRule="exact"/>
        <w:ind w:left="709" w:hanging="425"/>
        <w:jc w:val="both"/>
        <w:textAlignment w:val="auto"/>
        <w:rPr>
          <w:rFonts w:ascii="標楷體" w:hAnsi="標楷體" w:cs="標楷體"/>
          <w:b/>
          <w:color w:val="000000"/>
          <w:szCs w:val="28"/>
        </w:rPr>
      </w:pPr>
      <w:r>
        <w:rPr>
          <w:rFonts w:ascii="標楷體" w:hAnsi="標楷體" w:cs="標楷體"/>
          <w:b/>
          <w:color w:val="000000"/>
          <w:szCs w:val="28"/>
        </w:rPr>
        <w:t>(2)鼓勵學生參與地方政府青年事務，強化自治理念</w:t>
      </w:r>
    </w:p>
    <w:p w14:paraId="1812B118" w14:textId="77777777" w:rsidR="008502A8" w:rsidRPr="00AF3AEA" w:rsidRDefault="008502A8" w:rsidP="008502A8">
      <w:pPr>
        <w:widowControl w:val="0"/>
        <w:suppressAutoHyphens w:val="0"/>
        <w:spacing w:line="500" w:lineRule="exact"/>
        <w:ind w:left="709" w:hanging="283"/>
        <w:jc w:val="both"/>
        <w:textAlignment w:val="auto"/>
      </w:pPr>
      <w:r w:rsidRPr="00AF3AEA">
        <w:t>A.105</w:t>
      </w:r>
      <w:r w:rsidRPr="00AF3AEA">
        <w:t>學年度學生會會長參與新北市政府青年委員會重要議題會議。</w:t>
      </w:r>
      <w:r w:rsidRPr="00AF3AEA">
        <w:t xml:space="preserve"> </w:t>
      </w:r>
    </w:p>
    <w:p w14:paraId="20209873" w14:textId="77777777" w:rsidR="008502A8" w:rsidRPr="00AF3AEA" w:rsidRDefault="008502A8" w:rsidP="008502A8">
      <w:pPr>
        <w:widowControl w:val="0"/>
        <w:suppressAutoHyphens w:val="0"/>
        <w:spacing w:line="500" w:lineRule="exact"/>
        <w:ind w:left="709" w:hanging="283"/>
        <w:jc w:val="both"/>
        <w:textAlignment w:val="auto"/>
      </w:pPr>
      <w:r w:rsidRPr="00AF3AEA">
        <w:t>B.104</w:t>
      </w:r>
      <w:r w:rsidRPr="00AF3AEA">
        <w:t>學年度學生會會長擔任桃園市政府青年事務局第一屆青年諮詢委員。</w:t>
      </w:r>
    </w:p>
    <w:p w14:paraId="1D852622" w14:textId="77777777" w:rsidR="008502A8" w:rsidRDefault="008502A8" w:rsidP="008502A8">
      <w:pPr>
        <w:widowControl w:val="0"/>
        <w:suppressAutoHyphens w:val="0"/>
        <w:spacing w:line="500" w:lineRule="exact"/>
        <w:ind w:left="709" w:hanging="425"/>
        <w:jc w:val="both"/>
        <w:textAlignment w:val="auto"/>
        <w:rPr>
          <w:rFonts w:ascii="標楷體" w:hAnsi="標楷體" w:cs="標楷體"/>
          <w:b/>
          <w:color w:val="000000"/>
          <w:szCs w:val="28"/>
        </w:rPr>
      </w:pPr>
      <w:r>
        <w:rPr>
          <w:rFonts w:ascii="標楷體" w:hAnsi="標楷體" w:cs="標楷體"/>
          <w:b/>
          <w:color w:val="000000"/>
          <w:szCs w:val="28"/>
        </w:rPr>
        <w:t>(3)提供學生意見反應平台</w:t>
      </w:r>
    </w:p>
    <w:p w14:paraId="18149C3A" w14:textId="77777777" w:rsidR="008502A8" w:rsidRPr="00AF3AEA" w:rsidRDefault="008502A8" w:rsidP="008502A8">
      <w:pPr>
        <w:widowControl w:val="0"/>
        <w:suppressAutoHyphens w:val="0"/>
        <w:spacing w:line="500" w:lineRule="exact"/>
        <w:ind w:left="709" w:hanging="283"/>
        <w:jc w:val="both"/>
        <w:textAlignment w:val="auto"/>
      </w:pPr>
      <w:r w:rsidRPr="00AF3AEA">
        <w:t>A.</w:t>
      </w:r>
      <w:r w:rsidRPr="00AF3AEA">
        <w:t>目前設置體育大學</w:t>
      </w:r>
      <w:r w:rsidRPr="00AF3AEA">
        <w:t>fb</w:t>
      </w:r>
      <w:r w:rsidRPr="00AF3AEA">
        <w:t>及國體宿舍</w:t>
      </w:r>
      <w:r w:rsidRPr="00AF3AEA">
        <w:t>fb</w:t>
      </w:r>
      <w:r w:rsidRPr="00AF3AEA">
        <w:t>。</w:t>
      </w:r>
    </w:p>
    <w:p w14:paraId="69BA278C" w14:textId="77777777" w:rsidR="008502A8" w:rsidRPr="00AF3AEA" w:rsidRDefault="008502A8" w:rsidP="008502A8">
      <w:pPr>
        <w:widowControl w:val="0"/>
        <w:suppressAutoHyphens w:val="0"/>
        <w:spacing w:line="500" w:lineRule="exact"/>
        <w:ind w:left="709" w:hanging="283"/>
        <w:jc w:val="both"/>
        <w:textAlignment w:val="auto"/>
      </w:pPr>
      <w:r w:rsidRPr="00AF3AEA">
        <w:t>B.105</w:t>
      </w:r>
      <w:r w:rsidRPr="00AF3AEA">
        <w:t>學年度起國體學生已可在</w:t>
      </w:r>
      <w:r w:rsidRPr="00AF3AEA">
        <w:t>Dcard(</w:t>
      </w:r>
      <w:r w:rsidRPr="00AF3AEA">
        <w:t>校外平台</w:t>
      </w:r>
      <w:r w:rsidRPr="00AF3AEA">
        <w:t>)</w:t>
      </w:r>
      <w:r w:rsidRPr="00AF3AEA">
        <w:t>註冊。</w:t>
      </w:r>
    </w:p>
    <w:p w14:paraId="258C14D5" w14:textId="77777777" w:rsidR="008502A8" w:rsidRPr="00AF3AEA" w:rsidRDefault="008502A8" w:rsidP="008502A8">
      <w:pPr>
        <w:widowControl w:val="0"/>
        <w:suppressAutoHyphens w:val="0"/>
        <w:spacing w:line="500" w:lineRule="exact"/>
        <w:ind w:left="709" w:hanging="283"/>
        <w:jc w:val="both"/>
        <w:textAlignment w:val="auto"/>
      </w:pPr>
      <w:r w:rsidRPr="00AF3AEA">
        <w:t>C.</w:t>
      </w:r>
      <w:r w:rsidRPr="00AF3AEA">
        <w:t>將來學生會將設立意見箱</w:t>
      </w:r>
      <w:r w:rsidRPr="00AF3AEA">
        <w:t>(</w:t>
      </w:r>
      <w:r w:rsidRPr="00AF3AEA">
        <w:t>網路平台</w:t>
      </w:r>
      <w:r w:rsidRPr="00AF3AEA">
        <w:t>)</w:t>
      </w:r>
      <w:r w:rsidRPr="00AF3AEA">
        <w:t>，搜集同學校務建言，俾於重要會議提出建議。</w:t>
      </w:r>
    </w:p>
    <w:p w14:paraId="0A07E33C" w14:textId="77777777" w:rsidR="008502A8" w:rsidRDefault="008502A8" w:rsidP="008502A8">
      <w:pPr>
        <w:widowControl w:val="0"/>
        <w:suppressAutoHyphens w:val="0"/>
        <w:spacing w:line="500" w:lineRule="exact"/>
        <w:ind w:left="709" w:hanging="283"/>
        <w:jc w:val="both"/>
        <w:textAlignment w:val="auto"/>
      </w:pPr>
      <w:r w:rsidRPr="00AF3AEA">
        <w:t>D.104</w:t>
      </w:r>
      <w:r w:rsidRPr="00AF3AEA">
        <w:t>學年度修正學生事務會議規則，學生自治組織得於學生事務會議提案（請參閱【</w:t>
      </w:r>
      <w:r w:rsidRPr="00AF3AEA">
        <w:t>4-4-</w:t>
      </w:r>
      <w:r>
        <w:rPr>
          <w:rFonts w:hint="eastAsia"/>
        </w:rPr>
        <w:t>16</w:t>
      </w:r>
      <w:r w:rsidRPr="00AF3AEA">
        <w:t>】</w:t>
      </w:r>
      <w:r w:rsidRPr="00AF3AEA">
        <w:t>)</w:t>
      </w:r>
      <w:r w:rsidRPr="00AF3AEA">
        <w:t>。</w:t>
      </w:r>
    </w:p>
    <w:p w14:paraId="6BA51C95" w14:textId="77777777" w:rsidR="008502A8" w:rsidRPr="009F0CD5" w:rsidRDefault="008502A8" w:rsidP="008502A8">
      <w:pPr>
        <w:widowControl w:val="0"/>
        <w:suppressAutoHyphens w:val="0"/>
        <w:spacing w:line="500" w:lineRule="exact"/>
        <w:ind w:left="709" w:hanging="425"/>
        <w:jc w:val="both"/>
        <w:textAlignment w:val="auto"/>
        <w:rPr>
          <w:rFonts w:ascii="標楷體" w:hAnsi="標楷體" w:cs="標楷體"/>
          <w:color w:val="000000"/>
          <w:szCs w:val="28"/>
        </w:rPr>
      </w:pPr>
      <w:r>
        <w:rPr>
          <w:rFonts w:ascii="標楷體" w:hAnsi="標楷體" w:cs="標楷體"/>
          <w:b/>
          <w:color w:val="000000"/>
          <w:szCs w:val="28"/>
        </w:rPr>
        <w:t>(4)辦理與學生權益相關說明會</w:t>
      </w:r>
      <w:r>
        <w:rPr>
          <w:rFonts w:ascii="標楷體" w:hAnsi="標楷體" w:cs="標楷體" w:hint="eastAsia"/>
          <w:b/>
          <w:color w:val="000000"/>
          <w:szCs w:val="28"/>
        </w:rPr>
        <w:t>：</w:t>
      </w:r>
      <w:r w:rsidRPr="00AF3AEA">
        <w:rPr>
          <w:rFonts w:ascii="標楷體" w:hAnsi="標楷體" w:cs="標楷體" w:hint="eastAsia"/>
          <w:color w:val="000000"/>
          <w:szCs w:val="28"/>
        </w:rPr>
        <w:t>本校不定期辦理說明會</w:t>
      </w:r>
      <w:r w:rsidRPr="009F0CD5">
        <w:rPr>
          <w:rFonts w:ascii="標楷體" w:hAnsi="標楷體" w:cs="標楷體"/>
          <w:color w:val="000000"/>
          <w:szCs w:val="28"/>
        </w:rPr>
        <w:t>，搜集學生意見，進行雙向溝通，並做為制定校內規定參據</w:t>
      </w:r>
      <w:r>
        <w:rPr>
          <w:rFonts w:ascii="標楷體" w:hAnsi="標楷體" w:cs="標楷體" w:hint="eastAsia"/>
          <w:color w:val="000000"/>
          <w:szCs w:val="28"/>
        </w:rPr>
        <w:t>，</w:t>
      </w:r>
      <w:r w:rsidRPr="009F0CD5">
        <w:rPr>
          <w:rFonts w:ascii="標楷體" w:hAnsi="標楷體" w:cs="標楷體"/>
          <w:color w:val="000000"/>
          <w:szCs w:val="28"/>
        </w:rPr>
        <w:t>近兩年辦理情形如下:</w:t>
      </w:r>
    </w:p>
    <w:p w14:paraId="38466B47" w14:textId="77777777" w:rsidR="008502A8" w:rsidRPr="00AF3AEA" w:rsidRDefault="008502A8" w:rsidP="008502A8">
      <w:pPr>
        <w:widowControl w:val="0"/>
        <w:suppressAutoHyphens w:val="0"/>
        <w:spacing w:line="500" w:lineRule="exact"/>
        <w:ind w:left="709" w:hanging="283"/>
        <w:jc w:val="both"/>
        <w:textAlignment w:val="auto"/>
      </w:pPr>
      <w:r w:rsidRPr="00AF3AEA">
        <w:t>A.104</w:t>
      </w:r>
      <w:r w:rsidRPr="00AF3AEA">
        <w:t>學年度為研擬學生勞動權益相關規定，召開學生及師長說明會，蒐集</w:t>
      </w:r>
      <w:r w:rsidRPr="00AF3AEA">
        <w:lastRenderedPageBreak/>
        <w:t>師生意見；並於法規修法通過後，針對全校師長同學分別召開學生勞動權益說明會（請參閱【附件</w:t>
      </w:r>
      <w:r w:rsidRPr="00AF3AEA">
        <w:t>4-4-</w:t>
      </w:r>
      <w:r>
        <w:t>17</w:t>
      </w:r>
      <w:r w:rsidRPr="00AF3AEA">
        <w:t>】）。</w:t>
      </w:r>
    </w:p>
    <w:p w14:paraId="008E530C" w14:textId="77777777" w:rsidR="008502A8" w:rsidRDefault="008502A8" w:rsidP="008502A8">
      <w:pPr>
        <w:widowControl w:val="0"/>
        <w:suppressAutoHyphens w:val="0"/>
        <w:spacing w:line="500" w:lineRule="exact"/>
        <w:ind w:left="709" w:hanging="283"/>
        <w:jc w:val="both"/>
        <w:textAlignment w:val="auto"/>
      </w:pPr>
      <w:r w:rsidRPr="00AF3AEA">
        <w:t>B.104</w:t>
      </w:r>
      <w:r w:rsidRPr="00AF3AEA">
        <w:t>學年度針對住宿生辦理宿舍安全管理說明（請參閱【附件</w:t>
      </w:r>
      <w:r w:rsidRPr="00AF3AEA">
        <w:t>4-4-</w:t>
      </w:r>
      <w:r>
        <w:t>18</w:t>
      </w:r>
      <w:r w:rsidRPr="00AF3AEA">
        <w:t>】，及辦理新生座談會針對各系新生說明宿舍管理及獎助學金（請參閱【附件</w:t>
      </w:r>
      <w:r w:rsidRPr="00AF3AEA">
        <w:t>4-4-</w:t>
      </w:r>
      <w:r>
        <w:t>19</w:t>
      </w:r>
      <w:r w:rsidRPr="00AF3AEA">
        <w:t>】）。</w:t>
      </w:r>
    </w:p>
    <w:p w14:paraId="6F149513" w14:textId="77777777" w:rsidR="008502A8" w:rsidRDefault="008502A8" w:rsidP="008502A8">
      <w:pPr>
        <w:widowControl w:val="0"/>
        <w:suppressAutoHyphens w:val="0"/>
        <w:spacing w:line="500" w:lineRule="exact"/>
        <w:ind w:leftChars="101" w:left="566" w:hangingChars="101" w:hanging="283"/>
        <w:jc w:val="both"/>
        <w:textAlignment w:val="auto"/>
        <w:rPr>
          <w:rFonts w:ascii="標楷體" w:hAnsi="標楷體" w:cs="標楷體"/>
          <w:b/>
          <w:color w:val="000000"/>
          <w:szCs w:val="28"/>
          <w:lang w:eastAsia="zh-HK"/>
        </w:rPr>
      </w:pPr>
      <w:r>
        <w:rPr>
          <w:rFonts w:ascii="標楷體" w:hAnsi="標楷體" w:cs="標楷體"/>
          <w:b/>
          <w:color w:val="000000"/>
          <w:szCs w:val="28"/>
          <w:lang w:eastAsia="zh-HK"/>
        </w:rPr>
        <w:t>2.修訂本校學生申訴辦法，建立學生救濟程序</w:t>
      </w:r>
    </w:p>
    <w:p w14:paraId="03A7F012" w14:textId="77777777" w:rsidR="008502A8" w:rsidRPr="009F0CD5" w:rsidRDefault="008502A8" w:rsidP="008502A8">
      <w:pPr>
        <w:widowControl w:val="0"/>
        <w:suppressAutoHyphens w:val="0"/>
        <w:spacing w:line="500" w:lineRule="exact"/>
        <w:ind w:left="567" w:firstLine="567"/>
        <w:jc w:val="both"/>
        <w:textAlignment w:val="auto"/>
        <w:rPr>
          <w:rFonts w:ascii="標楷體" w:hAnsi="標楷體" w:cs="標楷體"/>
          <w:color w:val="000000"/>
          <w:szCs w:val="28"/>
        </w:rPr>
      </w:pPr>
      <w:r w:rsidRPr="00AF3AEA">
        <w:rPr>
          <w:rFonts w:ascii="標楷體" w:hAnsi="標楷體" w:cs="標楷體" w:hint="eastAsia"/>
          <w:color w:val="000000"/>
          <w:szCs w:val="28"/>
        </w:rPr>
        <w:t>為健全</w:t>
      </w:r>
      <w:r w:rsidRPr="00AF3AEA">
        <w:rPr>
          <w:rFonts w:ascii="標楷體" w:hAnsi="標楷體" w:cs="標楷體"/>
          <w:color w:val="000000"/>
          <w:szCs w:val="28"/>
          <w:lang w:eastAsia="zh-HK"/>
        </w:rPr>
        <w:t>學生救濟程序</w:t>
      </w:r>
      <w:r w:rsidRPr="00AF3AEA">
        <w:rPr>
          <w:rFonts w:ascii="標楷體" w:hAnsi="標楷體" w:cs="標楷體" w:hint="eastAsia"/>
          <w:color w:val="000000"/>
          <w:szCs w:val="28"/>
        </w:rPr>
        <w:t>，本校</w:t>
      </w:r>
      <w:r w:rsidRPr="009F0CD5">
        <w:rPr>
          <w:rFonts w:ascii="標楷體" w:hAnsi="標楷體" w:cs="標楷體"/>
          <w:color w:val="000000"/>
          <w:szCs w:val="28"/>
        </w:rPr>
        <w:t>修正學生申訴辦法第1條、第3條條文，</w:t>
      </w:r>
      <w:r w:rsidRPr="009F0CD5">
        <w:rPr>
          <w:rFonts w:ascii="標楷體" w:hAnsi="標楷體" w:cs="標楷體" w:hint="eastAsia"/>
          <w:color w:val="000000"/>
          <w:szCs w:val="28"/>
        </w:rPr>
        <w:t>並已</w:t>
      </w:r>
      <w:r w:rsidRPr="009F0CD5">
        <w:rPr>
          <w:rFonts w:ascii="標楷體" w:hAnsi="標楷體" w:cs="標楷體"/>
          <w:color w:val="000000"/>
          <w:szCs w:val="28"/>
        </w:rPr>
        <w:t>經教育部104年7月29日臺教學(二)字第1040102210號函核定（請參閱【4-4-20</w:t>
      </w:r>
      <w:r w:rsidRPr="009F0CD5">
        <w:rPr>
          <w:rFonts w:ascii="新細明體" w:eastAsia="新細明體" w:hAnsi="新細明體" w:cs="標楷體"/>
          <w:color w:val="000000"/>
          <w:szCs w:val="28"/>
        </w:rPr>
        <w:t>】</w:t>
      </w:r>
      <w:r w:rsidRPr="009F0CD5">
        <w:rPr>
          <w:rFonts w:ascii="標楷體" w:hAnsi="標楷體" w:cs="標楷體"/>
          <w:color w:val="000000"/>
          <w:szCs w:val="28"/>
        </w:rPr>
        <w:t>)</w:t>
      </w:r>
      <w:r w:rsidRPr="009F0CD5">
        <w:rPr>
          <w:rFonts w:ascii="標楷體" w:hAnsi="標楷體" w:cs="標楷體" w:hint="eastAsia"/>
          <w:color w:val="000000"/>
          <w:szCs w:val="28"/>
        </w:rPr>
        <w:t>；</w:t>
      </w:r>
      <w:r w:rsidRPr="009F0CD5">
        <w:rPr>
          <w:rFonts w:ascii="標楷體" w:hAnsi="標楷體" w:cs="標楷體"/>
          <w:color w:val="000000"/>
          <w:szCs w:val="28"/>
        </w:rPr>
        <w:t>106</w:t>
      </w:r>
      <w:r w:rsidRPr="009F0CD5">
        <w:rPr>
          <w:rFonts w:ascii="標楷體" w:hAnsi="標楷體" w:cs="標楷體" w:hint="eastAsia"/>
          <w:color w:val="000000"/>
          <w:szCs w:val="28"/>
        </w:rPr>
        <w:t>年初再次</w:t>
      </w:r>
      <w:r w:rsidRPr="009F0CD5">
        <w:rPr>
          <w:rFonts w:ascii="標楷體" w:hAnsi="標楷體" w:cs="標楷體"/>
          <w:color w:val="000000"/>
          <w:szCs w:val="28"/>
        </w:rPr>
        <w:t>修</w:t>
      </w:r>
      <w:r w:rsidRPr="009F0CD5">
        <w:rPr>
          <w:rFonts w:ascii="標楷體" w:hAnsi="標楷體" w:cs="標楷體" w:hint="eastAsia"/>
          <w:color w:val="000000"/>
          <w:szCs w:val="28"/>
        </w:rPr>
        <w:t>訂</w:t>
      </w:r>
      <w:r w:rsidRPr="009F0CD5">
        <w:rPr>
          <w:rFonts w:ascii="標楷體" w:hAnsi="標楷體" w:cs="標楷體"/>
          <w:color w:val="000000"/>
          <w:szCs w:val="28"/>
        </w:rPr>
        <w:t>本校學生申訴辦法全文(含流程圖)，</w:t>
      </w:r>
      <w:r w:rsidRPr="009F0CD5">
        <w:rPr>
          <w:rFonts w:ascii="標楷體" w:hAnsi="標楷體" w:cs="標楷體" w:hint="eastAsia"/>
          <w:color w:val="000000"/>
          <w:szCs w:val="28"/>
        </w:rPr>
        <w:t>並已</w:t>
      </w:r>
      <w:r w:rsidRPr="009F0CD5">
        <w:rPr>
          <w:rFonts w:ascii="標楷體" w:hAnsi="標楷體" w:cs="標楷體"/>
          <w:color w:val="000000"/>
          <w:szCs w:val="28"/>
        </w:rPr>
        <w:t>經教育部106年1月17日教育部臺教學(二)字第1060003520號函核定（請參閱【4-4-2-21】)。近3年學生救濟情形</w:t>
      </w:r>
      <w:r w:rsidRPr="009F0CD5">
        <w:rPr>
          <w:rFonts w:ascii="標楷體" w:hAnsi="標楷體" w:cs="標楷體" w:hint="eastAsia"/>
          <w:color w:val="000000"/>
          <w:szCs w:val="28"/>
        </w:rPr>
        <w:t>簡述</w:t>
      </w:r>
      <w:r w:rsidRPr="009F0CD5">
        <w:rPr>
          <w:rFonts w:ascii="標楷體" w:hAnsi="標楷體" w:cs="標楷體"/>
          <w:color w:val="000000"/>
          <w:szCs w:val="28"/>
        </w:rPr>
        <w:t>如下：</w:t>
      </w:r>
    </w:p>
    <w:p w14:paraId="5CB18C6C" w14:textId="77777777" w:rsidR="008502A8" w:rsidRDefault="008502A8" w:rsidP="008502A8">
      <w:pPr>
        <w:widowControl w:val="0"/>
        <w:suppressAutoHyphens w:val="0"/>
        <w:spacing w:line="500" w:lineRule="exact"/>
        <w:ind w:left="709" w:hanging="425"/>
        <w:jc w:val="both"/>
        <w:textAlignment w:val="auto"/>
        <w:rPr>
          <w:rFonts w:ascii="標楷體" w:hAnsi="標楷體" w:cs="標楷體"/>
          <w:color w:val="000000"/>
          <w:szCs w:val="28"/>
        </w:rPr>
      </w:pPr>
      <w:r>
        <w:rPr>
          <w:rFonts w:ascii="標楷體" w:hAnsi="標楷體" w:cs="標楷體" w:hint="eastAsia"/>
          <w:color w:val="000000"/>
          <w:szCs w:val="28"/>
        </w:rPr>
        <w:t>(1)</w:t>
      </w:r>
      <w:r>
        <w:rPr>
          <w:rFonts w:ascii="標楷體" w:hAnsi="標楷體" w:cs="標楷體"/>
          <w:color w:val="000000"/>
          <w:szCs w:val="28"/>
        </w:rPr>
        <w:t xml:space="preserve">本校○○所研究所學生陳○○不服本校圖書館作成未列字號還書逾期遭圖書館罰款，向教育部提起訴願，經教育部於104年11月24日臺教法(三)字第104162985號書函轉請本校依校內申訴程序辦理；程序中申訴人依答辯內容提出補充說明，並通知申訴人到會說明；本校召開3次學生申訴委員會，審議，最終作成申訴無理由之決議。 </w:t>
      </w:r>
    </w:p>
    <w:p w14:paraId="2264F9AE" w14:textId="77777777" w:rsidR="008502A8" w:rsidRDefault="008502A8" w:rsidP="008502A8">
      <w:pPr>
        <w:widowControl w:val="0"/>
        <w:suppressAutoHyphens w:val="0"/>
        <w:spacing w:line="500" w:lineRule="exact"/>
        <w:ind w:left="709" w:hanging="425"/>
        <w:jc w:val="both"/>
        <w:textAlignment w:val="auto"/>
        <w:rPr>
          <w:rFonts w:ascii="標楷體" w:hAnsi="標楷體" w:cs="標楷體"/>
          <w:color w:val="000000"/>
          <w:szCs w:val="28"/>
        </w:rPr>
      </w:pPr>
      <w:r>
        <w:rPr>
          <w:rFonts w:ascii="標楷體" w:hAnsi="標楷體" w:cs="標楷體" w:hint="eastAsia"/>
          <w:color w:val="000000"/>
          <w:szCs w:val="28"/>
        </w:rPr>
        <w:t>(2)</w:t>
      </w:r>
      <w:r>
        <w:rPr>
          <w:rFonts w:ascii="標楷體" w:hAnsi="標楷體" w:cs="標楷體"/>
          <w:color w:val="000000"/>
          <w:szCs w:val="28"/>
        </w:rPr>
        <w:t>前申訴案申訴人復於105年2月23日向教育部提起訴願，經本校卷檢相關資料及答辯書陳報教育部，教育部最終作成訴願不訴理之決議。</w:t>
      </w:r>
    </w:p>
    <w:p w14:paraId="16CB5803" w14:textId="77777777" w:rsidR="008502A8" w:rsidRDefault="008502A8" w:rsidP="008502A8">
      <w:pPr>
        <w:widowControl w:val="0"/>
        <w:suppressAutoHyphens w:val="0"/>
        <w:spacing w:line="500" w:lineRule="exact"/>
        <w:ind w:left="709" w:hanging="425"/>
        <w:jc w:val="both"/>
        <w:textAlignment w:val="auto"/>
        <w:rPr>
          <w:rFonts w:ascii="標楷體" w:hAnsi="標楷體" w:cs="標楷體"/>
          <w:color w:val="000000"/>
          <w:szCs w:val="28"/>
        </w:rPr>
      </w:pPr>
      <w:r>
        <w:rPr>
          <w:rFonts w:ascii="標楷體" w:hAnsi="標楷體" w:cs="標楷體" w:hint="eastAsia"/>
          <w:color w:val="000000"/>
          <w:szCs w:val="28"/>
        </w:rPr>
        <w:t>(3)</w:t>
      </w:r>
      <w:r>
        <w:rPr>
          <w:rFonts w:ascii="標楷體" w:hAnsi="標楷體" w:cs="標楷體"/>
          <w:color w:val="000000"/>
          <w:szCs w:val="28"/>
        </w:rPr>
        <w:t>本校○○所研究所袁○○因申請本校學生宿舍未果，於105年8月15日向本校提請申訴，經請原處分單位提出答辯，陳生於了解校內規定後，自行於105年9月提出撤銷申訴之申請。</w:t>
      </w:r>
    </w:p>
    <w:p w14:paraId="11FC2FBA" w14:textId="77777777" w:rsidR="008502A8" w:rsidRDefault="008502A8" w:rsidP="008502A8">
      <w:pPr>
        <w:widowControl w:val="0"/>
        <w:suppressAutoHyphens w:val="0"/>
        <w:spacing w:line="500" w:lineRule="exact"/>
        <w:ind w:leftChars="101" w:left="566" w:hangingChars="101" w:hanging="283"/>
        <w:jc w:val="both"/>
        <w:textAlignment w:val="auto"/>
        <w:rPr>
          <w:rFonts w:ascii="標楷體" w:hAnsi="標楷體" w:cs="標楷體"/>
          <w:b/>
          <w:color w:val="000000"/>
          <w:szCs w:val="28"/>
          <w:lang w:eastAsia="zh-HK"/>
        </w:rPr>
      </w:pPr>
      <w:r>
        <w:rPr>
          <w:rFonts w:ascii="標楷體" w:hAnsi="標楷體" w:cs="標楷體"/>
          <w:b/>
          <w:color w:val="000000"/>
          <w:szCs w:val="28"/>
          <w:lang w:eastAsia="zh-HK"/>
        </w:rPr>
        <w:t>3.學生擔任兼任助理之勞動權</w:t>
      </w:r>
      <w:r>
        <w:rPr>
          <w:rFonts w:ascii="標楷體" w:hAnsi="標楷體" w:cs="標楷體" w:hint="eastAsia"/>
          <w:b/>
          <w:color w:val="000000"/>
          <w:szCs w:val="28"/>
        </w:rPr>
        <w:t>益保障</w:t>
      </w:r>
      <w:r>
        <w:rPr>
          <w:rFonts w:ascii="標楷體" w:hAnsi="標楷體" w:cs="標楷體"/>
          <w:b/>
          <w:color w:val="000000"/>
          <w:szCs w:val="28"/>
          <w:lang w:eastAsia="zh-HK"/>
        </w:rPr>
        <w:t>作法</w:t>
      </w:r>
    </w:p>
    <w:p w14:paraId="12BFB4BC" w14:textId="77777777" w:rsidR="008502A8" w:rsidRPr="00AF3AEA" w:rsidRDefault="008502A8" w:rsidP="008502A8">
      <w:pPr>
        <w:widowControl w:val="0"/>
        <w:suppressAutoHyphens w:val="0"/>
        <w:spacing w:line="500" w:lineRule="exact"/>
        <w:ind w:left="709" w:hanging="425"/>
        <w:jc w:val="both"/>
        <w:textAlignment w:val="auto"/>
        <w:rPr>
          <w:rFonts w:ascii="標楷體" w:hAnsi="標楷體" w:cs="標楷體"/>
          <w:color w:val="000000"/>
          <w:szCs w:val="28"/>
        </w:rPr>
      </w:pPr>
      <w:r>
        <w:rPr>
          <w:rFonts w:ascii="標楷體" w:hAnsi="標楷體" w:cs="標楷體"/>
          <w:color w:val="000000"/>
          <w:szCs w:val="28"/>
        </w:rPr>
        <w:t>(1)本校保障</w:t>
      </w:r>
      <w:r>
        <w:rPr>
          <w:rFonts w:ascii="標楷體" w:hAnsi="標楷體" w:cs="標楷體" w:hint="eastAsia"/>
          <w:color w:val="000000"/>
          <w:szCs w:val="28"/>
        </w:rPr>
        <w:t>學</w:t>
      </w:r>
      <w:r>
        <w:rPr>
          <w:rFonts w:ascii="標楷體" w:hAnsi="標楷體" w:cs="標楷體"/>
          <w:color w:val="000000"/>
          <w:szCs w:val="28"/>
        </w:rPr>
        <w:t>生兼任助理之及勞動權益</w:t>
      </w:r>
      <w:r>
        <w:rPr>
          <w:rFonts w:ascii="標楷體" w:hAnsi="標楷體" w:cs="標楷體" w:hint="eastAsia"/>
          <w:color w:val="000000"/>
          <w:szCs w:val="28"/>
        </w:rPr>
        <w:t>，</w:t>
      </w:r>
      <w:r>
        <w:rPr>
          <w:rFonts w:ascii="標楷體" w:hAnsi="標楷體" w:cs="標楷體"/>
          <w:color w:val="000000"/>
          <w:szCs w:val="28"/>
        </w:rPr>
        <w:t>特依據教育部頒「專科以上學校強化</w:t>
      </w:r>
      <w:r>
        <w:rPr>
          <w:rFonts w:ascii="標楷體" w:hAnsi="標楷體" w:cs="標楷體" w:hint="eastAsia"/>
          <w:color w:val="000000"/>
          <w:szCs w:val="28"/>
        </w:rPr>
        <w:t>學</w:t>
      </w:r>
      <w:r>
        <w:rPr>
          <w:rFonts w:ascii="標楷體" w:hAnsi="標楷體" w:cs="標楷體"/>
          <w:color w:val="000000"/>
          <w:szCs w:val="28"/>
        </w:rPr>
        <w:t>生兼任助理</w:t>
      </w:r>
      <w:r>
        <w:rPr>
          <w:rFonts w:ascii="標楷體" w:hAnsi="標楷體" w:cs="標楷體" w:hint="eastAsia"/>
          <w:color w:val="000000"/>
          <w:szCs w:val="28"/>
        </w:rPr>
        <w:t>學</w:t>
      </w:r>
      <w:r>
        <w:rPr>
          <w:rFonts w:ascii="標楷體" w:hAnsi="標楷體" w:cs="標楷體"/>
          <w:color w:val="000000"/>
          <w:szCs w:val="28"/>
        </w:rPr>
        <w:t>習與勞動權益保障處</w:t>
      </w:r>
      <w:r>
        <w:rPr>
          <w:rFonts w:ascii="標楷體" w:hAnsi="標楷體" w:cs="標楷體" w:hint="eastAsia"/>
          <w:color w:val="000000"/>
          <w:szCs w:val="28"/>
        </w:rPr>
        <w:t>理</w:t>
      </w:r>
      <w:r>
        <w:rPr>
          <w:rFonts w:ascii="標楷體" w:hAnsi="標楷體" w:cs="標楷體"/>
          <w:color w:val="000000"/>
          <w:szCs w:val="28"/>
        </w:rPr>
        <w:t>原則」及</w:t>
      </w:r>
      <w:r>
        <w:rPr>
          <w:rFonts w:ascii="標楷體" w:hAnsi="標楷體" w:cs="標楷體" w:hint="eastAsia"/>
          <w:color w:val="000000"/>
          <w:szCs w:val="28"/>
        </w:rPr>
        <w:t>教育</w:t>
      </w:r>
      <w:r>
        <w:rPr>
          <w:rFonts w:ascii="標楷體" w:hAnsi="標楷體" w:cs="標楷體"/>
          <w:color w:val="000000"/>
          <w:szCs w:val="28"/>
        </w:rPr>
        <w:t>部頒定「專科以上學校兼任助理勞動權益保障指導原則」，訂定「國立體育大學保障學生兼任助理</w:t>
      </w:r>
      <w:r>
        <w:rPr>
          <w:rFonts w:ascii="標楷體" w:hAnsi="標楷體" w:cs="標楷體" w:hint="eastAsia"/>
          <w:color w:val="000000"/>
          <w:szCs w:val="28"/>
        </w:rPr>
        <w:t>學</w:t>
      </w:r>
      <w:r>
        <w:rPr>
          <w:rFonts w:ascii="標楷體" w:hAnsi="標楷體" w:cs="標楷體"/>
          <w:color w:val="000000"/>
          <w:szCs w:val="28"/>
        </w:rPr>
        <w:t>習與勞動權益處</w:t>
      </w:r>
      <w:r>
        <w:rPr>
          <w:rFonts w:ascii="標楷體" w:hAnsi="標楷體" w:cs="標楷體" w:hint="eastAsia"/>
          <w:color w:val="000000"/>
          <w:szCs w:val="28"/>
        </w:rPr>
        <w:t>理</w:t>
      </w:r>
      <w:r>
        <w:rPr>
          <w:rFonts w:ascii="標楷體" w:hAnsi="標楷體" w:cs="標楷體"/>
          <w:color w:val="000000"/>
          <w:szCs w:val="28"/>
        </w:rPr>
        <w:t>辦法」(請參閱【附件4-4-22</w:t>
      </w:r>
      <w:r w:rsidRPr="00AF3AEA">
        <w:rPr>
          <w:rFonts w:ascii="標楷體" w:hAnsi="標楷體" w:cs="標楷體"/>
          <w:color w:val="000000"/>
          <w:szCs w:val="28"/>
        </w:rPr>
        <w:t>】</w:t>
      </w:r>
      <w:r>
        <w:rPr>
          <w:rFonts w:ascii="標楷體" w:hAnsi="標楷體" w:cs="標楷體"/>
          <w:color w:val="000000"/>
          <w:szCs w:val="28"/>
        </w:rPr>
        <w:t>)。</w:t>
      </w:r>
    </w:p>
    <w:p w14:paraId="5F8552AF" w14:textId="77777777" w:rsidR="008502A8" w:rsidRPr="00AF3AEA" w:rsidRDefault="008502A8" w:rsidP="008502A8">
      <w:pPr>
        <w:widowControl w:val="0"/>
        <w:suppressAutoHyphens w:val="0"/>
        <w:spacing w:line="500" w:lineRule="exact"/>
        <w:ind w:left="709" w:hanging="425"/>
        <w:jc w:val="both"/>
        <w:textAlignment w:val="auto"/>
        <w:rPr>
          <w:rFonts w:ascii="標楷體" w:hAnsi="標楷體" w:cs="標楷體"/>
          <w:color w:val="000000"/>
          <w:szCs w:val="28"/>
        </w:rPr>
      </w:pPr>
      <w:r>
        <w:rPr>
          <w:rFonts w:ascii="標楷體" w:hAnsi="標楷體" w:cs="標楷體"/>
          <w:color w:val="000000"/>
          <w:szCs w:val="28"/>
        </w:rPr>
        <w:t>(2)本校人事室網站設立「學生兼任助理專區」，</w:t>
      </w:r>
      <w:r>
        <w:rPr>
          <w:rFonts w:ascii="標楷體" w:hAnsi="標楷體" w:cs="標楷體" w:hint="eastAsia"/>
          <w:color w:val="000000"/>
          <w:szCs w:val="28"/>
        </w:rPr>
        <w:t>並</w:t>
      </w:r>
      <w:r>
        <w:rPr>
          <w:rFonts w:ascii="標楷體" w:hAnsi="標楷體" w:cs="標楷體"/>
          <w:color w:val="000000"/>
          <w:szCs w:val="28"/>
        </w:rPr>
        <w:t>召開多場說明會</w:t>
      </w:r>
      <w:r>
        <w:rPr>
          <w:rFonts w:ascii="標楷體" w:hAnsi="標楷體" w:cs="標楷體" w:hint="eastAsia"/>
          <w:color w:val="000000"/>
          <w:szCs w:val="28"/>
        </w:rPr>
        <w:t>，</w:t>
      </w:r>
      <w:r>
        <w:rPr>
          <w:rFonts w:ascii="標楷體" w:hAnsi="標楷體" w:cs="標楷體"/>
          <w:color w:val="000000"/>
          <w:szCs w:val="28"/>
        </w:rPr>
        <w:t>協助</w:t>
      </w:r>
      <w:r>
        <w:rPr>
          <w:rFonts w:ascii="標楷體" w:hAnsi="標楷體" w:cs="標楷體" w:hint="eastAsia"/>
          <w:color w:val="000000"/>
          <w:szCs w:val="28"/>
        </w:rPr>
        <w:t>學生</w:t>
      </w:r>
      <w:r>
        <w:rPr>
          <w:rFonts w:ascii="標楷體" w:hAnsi="標楷體" w:cs="標楷體"/>
          <w:color w:val="000000"/>
          <w:szCs w:val="28"/>
        </w:rPr>
        <w:t>擬定學習計畫範本及表單</w:t>
      </w:r>
      <w:r>
        <w:rPr>
          <w:rFonts w:ascii="標楷體" w:hAnsi="標楷體" w:cs="標楷體" w:hint="eastAsia"/>
          <w:color w:val="000000"/>
          <w:szCs w:val="28"/>
        </w:rPr>
        <w:t>，</w:t>
      </w:r>
      <w:r>
        <w:rPr>
          <w:rFonts w:ascii="標楷體" w:hAnsi="標楷體" w:cs="標楷體"/>
          <w:color w:val="000000"/>
          <w:szCs w:val="28"/>
        </w:rPr>
        <w:t>制定學習型及勞動型</w:t>
      </w:r>
      <w:r>
        <w:rPr>
          <w:rFonts w:ascii="標楷體" w:hAnsi="標楷體" w:cs="標楷體" w:hint="eastAsia"/>
          <w:color w:val="000000"/>
          <w:szCs w:val="28"/>
        </w:rPr>
        <w:t>助理之</w:t>
      </w:r>
      <w:r>
        <w:rPr>
          <w:rFonts w:ascii="標楷體" w:hAnsi="標楷體" w:cs="標楷體"/>
          <w:color w:val="000000"/>
          <w:szCs w:val="28"/>
        </w:rPr>
        <w:t>權利、義務與流程(請參閱【附件4-4-23</w:t>
      </w:r>
      <w:r w:rsidRPr="00AF3AEA">
        <w:rPr>
          <w:rFonts w:ascii="標楷體" w:hAnsi="標楷體" w:cs="標楷體"/>
          <w:color w:val="000000"/>
          <w:szCs w:val="28"/>
        </w:rPr>
        <w:t>】</w:t>
      </w:r>
      <w:r>
        <w:rPr>
          <w:rFonts w:ascii="標楷體" w:hAnsi="標楷體" w:cs="標楷體"/>
          <w:color w:val="000000"/>
          <w:szCs w:val="28"/>
        </w:rPr>
        <w:t>)。</w:t>
      </w:r>
    </w:p>
    <w:p w14:paraId="18C1DADE" w14:textId="77777777" w:rsidR="008502A8" w:rsidRDefault="008502A8" w:rsidP="008502A8">
      <w:pPr>
        <w:widowControl w:val="0"/>
        <w:suppressAutoHyphens w:val="0"/>
        <w:spacing w:line="500" w:lineRule="exact"/>
        <w:ind w:left="540" w:hanging="540"/>
        <w:jc w:val="both"/>
        <w:textAlignment w:val="auto"/>
        <w:rPr>
          <w:rFonts w:ascii="標楷體" w:hAnsi="標楷體" w:cs="標楷體"/>
          <w:b/>
          <w:color w:val="000000"/>
          <w:szCs w:val="28"/>
        </w:rPr>
      </w:pPr>
      <w:r>
        <w:rPr>
          <w:rFonts w:ascii="標楷體" w:hAnsi="標楷體" w:cs="標楷體" w:hint="eastAsia"/>
          <w:b/>
          <w:color w:val="000000"/>
          <w:szCs w:val="28"/>
        </w:rPr>
        <w:lastRenderedPageBreak/>
        <w:t>(</w:t>
      </w:r>
      <w:r>
        <w:rPr>
          <w:rFonts w:ascii="標楷體" w:hAnsi="標楷體" w:cs="標楷體"/>
          <w:b/>
          <w:color w:val="000000"/>
          <w:szCs w:val="28"/>
        </w:rPr>
        <w:t>三）學校能建立教職員生權益救濟制度並落實執行</w:t>
      </w:r>
    </w:p>
    <w:p w14:paraId="5FF64193" w14:textId="77777777" w:rsidR="008502A8" w:rsidRDefault="008502A8" w:rsidP="008502A8">
      <w:pPr>
        <w:widowControl w:val="0"/>
        <w:suppressAutoHyphens w:val="0"/>
        <w:spacing w:line="500" w:lineRule="exact"/>
        <w:ind w:leftChars="101" w:left="566" w:hangingChars="101" w:hanging="283"/>
        <w:jc w:val="both"/>
        <w:textAlignment w:val="auto"/>
        <w:rPr>
          <w:rFonts w:ascii="標楷體" w:hAnsi="標楷體" w:cs="標楷體"/>
          <w:b/>
          <w:color w:val="000000"/>
          <w:szCs w:val="28"/>
          <w:lang w:eastAsia="zh-HK"/>
        </w:rPr>
      </w:pPr>
      <w:r>
        <w:rPr>
          <w:rFonts w:ascii="標楷體" w:hAnsi="標楷體" w:cs="標楷體"/>
          <w:b/>
          <w:color w:val="000000"/>
          <w:szCs w:val="28"/>
          <w:lang w:eastAsia="zh-HK"/>
        </w:rPr>
        <w:t>1.重視學生權益及學生救濟程序</w:t>
      </w:r>
    </w:p>
    <w:p w14:paraId="053E96D2" w14:textId="77777777" w:rsidR="008502A8" w:rsidRDefault="008502A8" w:rsidP="008502A8">
      <w:pPr>
        <w:widowControl w:val="0"/>
        <w:suppressAutoHyphens w:val="0"/>
        <w:spacing w:line="500" w:lineRule="exact"/>
        <w:ind w:left="709" w:hanging="425"/>
        <w:jc w:val="both"/>
        <w:textAlignment w:val="auto"/>
      </w:pPr>
      <w:r>
        <w:rPr>
          <w:rFonts w:ascii="標楷體" w:hAnsi="標楷體" w:cs="標楷體"/>
          <w:b/>
          <w:color w:val="000000"/>
          <w:szCs w:val="28"/>
        </w:rPr>
        <w:t>(1)學生直接參加與學生重要權益有關會議表達意見及參與表決</w:t>
      </w:r>
    </w:p>
    <w:p w14:paraId="4D2CB7C7" w14:textId="77777777" w:rsidR="008502A8" w:rsidRDefault="008502A8" w:rsidP="008502A8">
      <w:pPr>
        <w:widowControl w:val="0"/>
        <w:suppressAutoHyphens w:val="0"/>
        <w:spacing w:line="500" w:lineRule="exact"/>
        <w:ind w:left="709" w:hanging="283"/>
        <w:jc w:val="both"/>
        <w:textAlignment w:val="auto"/>
        <w:rPr>
          <w:rFonts w:ascii="標楷體" w:hAnsi="標楷體" w:cs="標楷體"/>
          <w:color w:val="000000"/>
          <w:szCs w:val="28"/>
        </w:rPr>
      </w:pPr>
      <w:r>
        <w:rPr>
          <w:rFonts w:ascii="標楷體" w:hAnsi="標楷體" w:cs="標楷體"/>
          <w:color w:val="000000"/>
          <w:szCs w:val="28"/>
        </w:rPr>
        <w:t>A.目前本校校務會議、學生獎懲委員會、學生申訴委員會、學生事務會議、圖書館委員會、性別平等教育委員會、智慧財產權委員會、課程委員會、膳食管理委員會均設有學生代表，同學可參與重要會議，並參與決議。</w:t>
      </w:r>
    </w:p>
    <w:p w14:paraId="47931DB1" w14:textId="77777777" w:rsidR="008502A8" w:rsidRDefault="008502A8" w:rsidP="008502A8">
      <w:pPr>
        <w:widowControl w:val="0"/>
        <w:suppressAutoHyphens w:val="0"/>
        <w:spacing w:line="500" w:lineRule="exact"/>
        <w:ind w:left="709" w:hanging="283"/>
        <w:jc w:val="both"/>
        <w:textAlignment w:val="auto"/>
        <w:rPr>
          <w:rFonts w:ascii="標楷體" w:hAnsi="標楷體" w:cs="標楷體"/>
          <w:color w:val="000000"/>
          <w:szCs w:val="28"/>
        </w:rPr>
      </w:pPr>
      <w:r>
        <w:rPr>
          <w:rFonts w:ascii="標楷體" w:hAnsi="標楷體" w:cs="標楷體"/>
          <w:color w:val="000000"/>
          <w:szCs w:val="28"/>
        </w:rPr>
        <w:t>B.105年11月起學生會派員列席行政會議，已於會上提出多項議題，並獲適當解決。</w:t>
      </w:r>
    </w:p>
    <w:p w14:paraId="71E6E551" w14:textId="77777777" w:rsidR="008502A8" w:rsidRPr="00AF3AEA" w:rsidRDefault="008502A8" w:rsidP="008502A8">
      <w:pPr>
        <w:widowControl w:val="0"/>
        <w:suppressAutoHyphens w:val="0"/>
        <w:spacing w:line="500" w:lineRule="exact"/>
        <w:ind w:left="709" w:hanging="425"/>
        <w:jc w:val="both"/>
        <w:textAlignment w:val="auto"/>
        <w:rPr>
          <w:rFonts w:ascii="標楷體" w:hAnsi="標楷體" w:cs="標楷體"/>
          <w:b/>
          <w:color w:val="000000"/>
          <w:szCs w:val="28"/>
        </w:rPr>
      </w:pPr>
      <w:r>
        <w:rPr>
          <w:rFonts w:ascii="標楷體" w:hAnsi="標楷體" w:cs="標楷體"/>
          <w:b/>
          <w:color w:val="000000"/>
          <w:szCs w:val="28"/>
        </w:rPr>
        <w:t>(2)鼓勵學生參與地方政府青年事務，強化自治理念</w:t>
      </w:r>
    </w:p>
    <w:p w14:paraId="41F84259" w14:textId="77777777" w:rsidR="008502A8" w:rsidRDefault="008502A8" w:rsidP="008502A8">
      <w:pPr>
        <w:widowControl w:val="0"/>
        <w:suppressAutoHyphens w:val="0"/>
        <w:spacing w:line="500" w:lineRule="exact"/>
        <w:ind w:left="709" w:hanging="283"/>
        <w:jc w:val="both"/>
        <w:textAlignment w:val="auto"/>
        <w:rPr>
          <w:rFonts w:ascii="標楷體" w:hAnsi="標楷體" w:cs="標楷體"/>
          <w:color w:val="000000"/>
          <w:szCs w:val="28"/>
        </w:rPr>
      </w:pPr>
      <w:r>
        <w:rPr>
          <w:rFonts w:ascii="標楷體" w:hAnsi="標楷體" w:cs="標楷體"/>
          <w:color w:val="000000"/>
          <w:szCs w:val="28"/>
        </w:rPr>
        <w:t xml:space="preserve">A.105學年度學生會會長參與新北市政府青年委員會重要議題會議   </w:t>
      </w:r>
    </w:p>
    <w:p w14:paraId="6C1615CA" w14:textId="77777777" w:rsidR="008502A8" w:rsidRDefault="008502A8" w:rsidP="008502A8">
      <w:pPr>
        <w:widowControl w:val="0"/>
        <w:suppressAutoHyphens w:val="0"/>
        <w:spacing w:line="500" w:lineRule="exact"/>
        <w:ind w:left="709" w:hanging="283"/>
        <w:jc w:val="both"/>
        <w:textAlignment w:val="auto"/>
        <w:rPr>
          <w:rFonts w:ascii="標楷體" w:hAnsi="標楷體" w:cs="標楷體"/>
          <w:color w:val="000000"/>
          <w:szCs w:val="28"/>
        </w:rPr>
      </w:pPr>
      <w:r>
        <w:rPr>
          <w:rFonts w:ascii="標楷體" w:hAnsi="標楷體" w:cs="標楷體"/>
          <w:color w:val="000000"/>
          <w:szCs w:val="28"/>
        </w:rPr>
        <w:t>B.104學年度學生會會長擔任桃園市政府青年事務局第一屆青年諮詢委員</w:t>
      </w:r>
    </w:p>
    <w:p w14:paraId="264ECED6" w14:textId="77777777" w:rsidR="008502A8" w:rsidRPr="00AF3AEA" w:rsidRDefault="008502A8" w:rsidP="008502A8">
      <w:pPr>
        <w:widowControl w:val="0"/>
        <w:suppressAutoHyphens w:val="0"/>
        <w:spacing w:line="500" w:lineRule="exact"/>
        <w:ind w:left="709" w:hanging="425"/>
        <w:jc w:val="both"/>
        <w:textAlignment w:val="auto"/>
        <w:rPr>
          <w:rFonts w:ascii="標楷體" w:hAnsi="標楷體" w:cs="標楷體"/>
          <w:b/>
          <w:color w:val="000000"/>
          <w:szCs w:val="28"/>
        </w:rPr>
      </w:pPr>
      <w:r w:rsidRPr="00AF3AEA">
        <w:rPr>
          <w:rFonts w:ascii="標楷體" w:hAnsi="標楷體" w:cs="標楷體"/>
          <w:b/>
          <w:color w:val="000000"/>
          <w:szCs w:val="28"/>
        </w:rPr>
        <w:t>(3)提供學生意見反應平台</w:t>
      </w:r>
    </w:p>
    <w:p w14:paraId="3861A350" w14:textId="77777777" w:rsidR="008502A8" w:rsidRPr="00AF3AEA" w:rsidRDefault="008502A8" w:rsidP="008502A8">
      <w:pPr>
        <w:widowControl w:val="0"/>
        <w:suppressAutoHyphens w:val="0"/>
        <w:spacing w:line="500" w:lineRule="exact"/>
        <w:ind w:left="709" w:hanging="283"/>
        <w:jc w:val="both"/>
        <w:textAlignment w:val="auto"/>
        <w:rPr>
          <w:rFonts w:ascii="標楷體" w:hAnsi="標楷體" w:cs="標楷體"/>
          <w:color w:val="000000"/>
          <w:szCs w:val="28"/>
        </w:rPr>
      </w:pPr>
      <w:r w:rsidRPr="00AF3AEA">
        <w:rPr>
          <w:rFonts w:ascii="標楷體" w:hAnsi="標楷體" w:cs="標楷體"/>
          <w:color w:val="000000"/>
          <w:szCs w:val="28"/>
        </w:rPr>
        <w:t>A.目前設置體育大學fb及國體宿舍fb。</w:t>
      </w:r>
    </w:p>
    <w:p w14:paraId="14C2F70D" w14:textId="77777777" w:rsidR="008502A8" w:rsidRPr="00AF3AEA" w:rsidRDefault="008502A8" w:rsidP="008502A8">
      <w:pPr>
        <w:widowControl w:val="0"/>
        <w:suppressAutoHyphens w:val="0"/>
        <w:spacing w:line="500" w:lineRule="exact"/>
        <w:ind w:left="709" w:hanging="283"/>
        <w:jc w:val="both"/>
        <w:textAlignment w:val="auto"/>
        <w:rPr>
          <w:rFonts w:ascii="標楷體" w:hAnsi="標楷體" w:cs="標楷體"/>
          <w:color w:val="000000"/>
          <w:szCs w:val="28"/>
        </w:rPr>
      </w:pPr>
      <w:r w:rsidRPr="00AF3AEA">
        <w:rPr>
          <w:rFonts w:ascii="標楷體" w:hAnsi="標楷體" w:cs="標楷體"/>
          <w:color w:val="000000"/>
          <w:szCs w:val="28"/>
        </w:rPr>
        <w:t>B.105學年度起國體學生已可在Dcard(校外平台)註冊。</w:t>
      </w:r>
    </w:p>
    <w:p w14:paraId="168C7009" w14:textId="77777777" w:rsidR="008502A8" w:rsidRPr="00AF3AEA" w:rsidRDefault="008502A8" w:rsidP="008502A8">
      <w:pPr>
        <w:widowControl w:val="0"/>
        <w:suppressAutoHyphens w:val="0"/>
        <w:spacing w:line="500" w:lineRule="exact"/>
        <w:ind w:left="709" w:hanging="283"/>
        <w:jc w:val="both"/>
        <w:textAlignment w:val="auto"/>
        <w:rPr>
          <w:rFonts w:ascii="標楷體" w:hAnsi="標楷體" w:cs="標楷體"/>
          <w:color w:val="000000"/>
          <w:szCs w:val="28"/>
        </w:rPr>
      </w:pPr>
      <w:r w:rsidRPr="00AF3AEA">
        <w:rPr>
          <w:rFonts w:ascii="標楷體" w:hAnsi="標楷體" w:cs="標楷體"/>
          <w:color w:val="000000"/>
          <w:szCs w:val="28"/>
        </w:rPr>
        <w:t>C.將來學生會將設立意見箱(網路平台)，搜集同學校務建言，俾於重要會議提出建議。</w:t>
      </w:r>
    </w:p>
    <w:p w14:paraId="24B2D998" w14:textId="77777777" w:rsidR="008502A8" w:rsidRPr="00AF3AEA" w:rsidRDefault="008502A8" w:rsidP="008502A8">
      <w:pPr>
        <w:widowControl w:val="0"/>
        <w:suppressAutoHyphens w:val="0"/>
        <w:spacing w:line="500" w:lineRule="exact"/>
        <w:ind w:left="709" w:hanging="283"/>
        <w:jc w:val="both"/>
        <w:textAlignment w:val="auto"/>
        <w:rPr>
          <w:rFonts w:ascii="標楷體" w:hAnsi="標楷體" w:cs="標楷體"/>
          <w:color w:val="000000"/>
          <w:szCs w:val="28"/>
        </w:rPr>
      </w:pPr>
      <w:r w:rsidRPr="00AF3AEA">
        <w:rPr>
          <w:rFonts w:ascii="標楷體" w:hAnsi="標楷體" w:cs="標楷體"/>
          <w:color w:val="000000"/>
          <w:szCs w:val="28"/>
        </w:rPr>
        <w:t>D.104學年度修正學生事務會議規則，學生自治組織得於學生事務會議提案(請參閱【附件4-4-2</w:t>
      </w:r>
      <w:r>
        <w:rPr>
          <w:rFonts w:ascii="標楷體" w:hAnsi="標楷體" w:cs="標楷體" w:hint="eastAsia"/>
          <w:color w:val="000000"/>
          <w:szCs w:val="28"/>
        </w:rPr>
        <w:t>4</w:t>
      </w:r>
      <w:r w:rsidRPr="00AF3AEA">
        <w:rPr>
          <w:rFonts w:ascii="標楷體" w:hAnsi="標楷體" w:cs="標楷體"/>
          <w:color w:val="000000"/>
          <w:szCs w:val="28"/>
        </w:rPr>
        <w:t>】)。</w:t>
      </w:r>
    </w:p>
    <w:p w14:paraId="7C526B44" w14:textId="77777777" w:rsidR="008502A8" w:rsidRPr="00AF3AEA" w:rsidRDefault="008502A8" w:rsidP="008502A8">
      <w:pPr>
        <w:widowControl w:val="0"/>
        <w:suppressAutoHyphens w:val="0"/>
        <w:spacing w:line="500" w:lineRule="exact"/>
        <w:ind w:left="709" w:hanging="425"/>
        <w:jc w:val="both"/>
        <w:textAlignment w:val="auto"/>
        <w:rPr>
          <w:rFonts w:ascii="標楷體" w:hAnsi="標楷體" w:cs="標楷體"/>
          <w:b/>
          <w:color w:val="000000"/>
          <w:szCs w:val="28"/>
        </w:rPr>
      </w:pPr>
      <w:r w:rsidRPr="00AF3AEA">
        <w:rPr>
          <w:rFonts w:ascii="標楷體" w:hAnsi="標楷體" w:cs="標楷體"/>
          <w:b/>
          <w:color w:val="000000"/>
          <w:szCs w:val="28"/>
        </w:rPr>
        <w:t>(4)</w:t>
      </w:r>
      <w:r>
        <w:rPr>
          <w:rFonts w:ascii="標楷體" w:hAnsi="標楷體" w:cs="標楷體"/>
          <w:b/>
          <w:color w:val="000000"/>
          <w:szCs w:val="28"/>
        </w:rPr>
        <w:t>辦理與學生權益相關說明會</w:t>
      </w:r>
      <w:r>
        <w:rPr>
          <w:rFonts w:ascii="標楷體" w:hAnsi="標楷體" w:cs="標楷體" w:hint="eastAsia"/>
          <w:b/>
          <w:color w:val="000000"/>
          <w:szCs w:val="28"/>
        </w:rPr>
        <w:t>：</w:t>
      </w:r>
      <w:r w:rsidRPr="000B068C">
        <w:rPr>
          <w:rFonts w:ascii="標楷體" w:hAnsi="標楷體" w:cs="標楷體" w:hint="eastAsia"/>
          <w:color w:val="000000"/>
          <w:szCs w:val="28"/>
        </w:rPr>
        <w:t>本校不定期辦理說明會</w:t>
      </w:r>
      <w:r w:rsidRPr="000B068C">
        <w:rPr>
          <w:rFonts w:ascii="標楷體" w:hAnsi="標楷體" w:cs="標楷體"/>
          <w:color w:val="000000"/>
          <w:szCs w:val="28"/>
        </w:rPr>
        <w:t>，搜集學生意見，進行雙向溝通，並做為制定校內規定參據</w:t>
      </w:r>
      <w:r>
        <w:rPr>
          <w:rFonts w:ascii="標楷體" w:hAnsi="標楷體" w:cs="標楷體" w:hint="eastAsia"/>
          <w:color w:val="000000"/>
          <w:szCs w:val="28"/>
        </w:rPr>
        <w:t>，</w:t>
      </w:r>
      <w:r w:rsidRPr="000B068C">
        <w:rPr>
          <w:rFonts w:ascii="標楷體" w:hAnsi="標楷體" w:cs="標楷體"/>
          <w:color w:val="000000"/>
          <w:szCs w:val="28"/>
        </w:rPr>
        <w:t>近兩年辦理情形如下:</w:t>
      </w:r>
      <w:r w:rsidRPr="008332AA" w:rsidDel="008332AA">
        <w:rPr>
          <w:rFonts w:ascii="標楷體" w:hAnsi="標楷體" w:cs="標楷體"/>
          <w:b/>
          <w:color w:val="000000"/>
          <w:szCs w:val="28"/>
        </w:rPr>
        <w:t xml:space="preserve"> </w:t>
      </w:r>
    </w:p>
    <w:p w14:paraId="00EA01C0" w14:textId="77777777" w:rsidR="008502A8" w:rsidRPr="00AF3AEA" w:rsidRDefault="008502A8" w:rsidP="008502A8">
      <w:pPr>
        <w:widowControl w:val="0"/>
        <w:suppressAutoHyphens w:val="0"/>
        <w:spacing w:line="500" w:lineRule="exact"/>
        <w:ind w:left="709" w:hanging="283"/>
        <w:jc w:val="both"/>
        <w:textAlignment w:val="auto"/>
        <w:rPr>
          <w:rFonts w:ascii="標楷體" w:hAnsi="標楷體" w:cs="標楷體"/>
          <w:color w:val="000000"/>
          <w:szCs w:val="28"/>
        </w:rPr>
      </w:pPr>
      <w:r w:rsidRPr="00AF3AEA">
        <w:rPr>
          <w:rFonts w:ascii="標楷體" w:hAnsi="標楷體" w:cs="標楷體"/>
          <w:color w:val="000000"/>
          <w:szCs w:val="28"/>
        </w:rPr>
        <w:t>A.104學年度為研擬學生勞動權益相關規定，召開學生及師長說明會，蒐集師生意見；並於法規修法通過後，針對全校師長同學分別召開學生勞動權益說明會【附件4-4-2</w:t>
      </w:r>
      <w:r>
        <w:rPr>
          <w:rFonts w:ascii="標楷體" w:hAnsi="標楷體" w:cs="標楷體" w:hint="eastAsia"/>
          <w:color w:val="000000"/>
          <w:szCs w:val="28"/>
        </w:rPr>
        <w:t>5</w:t>
      </w:r>
      <w:r w:rsidRPr="00AF3AEA">
        <w:rPr>
          <w:rFonts w:ascii="標楷體" w:hAnsi="標楷體" w:cs="標楷體"/>
          <w:color w:val="000000"/>
          <w:szCs w:val="28"/>
        </w:rPr>
        <w:t>】。</w:t>
      </w:r>
    </w:p>
    <w:p w14:paraId="2C51C18C" w14:textId="77777777" w:rsidR="008502A8" w:rsidRPr="00AF3AEA" w:rsidRDefault="008502A8" w:rsidP="008502A8">
      <w:pPr>
        <w:widowControl w:val="0"/>
        <w:suppressAutoHyphens w:val="0"/>
        <w:spacing w:line="500" w:lineRule="exact"/>
        <w:ind w:left="709" w:hanging="283"/>
        <w:jc w:val="both"/>
        <w:textAlignment w:val="auto"/>
        <w:rPr>
          <w:rFonts w:ascii="標楷體" w:hAnsi="標楷體" w:cs="標楷體"/>
          <w:color w:val="000000"/>
          <w:szCs w:val="28"/>
        </w:rPr>
      </w:pPr>
      <w:r w:rsidRPr="00AF3AEA">
        <w:rPr>
          <w:rFonts w:ascii="標楷體" w:hAnsi="標楷體" w:cs="標楷體"/>
          <w:color w:val="000000"/>
          <w:szCs w:val="28"/>
        </w:rPr>
        <w:t>B.104學年度針對住宿生辦理宿舍安全管理說明【附件4-4-2</w:t>
      </w:r>
      <w:r>
        <w:rPr>
          <w:rFonts w:ascii="標楷體" w:hAnsi="標楷體" w:cs="標楷體" w:hint="eastAsia"/>
          <w:color w:val="000000"/>
          <w:szCs w:val="28"/>
        </w:rPr>
        <w:t>6</w:t>
      </w:r>
      <w:r w:rsidRPr="00AF3AEA">
        <w:rPr>
          <w:rFonts w:ascii="標楷體" w:hAnsi="標楷體" w:cs="標楷體"/>
          <w:color w:val="000000"/>
          <w:szCs w:val="28"/>
        </w:rPr>
        <w:t>】，</w:t>
      </w:r>
      <w:r>
        <w:rPr>
          <w:rFonts w:ascii="標楷體" w:hAnsi="標楷體" w:cs="標楷體" w:hint="eastAsia"/>
          <w:color w:val="000000"/>
          <w:szCs w:val="28"/>
        </w:rPr>
        <w:t>以</w:t>
      </w:r>
      <w:r w:rsidRPr="00AF3AEA">
        <w:rPr>
          <w:rFonts w:ascii="標楷體" w:hAnsi="標楷體" w:cs="標楷體"/>
          <w:color w:val="000000"/>
          <w:szCs w:val="28"/>
        </w:rPr>
        <w:t>及辦理新生座談會針對各系新生說明宿舍管理及獎助學金【附件4-4-2</w:t>
      </w:r>
      <w:r>
        <w:rPr>
          <w:rFonts w:ascii="標楷體" w:hAnsi="標楷體" w:cs="標楷體" w:hint="eastAsia"/>
          <w:color w:val="000000"/>
          <w:szCs w:val="28"/>
        </w:rPr>
        <w:t>7</w:t>
      </w:r>
      <w:r w:rsidRPr="00AF3AEA">
        <w:rPr>
          <w:rFonts w:ascii="標楷體" w:hAnsi="標楷體" w:cs="標楷體"/>
          <w:color w:val="000000"/>
          <w:szCs w:val="28"/>
        </w:rPr>
        <w:t>】。</w:t>
      </w:r>
    </w:p>
    <w:p w14:paraId="577AE470" w14:textId="77777777" w:rsidR="008502A8" w:rsidRDefault="008502A8" w:rsidP="008502A8">
      <w:pPr>
        <w:widowControl w:val="0"/>
        <w:suppressAutoHyphens w:val="0"/>
        <w:spacing w:line="500" w:lineRule="exact"/>
        <w:ind w:leftChars="101" w:left="566" w:hangingChars="101" w:hanging="283"/>
        <w:jc w:val="both"/>
        <w:textAlignment w:val="auto"/>
        <w:rPr>
          <w:rFonts w:ascii="標楷體" w:hAnsi="標楷體" w:cs="標楷體"/>
          <w:b/>
          <w:color w:val="000000"/>
          <w:szCs w:val="28"/>
          <w:lang w:eastAsia="zh-HK"/>
        </w:rPr>
      </w:pPr>
      <w:r>
        <w:rPr>
          <w:rFonts w:ascii="標楷體" w:hAnsi="標楷體" w:cs="標楷體"/>
          <w:b/>
          <w:color w:val="000000"/>
          <w:szCs w:val="28"/>
          <w:lang w:eastAsia="zh-HK"/>
        </w:rPr>
        <w:t>2.學校教職員工作權益救濟之申訴機制</w:t>
      </w:r>
    </w:p>
    <w:p w14:paraId="209A7418" w14:textId="77777777" w:rsidR="008502A8" w:rsidRDefault="008502A8" w:rsidP="008502A8">
      <w:pPr>
        <w:widowControl w:val="0"/>
        <w:suppressAutoHyphens w:val="0"/>
        <w:spacing w:line="500" w:lineRule="exact"/>
        <w:ind w:left="709" w:hanging="425"/>
        <w:jc w:val="both"/>
        <w:textAlignment w:val="auto"/>
      </w:pPr>
      <w:r>
        <w:rPr>
          <w:rFonts w:ascii="標楷體" w:hAnsi="標楷體" w:cs="標楷體"/>
          <w:b/>
          <w:color w:val="000000"/>
          <w:szCs w:val="28"/>
        </w:rPr>
        <w:t>(1)教師三級教評會機制</w:t>
      </w:r>
      <w:r>
        <w:rPr>
          <w:rFonts w:ascii="標楷體" w:hAnsi="標楷體" w:cs="標楷體" w:hint="eastAsia"/>
          <w:b/>
          <w:color w:val="000000"/>
          <w:szCs w:val="28"/>
        </w:rPr>
        <w:t>：</w:t>
      </w:r>
      <w:r>
        <w:rPr>
          <w:rFonts w:ascii="標楷體" w:hAnsi="標楷體" w:cs="標楷體"/>
          <w:color w:val="000000"/>
          <w:szCs w:val="28"/>
        </w:rPr>
        <w:t>依本校教師評審委員會設置辦法之規定</w:t>
      </w:r>
      <w:r>
        <w:rPr>
          <w:rFonts w:ascii="新細明體" w:eastAsia="新細明體" w:hAnsi="新細明體" w:cs="新細明體"/>
          <w:color w:val="000000"/>
          <w:szCs w:val="28"/>
        </w:rPr>
        <w:t>，</w:t>
      </w:r>
      <w:r>
        <w:rPr>
          <w:rFonts w:ascii="標楷體" w:hAnsi="標楷體" w:cs="標楷體"/>
          <w:color w:val="000000"/>
          <w:szCs w:val="28"/>
        </w:rPr>
        <w:t>設置三級教師評審委員會</w:t>
      </w:r>
      <w:r>
        <w:rPr>
          <w:rFonts w:ascii="新細明體" w:eastAsia="新細明體" w:hAnsi="新細明體" w:cs="新細明體"/>
          <w:color w:val="000000"/>
          <w:szCs w:val="28"/>
        </w:rPr>
        <w:t>，</w:t>
      </w:r>
      <w:r>
        <w:rPr>
          <w:rFonts w:ascii="標楷體" w:hAnsi="標楷體" w:cs="標楷體"/>
          <w:color w:val="000000"/>
          <w:szCs w:val="28"/>
        </w:rPr>
        <w:t>審議有關本校教師聘任、薪級、升等、停聘、解聘、不續聘等事項</w:t>
      </w:r>
      <w:r>
        <w:rPr>
          <w:rFonts w:ascii="新細明體" w:eastAsia="新細明體" w:hAnsi="新細明體" w:cs="新細明體"/>
          <w:color w:val="000000"/>
          <w:szCs w:val="28"/>
        </w:rPr>
        <w:t>，</w:t>
      </w:r>
      <w:r>
        <w:rPr>
          <w:rFonts w:ascii="標楷體" w:hAnsi="標楷體" w:cs="標楷體"/>
          <w:color w:val="000000"/>
          <w:szCs w:val="28"/>
        </w:rPr>
        <w:t>提供申復機制(請參閱【附件4-4-28</w:t>
      </w:r>
      <w:r>
        <w:rPr>
          <w:rFonts w:ascii="新細明體" w:eastAsia="新細明體" w:hAnsi="新細明體" w:cs="標楷體"/>
          <w:color w:val="000000"/>
          <w:szCs w:val="28"/>
        </w:rPr>
        <w:t>】</w:t>
      </w:r>
      <w:r>
        <w:rPr>
          <w:rFonts w:ascii="標楷體" w:hAnsi="標楷體" w:cs="標楷體"/>
          <w:color w:val="000000"/>
          <w:szCs w:val="28"/>
        </w:rPr>
        <w:t>)。</w:t>
      </w:r>
    </w:p>
    <w:p w14:paraId="60647EF4" w14:textId="77777777" w:rsidR="008502A8" w:rsidRDefault="008502A8" w:rsidP="008502A8">
      <w:pPr>
        <w:widowControl w:val="0"/>
        <w:suppressAutoHyphens w:val="0"/>
        <w:spacing w:line="500" w:lineRule="exact"/>
        <w:ind w:left="709" w:hanging="425"/>
        <w:jc w:val="both"/>
        <w:textAlignment w:val="auto"/>
      </w:pPr>
      <w:r>
        <w:rPr>
          <w:rFonts w:ascii="標楷體" w:hAnsi="標楷體" w:cs="標楷體"/>
          <w:b/>
          <w:color w:val="000000"/>
          <w:szCs w:val="28"/>
        </w:rPr>
        <w:lastRenderedPageBreak/>
        <w:t>(2)教師申訴機制</w:t>
      </w:r>
      <w:r>
        <w:rPr>
          <w:rFonts w:ascii="標楷體" w:hAnsi="標楷體" w:cs="標楷體" w:hint="eastAsia"/>
          <w:b/>
          <w:color w:val="000000"/>
          <w:szCs w:val="28"/>
        </w:rPr>
        <w:t>：</w:t>
      </w:r>
      <w:r>
        <w:rPr>
          <w:rFonts w:ascii="標楷體" w:hAnsi="標楷體" w:cs="標楷體"/>
          <w:color w:val="000000"/>
          <w:szCs w:val="28"/>
        </w:rPr>
        <w:t>為保障教師權益，促進校園和諧，訂定申訴評議委員會組織及評議要點</w:t>
      </w:r>
      <w:r>
        <w:rPr>
          <w:rFonts w:ascii="新細明體" w:eastAsia="新細明體" w:hAnsi="新細明體" w:cs="新細明體"/>
          <w:color w:val="000000"/>
          <w:szCs w:val="28"/>
        </w:rPr>
        <w:t>，</w:t>
      </w:r>
      <w:r>
        <w:rPr>
          <w:rFonts w:ascii="標楷體" w:hAnsi="標楷體" w:cs="標楷體"/>
          <w:color w:val="000000"/>
          <w:szCs w:val="28"/>
        </w:rPr>
        <w:t>設置本校教師申訴評議委員會</w:t>
      </w:r>
      <w:r>
        <w:rPr>
          <w:rFonts w:ascii="新細明體" w:eastAsia="新細明體" w:hAnsi="新細明體" w:cs="新細明體"/>
          <w:color w:val="000000"/>
          <w:szCs w:val="28"/>
        </w:rPr>
        <w:t>，</w:t>
      </w:r>
      <w:r>
        <w:rPr>
          <w:rFonts w:ascii="標楷體" w:hAnsi="標楷體" w:cs="標楷體"/>
          <w:color w:val="000000"/>
          <w:szCs w:val="28"/>
        </w:rPr>
        <w:t>明訂申訴程序</w:t>
      </w:r>
      <w:r>
        <w:rPr>
          <w:rFonts w:ascii="新細明體" w:eastAsia="新細明體" w:hAnsi="新細明體" w:cs="新細明體"/>
          <w:color w:val="000000"/>
          <w:szCs w:val="28"/>
        </w:rPr>
        <w:t>，</w:t>
      </w:r>
      <w:r>
        <w:rPr>
          <w:rFonts w:ascii="標楷體" w:hAnsi="標楷體" w:cs="標楷體"/>
          <w:color w:val="000000"/>
          <w:szCs w:val="28"/>
        </w:rPr>
        <w:t>落實教師權益救濟制度</w:t>
      </w:r>
      <w:r>
        <w:rPr>
          <w:rFonts w:ascii="新細明體" w:eastAsia="新細明體" w:hAnsi="新細明體" w:cs="新細明體"/>
          <w:color w:val="000000"/>
          <w:sz w:val="24"/>
        </w:rPr>
        <w:t>。</w:t>
      </w:r>
    </w:p>
    <w:p w14:paraId="0A67465D" w14:textId="77777777" w:rsidR="008502A8" w:rsidRDefault="008502A8" w:rsidP="008502A8">
      <w:pPr>
        <w:widowControl w:val="0"/>
        <w:suppressAutoHyphens w:val="0"/>
        <w:spacing w:line="500" w:lineRule="exact"/>
        <w:ind w:left="709" w:hanging="425"/>
        <w:jc w:val="both"/>
        <w:textAlignment w:val="auto"/>
        <w:rPr>
          <w:rFonts w:ascii="標楷體" w:hAnsi="標楷體" w:cs="標楷體"/>
          <w:color w:val="000000"/>
          <w:szCs w:val="28"/>
        </w:rPr>
      </w:pPr>
      <w:r>
        <w:rPr>
          <w:rFonts w:ascii="標楷體" w:hAnsi="標楷體" w:cs="標楷體"/>
          <w:b/>
          <w:color w:val="000000"/>
          <w:szCs w:val="28"/>
        </w:rPr>
        <w:t>(3)建立完善職員考核申訴制度</w:t>
      </w:r>
      <w:r>
        <w:rPr>
          <w:rFonts w:ascii="標楷體" w:hAnsi="標楷體" w:cs="標楷體" w:hint="eastAsia"/>
          <w:b/>
          <w:color w:val="000000"/>
          <w:szCs w:val="28"/>
        </w:rPr>
        <w:t>：</w:t>
      </w:r>
      <w:r>
        <w:rPr>
          <w:rFonts w:ascii="標楷體" w:hAnsi="標楷體" w:cs="標楷體"/>
          <w:color w:val="000000"/>
          <w:szCs w:val="28"/>
        </w:rPr>
        <w:t>本校依據行政院及所屬各機關公務人員平時考核要點及公務人員考績法，依法組成公務人員考績委員會辦理職員平時考核及年終考績事項，除依規定定期考核考核屬員之平時成績密陳校長核閱外，考績委員會之組成，任一性別比例亦符合考績委員會組織規程規定，期建立公平、公正之職員考核及申訴管道。</w:t>
      </w:r>
    </w:p>
    <w:p w14:paraId="37030A98" w14:textId="77777777" w:rsidR="008502A8" w:rsidRDefault="008502A8" w:rsidP="008502A8">
      <w:pPr>
        <w:widowControl w:val="0"/>
        <w:suppressAutoHyphens w:val="0"/>
        <w:spacing w:line="500" w:lineRule="exact"/>
        <w:ind w:left="709" w:hanging="425"/>
        <w:jc w:val="both"/>
        <w:textAlignment w:val="auto"/>
        <w:rPr>
          <w:rFonts w:ascii="標楷體" w:hAnsi="標楷體" w:cs="標楷體"/>
          <w:color w:val="000000"/>
          <w:szCs w:val="28"/>
        </w:rPr>
      </w:pPr>
      <w:r>
        <w:rPr>
          <w:rFonts w:ascii="標楷體" w:hAnsi="標楷體" w:cs="標楷體"/>
          <w:b/>
          <w:color w:val="000000"/>
          <w:szCs w:val="28"/>
        </w:rPr>
        <w:t>(4)定期召開勞資會議</w:t>
      </w:r>
      <w:r>
        <w:rPr>
          <w:rFonts w:ascii="標楷體" w:hAnsi="標楷體" w:cs="標楷體" w:hint="eastAsia"/>
          <w:b/>
          <w:color w:val="000000"/>
          <w:szCs w:val="28"/>
        </w:rPr>
        <w:t>：</w:t>
      </w:r>
      <w:r>
        <w:rPr>
          <w:rFonts w:ascii="標楷體" w:hAnsi="標楷體" w:cs="標楷體"/>
          <w:color w:val="000000"/>
          <w:szCs w:val="28"/>
        </w:rPr>
        <w:t>本校依據勞動基準法及勞資會議實施辦法規定組成勞資會議，由勞資雙方代表各6人(共計12人)，每3個月召開勞資會議1次 ，對勞動條件及福利等事項均透過會議討論，增進勞資和諧關係。</w:t>
      </w:r>
    </w:p>
    <w:p w14:paraId="0ABA3486" w14:textId="77777777" w:rsidR="008502A8" w:rsidRDefault="008502A8" w:rsidP="008502A8">
      <w:pPr>
        <w:widowControl w:val="0"/>
        <w:suppressAutoHyphens w:val="0"/>
        <w:spacing w:line="500" w:lineRule="exact"/>
        <w:ind w:left="812" w:hanging="851"/>
        <w:jc w:val="both"/>
        <w:textAlignment w:val="auto"/>
        <w:rPr>
          <w:rFonts w:ascii="標楷體" w:hAnsi="標楷體" w:cs="標楷體"/>
          <w:b/>
          <w:color w:val="000000"/>
          <w:szCs w:val="28"/>
        </w:rPr>
      </w:pPr>
      <w:r>
        <w:rPr>
          <w:rFonts w:ascii="標楷體" w:hAnsi="標楷體" w:cs="標楷體" w:hint="eastAsia"/>
          <w:b/>
          <w:color w:val="000000"/>
          <w:szCs w:val="28"/>
        </w:rPr>
        <w:t>(四)</w:t>
      </w:r>
      <w:r>
        <w:rPr>
          <w:rFonts w:ascii="標楷體" w:hAnsi="標楷體" w:cs="標楷體"/>
          <w:b/>
          <w:color w:val="000000"/>
          <w:szCs w:val="28"/>
        </w:rPr>
        <w:t>學校能營造幸福工作環境、活絡組織氛圍、落實員工關懷</w:t>
      </w:r>
    </w:p>
    <w:p w14:paraId="247DC136" w14:textId="77777777" w:rsidR="008502A8" w:rsidRPr="00AF3AEA" w:rsidRDefault="008502A8" w:rsidP="008502A8">
      <w:pPr>
        <w:widowControl w:val="0"/>
        <w:suppressAutoHyphens w:val="0"/>
        <w:spacing w:line="500" w:lineRule="exact"/>
        <w:ind w:leftChars="101" w:left="566" w:hangingChars="101" w:hanging="283"/>
        <w:jc w:val="both"/>
        <w:textAlignment w:val="auto"/>
        <w:rPr>
          <w:rFonts w:ascii="標楷體" w:hAnsi="標楷體" w:cs="標楷體"/>
          <w:b/>
          <w:color w:val="000000"/>
          <w:szCs w:val="28"/>
          <w:lang w:eastAsia="zh-HK"/>
        </w:rPr>
      </w:pPr>
      <w:r>
        <w:rPr>
          <w:rFonts w:ascii="標楷體" w:hAnsi="標楷體" w:cs="標楷體"/>
          <w:b/>
          <w:color w:val="000000"/>
          <w:szCs w:val="28"/>
          <w:lang w:eastAsia="zh-HK"/>
        </w:rPr>
        <w:t>1.落實身心障礙同仁關懷</w:t>
      </w:r>
    </w:p>
    <w:p w14:paraId="076A07DE" w14:textId="77777777" w:rsidR="008502A8" w:rsidRDefault="008502A8" w:rsidP="008502A8">
      <w:pPr>
        <w:widowControl w:val="0"/>
        <w:suppressAutoHyphens w:val="0"/>
        <w:spacing w:line="500" w:lineRule="exact"/>
        <w:ind w:left="567" w:firstLine="567"/>
        <w:jc w:val="both"/>
        <w:textAlignment w:val="auto"/>
      </w:pPr>
      <w:r>
        <w:rPr>
          <w:rFonts w:ascii="標楷體" w:hAnsi="標楷體" w:cs="標楷體"/>
          <w:color w:val="000000"/>
          <w:szCs w:val="28"/>
        </w:rPr>
        <w:t>本校為改善辦公場域無障礙環境，及落實關懷照顧身心障礙同仁，重新檢視辦公場域無障礙空間規劃，並每半年召開關懷身心障礙同仁座談會及辦理「感官體驗」同理心活動，提供本校身心障礙同仁友善便利的公務環境，營造一個零障礙的辦公空間重新省思零障礙空間的整體規劃，同時藉此培養同仁「利他」的同理心服務觀(請參閱【附件4-4-</w:t>
      </w:r>
      <w:r>
        <w:rPr>
          <w:rFonts w:ascii="標楷體" w:hAnsi="標楷體" w:cs="標楷體" w:hint="eastAsia"/>
          <w:color w:val="000000"/>
          <w:szCs w:val="28"/>
        </w:rPr>
        <w:t>29</w:t>
      </w:r>
      <w:r>
        <w:rPr>
          <w:rFonts w:ascii="新細明體" w:eastAsia="新細明體" w:hAnsi="新細明體" w:cs="標楷體"/>
          <w:color w:val="000000"/>
          <w:szCs w:val="28"/>
        </w:rPr>
        <w:t>】</w:t>
      </w:r>
      <w:r>
        <w:rPr>
          <w:rFonts w:ascii="標楷體" w:hAnsi="標楷體" w:cs="標楷體"/>
          <w:color w:val="000000"/>
          <w:szCs w:val="28"/>
        </w:rPr>
        <w:t>)。</w:t>
      </w:r>
    </w:p>
    <w:p w14:paraId="09BC7B8F" w14:textId="77777777" w:rsidR="008502A8" w:rsidRDefault="008502A8" w:rsidP="008502A8">
      <w:pPr>
        <w:widowControl w:val="0"/>
        <w:suppressAutoHyphens w:val="0"/>
        <w:spacing w:line="500" w:lineRule="exact"/>
        <w:ind w:leftChars="101" w:left="566" w:hangingChars="101" w:hanging="283"/>
        <w:jc w:val="both"/>
        <w:textAlignment w:val="auto"/>
        <w:rPr>
          <w:rFonts w:ascii="標楷體" w:hAnsi="標楷體" w:cs="標楷體"/>
          <w:b/>
          <w:color w:val="000000"/>
          <w:szCs w:val="28"/>
          <w:lang w:eastAsia="zh-HK"/>
        </w:rPr>
      </w:pPr>
      <w:r>
        <w:rPr>
          <w:rFonts w:ascii="標楷體" w:hAnsi="標楷體" w:cs="標楷體"/>
          <w:b/>
          <w:color w:val="000000"/>
          <w:szCs w:val="28"/>
          <w:lang w:eastAsia="zh-HK"/>
        </w:rPr>
        <w:t>2.人事服務簡訊添增「心靈補給站」元素</w:t>
      </w:r>
    </w:p>
    <w:p w14:paraId="1EDCE15C" w14:textId="77777777" w:rsidR="008502A8" w:rsidRPr="00AF3AEA" w:rsidRDefault="008502A8" w:rsidP="008502A8">
      <w:pPr>
        <w:widowControl w:val="0"/>
        <w:suppressAutoHyphens w:val="0"/>
        <w:spacing w:line="500" w:lineRule="exact"/>
        <w:ind w:left="567" w:firstLine="567"/>
        <w:jc w:val="both"/>
        <w:textAlignment w:val="auto"/>
        <w:rPr>
          <w:rFonts w:ascii="標楷體" w:hAnsi="標楷體" w:cs="標楷體"/>
          <w:color w:val="000000"/>
          <w:szCs w:val="28"/>
        </w:rPr>
      </w:pPr>
      <w:r>
        <w:rPr>
          <w:rFonts w:ascii="標楷體" w:hAnsi="標楷體" w:cs="標楷體"/>
          <w:color w:val="000000"/>
          <w:szCs w:val="28"/>
        </w:rPr>
        <w:t>人事室每月發行之人事服務簡訊內容除提供同仁法律、財務、健康資訊外，另添增「心靈補給站」元素，提供同仁感性、自我啟發、人際關係、親子關係等相關心靈療癒文章，同時美化各頁版面之圖樣，讓內容更加吸睛、豐富、活潑化，以吸引同仁注目閱讀，增長新知與抒發心靈共鳴，進而提升工作效率(請參閱【附件4-4-</w:t>
      </w:r>
      <w:r>
        <w:rPr>
          <w:rFonts w:ascii="標楷體" w:hAnsi="標楷體" w:cs="標楷體" w:hint="eastAsia"/>
          <w:color w:val="000000"/>
          <w:szCs w:val="28"/>
        </w:rPr>
        <w:t>30</w:t>
      </w:r>
      <w:r w:rsidRPr="00AF3AEA">
        <w:rPr>
          <w:rFonts w:ascii="標楷體" w:hAnsi="標楷體" w:cs="標楷體"/>
          <w:color w:val="000000"/>
          <w:szCs w:val="28"/>
        </w:rPr>
        <w:t>】</w:t>
      </w:r>
      <w:r>
        <w:rPr>
          <w:rFonts w:ascii="標楷體" w:hAnsi="標楷體" w:cs="標楷體"/>
          <w:color w:val="000000"/>
          <w:szCs w:val="28"/>
        </w:rPr>
        <w:t>)</w:t>
      </w:r>
      <w:r w:rsidRPr="00AF3AEA">
        <w:rPr>
          <w:rFonts w:ascii="標楷體" w:hAnsi="標楷體" w:cs="標楷體"/>
          <w:color w:val="000000"/>
          <w:szCs w:val="28"/>
        </w:rPr>
        <w:t>。</w:t>
      </w:r>
    </w:p>
    <w:p w14:paraId="1ABE5A0B" w14:textId="77777777" w:rsidR="008502A8" w:rsidRDefault="008502A8" w:rsidP="008502A8">
      <w:pPr>
        <w:widowControl w:val="0"/>
        <w:suppressAutoHyphens w:val="0"/>
        <w:spacing w:line="500" w:lineRule="exact"/>
        <w:ind w:leftChars="101" w:left="566" w:hangingChars="101" w:hanging="283"/>
        <w:jc w:val="both"/>
        <w:textAlignment w:val="auto"/>
        <w:rPr>
          <w:rFonts w:ascii="標楷體" w:hAnsi="標楷體" w:cs="標楷體"/>
          <w:b/>
          <w:color w:val="000000"/>
          <w:szCs w:val="28"/>
          <w:lang w:eastAsia="zh-HK"/>
        </w:rPr>
      </w:pPr>
      <w:r>
        <w:rPr>
          <w:rFonts w:ascii="標楷體" w:hAnsi="標楷體" w:cs="標楷體"/>
          <w:b/>
          <w:color w:val="000000"/>
          <w:szCs w:val="28"/>
          <w:lang w:eastAsia="zh-HK"/>
        </w:rPr>
        <w:t>3.辦理各項節慶、文康活動及福利措施</w:t>
      </w:r>
    </w:p>
    <w:p w14:paraId="139126C0" w14:textId="77777777" w:rsidR="008502A8" w:rsidRPr="00AF3AEA" w:rsidRDefault="008502A8" w:rsidP="008502A8">
      <w:pPr>
        <w:widowControl w:val="0"/>
        <w:suppressAutoHyphens w:val="0"/>
        <w:spacing w:line="500" w:lineRule="exact"/>
        <w:ind w:left="567" w:firstLine="567"/>
        <w:jc w:val="both"/>
        <w:textAlignment w:val="auto"/>
        <w:rPr>
          <w:rFonts w:ascii="標楷體" w:hAnsi="標楷體" w:cs="標楷體"/>
          <w:color w:val="000000"/>
          <w:szCs w:val="28"/>
        </w:rPr>
      </w:pPr>
      <w:r>
        <w:rPr>
          <w:rFonts w:ascii="標楷體" w:hAnsi="標楷體" w:cs="標楷體"/>
          <w:color w:val="000000"/>
          <w:szCs w:val="28"/>
        </w:rPr>
        <w:t>本校以「同仁至上」為人事服務宗旨，對於各項節慶、文康活動及福利措施等相關活動決策，均由本校教職員工共同參與建議及全員票選產生，積極落實參與式建議制度(請參閱【附件4-4-</w:t>
      </w:r>
      <w:r>
        <w:rPr>
          <w:rFonts w:ascii="標楷體" w:hAnsi="標楷體" w:cs="標楷體" w:hint="eastAsia"/>
          <w:color w:val="000000"/>
          <w:szCs w:val="28"/>
        </w:rPr>
        <w:t>31</w:t>
      </w:r>
      <w:r w:rsidRPr="00AF3AEA">
        <w:rPr>
          <w:rFonts w:ascii="標楷體" w:hAnsi="標楷體" w:cs="標楷體"/>
          <w:color w:val="000000"/>
          <w:szCs w:val="28"/>
        </w:rPr>
        <w:t>】</w:t>
      </w:r>
      <w:r>
        <w:rPr>
          <w:rFonts w:ascii="標楷體" w:hAnsi="標楷體" w:cs="標楷體"/>
          <w:color w:val="000000"/>
          <w:szCs w:val="28"/>
        </w:rPr>
        <w:t>)。</w:t>
      </w:r>
    </w:p>
    <w:p w14:paraId="4288438E" w14:textId="77777777" w:rsidR="008502A8" w:rsidRDefault="008502A8" w:rsidP="008502A8">
      <w:pPr>
        <w:widowControl w:val="0"/>
        <w:suppressAutoHyphens w:val="0"/>
        <w:spacing w:line="500" w:lineRule="exact"/>
        <w:ind w:leftChars="101" w:left="566" w:hangingChars="101" w:hanging="283"/>
        <w:jc w:val="both"/>
        <w:textAlignment w:val="auto"/>
        <w:rPr>
          <w:rFonts w:ascii="標楷體" w:hAnsi="標楷體" w:cs="標楷體"/>
          <w:b/>
          <w:color w:val="000000"/>
          <w:szCs w:val="28"/>
          <w:lang w:eastAsia="zh-HK"/>
        </w:rPr>
      </w:pPr>
      <w:r>
        <w:rPr>
          <w:rFonts w:ascii="標楷體" w:hAnsi="標楷體" w:cs="標楷體"/>
          <w:b/>
          <w:color w:val="000000"/>
          <w:szCs w:val="28"/>
          <w:lang w:eastAsia="zh-HK"/>
        </w:rPr>
        <w:t>4.辦理校園機車考照服務</w:t>
      </w:r>
    </w:p>
    <w:p w14:paraId="00947415" w14:textId="77777777" w:rsidR="008502A8" w:rsidRPr="00AF3AEA" w:rsidRDefault="008502A8" w:rsidP="008502A8">
      <w:pPr>
        <w:widowControl w:val="0"/>
        <w:suppressAutoHyphens w:val="0"/>
        <w:spacing w:line="500" w:lineRule="exact"/>
        <w:ind w:left="567" w:firstLine="567"/>
        <w:jc w:val="both"/>
        <w:textAlignment w:val="auto"/>
        <w:rPr>
          <w:rFonts w:ascii="標楷體" w:hAnsi="標楷體" w:cs="標楷體"/>
          <w:color w:val="000000"/>
          <w:szCs w:val="28"/>
        </w:rPr>
      </w:pPr>
      <w:r>
        <w:rPr>
          <w:rFonts w:ascii="標楷體" w:hAnsi="標楷體" w:cs="標楷體"/>
          <w:color w:val="000000"/>
          <w:szCs w:val="28"/>
        </w:rPr>
        <w:lastRenderedPageBreak/>
        <w:t>由本校主動發起揪團，力邀交通部公路總局新竹監理所桃園監理站共同合作，在本校校園內辦理教職員工生及眷屬現場機車考照服務，並邀請鄰近長庚大學、長庚技術學院教職員工參加，以達到資源共享及敦親睦鄰目的(請參閱【附件4-4-</w:t>
      </w:r>
      <w:r>
        <w:rPr>
          <w:rFonts w:ascii="標楷體" w:hAnsi="標楷體" w:cs="標楷體" w:hint="eastAsia"/>
          <w:color w:val="000000"/>
          <w:szCs w:val="28"/>
        </w:rPr>
        <w:t>32</w:t>
      </w:r>
      <w:r w:rsidRPr="00AF3AEA">
        <w:rPr>
          <w:rFonts w:ascii="標楷體" w:hAnsi="標楷體" w:cs="標楷體"/>
          <w:color w:val="000000"/>
          <w:szCs w:val="28"/>
        </w:rPr>
        <w:t>】</w:t>
      </w:r>
      <w:r>
        <w:rPr>
          <w:rFonts w:ascii="標楷體" w:hAnsi="標楷體" w:cs="標楷體"/>
          <w:color w:val="000000"/>
          <w:szCs w:val="28"/>
        </w:rPr>
        <w:t>)。</w:t>
      </w:r>
    </w:p>
    <w:p w14:paraId="5A3606C5" w14:textId="77777777" w:rsidR="008502A8" w:rsidRDefault="008502A8" w:rsidP="008502A8">
      <w:pPr>
        <w:widowControl w:val="0"/>
        <w:suppressAutoHyphens w:val="0"/>
        <w:spacing w:line="500" w:lineRule="exact"/>
        <w:ind w:leftChars="101" w:left="566" w:hangingChars="101" w:hanging="283"/>
        <w:jc w:val="both"/>
        <w:textAlignment w:val="auto"/>
        <w:rPr>
          <w:rFonts w:ascii="標楷體" w:hAnsi="標楷體" w:cs="標楷體"/>
          <w:b/>
          <w:color w:val="000000"/>
          <w:szCs w:val="28"/>
          <w:lang w:eastAsia="zh-HK"/>
        </w:rPr>
      </w:pPr>
      <w:r>
        <w:rPr>
          <w:rFonts w:ascii="標楷體" w:hAnsi="標楷體" w:cs="標楷體"/>
          <w:b/>
          <w:color w:val="000000"/>
          <w:szCs w:val="28"/>
          <w:lang w:eastAsia="zh-HK"/>
        </w:rPr>
        <w:t>5.成立國考讀書會</w:t>
      </w:r>
    </w:p>
    <w:p w14:paraId="65AE95CC" w14:textId="77777777" w:rsidR="008502A8" w:rsidRPr="00AF3AEA" w:rsidRDefault="008502A8" w:rsidP="008502A8">
      <w:pPr>
        <w:widowControl w:val="0"/>
        <w:suppressAutoHyphens w:val="0"/>
        <w:spacing w:line="500" w:lineRule="exact"/>
        <w:ind w:left="567" w:firstLine="567"/>
        <w:jc w:val="both"/>
        <w:textAlignment w:val="auto"/>
        <w:rPr>
          <w:rFonts w:ascii="標楷體" w:hAnsi="標楷體" w:cs="標楷體"/>
          <w:color w:val="000000"/>
          <w:szCs w:val="28"/>
        </w:rPr>
      </w:pPr>
      <w:r>
        <w:rPr>
          <w:rFonts w:ascii="標楷體" w:hAnsi="標楷體" w:cs="標楷體"/>
          <w:color w:val="000000"/>
          <w:szCs w:val="28"/>
        </w:rPr>
        <w:t>針對本校編制外同仁和大四以上學生辦理國家考試協助方案，事先調查欲參加國考意願之人數，並邀請近年考取國家考試人員做經驗分享交流，透過師徒制教學方式，進行應考類科科目諮詢與輔導(請參閱【附件4-4-</w:t>
      </w:r>
      <w:r>
        <w:rPr>
          <w:rFonts w:ascii="標楷體" w:hAnsi="標楷體" w:cs="標楷體" w:hint="eastAsia"/>
          <w:color w:val="000000"/>
          <w:szCs w:val="28"/>
        </w:rPr>
        <w:t>33</w:t>
      </w:r>
      <w:r w:rsidRPr="00AF3AEA">
        <w:rPr>
          <w:rFonts w:ascii="標楷體" w:hAnsi="標楷體" w:cs="標楷體"/>
          <w:color w:val="000000"/>
          <w:szCs w:val="28"/>
        </w:rPr>
        <w:t>】</w:t>
      </w:r>
      <w:r>
        <w:rPr>
          <w:rFonts w:ascii="標楷體" w:hAnsi="標楷體" w:cs="標楷體"/>
          <w:color w:val="000000"/>
          <w:szCs w:val="28"/>
        </w:rPr>
        <w:t>)。</w:t>
      </w:r>
    </w:p>
    <w:p w14:paraId="75B59D6E" w14:textId="77777777" w:rsidR="008502A8" w:rsidRDefault="008502A8" w:rsidP="008502A8">
      <w:pPr>
        <w:widowControl w:val="0"/>
        <w:suppressAutoHyphens w:val="0"/>
        <w:spacing w:line="500" w:lineRule="exact"/>
        <w:ind w:leftChars="101" w:left="566" w:hangingChars="101" w:hanging="283"/>
        <w:jc w:val="both"/>
        <w:textAlignment w:val="auto"/>
        <w:rPr>
          <w:rFonts w:ascii="標楷體" w:hAnsi="標楷體" w:cs="標楷體"/>
          <w:b/>
          <w:color w:val="000000"/>
          <w:szCs w:val="28"/>
          <w:lang w:eastAsia="zh-HK"/>
        </w:rPr>
      </w:pPr>
      <w:r>
        <w:rPr>
          <w:rFonts w:ascii="標楷體" w:hAnsi="標楷體" w:cs="標楷體"/>
          <w:b/>
          <w:color w:val="000000"/>
          <w:szCs w:val="28"/>
          <w:lang w:eastAsia="zh-HK"/>
        </w:rPr>
        <w:t>6</w:t>
      </w:r>
      <w:r>
        <w:rPr>
          <w:rFonts w:ascii="標楷體" w:hAnsi="標楷體" w:cs="標楷體" w:hint="eastAsia"/>
          <w:b/>
          <w:color w:val="000000"/>
          <w:szCs w:val="28"/>
        </w:rPr>
        <w:t>.</w:t>
      </w:r>
      <w:r>
        <w:rPr>
          <w:rFonts w:ascii="標楷體" w:hAnsi="標楷體" w:cs="標楷體"/>
          <w:b/>
          <w:color w:val="000000"/>
          <w:szCs w:val="28"/>
          <w:lang w:eastAsia="zh-HK"/>
        </w:rPr>
        <w:t>落實關懷照護孕母及性別友善職場政策</w:t>
      </w:r>
    </w:p>
    <w:p w14:paraId="53657B7F" w14:textId="77777777" w:rsidR="008502A8" w:rsidRPr="00AF3AEA" w:rsidRDefault="008502A8" w:rsidP="008502A8">
      <w:pPr>
        <w:widowControl w:val="0"/>
        <w:suppressAutoHyphens w:val="0"/>
        <w:spacing w:line="500" w:lineRule="exact"/>
        <w:ind w:left="567" w:firstLine="567"/>
        <w:jc w:val="both"/>
        <w:textAlignment w:val="auto"/>
        <w:rPr>
          <w:rFonts w:ascii="標楷體" w:hAnsi="標楷體" w:cs="標楷體"/>
          <w:color w:val="000000"/>
          <w:szCs w:val="28"/>
        </w:rPr>
      </w:pPr>
      <w:r>
        <w:rPr>
          <w:rFonts w:ascii="標楷體" w:hAnsi="標楷體" w:cs="標楷體"/>
          <w:color w:val="000000"/>
          <w:szCs w:val="28"/>
        </w:rPr>
        <w:t>為落實關懷照護孕母及性別友善職場政策，同時有效充分運用本校現有設施資源，爰重新規劃美化哺(集)乳室及孕母休息室，讓本校懷孕教職員工生及哺乳媽咪們一同享用優質哺育環境資源，體驗好康、好讚、好舒適的貼心服務(請參閱【附件4-4-</w:t>
      </w:r>
      <w:r>
        <w:rPr>
          <w:rFonts w:ascii="標楷體" w:hAnsi="標楷體" w:cs="標楷體" w:hint="eastAsia"/>
          <w:color w:val="000000"/>
          <w:szCs w:val="28"/>
        </w:rPr>
        <w:t>34</w:t>
      </w:r>
      <w:r w:rsidRPr="00AF3AEA">
        <w:rPr>
          <w:rFonts w:ascii="標楷體" w:hAnsi="標楷體" w:cs="標楷體"/>
          <w:color w:val="000000"/>
          <w:szCs w:val="28"/>
        </w:rPr>
        <w:t>】)</w:t>
      </w:r>
      <w:r>
        <w:rPr>
          <w:rFonts w:ascii="標楷體" w:hAnsi="標楷體" w:cs="標楷體"/>
          <w:color w:val="000000"/>
          <w:szCs w:val="28"/>
        </w:rPr>
        <w:t>。</w:t>
      </w:r>
    </w:p>
    <w:p w14:paraId="773F9EC2" w14:textId="77777777" w:rsidR="008502A8" w:rsidRDefault="008502A8" w:rsidP="008502A8">
      <w:pPr>
        <w:pStyle w:val="15"/>
        <w:ind w:firstLine="0"/>
      </w:pPr>
      <w:r>
        <w:rPr>
          <w:b/>
          <w:shd w:val="clear" w:color="auto" w:fill="FFFF00"/>
        </w:rPr>
        <w:t>4-5</w:t>
      </w:r>
      <w:r>
        <w:rPr>
          <w:rFonts w:hint="eastAsia"/>
          <w:b/>
          <w:shd w:val="clear" w:color="auto" w:fill="FFFF00"/>
        </w:rPr>
        <w:t xml:space="preserve"> </w:t>
      </w:r>
      <w:r>
        <w:rPr>
          <w:b/>
          <w:shd w:val="clear" w:color="auto" w:fill="FFFF00"/>
        </w:rPr>
        <w:t>學校確保財務永續之機制與作法為何?</w:t>
      </w:r>
    </w:p>
    <w:p w14:paraId="5EBA80B2" w14:textId="77777777" w:rsidR="008502A8" w:rsidRDefault="008502A8" w:rsidP="008502A8">
      <w:pPr>
        <w:widowControl w:val="0"/>
        <w:suppressAutoHyphens w:val="0"/>
        <w:spacing w:line="500" w:lineRule="exact"/>
        <w:jc w:val="both"/>
        <w:textAlignment w:val="auto"/>
        <w:rPr>
          <w:rFonts w:ascii="標楷體" w:hAnsi="標楷體" w:cs="標楷體"/>
          <w:b/>
          <w:color w:val="000000"/>
          <w:szCs w:val="28"/>
        </w:rPr>
      </w:pPr>
      <w:r>
        <w:rPr>
          <w:rFonts w:ascii="標楷體" w:hAnsi="標楷體" w:cs="標楷體" w:hint="eastAsia"/>
          <w:b/>
          <w:color w:val="000000"/>
          <w:szCs w:val="28"/>
        </w:rPr>
        <w:t>(一)</w:t>
      </w:r>
      <w:r>
        <w:rPr>
          <w:rFonts w:ascii="標楷體" w:hAnsi="標楷體" w:cs="標楷體"/>
          <w:b/>
          <w:color w:val="000000"/>
          <w:szCs w:val="28"/>
        </w:rPr>
        <w:t>學校能建立健全之財務管理與運用機制與作法</w:t>
      </w:r>
    </w:p>
    <w:p w14:paraId="33E80F32" w14:textId="7FBE2A70" w:rsidR="008502A8" w:rsidRDefault="008502A8" w:rsidP="008502A8">
      <w:pPr>
        <w:widowControl w:val="0"/>
        <w:suppressAutoHyphens w:val="0"/>
        <w:spacing w:line="500" w:lineRule="exact"/>
        <w:ind w:left="567" w:hanging="283"/>
        <w:jc w:val="both"/>
        <w:textAlignment w:val="auto"/>
      </w:pPr>
      <w:r>
        <w:rPr>
          <w:rFonts w:ascii="標楷體" w:hAnsi="標楷體" w:cs="標楷體"/>
          <w:b/>
          <w:color w:val="000000"/>
          <w:szCs w:val="28"/>
        </w:rPr>
        <w:t>1.依法籌編預算：</w:t>
      </w:r>
      <w:r>
        <w:rPr>
          <w:rFonts w:ascii="標楷體" w:hAnsi="標楷體" w:cs="標楷體"/>
          <w:color w:val="000000"/>
          <w:szCs w:val="28"/>
        </w:rPr>
        <w:t>本校預算編審作業除依預算法及中央政府總預算附屬單位預算編製作業手冊等相關規定辦理外(請參閱【附件4-5-1】)</w:t>
      </w:r>
      <w:commentRangeStart w:id="110"/>
      <w:ins w:id="111" w:author="admin" w:date="2017-05-17T14:26:00Z">
        <w:r w:rsidR="00B11ABD" w:rsidRPr="00B11ABD">
          <w:rPr>
            <w:rFonts w:ascii="標楷體" w:hAnsi="標楷體" w:cs="標楷體"/>
            <w:color w:val="FF0000"/>
            <w:szCs w:val="28"/>
            <w:rPrChange w:id="112" w:author="admin" w:date="2017-05-17T14:26:00Z">
              <w:rPr>
                <w:rFonts w:ascii="標楷體" w:hAnsi="標楷體" w:cs="標楷體"/>
                <w:color w:val="000000"/>
                <w:szCs w:val="28"/>
              </w:rPr>
            </w:rPrChange>
          </w:rPr>
          <w:t>，</w:t>
        </w:r>
        <w:r w:rsidR="00B11ABD" w:rsidRPr="00B11ABD">
          <w:rPr>
            <w:rFonts w:ascii="標楷體" w:hAnsi="標楷體" w:cs="標楷體"/>
            <w:b/>
            <w:color w:val="FF0000"/>
            <w:szCs w:val="28"/>
            <w:rPrChange w:id="113" w:author="admin" w:date="2017-05-17T14:26:00Z">
              <w:rPr>
                <w:rFonts w:ascii="標楷體" w:hAnsi="標楷體" w:cs="標楷體"/>
                <w:b/>
                <w:color w:val="000000"/>
                <w:szCs w:val="28"/>
              </w:rPr>
            </w:rPrChange>
          </w:rPr>
          <w:t>配合學校校務發展政策</w:t>
        </w:r>
        <w:r w:rsidR="00B11ABD" w:rsidRPr="00B11ABD">
          <w:rPr>
            <w:rFonts w:ascii="標楷體" w:hAnsi="標楷體" w:cs="標楷體"/>
            <w:color w:val="FF0000"/>
            <w:szCs w:val="28"/>
            <w:rPrChange w:id="114" w:author="admin" w:date="2017-05-17T14:26:00Z">
              <w:rPr>
                <w:rFonts w:ascii="標楷體" w:hAnsi="標楷體" w:cs="標楷體"/>
                <w:color w:val="000000"/>
                <w:szCs w:val="28"/>
              </w:rPr>
            </w:rPrChange>
          </w:rPr>
          <w:t>，</w:t>
        </w:r>
        <w:commentRangeEnd w:id="110"/>
        <w:r w:rsidR="00B11ABD" w:rsidRPr="00B11ABD">
          <w:rPr>
            <w:rStyle w:val="aff4"/>
            <w:rFonts w:ascii="Calibri" w:eastAsia="新細明體" w:hAnsi="Calibri"/>
            <w:color w:val="FF0000"/>
            <w:rPrChange w:id="115" w:author="admin" w:date="2017-05-17T14:26:00Z">
              <w:rPr>
                <w:rStyle w:val="aff4"/>
                <w:rFonts w:ascii="Calibri" w:eastAsia="新細明體" w:hAnsi="Calibri"/>
              </w:rPr>
            </w:rPrChange>
          </w:rPr>
          <w:commentReference w:id="110"/>
        </w:r>
      </w:ins>
      <w:del w:id="116" w:author="admin" w:date="2017-05-17T14:26:00Z">
        <w:r w:rsidDel="00B11ABD">
          <w:rPr>
            <w:rFonts w:ascii="標楷體" w:hAnsi="標楷體" w:cs="標楷體"/>
            <w:color w:val="000000"/>
            <w:szCs w:val="28"/>
          </w:rPr>
          <w:delText>，</w:delText>
        </w:r>
        <w:r w:rsidDel="00B11ABD">
          <w:rPr>
            <w:rFonts w:ascii="標楷體" w:hAnsi="標楷體" w:cs="標楷體"/>
            <w:b/>
            <w:color w:val="000000"/>
            <w:szCs w:val="28"/>
          </w:rPr>
          <w:delText>配合學校校務發展政策</w:delText>
        </w:r>
      </w:del>
      <w:del w:id="117" w:author="admin" w:date="2017-05-17T14:27:00Z">
        <w:r w:rsidDel="00B11ABD">
          <w:rPr>
            <w:rFonts w:ascii="標楷體" w:hAnsi="標楷體" w:cs="標楷體"/>
            <w:color w:val="000000"/>
            <w:szCs w:val="28"/>
          </w:rPr>
          <w:delText>，</w:delText>
        </w:r>
      </w:del>
      <w:r>
        <w:rPr>
          <w:rFonts w:ascii="標楷體" w:hAnsi="標楷體" w:cs="標楷體"/>
          <w:color w:val="000000"/>
          <w:szCs w:val="28"/>
        </w:rPr>
        <w:t>預估學校可用資源(包括政府補助、學雜費收入及其他收入等)，檢討業務推動之急迫性與優先順序，擬定營運計畫及一般建築設備計畫，彙整籌編預算，將有限資源作妥適配置。</w:t>
      </w:r>
    </w:p>
    <w:p w14:paraId="689BC588" w14:textId="77777777" w:rsidR="008502A8" w:rsidRDefault="008502A8" w:rsidP="008502A8">
      <w:pPr>
        <w:widowControl w:val="0"/>
        <w:suppressAutoHyphens w:val="0"/>
        <w:spacing w:line="500" w:lineRule="exact"/>
        <w:ind w:left="567" w:hanging="283"/>
        <w:jc w:val="both"/>
        <w:textAlignment w:val="auto"/>
      </w:pPr>
      <w:r>
        <w:rPr>
          <w:rFonts w:ascii="標楷體" w:hAnsi="標楷體" w:cs="標楷體"/>
          <w:b/>
          <w:color w:val="000000"/>
          <w:szCs w:val="28"/>
        </w:rPr>
        <w:t>2.合理分配預算：</w:t>
      </w:r>
      <w:r>
        <w:rPr>
          <w:rFonts w:ascii="標楷體" w:hAnsi="標楷體" w:cs="標楷體"/>
          <w:color w:val="000000"/>
          <w:szCs w:val="28"/>
        </w:rPr>
        <w:t>為促進校務發展，以有效運用及合理分配預算經費，擬訂「年度預算分配注意事項」(請參閱【附件4-5-2)，除請各單位依實際需要提供經費需求外，並依上開注意事項所訂標準核算基本行政經費及教學支出，彙整後由校長或授權人員邀集相關單位召開先期審查會議，再提經行政會議審議後據以執行。(請參閱【附件4-5-</w:t>
      </w:r>
      <w:r>
        <w:rPr>
          <w:rFonts w:ascii="標楷體" w:hAnsi="標楷體" w:cs="標楷體" w:hint="eastAsia"/>
          <w:color w:val="000000"/>
          <w:szCs w:val="28"/>
        </w:rPr>
        <w:t>3</w:t>
      </w:r>
      <w:r>
        <w:rPr>
          <w:rFonts w:ascii="標楷體" w:hAnsi="標楷體" w:cs="標楷體"/>
          <w:color w:val="000000"/>
          <w:szCs w:val="28"/>
        </w:rPr>
        <w:t>)</w:t>
      </w:r>
    </w:p>
    <w:p w14:paraId="3AF5E07A" w14:textId="77777777" w:rsidR="008502A8" w:rsidRDefault="008502A8" w:rsidP="008502A8">
      <w:pPr>
        <w:widowControl w:val="0"/>
        <w:suppressAutoHyphens w:val="0"/>
        <w:spacing w:line="500" w:lineRule="exact"/>
        <w:ind w:left="567" w:hanging="283"/>
        <w:jc w:val="both"/>
        <w:textAlignment w:val="auto"/>
      </w:pPr>
      <w:r>
        <w:rPr>
          <w:rFonts w:ascii="標楷體" w:hAnsi="標楷體" w:cs="標楷體"/>
          <w:b/>
          <w:color w:val="000000"/>
          <w:szCs w:val="28"/>
        </w:rPr>
        <w:t>3.有效執行預算：</w:t>
      </w:r>
      <w:r>
        <w:rPr>
          <w:rFonts w:ascii="標楷體" w:hAnsi="標楷體" w:cs="標楷體"/>
          <w:color w:val="000000"/>
          <w:szCs w:val="28"/>
        </w:rPr>
        <w:t>為有效提升行政品質及確保學校經費收支之處理，彙整相關法令規定及原則，擬訂「經費收支處理手冊」，內容含收繳作業、經費</w:t>
      </w:r>
      <w:r>
        <w:rPr>
          <w:rFonts w:ascii="標楷體" w:hAnsi="標楷體" w:cs="標楷體"/>
          <w:color w:val="000000"/>
          <w:szCs w:val="28"/>
        </w:rPr>
        <w:lastRenderedPageBreak/>
        <w:t>動支流程、會計網路請購及查詢操作等程序規範，內容完備、明確及透明，以強化內控機制。(請參閱【網址:</w:t>
      </w:r>
      <w:hyperlink r:id="rId61" w:history="1">
        <w:r>
          <w:rPr>
            <w:rFonts w:ascii="標楷體" w:hAnsi="標楷體" w:cs="標楷體"/>
            <w:color w:val="1155CC"/>
            <w:szCs w:val="28"/>
            <w:u w:val="single"/>
          </w:rPr>
          <w:t>http://accounting.ntsu.edu.tw/ezfiles/7/1007/img/70/171546741.pdf</w:t>
        </w:r>
      </w:hyperlink>
    </w:p>
    <w:p w14:paraId="05B17BA5" w14:textId="77777777" w:rsidR="008502A8" w:rsidRDefault="008502A8" w:rsidP="008502A8">
      <w:pPr>
        <w:widowControl w:val="0"/>
        <w:suppressAutoHyphens w:val="0"/>
        <w:spacing w:line="500" w:lineRule="exact"/>
        <w:ind w:left="567" w:hanging="283"/>
        <w:jc w:val="both"/>
        <w:textAlignment w:val="auto"/>
      </w:pPr>
      <w:r>
        <w:rPr>
          <w:rFonts w:ascii="標楷體" w:hAnsi="標楷體" w:cs="標楷體"/>
          <w:b/>
          <w:color w:val="000000"/>
          <w:szCs w:val="28"/>
        </w:rPr>
        <w:t>4.年度預算外經費申請：</w:t>
      </w:r>
      <w:r>
        <w:rPr>
          <w:rFonts w:ascii="標楷體" w:hAnsi="標楷體" w:cs="標楷體"/>
          <w:color w:val="000000"/>
          <w:szCs w:val="28"/>
        </w:rPr>
        <w:t>為審酌本校校務基金經費運用符合校務發展所需，應依年度預算編列程序編入年度預算，另緊急性或必要性年度預算外經費動支申請，依「國立體育大學校務基金提案細則」</w:t>
      </w:r>
      <w:r w:rsidRPr="00AF3AEA">
        <w:rPr>
          <w:rFonts w:ascii="標楷體" w:hAnsi="標楷體" w:cs="標楷體"/>
          <w:color w:val="000000" w:themeColor="text1"/>
          <w:szCs w:val="28"/>
        </w:rPr>
        <w:t>(請參閱【附件4-5-</w:t>
      </w:r>
      <w:r>
        <w:rPr>
          <w:rFonts w:ascii="標楷體" w:hAnsi="標楷體" w:cs="標楷體" w:hint="eastAsia"/>
          <w:color w:val="000000" w:themeColor="text1"/>
          <w:szCs w:val="28"/>
        </w:rPr>
        <w:t>4</w:t>
      </w:r>
      <w:r w:rsidRPr="00AF3AEA">
        <w:rPr>
          <w:rFonts w:ascii="標楷體" w:hAnsi="標楷體" w:cs="標楷體"/>
          <w:color w:val="000000" w:themeColor="text1"/>
          <w:szCs w:val="28"/>
        </w:rPr>
        <w:t>】)提送校務基金管理委員會審議，以建立有效之經費管控機制</w:t>
      </w:r>
      <w:r>
        <w:rPr>
          <w:rFonts w:ascii="標楷體" w:hAnsi="標楷體" w:cs="標楷體"/>
          <w:color w:val="000000"/>
          <w:szCs w:val="28"/>
        </w:rPr>
        <w:t>。</w:t>
      </w:r>
    </w:p>
    <w:p w14:paraId="04E11BD2" w14:textId="77777777" w:rsidR="008502A8" w:rsidRDefault="008502A8" w:rsidP="008502A8">
      <w:pPr>
        <w:widowControl w:val="0"/>
        <w:suppressAutoHyphens w:val="0"/>
        <w:spacing w:line="500" w:lineRule="exact"/>
        <w:ind w:left="567" w:hanging="283"/>
        <w:jc w:val="both"/>
        <w:textAlignment w:val="auto"/>
      </w:pPr>
      <w:r>
        <w:rPr>
          <w:rFonts w:ascii="標楷體" w:hAnsi="標楷體" w:cs="標楷體"/>
          <w:b/>
          <w:color w:val="000000"/>
          <w:szCs w:val="28"/>
        </w:rPr>
        <w:t>5.營運單位擬定年度營運計畫並按月繳交營運收支情形：</w:t>
      </w:r>
      <w:r>
        <w:rPr>
          <w:rFonts w:ascii="標楷體" w:hAnsi="標楷體" w:cs="標楷體"/>
          <w:color w:val="000000"/>
          <w:szCs w:val="28"/>
        </w:rPr>
        <w:t>本校各場館營運單位每年均應提送次年度營運計畫</w:t>
      </w:r>
      <w:r w:rsidRPr="00AF3AEA">
        <w:rPr>
          <w:rFonts w:ascii="標楷體" w:hAnsi="標楷體" w:cs="標楷體"/>
          <w:color w:val="000000" w:themeColor="text1"/>
          <w:szCs w:val="28"/>
        </w:rPr>
        <w:t>(請參閱【附件4-5-5】)</w:t>
      </w:r>
      <w:r>
        <w:rPr>
          <w:rFonts w:ascii="標楷體" w:hAnsi="標楷體" w:cs="標楷體"/>
          <w:color w:val="000000"/>
          <w:szCs w:val="28"/>
        </w:rPr>
        <w:t>至校務基金管理委員會審議，並派員出席會議說明及備詢，各單位依校務基金管理委員會決議之年度營運目標作為營運績效之衡量標準。營運期間按月繳交營運收支情形相關資料(請參閱【附件4-5-1-</w:t>
      </w:r>
      <w:r>
        <w:rPr>
          <w:rFonts w:ascii="標楷體" w:hAnsi="標楷體" w:cs="標楷體" w:hint="eastAsia"/>
          <w:color w:val="000000"/>
          <w:szCs w:val="28"/>
        </w:rPr>
        <w:t>6</w:t>
      </w:r>
      <w:r>
        <w:rPr>
          <w:rFonts w:ascii="標楷體" w:hAnsi="標楷體" w:cs="標楷體"/>
          <w:color w:val="0D0D0D"/>
          <w:szCs w:val="28"/>
        </w:rPr>
        <w:t>】</w:t>
      </w:r>
      <w:r>
        <w:rPr>
          <w:rFonts w:ascii="標楷體" w:hAnsi="標楷體" w:cs="標楷體"/>
          <w:color w:val="000000"/>
          <w:szCs w:val="28"/>
        </w:rPr>
        <w:t>)，以檢視執行成效。</w:t>
      </w:r>
    </w:p>
    <w:p w14:paraId="4AF50794" w14:textId="77777777" w:rsidR="008502A8" w:rsidRDefault="008502A8" w:rsidP="008502A8">
      <w:pPr>
        <w:widowControl w:val="0"/>
        <w:suppressAutoHyphens w:val="0"/>
        <w:spacing w:line="500" w:lineRule="exact"/>
        <w:jc w:val="both"/>
        <w:textAlignment w:val="auto"/>
        <w:rPr>
          <w:rFonts w:ascii="標楷體" w:hAnsi="標楷體" w:cs="標楷體"/>
          <w:b/>
          <w:color w:val="000000"/>
          <w:szCs w:val="28"/>
        </w:rPr>
      </w:pPr>
      <w:r>
        <w:rPr>
          <w:rFonts w:ascii="標楷體" w:hAnsi="標楷體" w:cs="標楷體" w:hint="eastAsia"/>
          <w:b/>
          <w:color w:val="000000"/>
          <w:szCs w:val="28"/>
        </w:rPr>
        <w:t>(二)</w:t>
      </w:r>
      <w:r>
        <w:rPr>
          <w:rFonts w:ascii="標楷體" w:hAnsi="標楷體" w:cs="標楷體"/>
          <w:b/>
          <w:color w:val="000000"/>
          <w:szCs w:val="28"/>
        </w:rPr>
        <w:t>學校能運用各種合法機制與作法確保財務能符應校務發展所需</w:t>
      </w:r>
    </w:p>
    <w:p w14:paraId="35308CC3" w14:textId="77777777" w:rsidR="008502A8" w:rsidRPr="00AF3AEA" w:rsidRDefault="008502A8" w:rsidP="008502A8">
      <w:pPr>
        <w:widowControl w:val="0"/>
        <w:suppressAutoHyphens w:val="0"/>
        <w:spacing w:line="500" w:lineRule="exact"/>
        <w:ind w:left="567" w:hanging="283"/>
        <w:jc w:val="both"/>
        <w:textAlignment w:val="auto"/>
        <w:rPr>
          <w:color w:val="000000" w:themeColor="text1"/>
        </w:rPr>
      </w:pPr>
      <w:r w:rsidRPr="00AF3AEA">
        <w:rPr>
          <w:rFonts w:ascii="標楷體" w:hAnsi="標楷體" w:cs="標楷體"/>
          <w:b/>
          <w:color w:val="000000" w:themeColor="text1"/>
          <w:szCs w:val="28"/>
        </w:rPr>
        <w:t>1.配合校務發展方向擬定年度財務規劃報告書：</w:t>
      </w:r>
      <w:r w:rsidRPr="00AF3AEA">
        <w:rPr>
          <w:rFonts w:ascii="標楷體" w:hAnsi="標楷體" w:cs="標楷體"/>
          <w:color w:val="000000" w:themeColor="text1"/>
          <w:szCs w:val="28"/>
        </w:rPr>
        <w:t>為配合校務發展特色本校校務基金之財務規劃以中長程發展計畫為基礎，自104年度起每年審酌財務情形，將教育績效目標與年度工作重點納入考量，進行財務預測、風險評估及預期效益，擬定次年度校務基金財務規劃報告書(請參閱【附件4-5-</w:t>
      </w:r>
      <w:r>
        <w:rPr>
          <w:rFonts w:ascii="標楷體" w:hAnsi="標楷體" w:cs="標楷體" w:hint="eastAsia"/>
          <w:color w:val="000000" w:themeColor="text1"/>
          <w:szCs w:val="28"/>
        </w:rPr>
        <w:t>7</w:t>
      </w:r>
      <w:r w:rsidRPr="00AF3AEA">
        <w:rPr>
          <w:rFonts w:ascii="標楷體" w:hAnsi="標楷體" w:cs="標楷體"/>
          <w:color w:val="000000" w:themeColor="text1"/>
          <w:szCs w:val="28"/>
        </w:rPr>
        <w:t>】)。</w:t>
      </w:r>
    </w:p>
    <w:p w14:paraId="2294E012" w14:textId="77777777" w:rsidR="008502A8" w:rsidRPr="00AF3AEA" w:rsidRDefault="008502A8" w:rsidP="008502A8">
      <w:pPr>
        <w:widowControl w:val="0"/>
        <w:suppressAutoHyphens w:val="0"/>
        <w:spacing w:line="500" w:lineRule="exact"/>
        <w:ind w:left="567" w:hanging="283"/>
        <w:jc w:val="both"/>
        <w:textAlignment w:val="auto"/>
        <w:rPr>
          <w:rFonts w:ascii="標楷體" w:hAnsi="標楷體" w:cs="標楷體"/>
          <w:color w:val="000000" w:themeColor="text1"/>
          <w:szCs w:val="28"/>
        </w:rPr>
      </w:pPr>
      <w:r w:rsidRPr="00AF3AEA">
        <w:rPr>
          <w:rFonts w:ascii="標楷體" w:hAnsi="標楷體" w:cs="標楷體"/>
          <w:b/>
          <w:color w:val="000000" w:themeColor="text1"/>
          <w:szCs w:val="28"/>
        </w:rPr>
        <w:t>2.設置財務運作及投資管理小組：</w:t>
      </w:r>
      <w:r w:rsidRPr="00AF3AEA">
        <w:rPr>
          <w:rFonts w:ascii="標楷體" w:hAnsi="標楷體" w:cs="標楷體" w:hint="eastAsia"/>
          <w:color w:val="000000" w:themeColor="text1"/>
          <w:szCs w:val="28"/>
        </w:rPr>
        <w:t>本</w:t>
      </w:r>
      <w:r w:rsidRPr="00AF3AEA">
        <w:rPr>
          <w:rFonts w:ascii="標楷體" w:hAnsi="標楷體" w:cs="標楷體"/>
          <w:color w:val="000000" w:themeColor="text1"/>
          <w:szCs w:val="28"/>
        </w:rPr>
        <w:t>校設置財務運作及投資管理小組，成員由副校長一人、主任秘書、校務基金管理委員會執行秘書(總務長)為當然委員，再由校務基金管理委員會中互推三至五人組成(請參閱【附件4-5-</w:t>
      </w:r>
      <w:r>
        <w:rPr>
          <w:rFonts w:ascii="標楷體" w:hAnsi="標楷體" w:cs="標楷體"/>
          <w:color w:val="000000" w:themeColor="text1"/>
          <w:szCs w:val="28"/>
        </w:rPr>
        <w:t>8</w:t>
      </w:r>
      <w:r w:rsidRPr="00AF3AEA">
        <w:rPr>
          <w:rFonts w:ascii="標楷體" w:hAnsi="標楷體" w:cs="標楷體"/>
          <w:color w:val="000000" w:themeColor="text1"/>
          <w:szCs w:val="28"/>
        </w:rPr>
        <w:t>】)，校務基金管理委員會執行秘書擔任召集人。因本校屬體育專業大學，校內財經背景師資甚少，故另聘校外財務專家學者擔任 顧問(請參閱【附件4-5-</w:t>
      </w:r>
      <w:r>
        <w:rPr>
          <w:rFonts w:ascii="標楷體" w:hAnsi="標楷體" w:cs="標楷體"/>
          <w:color w:val="000000" w:themeColor="text1"/>
          <w:szCs w:val="28"/>
        </w:rPr>
        <w:t>9</w:t>
      </w:r>
      <w:r w:rsidRPr="00AF3AEA">
        <w:rPr>
          <w:rFonts w:ascii="標楷體" w:hAnsi="標楷體" w:cs="標楷體"/>
          <w:color w:val="000000" w:themeColor="text1"/>
          <w:szCs w:val="28"/>
        </w:rPr>
        <w:t>】)，以協助本校財務結構分析並提供實質有效建議，以達成年度預算賸餘或維持收支平衡目標，提升本校校務基金執行績效。</w:t>
      </w:r>
    </w:p>
    <w:p w14:paraId="4464D41A" w14:textId="77777777" w:rsidR="008502A8" w:rsidRPr="00AF3AEA" w:rsidRDefault="008502A8" w:rsidP="008502A8">
      <w:pPr>
        <w:widowControl w:val="0"/>
        <w:suppressAutoHyphens w:val="0"/>
        <w:spacing w:line="500" w:lineRule="exact"/>
        <w:ind w:left="567" w:hanging="283"/>
        <w:jc w:val="both"/>
        <w:textAlignment w:val="auto"/>
        <w:rPr>
          <w:color w:val="000000" w:themeColor="text1"/>
        </w:rPr>
      </w:pPr>
      <w:r w:rsidRPr="00AF3AEA">
        <w:rPr>
          <w:rFonts w:ascii="標楷體" w:hAnsi="標楷體" w:cs="Arial"/>
          <w:b/>
          <w:bCs/>
          <w:color w:val="000000" w:themeColor="text1"/>
          <w:szCs w:val="28"/>
          <w:shd w:val="clear" w:color="auto" w:fill="FFFFFF"/>
        </w:rPr>
        <w:t>3.設置經費稽核小組確保內部控制健全及經費持續有效運作，提升本校行政效能：</w:t>
      </w:r>
      <w:r w:rsidRPr="00AF3AEA">
        <w:rPr>
          <w:rFonts w:ascii="標楷體" w:hAnsi="標楷體" w:hint="eastAsia"/>
          <w:color w:val="000000" w:themeColor="text1"/>
          <w:szCs w:val="28"/>
          <w:shd w:val="clear" w:color="auto" w:fill="FFFFFF"/>
        </w:rPr>
        <w:t>本校訂定經費稽核</w:t>
      </w:r>
      <w:r w:rsidRPr="00AF3AEA">
        <w:rPr>
          <w:rFonts w:ascii="標楷體" w:hAnsi="標楷體" w:hint="eastAsia"/>
          <w:color w:val="000000" w:themeColor="text1"/>
          <w:szCs w:val="28"/>
          <w:shd w:val="clear" w:color="auto" w:fill="FFFFFF"/>
          <w:lang w:eastAsia="zh-HK"/>
        </w:rPr>
        <w:t>小組設置辦法</w:t>
      </w:r>
      <w:r w:rsidRPr="00AF3AEA">
        <w:rPr>
          <w:rFonts w:ascii="標楷體" w:hAnsi="標楷體"/>
          <w:color w:val="000000" w:themeColor="text1"/>
          <w:szCs w:val="28"/>
          <w:shd w:val="clear" w:color="auto" w:fill="FFFFFF"/>
        </w:rPr>
        <w:t>(請參閱</w:t>
      </w:r>
      <w:r w:rsidRPr="00AF3AEA">
        <w:rPr>
          <w:rFonts w:ascii="標楷體" w:hAnsi="標楷體" w:hint="eastAsia"/>
          <w:color w:val="000000" w:themeColor="text1"/>
          <w:szCs w:val="28"/>
          <w:shd w:val="clear" w:color="auto" w:fill="FFFFFF"/>
          <w:lang w:eastAsia="zh-HK"/>
        </w:rPr>
        <w:t>【附件</w:t>
      </w:r>
      <w:r>
        <w:rPr>
          <w:rFonts w:ascii="標楷體" w:hAnsi="標楷體" w:hint="eastAsia"/>
          <w:color w:val="000000" w:themeColor="text1"/>
          <w:szCs w:val="28"/>
          <w:shd w:val="clear" w:color="auto" w:fill="FFFFFF"/>
        </w:rPr>
        <w:t>4-5-10</w:t>
      </w:r>
      <w:r w:rsidRPr="00AF3AEA">
        <w:rPr>
          <w:rFonts w:ascii="標楷體" w:hAnsi="標楷體" w:hint="eastAsia"/>
          <w:color w:val="000000" w:themeColor="text1"/>
          <w:szCs w:val="28"/>
          <w:shd w:val="clear" w:color="auto" w:fill="FFFFFF"/>
          <w:lang w:eastAsia="zh-HK"/>
        </w:rPr>
        <w:t>】</w:t>
      </w:r>
      <w:r w:rsidRPr="00AF3AEA">
        <w:rPr>
          <w:rFonts w:ascii="標楷體" w:hAnsi="標楷體"/>
          <w:color w:val="000000" w:themeColor="text1"/>
          <w:szCs w:val="28"/>
          <w:shd w:val="clear" w:color="auto" w:fill="FFFFFF"/>
        </w:rPr>
        <w:t>)</w:t>
      </w:r>
      <w:r w:rsidRPr="00AF3AEA">
        <w:rPr>
          <w:rFonts w:ascii="標楷體" w:hAnsi="標楷體" w:hint="eastAsia"/>
          <w:color w:val="000000" w:themeColor="text1"/>
          <w:szCs w:val="28"/>
          <w:shd w:val="clear" w:color="auto" w:fill="FFFFFF"/>
        </w:rPr>
        <w:t>辦理校務基金的事後稽核事務，本稽核小組置稽核委員六人，</w:t>
      </w:r>
      <w:r w:rsidRPr="00AF3AEA">
        <w:rPr>
          <w:rFonts w:ascii="標楷體" w:hAnsi="標楷體" w:cs="Arial" w:hint="eastAsia"/>
          <w:color w:val="000000" w:themeColor="text1"/>
          <w:szCs w:val="28"/>
          <w:u w:val="single"/>
          <w:shd w:val="clear" w:color="auto" w:fill="FFFFFF"/>
        </w:rPr>
        <w:t>經費稽核小組</w:t>
      </w:r>
      <w:r w:rsidRPr="00AF3AEA">
        <w:rPr>
          <w:rFonts w:ascii="標楷體" w:hAnsi="標楷體" w:hint="eastAsia"/>
          <w:color w:val="000000" w:themeColor="text1"/>
          <w:szCs w:val="28"/>
          <w:shd w:val="clear" w:color="auto" w:fill="FFFFFF"/>
        </w:rPr>
        <w:t>依規定</w:t>
      </w:r>
      <w:r w:rsidRPr="00AF3AEA">
        <w:rPr>
          <w:rFonts w:ascii="標楷體" w:hAnsi="標楷體" w:hint="eastAsia"/>
          <w:color w:val="000000" w:themeColor="text1"/>
          <w:szCs w:val="28"/>
          <w:shd w:val="clear" w:color="auto" w:fill="FFFFFF"/>
        </w:rPr>
        <w:lastRenderedPageBreak/>
        <w:t>每學期至少召開會議一次，相關記錄完整</w:t>
      </w:r>
      <w:r w:rsidRPr="00AF3AEA">
        <w:rPr>
          <w:rFonts w:ascii="標楷體" w:hAnsi="標楷體"/>
          <w:color w:val="000000" w:themeColor="text1"/>
          <w:szCs w:val="28"/>
          <w:shd w:val="clear" w:color="auto" w:fill="FFFFFF"/>
        </w:rPr>
        <w:t>(請參閱【附件</w:t>
      </w:r>
      <w:r>
        <w:rPr>
          <w:rFonts w:ascii="標楷體" w:hAnsi="標楷體" w:hint="eastAsia"/>
          <w:color w:val="000000" w:themeColor="text1"/>
          <w:szCs w:val="28"/>
          <w:shd w:val="clear" w:color="auto" w:fill="FFFFFF"/>
        </w:rPr>
        <w:t>4-5-11</w:t>
      </w:r>
      <w:r w:rsidRPr="00AF3AEA">
        <w:rPr>
          <w:rFonts w:ascii="標楷體" w:hAnsi="標楷體" w:hint="eastAsia"/>
          <w:color w:val="000000" w:themeColor="text1"/>
          <w:szCs w:val="28"/>
          <w:shd w:val="clear" w:color="auto" w:fill="FFFFFF"/>
        </w:rPr>
        <w:t>】</w:t>
      </w:r>
      <w:r w:rsidRPr="00AF3AEA">
        <w:rPr>
          <w:rFonts w:ascii="標楷體" w:hAnsi="標楷體"/>
          <w:color w:val="000000" w:themeColor="text1"/>
          <w:szCs w:val="28"/>
          <w:shd w:val="clear" w:color="auto" w:fill="FFFFFF"/>
        </w:rPr>
        <w:t>)，</w:t>
      </w:r>
      <w:r w:rsidRPr="00AF3AEA">
        <w:rPr>
          <w:rFonts w:ascii="標楷體" w:hAnsi="標楷體" w:hint="eastAsia"/>
          <w:color w:val="000000" w:themeColor="text1"/>
          <w:szCs w:val="28"/>
          <w:shd w:val="clear" w:color="auto" w:fill="FFFFFF"/>
          <w:lang w:eastAsia="zh-HK"/>
        </w:rPr>
        <w:t>另訂國立體育大學經費稽核小組內部稽核制度與施行細則</w:t>
      </w:r>
      <w:r w:rsidRPr="00AF3AEA">
        <w:rPr>
          <w:rFonts w:ascii="標楷體" w:hAnsi="標楷體"/>
          <w:color w:val="000000" w:themeColor="text1"/>
          <w:szCs w:val="28"/>
          <w:shd w:val="clear" w:color="auto" w:fill="FFFFFF"/>
        </w:rPr>
        <w:t>(請參閱</w:t>
      </w:r>
      <w:r w:rsidRPr="00AF3AEA">
        <w:rPr>
          <w:rFonts w:ascii="標楷體" w:hAnsi="標楷體" w:hint="eastAsia"/>
          <w:color w:val="000000" w:themeColor="text1"/>
          <w:szCs w:val="28"/>
          <w:shd w:val="clear" w:color="auto" w:fill="FFFFFF"/>
          <w:lang w:eastAsia="zh-HK"/>
        </w:rPr>
        <w:t>【附件</w:t>
      </w:r>
      <w:r>
        <w:rPr>
          <w:rFonts w:ascii="標楷體" w:hAnsi="標楷體" w:hint="eastAsia"/>
          <w:color w:val="000000" w:themeColor="text1"/>
          <w:szCs w:val="28"/>
          <w:shd w:val="clear" w:color="auto" w:fill="FFFFFF"/>
        </w:rPr>
        <w:t>4-5-12</w:t>
      </w:r>
      <w:r w:rsidRPr="00AF3AEA">
        <w:rPr>
          <w:rFonts w:ascii="標楷體" w:hAnsi="標楷體" w:hint="eastAsia"/>
          <w:color w:val="000000" w:themeColor="text1"/>
          <w:szCs w:val="28"/>
          <w:shd w:val="clear" w:color="auto" w:fill="FFFFFF"/>
          <w:lang w:eastAsia="zh-HK"/>
        </w:rPr>
        <w:t>】</w:t>
      </w:r>
      <w:r w:rsidRPr="00AF3AEA">
        <w:rPr>
          <w:rFonts w:ascii="標楷體" w:hAnsi="標楷體"/>
          <w:color w:val="000000" w:themeColor="text1"/>
          <w:szCs w:val="28"/>
          <w:shd w:val="clear" w:color="auto" w:fill="FFFFFF"/>
        </w:rPr>
        <w:t>)</w:t>
      </w:r>
      <w:r w:rsidRPr="00AF3AEA">
        <w:rPr>
          <w:rFonts w:ascii="標楷體" w:hAnsi="標楷體" w:hint="eastAsia"/>
          <w:color w:val="000000" w:themeColor="text1"/>
          <w:szCs w:val="28"/>
          <w:shd w:val="clear" w:color="auto" w:fill="FFFFFF"/>
          <w:lang w:eastAsia="zh-HK"/>
        </w:rPr>
        <w:t>任務為</w:t>
      </w:r>
      <w:r w:rsidRPr="00AF3AEA">
        <w:rPr>
          <w:rFonts w:ascii="標楷體" w:hAnsi="標楷體" w:hint="eastAsia"/>
          <w:color w:val="000000" w:themeColor="text1"/>
          <w:szCs w:val="28"/>
          <w:shd w:val="clear" w:color="auto" w:fill="FFFFFF"/>
        </w:rPr>
        <w:t>學校教學、研究及推廣計畫財務運用之事後稽核、校區建築與工程興建計畫、發包及執行等經費運用之事後稽核、各項經費收支及現金出納處理情形之事後稽核、校務基金年度決算之稽核、學校資產增置、擴充及改良等事項之事後稽核、校務基金經濟有效利用及開源節流措施之事後稽核。並依規定於校務會議向校務會議代表提出稽核報告。</w:t>
      </w:r>
    </w:p>
    <w:p w14:paraId="6B29C0CF" w14:textId="77777777" w:rsidR="008502A8" w:rsidRPr="00AF3AEA" w:rsidRDefault="008502A8" w:rsidP="008502A8">
      <w:pPr>
        <w:widowControl w:val="0"/>
        <w:suppressAutoHyphens w:val="0"/>
        <w:spacing w:line="500" w:lineRule="exact"/>
        <w:ind w:left="567" w:hanging="283"/>
        <w:jc w:val="both"/>
        <w:textAlignment w:val="auto"/>
        <w:rPr>
          <w:color w:val="000000" w:themeColor="text1"/>
        </w:rPr>
      </w:pPr>
      <w:r w:rsidRPr="00AF3AEA">
        <w:rPr>
          <w:rFonts w:ascii="標楷體" w:hAnsi="標楷體" w:cs="標楷體"/>
          <w:b/>
          <w:color w:val="000000" w:themeColor="text1"/>
          <w:szCs w:val="28"/>
        </w:rPr>
        <w:t>4.積極研謀提升財務自主能力</w:t>
      </w:r>
      <w:r w:rsidRPr="00AF3AEA">
        <w:rPr>
          <w:rFonts w:ascii="標楷體" w:hAnsi="標楷體" w:cs="標楷體"/>
          <w:color w:val="000000" w:themeColor="text1"/>
          <w:szCs w:val="28"/>
        </w:rPr>
        <w:t>：運用各種管道拓展自籌收入(發揮教師專長領域進行產學合作、充分運用場地與設備 、拓展推廣教育學分班及非學分班、積極尋求穩健與績效並存之投資標的)並主動承接各機關補助計畫，增益校務基金收入，本校103-105年度總收入均有1%～2%成長(請參閱【附件4-5-</w:t>
      </w:r>
      <w:r>
        <w:rPr>
          <w:rFonts w:ascii="標楷體" w:hAnsi="標楷體" w:cs="標楷體"/>
          <w:color w:val="000000" w:themeColor="text1"/>
          <w:szCs w:val="28"/>
        </w:rPr>
        <w:t>13</w:t>
      </w:r>
      <w:r w:rsidRPr="00AF3AEA">
        <w:rPr>
          <w:rFonts w:ascii="標楷體" w:hAnsi="標楷體" w:cs="標楷體"/>
          <w:color w:val="000000" w:themeColor="text1"/>
          <w:szCs w:val="28"/>
        </w:rPr>
        <w:t>】)。</w:t>
      </w:r>
    </w:p>
    <w:p w14:paraId="3BD6BD76" w14:textId="77777777" w:rsidR="008502A8" w:rsidRDefault="008502A8" w:rsidP="008502A8">
      <w:pPr>
        <w:widowControl w:val="0"/>
        <w:suppressAutoHyphens w:val="0"/>
        <w:spacing w:line="500" w:lineRule="exact"/>
        <w:jc w:val="both"/>
        <w:textAlignment w:val="auto"/>
        <w:rPr>
          <w:rFonts w:ascii="標楷體" w:hAnsi="標楷體" w:cs="標楷體"/>
          <w:b/>
          <w:color w:val="000000"/>
          <w:szCs w:val="28"/>
        </w:rPr>
      </w:pPr>
      <w:r>
        <w:rPr>
          <w:rFonts w:ascii="標楷體" w:hAnsi="標楷體" w:cs="標楷體" w:hint="eastAsia"/>
          <w:b/>
          <w:color w:val="000000"/>
          <w:szCs w:val="28"/>
        </w:rPr>
        <w:t>(三)</w:t>
      </w:r>
      <w:r>
        <w:rPr>
          <w:rFonts w:ascii="標楷體" w:hAnsi="標楷體" w:cs="標楷體"/>
          <w:b/>
          <w:color w:val="000000"/>
          <w:szCs w:val="28"/>
        </w:rPr>
        <w:t>學校能定期檢討學校財務情形並有相對應之處理機制與作法</w:t>
      </w:r>
    </w:p>
    <w:p w14:paraId="382F1FE0" w14:textId="77777777" w:rsidR="008502A8" w:rsidRDefault="008502A8" w:rsidP="008502A8">
      <w:pPr>
        <w:widowControl w:val="0"/>
        <w:suppressAutoHyphens w:val="0"/>
        <w:spacing w:line="500" w:lineRule="exact"/>
        <w:ind w:left="567" w:hanging="283"/>
        <w:jc w:val="both"/>
        <w:textAlignment w:val="auto"/>
      </w:pPr>
      <w:r>
        <w:rPr>
          <w:rFonts w:ascii="標楷體" w:hAnsi="標楷體" w:cs="標楷體"/>
          <w:b/>
          <w:color w:val="000000"/>
          <w:szCs w:val="28"/>
        </w:rPr>
        <w:t>1.定期分析本校財務狀況：</w:t>
      </w:r>
      <w:r>
        <w:rPr>
          <w:rFonts w:ascii="標楷體" w:hAnsi="標楷體" w:cs="標楷體"/>
          <w:color w:val="000000"/>
          <w:szCs w:val="28"/>
        </w:rPr>
        <w:t>依據基本財務報表瞭解本校財務狀況，每月評估本校資金流動性，若資金達安全水位之上則作投資規劃，增加本校投資收益(請參閱【附件4-5-</w:t>
      </w:r>
      <w:r>
        <w:rPr>
          <w:rFonts w:ascii="標楷體" w:hAnsi="標楷體" w:cs="標楷體" w:hint="eastAsia"/>
          <w:color w:val="000000"/>
          <w:szCs w:val="28"/>
        </w:rPr>
        <w:t>14</w:t>
      </w:r>
      <w:r>
        <w:rPr>
          <w:rFonts w:ascii="標楷體" w:hAnsi="標楷體" w:cs="標楷體"/>
          <w:color w:val="0D0D0D"/>
          <w:szCs w:val="28"/>
        </w:rPr>
        <w:t>】</w:t>
      </w:r>
      <w:r>
        <w:rPr>
          <w:rFonts w:ascii="標楷體" w:hAnsi="標楷體" w:cs="標楷體"/>
          <w:color w:val="000000"/>
          <w:szCs w:val="28"/>
        </w:rPr>
        <w:t>)。為加強財務規劃作業另聘任校外財務專家學者(會計師)擔任顧問(請參閱【附件4-5-</w:t>
      </w:r>
      <w:r>
        <w:rPr>
          <w:rFonts w:ascii="標楷體" w:hAnsi="標楷體" w:cs="標楷體" w:hint="eastAsia"/>
          <w:color w:val="000000"/>
          <w:szCs w:val="28"/>
        </w:rPr>
        <w:t>15</w:t>
      </w:r>
      <w:r>
        <w:rPr>
          <w:rFonts w:ascii="標楷體" w:hAnsi="標楷體" w:cs="標楷體"/>
          <w:color w:val="0D0D0D"/>
          <w:szCs w:val="28"/>
        </w:rPr>
        <w:t>】</w:t>
      </w:r>
      <w:r>
        <w:rPr>
          <w:rFonts w:ascii="標楷體" w:hAnsi="標楷體" w:cs="標楷體"/>
          <w:color w:val="000000"/>
          <w:szCs w:val="28"/>
        </w:rPr>
        <w:t xml:space="preserve">)以協助本校財務結構分析並提供實質建議，促進校務基金有效管理。 </w:t>
      </w:r>
    </w:p>
    <w:p w14:paraId="02E69D36" w14:textId="77777777" w:rsidR="008502A8" w:rsidRDefault="008502A8" w:rsidP="008502A8">
      <w:pPr>
        <w:widowControl w:val="0"/>
        <w:suppressAutoHyphens w:val="0"/>
        <w:spacing w:line="500" w:lineRule="exact"/>
        <w:ind w:left="567" w:hanging="283"/>
        <w:jc w:val="both"/>
        <w:textAlignment w:val="auto"/>
      </w:pPr>
      <w:r>
        <w:rPr>
          <w:rFonts w:ascii="標楷體" w:hAnsi="標楷體" w:cs="標楷體"/>
          <w:b/>
          <w:color w:val="000000"/>
          <w:szCs w:val="28"/>
        </w:rPr>
        <w:t>2.公告校務基金績效報告書：</w:t>
      </w:r>
      <w:r>
        <w:rPr>
          <w:rFonts w:ascii="標楷體" w:hAnsi="標楷體" w:cs="標楷體"/>
          <w:color w:val="000000"/>
          <w:szCs w:val="28"/>
        </w:rPr>
        <w:t>為使外界能瞭解學校校務基金執行績效，自105年度起每年應就年度財務規劃報告書之教育績效目標達成情形，作成校務基金績效報告書，並於報教育部備查後登載於本校網頁建置之校務基金公開專區(請參閱【網址:</w:t>
      </w:r>
      <w:hyperlink r:id="rId62" w:history="1">
        <w:r>
          <w:rPr>
            <w:rFonts w:ascii="標楷體" w:hAnsi="標楷體" w:cs="標楷體"/>
            <w:color w:val="1155CC"/>
            <w:szCs w:val="28"/>
            <w:u w:val="single"/>
          </w:rPr>
          <w:t>http://secretary.ntsu.edu.tw/files/11-1002-1106-1.php?Lang=zh-tw</w:t>
        </w:r>
      </w:hyperlink>
      <w:r>
        <w:rPr>
          <w:rFonts w:ascii="新細明體" w:eastAsia="新細明體" w:hAnsi="新細明體" w:cs="標楷體"/>
          <w:szCs w:val="28"/>
          <w:u w:val="single"/>
        </w:rPr>
        <w:t>】</w:t>
      </w:r>
      <w:r>
        <w:rPr>
          <w:rFonts w:ascii="標楷體" w:hAnsi="標楷體" w:cs="標楷體"/>
          <w:szCs w:val="28"/>
        </w:rPr>
        <w:t>)</w:t>
      </w:r>
      <w:r>
        <w:rPr>
          <w:rFonts w:ascii="標楷體" w:hAnsi="標楷體" w:cs="標楷體"/>
          <w:color w:val="000000"/>
          <w:szCs w:val="28"/>
        </w:rPr>
        <w:t>。</w:t>
      </w:r>
    </w:p>
    <w:p w14:paraId="6429C302" w14:textId="77777777" w:rsidR="008502A8" w:rsidRDefault="008502A8" w:rsidP="008502A8">
      <w:pPr>
        <w:widowControl w:val="0"/>
        <w:suppressAutoHyphens w:val="0"/>
        <w:spacing w:line="500" w:lineRule="exact"/>
        <w:ind w:left="567" w:hanging="283"/>
        <w:jc w:val="both"/>
        <w:textAlignment w:val="auto"/>
      </w:pPr>
      <w:r>
        <w:rPr>
          <w:rFonts w:ascii="標楷體" w:hAnsi="標楷體" w:cs="標楷體"/>
          <w:b/>
          <w:color w:val="000000"/>
          <w:szCs w:val="28"/>
        </w:rPr>
        <w:t>3.營運單位提出年度營運績效報告：</w:t>
      </w:r>
      <w:r>
        <w:rPr>
          <w:rFonts w:ascii="標楷體" w:hAnsi="標楷體" w:cs="標楷體"/>
          <w:color w:val="000000"/>
          <w:szCs w:val="28"/>
        </w:rPr>
        <w:t>本校各場館營運單位每年均應提送當年度營運計畫執行情形(請參閱【附件4-5-</w:t>
      </w:r>
      <w:r>
        <w:rPr>
          <w:rFonts w:ascii="標楷體" w:hAnsi="標楷體" w:cs="標楷體" w:hint="eastAsia"/>
          <w:color w:val="000000"/>
          <w:szCs w:val="28"/>
        </w:rPr>
        <w:t>16</w:t>
      </w:r>
      <w:r>
        <w:rPr>
          <w:rFonts w:ascii="標楷體" w:hAnsi="標楷體" w:cs="標楷體"/>
          <w:color w:val="0D0D0D"/>
          <w:szCs w:val="28"/>
        </w:rPr>
        <w:t>】</w:t>
      </w:r>
      <w:r>
        <w:rPr>
          <w:rFonts w:ascii="標楷體" w:hAnsi="標楷體" w:cs="標楷體"/>
          <w:color w:val="000000"/>
          <w:szCs w:val="28"/>
        </w:rPr>
        <w:t>)至校務基金管理委員會審議，並派員出席會議說明及備詢，未達設定賸餘比率目標或經營產生虧損，該管理單位應擬定改善計畫，提報行政會議審議。104年度未達目標單位-戶外體驗場之改善計畫(請參閱【附件4-5-</w:t>
      </w:r>
      <w:r>
        <w:rPr>
          <w:rFonts w:ascii="標楷體" w:hAnsi="標楷體" w:cs="標楷體" w:hint="eastAsia"/>
          <w:color w:val="000000"/>
          <w:szCs w:val="28"/>
        </w:rPr>
        <w:t>17</w:t>
      </w:r>
      <w:r>
        <w:rPr>
          <w:rFonts w:ascii="標楷體" w:hAnsi="標楷體" w:cs="標楷體"/>
          <w:color w:val="0D0D0D"/>
          <w:szCs w:val="28"/>
        </w:rPr>
        <w:t>】)</w:t>
      </w:r>
    </w:p>
    <w:p w14:paraId="312B0BE1" w14:textId="77777777" w:rsidR="008502A8" w:rsidRDefault="008502A8" w:rsidP="008502A8">
      <w:pPr>
        <w:widowControl w:val="0"/>
        <w:suppressAutoHyphens w:val="0"/>
        <w:spacing w:line="500" w:lineRule="exact"/>
        <w:ind w:left="567" w:hanging="283"/>
        <w:jc w:val="both"/>
        <w:textAlignment w:val="auto"/>
      </w:pPr>
      <w:r>
        <w:rPr>
          <w:rFonts w:ascii="標楷體" w:hAnsi="標楷體" w:cs="標楷體"/>
          <w:b/>
          <w:color w:val="000000"/>
          <w:szCs w:val="28"/>
        </w:rPr>
        <w:t>4.定期追蹤年度預算外經費執行狀況：</w:t>
      </w:r>
      <w:r>
        <w:rPr>
          <w:rFonts w:ascii="標楷體" w:hAnsi="標楷體" w:cs="標楷體"/>
          <w:color w:val="000000"/>
          <w:szCs w:val="28"/>
        </w:rPr>
        <w:t>為提升校務基金經費運作內部控制有</w:t>
      </w:r>
      <w:r>
        <w:rPr>
          <w:rFonts w:ascii="標楷體" w:hAnsi="標楷體" w:cs="標楷體"/>
          <w:color w:val="000000"/>
          <w:szCs w:val="28"/>
        </w:rPr>
        <w:lastRenderedPageBreak/>
        <w:t>效性，年度預算外經費申請單位需按時提報經費執行狀況，並於財務運作小組及校務基金管理委員會議上報告各項經費執行進度，執行情形不佳或落後者，另請承辦單位列席報告。</w:t>
      </w:r>
    </w:p>
    <w:p w14:paraId="5B7393A6" w14:textId="77777777" w:rsidR="008502A8" w:rsidRDefault="008502A8" w:rsidP="008502A8">
      <w:pPr>
        <w:widowControl w:val="0"/>
        <w:suppressAutoHyphens w:val="0"/>
        <w:spacing w:line="500" w:lineRule="exact"/>
        <w:ind w:left="567" w:hanging="283"/>
        <w:jc w:val="both"/>
        <w:textAlignment w:val="auto"/>
      </w:pPr>
      <w:r>
        <w:rPr>
          <w:rFonts w:ascii="標楷體" w:hAnsi="標楷體" w:cs="標楷體"/>
          <w:b/>
          <w:color w:val="000000"/>
          <w:szCs w:val="28"/>
        </w:rPr>
        <w:t>5.擬定及執行開源節流計畫：</w:t>
      </w:r>
      <w:r>
        <w:rPr>
          <w:rFonts w:ascii="標楷體" w:hAnsi="標楷體" w:cs="標楷體"/>
          <w:color w:val="000000"/>
          <w:szCs w:val="28"/>
        </w:rPr>
        <w:t>為求本校永續發展，避免發生校務基金年度短絀之情形，本校已訂定「國立體育大學開源節流實施要點」(附件4-5-</w:t>
      </w:r>
      <w:r>
        <w:rPr>
          <w:rFonts w:ascii="標楷體" w:hAnsi="標楷體" w:cs="標楷體" w:hint="eastAsia"/>
          <w:color w:val="000000"/>
          <w:szCs w:val="28"/>
        </w:rPr>
        <w:t>18</w:t>
      </w:r>
      <w:r>
        <w:rPr>
          <w:rFonts w:ascii="標楷體" w:hAnsi="標楷體" w:cs="標楷體"/>
          <w:color w:val="000000"/>
          <w:szCs w:val="28"/>
        </w:rPr>
        <w:t>)，依據每月公告之學校基本財務報表，如可能發生短絀虧損情形，立即邀集相關單位進行當年度經費節約研商會議討論凍結經費支出相關事宜，並送校務基金管理委員會審議通過及行政會議報告後據以實施，提升本校財務預警效果。105年度年中預估可能發生短絀，啟動節約經費機制凍結經費328萬元(請參閱【附件4-5-</w:t>
      </w:r>
      <w:r>
        <w:rPr>
          <w:rFonts w:ascii="標楷體" w:hAnsi="標楷體" w:cs="標楷體" w:hint="eastAsia"/>
          <w:color w:val="000000"/>
          <w:szCs w:val="28"/>
        </w:rPr>
        <w:t>19</w:t>
      </w:r>
      <w:r>
        <w:rPr>
          <w:rFonts w:ascii="標楷體" w:hAnsi="標楷體" w:cs="標楷體"/>
          <w:color w:val="0D0D0D"/>
          <w:szCs w:val="28"/>
        </w:rPr>
        <w:t>】</w:t>
      </w:r>
      <w:r>
        <w:rPr>
          <w:rFonts w:ascii="標楷體" w:hAnsi="標楷體" w:cs="標楷體"/>
          <w:color w:val="000000"/>
          <w:szCs w:val="28"/>
        </w:rPr>
        <w:t>)，105年實際決算賸餘達186萬元。</w:t>
      </w:r>
    </w:p>
    <w:p w14:paraId="7BF42A22" w14:textId="7612AE62" w:rsidR="008502A8" w:rsidRDefault="008502A8" w:rsidP="008502A8">
      <w:pPr>
        <w:widowControl w:val="0"/>
        <w:suppressAutoHyphens w:val="0"/>
        <w:spacing w:line="500" w:lineRule="exact"/>
        <w:ind w:left="567" w:hanging="283"/>
        <w:jc w:val="both"/>
        <w:textAlignment w:val="auto"/>
        <w:rPr>
          <w:rFonts w:ascii="標楷體" w:hAnsi="標楷體" w:cs="標楷體"/>
          <w:color w:val="000000"/>
          <w:szCs w:val="28"/>
        </w:rPr>
      </w:pPr>
      <w:r>
        <w:rPr>
          <w:rFonts w:ascii="標楷體" w:hAnsi="標楷體" w:cs="標楷體"/>
          <w:color w:val="000000"/>
          <w:szCs w:val="28"/>
        </w:rPr>
        <w:t>6.</w:t>
      </w:r>
      <w:r>
        <w:rPr>
          <w:rFonts w:ascii="標楷體" w:hAnsi="標楷體" w:cs="標楷體"/>
          <w:b/>
          <w:color w:val="000000"/>
          <w:szCs w:val="28"/>
        </w:rPr>
        <w:t>參照相關規定進行各類查核</w:t>
      </w:r>
      <w:r>
        <w:rPr>
          <w:rFonts w:ascii="標楷體" w:hAnsi="標楷體" w:cs="標楷體"/>
          <w:color w:val="000000"/>
          <w:szCs w:val="28"/>
        </w:rPr>
        <w:t>及</w:t>
      </w:r>
      <w:r>
        <w:rPr>
          <w:rFonts w:ascii="標楷體" w:hAnsi="標楷體" w:cs="標楷體"/>
          <w:b/>
          <w:color w:val="000000"/>
          <w:szCs w:val="28"/>
        </w:rPr>
        <w:t>不定期宣導財務執行相關規定</w:t>
      </w:r>
      <w:r>
        <w:rPr>
          <w:rFonts w:ascii="標楷體" w:hAnsi="標楷體" w:cs="標楷體"/>
          <w:color w:val="000000"/>
          <w:szCs w:val="28"/>
        </w:rPr>
        <w:t>:為健全財務秩序與強化內部控制，防範財務弊端發生，定期與不定期進行現金及財務執行查核工作(出納會計事務查核、內部經費稽核等(請參閱【附件4-5-</w:t>
      </w:r>
      <w:r>
        <w:rPr>
          <w:rFonts w:ascii="標楷體" w:hAnsi="標楷體" w:cs="標楷體" w:hint="eastAsia"/>
          <w:color w:val="000000"/>
          <w:szCs w:val="28"/>
        </w:rPr>
        <w:t>20</w:t>
      </w:r>
      <w:r>
        <w:rPr>
          <w:rFonts w:ascii="標楷體" w:hAnsi="標楷體" w:cs="標楷體"/>
          <w:color w:val="0D0D0D"/>
          <w:szCs w:val="28"/>
        </w:rPr>
        <w:t>】</w:t>
      </w:r>
      <w:r>
        <w:rPr>
          <w:rFonts w:ascii="標楷體" w:hAnsi="標楷體" w:cs="標楷體"/>
          <w:color w:val="000000"/>
          <w:szCs w:val="28"/>
        </w:rPr>
        <w:t>)，查核相關缺失轉請各單位改善(請參閱【附件4-5-</w:t>
      </w:r>
      <w:r>
        <w:rPr>
          <w:rFonts w:ascii="標楷體" w:hAnsi="標楷體" w:cs="標楷體" w:hint="eastAsia"/>
          <w:color w:val="000000"/>
          <w:szCs w:val="28"/>
        </w:rPr>
        <w:t>21</w:t>
      </w:r>
      <w:r>
        <w:rPr>
          <w:rFonts w:ascii="標楷體" w:hAnsi="標楷體" w:cs="標楷體"/>
          <w:color w:val="0D0D0D"/>
          <w:szCs w:val="28"/>
        </w:rPr>
        <w:t>】</w:t>
      </w:r>
      <w:r>
        <w:rPr>
          <w:rFonts w:ascii="標楷體" w:hAnsi="標楷體" w:cs="標楷體"/>
          <w:color w:val="000000"/>
          <w:szCs w:val="28"/>
        </w:rPr>
        <w:t>)；另不定期於行政會議提出財務執行狀況與宣導相關規定，提請各單位注意，避免學校權益受損(請參閱【附件4-5-</w:t>
      </w:r>
      <w:r>
        <w:rPr>
          <w:rFonts w:ascii="標楷體" w:hAnsi="標楷體" w:cs="標楷體" w:hint="eastAsia"/>
          <w:color w:val="000000"/>
          <w:szCs w:val="28"/>
        </w:rPr>
        <w:t>22</w:t>
      </w:r>
      <w:r>
        <w:rPr>
          <w:rFonts w:ascii="標楷體" w:hAnsi="標楷體" w:cs="標楷體"/>
          <w:color w:val="0D0D0D"/>
          <w:szCs w:val="28"/>
        </w:rPr>
        <w:t>】</w:t>
      </w:r>
      <w:r>
        <w:rPr>
          <w:rFonts w:ascii="標楷體" w:hAnsi="標楷體" w:cs="標楷體"/>
          <w:color w:val="000000"/>
          <w:szCs w:val="28"/>
        </w:rPr>
        <w:t>)</w:t>
      </w:r>
      <w:r>
        <w:rPr>
          <w:rFonts w:ascii="標楷體" w:hAnsi="標楷體" w:cs="標楷體" w:hint="eastAsia"/>
          <w:color w:val="000000"/>
          <w:szCs w:val="28"/>
        </w:rPr>
        <w:t>。</w:t>
      </w:r>
    </w:p>
    <w:p w14:paraId="61014A98" w14:textId="7260F359" w:rsidR="008502A8" w:rsidRDefault="008502A8" w:rsidP="008502A8">
      <w:pPr>
        <w:widowControl w:val="0"/>
        <w:suppressAutoHyphens w:val="0"/>
        <w:spacing w:line="500" w:lineRule="exact"/>
        <w:ind w:left="567" w:hanging="283"/>
        <w:jc w:val="both"/>
        <w:textAlignment w:val="auto"/>
      </w:pPr>
    </w:p>
    <w:p w14:paraId="099786F5" w14:textId="72140EFA" w:rsidR="008502A8" w:rsidRDefault="008502A8" w:rsidP="008502A8">
      <w:pPr>
        <w:pStyle w:val="15"/>
        <w:ind w:firstLine="0"/>
      </w:pPr>
      <w:r>
        <w:rPr>
          <w:b/>
          <w:shd w:val="clear" w:color="auto" w:fill="FFFF00"/>
        </w:rPr>
        <w:t>4-6</w:t>
      </w:r>
      <w:r>
        <w:rPr>
          <w:rFonts w:hint="eastAsia"/>
          <w:b/>
          <w:shd w:val="clear" w:color="auto" w:fill="FFFF00"/>
        </w:rPr>
        <w:t xml:space="preserve"> </w:t>
      </w:r>
      <w:r>
        <w:rPr>
          <w:b/>
          <w:shd w:val="clear" w:color="auto" w:fill="FFFF00"/>
        </w:rPr>
        <w:t>學校落實畢業生流向與職涯發展之機制與作法</w:t>
      </w:r>
      <w:r>
        <w:rPr>
          <w:b/>
          <w:shd w:val="clear" w:color="auto" w:fill="FFFF00"/>
          <w:lang w:eastAsia="zh-HK"/>
        </w:rPr>
        <w:t>為何?</w:t>
      </w:r>
    </w:p>
    <w:p w14:paraId="15212166" w14:textId="26765EFF" w:rsidR="008502A8" w:rsidRPr="00AF3AEA" w:rsidRDefault="008502A8" w:rsidP="008502A8">
      <w:pPr>
        <w:widowControl w:val="0"/>
        <w:suppressAutoHyphens w:val="0"/>
        <w:spacing w:line="500" w:lineRule="exact"/>
        <w:ind w:firstLine="560"/>
        <w:jc w:val="both"/>
        <w:textAlignment w:val="auto"/>
        <w:rPr>
          <w:color w:val="000000" w:themeColor="text1"/>
        </w:rPr>
      </w:pPr>
      <w:r w:rsidRPr="00AF3AEA">
        <w:rPr>
          <w:rFonts w:ascii="標楷體" w:hAnsi="標楷體" w:cs="標楷體"/>
          <w:color w:val="000000" w:themeColor="text1"/>
          <w:szCs w:val="28"/>
        </w:rPr>
        <w:t>在畢業生流向方面，</w:t>
      </w:r>
      <w:r>
        <w:rPr>
          <w:rFonts w:ascii="標楷體" w:hAnsi="標楷體" w:cs="標楷體" w:hint="eastAsia"/>
          <w:color w:val="000000" w:themeColor="text1"/>
          <w:szCs w:val="28"/>
        </w:rPr>
        <w:t>本校</w:t>
      </w:r>
      <w:r w:rsidRPr="00AF3AEA">
        <w:rPr>
          <w:rFonts w:ascii="標楷體" w:hAnsi="標楷體" w:cs="標楷體"/>
          <w:color w:val="000000" w:themeColor="text1"/>
          <w:szCs w:val="28"/>
        </w:rPr>
        <w:t>建立全校畢業生資料庫及流向追蹤機制，辦理最近3個學年度畢業生畢業後3年</w:t>
      </w:r>
      <w:r>
        <w:rPr>
          <w:rFonts w:ascii="標楷體" w:hAnsi="標楷體" w:cs="標楷體" w:hint="eastAsia"/>
          <w:color w:val="000000" w:themeColor="text1"/>
          <w:szCs w:val="28"/>
        </w:rPr>
        <w:t>之</w:t>
      </w:r>
      <w:r w:rsidRPr="00AF3AEA">
        <w:rPr>
          <w:rFonts w:ascii="標楷體" w:hAnsi="標楷體" w:cs="標楷體"/>
          <w:color w:val="000000" w:themeColor="text1"/>
          <w:szCs w:val="28"/>
        </w:rPr>
        <w:t>流向資料更新(根據103、104、105年度大專校院畢業生</w:t>
      </w:r>
      <w:r w:rsidRPr="00AF3AEA">
        <w:rPr>
          <w:rFonts w:ascii="標楷體" w:hAnsi="標楷體" w:cs="標楷體" w:hint="eastAsia"/>
          <w:color w:val="000000" w:themeColor="text1"/>
          <w:szCs w:val="28"/>
        </w:rPr>
        <w:t>流向追蹤問卷系統，可追蹤</w:t>
      </w:r>
      <w:r w:rsidRPr="00AF3AEA">
        <w:rPr>
          <w:rFonts w:ascii="標楷體" w:hAnsi="標楷體" w:cs="標楷體"/>
          <w:color w:val="000000" w:themeColor="text1"/>
          <w:szCs w:val="28"/>
        </w:rPr>
        <w:t>101、102及103學年度畢業滿1年畢業生；根據104及105年度大專校院畢業生</w:t>
      </w:r>
      <w:r w:rsidRPr="00AF3AEA">
        <w:rPr>
          <w:rFonts w:ascii="標楷體" w:hAnsi="標楷體" w:cs="標楷體" w:hint="eastAsia"/>
          <w:color w:val="000000" w:themeColor="text1"/>
          <w:szCs w:val="28"/>
        </w:rPr>
        <w:t>流向追蹤問卷系統，可追蹤</w:t>
      </w:r>
      <w:r w:rsidRPr="00AF3AEA">
        <w:rPr>
          <w:rFonts w:ascii="標楷體" w:hAnsi="標楷體" w:cs="標楷體"/>
          <w:color w:val="000000" w:themeColor="text1"/>
          <w:szCs w:val="28"/>
        </w:rPr>
        <w:t>100及101學年度畢業滿3年畢業生，另104學年度畢業生畢業後1年流向調查需約於106學年度10月完成，故104及105學年度調查結果統計資料除畢業生離校滿意度問卷外，不及納入本次評鑑報告書，故以下畢業生流向統計資料呈現期間為100-103學年度，合先敘明)，落實畢業生長期追蹤機制及畢業生表現、就業情形分析。在職涯發展方面，本校經由下列措施輔導學生瞭解未來職場的需要，提供選修課程參考，培育職場能力，以提升學生面對未來職場的適應能力，達到輔導就業之目的。</w:t>
      </w:r>
    </w:p>
    <w:p w14:paraId="330B08F7" w14:textId="2755EC6F" w:rsidR="008502A8" w:rsidRPr="00AF3AEA" w:rsidRDefault="008502A8" w:rsidP="008502A8">
      <w:pPr>
        <w:widowControl w:val="0"/>
        <w:suppressAutoHyphens w:val="0"/>
        <w:spacing w:line="500" w:lineRule="exact"/>
        <w:ind w:left="280" w:hanging="280"/>
        <w:jc w:val="both"/>
        <w:textAlignment w:val="auto"/>
        <w:rPr>
          <w:rFonts w:ascii="標楷體" w:hAnsi="標楷體" w:cs="標楷體"/>
          <w:color w:val="000000" w:themeColor="text1"/>
          <w:szCs w:val="28"/>
        </w:rPr>
      </w:pPr>
      <w:r w:rsidRPr="00AF3AEA">
        <w:rPr>
          <w:rFonts w:ascii="標楷體" w:hAnsi="標楷體" w:cs="標楷體"/>
          <w:color w:val="000000" w:themeColor="text1"/>
          <w:szCs w:val="28"/>
        </w:rPr>
        <w:lastRenderedPageBreak/>
        <w:t>a.透過學務處、系所、導師、實習教師提供學生職涯發展的諮詢及服務。</w:t>
      </w:r>
    </w:p>
    <w:p w14:paraId="4963CD70" w14:textId="1C975582" w:rsidR="008502A8" w:rsidRPr="00AF3AEA" w:rsidRDefault="008502A8" w:rsidP="008502A8">
      <w:pPr>
        <w:widowControl w:val="0"/>
        <w:suppressAutoHyphens w:val="0"/>
        <w:spacing w:line="500" w:lineRule="exact"/>
        <w:ind w:left="280" w:hanging="280"/>
        <w:jc w:val="both"/>
        <w:textAlignment w:val="auto"/>
        <w:rPr>
          <w:rFonts w:ascii="標楷體" w:hAnsi="標楷體" w:cs="標楷體"/>
          <w:color w:val="000000" w:themeColor="text1"/>
          <w:szCs w:val="28"/>
        </w:rPr>
      </w:pPr>
      <w:r w:rsidRPr="00AF3AEA">
        <w:rPr>
          <w:rFonts w:ascii="標楷體" w:hAnsi="標楷體" w:cs="標楷體"/>
          <w:color w:val="000000" w:themeColor="text1"/>
          <w:szCs w:val="28"/>
        </w:rPr>
        <w:t>b.透過畢業系友分享就業經驗給學弟妹。</w:t>
      </w:r>
    </w:p>
    <w:p w14:paraId="14CD1622" w14:textId="211114FB" w:rsidR="008502A8" w:rsidRPr="00AF3AEA" w:rsidRDefault="008502A8" w:rsidP="008502A8">
      <w:pPr>
        <w:widowControl w:val="0"/>
        <w:suppressAutoHyphens w:val="0"/>
        <w:spacing w:line="500" w:lineRule="exact"/>
        <w:ind w:left="280" w:hanging="280"/>
        <w:jc w:val="both"/>
        <w:textAlignment w:val="auto"/>
        <w:rPr>
          <w:rFonts w:ascii="標楷體" w:hAnsi="標楷體" w:cs="標楷體"/>
          <w:color w:val="000000" w:themeColor="text1"/>
          <w:szCs w:val="28"/>
        </w:rPr>
      </w:pPr>
      <w:r w:rsidRPr="00AF3AEA">
        <w:rPr>
          <w:rFonts w:ascii="標楷體" w:hAnsi="標楷體" w:cs="標楷體"/>
          <w:color w:val="000000" w:themeColor="text1"/>
          <w:szCs w:val="28"/>
        </w:rPr>
        <w:t>c.執行專家職涯發展講座，包括業師協同教學、企業參訪、產業職場講座、外籍專家學者講座等，以加強輔導學生生涯規劃，提昇未</w:t>
      </w:r>
      <w:r w:rsidRPr="00AF3AEA">
        <w:rPr>
          <w:rFonts w:ascii="標楷體" w:hAnsi="標楷體" w:cs="標楷體" w:hint="eastAsia"/>
          <w:color w:val="000000" w:themeColor="text1"/>
          <w:szCs w:val="28"/>
        </w:rPr>
        <w:t>來就業或升學的知能。</w:t>
      </w:r>
    </w:p>
    <w:p w14:paraId="6E75703F" w14:textId="4979536C" w:rsidR="004A1E74" w:rsidRPr="00705545" w:rsidRDefault="0061018E" w:rsidP="008502A8">
      <w:pPr>
        <w:widowControl w:val="0"/>
        <w:suppressAutoHyphens w:val="0"/>
        <w:spacing w:line="500" w:lineRule="exact"/>
        <w:ind w:left="280" w:hanging="280"/>
        <w:jc w:val="both"/>
        <w:textAlignment w:val="auto"/>
        <w:rPr>
          <w:noProof/>
          <w:color w:val="FF0000"/>
          <w:rPrChange w:id="118" w:author="admin" w:date="2017-05-17T14:28:00Z">
            <w:rPr>
              <w:noProof/>
              <w:color w:val="000000" w:themeColor="text1"/>
            </w:rPr>
          </w:rPrChange>
        </w:rPr>
      </w:pPr>
      <w:r w:rsidRPr="00705545">
        <w:rPr>
          <w:noProof/>
          <w:color w:val="FF0000"/>
          <w:rPrChange w:id="119" w:author="admin" w:date="2017-05-17T14:28:00Z">
            <w:rPr>
              <w:noProof/>
              <w:color w:val="000000" w:themeColor="text1"/>
            </w:rPr>
          </w:rPrChange>
        </w:rPr>
        <mc:AlternateContent>
          <mc:Choice Requires="wpc">
            <w:drawing>
              <wp:anchor distT="0" distB="0" distL="114300" distR="114300" simplePos="0" relativeHeight="251846656" behindDoc="0" locked="0" layoutInCell="1" allowOverlap="1" wp14:anchorId="52F7F470" wp14:editId="68DADC78">
                <wp:simplePos x="0" y="0"/>
                <wp:positionH relativeFrom="margin">
                  <wp:align>left</wp:align>
                </wp:positionH>
                <wp:positionV relativeFrom="paragraph">
                  <wp:posOffset>816610</wp:posOffset>
                </wp:positionV>
                <wp:extent cx="5657850" cy="4324350"/>
                <wp:effectExtent l="0" t="0" r="114300" b="0"/>
                <wp:wrapTopAndBottom/>
                <wp:docPr id="882" name="畫布 882"/>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883" name="流程圖: 替代程序 883"/>
                        <wps:cNvSpPr/>
                        <wps:spPr>
                          <a:xfrm>
                            <a:off x="38100" y="399075"/>
                            <a:ext cx="875325" cy="581025"/>
                          </a:xfrm>
                          <a:prstGeom prst="flowChartAlternateProcess">
                            <a:avLst/>
                          </a:prstGeom>
                          <a:effectLst>
                            <a:outerShdw blurRad="50800" dist="38100" dir="2700000" algn="tl" rotWithShape="0">
                              <a:prstClr val="black">
                                <a:alpha val="40000"/>
                              </a:prstClr>
                            </a:outerShdw>
                          </a:effectLst>
                        </wps:spPr>
                        <wps:style>
                          <a:lnRef idx="1">
                            <a:schemeClr val="accent1"/>
                          </a:lnRef>
                          <a:fillRef idx="2">
                            <a:schemeClr val="accent1"/>
                          </a:fillRef>
                          <a:effectRef idx="1">
                            <a:schemeClr val="accent1"/>
                          </a:effectRef>
                          <a:fontRef idx="minor">
                            <a:schemeClr val="dk1"/>
                          </a:fontRef>
                        </wps:style>
                        <wps:txbx>
                          <w:txbxContent>
                            <w:p w14:paraId="35C6C26F" w14:textId="77777777" w:rsidR="00092299" w:rsidRPr="0061018E" w:rsidRDefault="00092299" w:rsidP="0023512C">
                              <w:pPr>
                                <w:pStyle w:val="Web"/>
                                <w:spacing w:after="0"/>
                                <w:jc w:val="center"/>
                                <w:rPr>
                                  <w:b/>
                                </w:rPr>
                              </w:pPr>
                              <w:r w:rsidRPr="0061018E">
                                <w:rPr>
                                  <w:rFonts w:ascii="Times New Roman" w:eastAsia="標楷體" w:hAnsi="標楷體" w:hint="eastAsia"/>
                                  <w:b/>
                                  <w:sz w:val="28"/>
                                  <w:szCs w:val="28"/>
                                </w:rPr>
                                <w:t>畢業生流向</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84" name="流程圖: 替代程序 884"/>
                        <wps:cNvSpPr/>
                        <wps:spPr>
                          <a:xfrm>
                            <a:off x="1646850" y="108563"/>
                            <a:ext cx="809625" cy="581025"/>
                          </a:xfrm>
                          <a:prstGeom prst="flowChartAlternateProcess">
                            <a:avLst/>
                          </a:prstGeom>
                          <a:effectLst>
                            <a:outerShdw blurRad="50800" dist="38100" dir="2700000" algn="tl" rotWithShape="0">
                              <a:prstClr val="black">
                                <a:alpha val="40000"/>
                              </a:prstClr>
                            </a:outerShdw>
                          </a:effectLst>
                        </wps:spPr>
                        <wps:style>
                          <a:lnRef idx="1">
                            <a:schemeClr val="accent1"/>
                          </a:lnRef>
                          <a:fillRef idx="2">
                            <a:schemeClr val="accent1"/>
                          </a:fillRef>
                          <a:effectRef idx="1">
                            <a:schemeClr val="accent1"/>
                          </a:effectRef>
                          <a:fontRef idx="minor">
                            <a:schemeClr val="dk1"/>
                          </a:fontRef>
                        </wps:style>
                        <wps:txbx>
                          <w:txbxContent>
                            <w:p w14:paraId="176440E2" w14:textId="77777777" w:rsidR="00092299" w:rsidRPr="0061018E" w:rsidRDefault="00092299" w:rsidP="0023512C">
                              <w:pPr>
                                <w:pStyle w:val="Web"/>
                                <w:spacing w:after="0"/>
                                <w:jc w:val="center"/>
                                <w:rPr>
                                  <w:b/>
                                </w:rPr>
                              </w:pPr>
                              <w:r w:rsidRPr="0061018E">
                                <w:rPr>
                                  <w:rFonts w:ascii="Times New Roman" w:eastAsia="標楷體" w:hAnsi="標楷體" w:hint="eastAsia"/>
                                  <w:b/>
                                  <w:sz w:val="28"/>
                                  <w:szCs w:val="28"/>
                                </w:rPr>
                                <w:t>畢業生資料庫</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85" name="直線單箭頭接點 885"/>
                        <wps:cNvCnPr>
                          <a:stCxn id="883" idx="3"/>
                          <a:endCxn id="886" idx="1"/>
                        </wps:cNvCnPr>
                        <wps:spPr>
                          <a:xfrm>
                            <a:off x="913425" y="689588"/>
                            <a:ext cx="742950" cy="352425"/>
                          </a:xfrm>
                          <a:prstGeom prst="straightConnector1">
                            <a:avLst/>
                          </a:prstGeom>
                          <a:ln w="12700">
                            <a:solidFill>
                              <a:schemeClr val="tx1">
                                <a:lumMod val="75000"/>
                                <a:lumOff val="25000"/>
                              </a:schemeClr>
                            </a:solidFill>
                            <a:headEnd w="med" len="med"/>
                            <a:tailEnd type="triangle" w="lg" len="lg"/>
                          </a:ln>
                          <a:effectLst>
                            <a:outerShdw blurRad="50800" dist="38100" dir="2700000" algn="tl" rotWithShape="0">
                              <a:prstClr val="black">
                                <a:alpha val="40000"/>
                              </a:prstClr>
                            </a:outerShdw>
                          </a:effectLst>
                        </wps:spPr>
                        <wps:style>
                          <a:lnRef idx="1">
                            <a:schemeClr val="dk1"/>
                          </a:lnRef>
                          <a:fillRef idx="0">
                            <a:schemeClr val="dk1"/>
                          </a:fillRef>
                          <a:effectRef idx="0">
                            <a:schemeClr val="dk1"/>
                          </a:effectRef>
                          <a:fontRef idx="minor">
                            <a:schemeClr val="tx1"/>
                          </a:fontRef>
                        </wps:style>
                        <wps:bodyPr/>
                      </wps:wsp>
                      <wps:wsp>
                        <wps:cNvPr id="886" name="流程圖: 替代程序 886"/>
                        <wps:cNvSpPr/>
                        <wps:spPr>
                          <a:xfrm>
                            <a:off x="1656375" y="751500"/>
                            <a:ext cx="809625" cy="581025"/>
                          </a:xfrm>
                          <a:prstGeom prst="flowChartAlternateProcess">
                            <a:avLst/>
                          </a:prstGeom>
                          <a:effectLst>
                            <a:outerShdw blurRad="50800" dist="38100" dir="2700000" algn="tl" rotWithShape="0">
                              <a:prstClr val="black">
                                <a:alpha val="40000"/>
                              </a:prstClr>
                            </a:outerShdw>
                          </a:effectLst>
                        </wps:spPr>
                        <wps:style>
                          <a:lnRef idx="1">
                            <a:schemeClr val="accent1"/>
                          </a:lnRef>
                          <a:fillRef idx="2">
                            <a:schemeClr val="accent1"/>
                          </a:fillRef>
                          <a:effectRef idx="1">
                            <a:schemeClr val="accent1"/>
                          </a:effectRef>
                          <a:fontRef idx="minor">
                            <a:schemeClr val="dk1"/>
                          </a:fontRef>
                        </wps:style>
                        <wps:txbx>
                          <w:txbxContent>
                            <w:p w14:paraId="38391C28" w14:textId="77777777" w:rsidR="00092299" w:rsidRDefault="00092299" w:rsidP="0023512C">
                              <w:pPr>
                                <w:pStyle w:val="Web"/>
                                <w:spacing w:after="0"/>
                                <w:jc w:val="center"/>
                              </w:pPr>
                              <w:r>
                                <w:rPr>
                                  <w:rFonts w:ascii="Times New Roman" w:eastAsia="標楷體" w:hAnsi="標楷體" w:hint="eastAsia"/>
                                  <w:b/>
                                  <w:bCs/>
                                  <w:sz w:val="28"/>
                                  <w:szCs w:val="28"/>
                                </w:rPr>
                                <w:t>流向追蹤機制</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87" name="直線單箭頭接點 887"/>
                        <wps:cNvCnPr>
                          <a:stCxn id="883" idx="3"/>
                          <a:endCxn id="884" idx="1"/>
                        </wps:cNvCnPr>
                        <wps:spPr>
                          <a:xfrm flipV="1">
                            <a:off x="913425" y="399076"/>
                            <a:ext cx="733425" cy="290512"/>
                          </a:xfrm>
                          <a:prstGeom prst="straightConnector1">
                            <a:avLst/>
                          </a:prstGeom>
                          <a:ln w="12700">
                            <a:solidFill>
                              <a:schemeClr val="tx1">
                                <a:lumMod val="75000"/>
                                <a:lumOff val="25000"/>
                              </a:schemeClr>
                            </a:solidFill>
                            <a:headEnd w="med" len="med"/>
                            <a:tailEnd type="triangle" w="lg" len="lg"/>
                          </a:ln>
                          <a:effectLst>
                            <a:outerShdw blurRad="50800" dist="38100" dir="2700000" algn="tl" rotWithShape="0">
                              <a:prstClr val="black">
                                <a:alpha val="40000"/>
                              </a:prstClr>
                            </a:outerShdw>
                          </a:effectLst>
                        </wps:spPr>
                        <wps:style>
                          <a:lnRef idx="1">
                            <a:schemeClr val="dk1"/>
                          </a:lnRef>
                          <a:fillRef idx="0">
                            <a:schemeClr val="dk1"/>
                          </a:fillRef>
                          <a:effectRef idx="0">
                            <a:schemeClr val="dk1"/>
                          </a:effectRef>
                          <a:fontRef idx="minor">
                            <a:schemeClr val="tx1"/>
                          </a:fontRef>
                        </wps:style>
                        <wps:bodyPr/>
                      </wps:wsp>
                      <wps:wsp>
                        <wps:cNvPr id="888" name="流程圖: 替代程序 888"/>
                        <wps:cNvSpPr/>
                        <wps:spPr>
                          <a:xfrm>
                            <a:off x="3419475" y="418125"/>
                            <a:ext cx="2238375" cy="581025"/>
                          </a:xfrm>
                          <a:prstGeom prst="flowChartAlternateProcess">
                            <a:avLst/>
                          </a:prstGeom>
                          <a:effectLst>
                            <a:outerShdw blurRad="50800" dist="38100" dir="2700000" algn="tl" rotWithShape="0">
                              <a:prstClr val="black">
                                <a:alpha val="40000"/>
                              </a:prstClr>
                            </a:outerShdw>
                          </a:effectLst>
                        </wps:spPr>
                        <wps:style>
                          <a:lnRef idx="1">
                            <a:schemeClr val="accent1"/>
                          </a:lnRef>
                          <a:fillRef idx="2">
                            <a:schemeClr val="accent1"/>
                          </a:fillRef>
                          <a:effectRef idx="1">
                            <a:schemeClr val="accent1"/>
                          </a:effectRef>
                          <a:fontRef idx="minor">
                            <a:schemeClr val="dk1"/>
                          </a:fontRef>
                        </wps:style>
                        <wps:txbx>
                          <w:txbxContent>
                            <w:p w14:paraId="72B5BE90" w14:textId="77777777" w:rsidR="00092299" w:rsidRPr="0061018E" w:rsidRDefault="00092299" w:rsidP="0023512C">
                              <w:pPr>
                                <w:pStyle w:val="Web"/>
                                <w:spacing w:after="0"/>
                                <w:jc w:val="center"/>
                                <w:rPr>
                                  <w:b/>
                                </w:rPr>
                              </w:pPr>
                              <w:r w:rsidRPr="0061018E">
                                <w:rPr>
                                  <w:rFonts w:ascii="Times New Roman" w:eastAsia="標楷體" w:hAnsi="標楷體" w:hint="eastAsia"/>
                                  <w:b/>
                                  <w:sz w:val="28"/>
                                  <w:szCs w:val="28"/>
                                </w:rPr>
                                <w:t>畢業生長期追蹤</w:t>
                              </w:r>
                            </w:p>
                            <w:p w14:paraId="415C8456" w14:textId="77777777" w:rsidR="00092299" w:rsidRPr="0061018E" w:rsidRDefault="00092299" w:rsidP="0023512C">
                              <w:pPr>
                                <w:pStyle w:val="Web"/>
                                <w:spacing w:after="0"/>
                                <w:jc w:val="center"/>
                                <w:rPr>
                                  <w:b/>
                                </w:rPr>
                              </w:pPr>
                              <w:r w:rsidRPr="0061018E">
                                <w:rPr>
                                  <w:rFonts w:ascii="Times New Roman" w:eastAsia="標楷體" w:hAnsi="標楷體" w:hint="eastAsia"/>
                                  <w:b/>
                                  <w:sz w:val="28"/>
                                  <w:szCs w:val="28"/>
                                </w:rPr>
                                <w:t>畢業生表現及就業情形</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89" name="直線單箭頭接點 889"/>
                        <wps:cNvCnPr>
                          <a:stCxn id="884" idx="3"/>
                          <a:endCxn id="888" idx="1"/>
                        </wps:cNvCnPr>
                        <wps:spPr>
                          <a:xfrm>
                            <a:off x="2456475" y="399076"/>
                            <a:ext cx="963000" cy="309562"/>
                          </a:xfrm>
                          <a:prstGeom prst="straightConnector1">
                            <a:avLst/>
                          </a:prstGeom>
                          <a:ln w="12700">
                            <a:solidFill>
                              <a:schemeClr val="tx1">
                                <a:lumMod val="75000"/>
                                <a:lumOff val="25000"/>
                              </a:schemeClr>
                            </a:solidFill>
                            <a:headEnd w="med" len="med"/>
                            <a:tailEnd type="triangle" w="lg" len="lg"/>
                          </a:ln>
                          <a:effectLst>
                            <a:outerShdw blurRad="50800" dist="38100" dir="2700000" algn="tl" rotWithShape="0">
                              <a:prstClr val="black">
                                <a:alpha val="40000"/>
                              </a:prstClr>
                            </a:outerShdw>
                          </a:effectLst>
                        </wps:spPr>
                        <wps:style>
                          <a:lnRef idx="1">
                            <a:schemeClr val="dk1"/>
                          </a:lnRef>
                          <a:fillRef idx="0">
                            <a:schemeClr val="dk1"/>
                          </a:fillRef>
                          <a:effectRef idx="0">
                            <a:schemeClr val="dk1"/>
                          </a:effectRef>
                          <a:fontRef idx="minor">
                            <a:schemeClr val="tx1"/>
                          </a:fontRef>
                        </wps:style>
                        <wps:bodyPr/>
                      </wps:wsp>
                      <wps:wsp>
                        <wps:cNvPr id="890" name="直線單箭頭接點 890"/>
                        <wps:cNvCnPr>
                          <a:stCxn id="886" idx="3"/>
                          <a:endCxn id="888" idx="1"/>
                        </wps:cNvCnPr>
                        <wps:spPr>
                          <a:xfrm flipV="1">
                            <a:off x="2466000" y="708638"/>
                            <a:ext cx="953475" cy="333375"/>
                          </a:xfrm>
                          <a:prstGeom prst="straightConnector1">
                            <a:avLst/>
                          </a:prstGeom>
                          <a:ln w="12700">
                            <a:solidFill>
                              <a:schemeClr val="tx1">
                                <a:lumMod val="75000"/>
                                <a:lumOff val="25000"/>
                              </a:schemeClr>
                            </a:solidFill>
                            <a:headEnd w="med" len="med"/>
                            <a:tailEnd type="triangle" w="lg" len="lg"/>
                          </a:ln>
                          <a:effectLst>
                            <a:outerShdw blurRad="50800" dist="38100" dir="2700000" algn="tl" rotWithShape="0">
                              <a:prstClr val="black">
                                <a:alpha val="40000"/>
                              </a:prstClr>
                            </a:outerShdw>
                          </a:effectLst>
                        </wps:spPr>
                        <wps:style>
                          <a:lnRef idx="1">
                            <a:schemeClr val="dk1"/>
                          </a:lnRef>
                          <a:fillRef idx="0">
                            <a:schemeClr val="dk1"/>
                          </a:fillRef>
                          <a:effectRef idx="0">
                            <a:schemeClr val="dk1"/>
                          </a:effectRef>
                          <a:fontRef idx="minor">
                            <a:schemeClr val="tx1"/>
                          </a:fontRef>
                        </wps:style>
                        <wps:bodyPr/>
                      </wps:wsp>
                      <wps:wsp>
                        <wps:cNvPr id="891" name="流程圖: 替代程序 891"/>
                        <wps:cNvSpPr/>
                        <wps:spPr>
                          <a:xfrm>
                            <a:off x="122850" y="2051980"/>
                            <a:ext cx="752475" cy="681695"/>
                          </a:xfrm>
                          <a:prstGeom prst="flowChartAlternateProcess">
                            <a:avLst/>
                          </a:prstGeom>
                          <a:effectLst>
                            <a:outerShdw blurRad="50800" dist="38100" dir="2700000" algn="tl" rotWithShape="0">
                              <a:prstClr val="black">
                                <a:alpha val="40000"/>
                              </a:prstClr>
                            </a:outerShdw>
                          </a:effectLst>
                        </wps:spPr>
                        <wps:style>
                          <a:lnRef idx="1">
                            <a:schemeClr val="accent1"/>
                          </a:lnRef>
                          <a:fillRef idx="2">
                            <a:schemeClr val="accent1"/>
                          </a:fillRef>
                          <a:effectRef idx="1">
                            <a:schemeClr val="accent1"/>
                          </a:effectRef>
                          <a:fontRef idx="minor">
                            <a:schemeClr val="dk1"/>
                          </a:fontRef>
                        </wps:style>
                        <wps:txbx>
                          <w:txbxContent>
                            <w:p w14:paraId="2CE7734F" w14:textId="16C274F5" w:rsidR="00092299" w:rsidRDefault="00092299" w:rsidP="009C1B4F">
                              <w:pPr>
                                <w:pStyle w:val="Web"/>
                                <w:spacing w:after="0"/>
                                <w:jc w:val="center"/>
                              </w:pPr>
                              <w:r>
                                <w:rPr>
                                  <w:rFonts w:ascii="Times New Roman" w:eastAsia="標楷體" w:hAnsi="標楷體" w:hint="eastAsia"/>
                                  <w:b/>
                                  <w:bCs/>
                                  <w:sz w:val="28"/>
                                  <w:szCs w:val="28"/>
                                </w:rPr>
                                <w:t>職涯發展</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92" name="流程圖: 替代程序 892"/>
                        <wps:cNvSpPr/>
                        <wps:spPr>
                          <a:xfrm>
                            <a:off x="1552575" y="1504950"/>
                            <a:ext cx="1104900" cy="665775"/>
                          </a:xfrm>
                          <a:prstGeom prst="flowChartAlternateProcess">
                            <a:avLst/>
                          </a:prstGeom>
                          <a:effectLst>
                            <a:outerShdw blurRad="50800" dist="38100" dir="2700000" algn="tl" rotWithShape="0">
                              <a:prstClr val="black">
                                <a:alpha val="40000"/>
                              </a:prstClr>
                            </a:outerShdw>
                          </a:effectLst>
                        </wps:spPr>
                        <wps:style>
                          <a:lnRef idx="1">
                            <a:schemeClr val="accent1"/>
                          </a:lnRef>
                          <a:fillRef idx="2">
                            <a:schemeClr val="accent1"/>
                          </a:fillRef>
                          <a:effectRef idx="1">
                            <a:schemeClr val="accent1"/>
                          </a:effectRef>
                          <a:fontRef idx="minor">
                            <a:schemeClr val="dk1"/>
                          </a:fontRef>
                        </wps:style>
                        <wps:txbx>
                          <w:txbxContent>
                            <w:p w14:paraId="78C0A2C5" w14:textId="22BCB409" w:rsidR="00092299" w:rsidRDefault="00092299" w:rsidP="009C1B4F">
                              <w:pPr>
                                <w:pStyle w:val="Web"/>
                                <w:spacing w:after="0"/>
                                <w:jc w:val="center"/>
                              </w:pPr>
                              <w:r>
                                <w:rPr>
                                  <w:rFonts w:ascii="Times New Roman" w:eastAsia="標楷體" w:hAnsi="標楷體" w:hint="eastAsia"/>
                                  <w:b/>
                                  <w:bCs/>
                                  <w:sz w:val="28"/>
                                  <w:szCs w:val="28"/>
                                </w:rPr>
                                <w:t>提供諮詢及服務</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93" name="直線單箭頭接點 893"/>
                        <wps:cNvCnPr>
                          <a:stCxn id="891" idx="3"/>
                          <a:endCxn id="902" idx="1"/>
                        </wps:cNvCnPr>
                        <wps:spPr>
                          <a:xfrm>
                            <a:off x="875325" y="2392828"/>
                            <a:ext cx="723900" cy="197485"/>
                          </a:xfrm>
                          <a:prstGeom prst="straightConnector1">
                            <a:avLst/>
                          </a:prstGeom>
                          <a:ln w="12700">
                            <a:solidFill>
                              <a:schemeClr val="tx1">
                                <a:lumMod val="75000"/>
                                <a:lumOff val="25000"/>
                              </a:schemeClr>
                            </a:solidFill>
                            <a:headEnd w="med" len="med"/>
                            <a:tailEnd type="triangle" w="lg" len="lg"/>
                          </a:ln>
                          <a:effectLst>
                            <a:outerShdw blurRad="50800" dist="38100" dir="2700000" algn="tl" rotWithShape="0">
                              <a:prstClr val="black">
                                <a:alpha val="40000"/>
                              </a:prstClr>
                            </a:outerShdw>
                          </a:effectLst>
                        </wps:spPr>
                        <wps:style>
                          <a:lnRef idx="1">
                            <a:schemeClr val="dk1"/>
                          </a:lnRef>
                          <a:fillRef idx="0">
                            <a:schemeClr val="dk1"/>
                          </a:fillRef>
                          <a:effectRef idx="0">
                            <a:schemeClr val="dk1"/>
                          </a:effectRef>
                          <a:fontRef idx="minor">
                            <a:schemeClr val="tx1"/>
                          </a:fontRef>
                        </wps:style>
                        <wps:bodyPr/>
                      </wps:wsp>
                      <wps:wsp>
                        <wps:cNvPr id="895" name="直線單箭頭接點 895"/>
                        <wps:cNvCnPr>
                          <a:stCxn id="891" idx="3"/>
                          <a:endCxn id="892" idx="1"/>
                        </wps:cNvCnPr>
                        <wps:spPr>
                          <a:xfrm flipV="1">
                            <a:off x="875325" y="1837838"/>
                            <a:ext cx="677250" cy="554990"/>
                          </a:xfrm>
                          <a:prstGeom prst="straightConnector1">
                            <a:avLst/>
                          </a:prstGeom>
                          <a:ln w="12700">
                            <a:solidFill>
                              <a:schemeClr val="tx1">
                                <a:lumMod val="75000"/>
                                <a:lumOff val="25000"/>
                              </a:schemeClr>
                            </a:solidFill>
                            <a:headEnd w="med" len="med"/>
                            <a:tailEnd type="triangle" w="lg" len="lg"/>
                          </a:ln>
                          <a:effectLst>
                            <a:outerShdw blurRad="50800" dist="38100" dir="2700000" algn="tl" rotWithShape="0">
                              <a:prstClr val="black">
                                <a:alpha val="40000"/>
                              </a:prstClr>
                            </a:outerShdw>
                          </a:effectLst>
                        </wps:spPr>
                        <wps:style>
                          <a:lnRef idx="1">
                            <a:schemeClr val="dk1"/>
                          </a:lnRef>
                          <a:fillRef idx="0">
                            <a:schemeClr val="dk1"/>
                          </a:fillRef>
                          <a:effectRef idx="0">
                            <a:schemeClr val="dk1"/>
                          </a:effectRef>
                          <a:fontRef idx="minor">
                            <a:schemeClr val="tx1"/>
                          </a:fontRef>
                        </wps:style>
                        <wps:bodyPr/>
                      </wps:wsp>
                      <wps:wsp>
                        <wps:cNvPr id="896" name="流程圖: 替代程序 896"/>
                        <wps:cNvSpPr/>
                        <wps:spPr>
                          <a:xfrm>
                            <a:off x="3419475" y="1876425"/>
                            <a:ext cx="2238375" cy="1505925"/>
                          </a:xfrm>
                          <a:prstGeom prst="flowChartAlternateProcess">
                            <a:avLst/>
                          </a:prstGeom>
                          <a:effectLst>
                            <a:outerShdw blurRad="50800" dist="38100" dir="2700000" algn="tl" rotWithShape="0">
                              <a:prstClr val="black">
                                <a:alpha val="40000"/>
                              </a:prstClr>
                            </a:outerShdw>
                          </a:effectLst>
                        </wps:spPr>
                        <wps:style>
                          <a:lnRef idx="1">
                            <a:schemeClr val="accent1"/>
                          </a:lnRef>
                          <a:fillRef idx="2">
                            <a:schemeClr val="accent1"/>
                          </a:fillRef>
                          <a:effectRef idx="1">
                            <a:schemeClr val="accent1"/>
                          </a:effectRef>
                          <a:fontRef idx="minor">
                            <a:schemeClr val="dk1"/>
                          </a:fontRef>
                        </wps:style>
                        <wps:txbx>
                          <w:txbxContent>
                            <w:p w14:paraId="7D4CFFF9" w14:textId="5D532C50" w:rsidR="00092299" w:rsidRDefault="00092299" w:rsidP="009C1B4F">
                              <w:pPr>
                                <w:pStyle w:val="Web"/>
                                <w:spacing w:after="0"/>
                                <w:jc w:val="center"/>
                                <w:rPr>
                                  <w:rFonts w:ascii="Times New Roman" w:eastAsia="標楷體" w:hAnsi="標楷體"/>
                                  <w:b/>
                                  <w:bCs/>
                                  <w:sz w:val="28"/>
                                  <w:szCs w:val="28"/>
                                </w:rPr>
                              </w:pPr>
                              <w:r>
                                <w:rPr>
                                  <w:rFonts w:ascii="Times New Roman" w:eastAsia="標楷體" w:hAnsi="標楷體" w:hint="eastAsia"/>
                                  <w:b/>
                                  <w:bCs/>
                                  <w:sz w:val="28"/>
                                  <w:szCs w:val="28"/>
                                </w:rPr>
                                <w:t>了解職場需要</w:t>
                              </w:r>
                            </w:p>
                            <w:p w14:paraId="5AD7DB84" w14:textId="06BD8DEB" w:rsidR="00092299" w:rsidRDefault="00092299" w:rsidP="009C1B4F">
                              <w:pPr>
                                <w:pStyle w:val="Web"/>
                                <w:spacing w:after="0"/>
                                <w:jc w:val="center"/>
                                <w:rPr>
                                  <w:rFonts w:ascii="Times New Roman" w:eastAsia="標楷體" w:hAnsi="標楷體"/>
                                  <w:b/>
                                  <w:bCs/>
                                  <w:sz w:val="28"/>
                                  <w:szCs w:val="28"/>
                                </w:rPr>
                              </w:pPr>
                              <w:r>
                                <w:rPr>
                                  <w:rFonts w:ascii="Times New Roman" w:eastAsia="標楷體" w:hAnsi="標楷體" w:hint="eastAsia"/>
                                  <w:b/>
                                  <w:bCs/>
                                  <w:sz w:val="28"/>
                                  <w:szCs w:val="28"/>
                                </w:rPr>
                                <w:t>選修</w:t>
                              </w:r>
                              <w:r>
                                <w:rPr>
                                  <w:rFonts w:ascii="Times New Roman" w:eastAsia="標楷體" w:hAnsi="標楷體"/>
                                  <w:b/>
                                  <w:bCs/>
                                  <w:sz w:val="28"/>
                                  <w:szCs w:val="28"/>
                                </w:rPr>
                                <w:t>課</w:t>
                              </w:r>
                              <w:r>
                                <w:rPr>
                                  <w:rFonts w:ascii="Times New Roman" w:eastAsia="標楷體" w:hAnsi="標楷體" w:hint="eastAsia"/>
                                  <w:b/>
                                  <w:bCs/>
                                  <w:sz w:val="28"/>
                                  <w:szCs w:val="28"/>
                                </w:rPr>
                                <w:t>程參考</w:t>
                              </w:r>
                            </w:p>
                            <w:p w14:paraId="519FF6C9" w14:textId="2B2C4E21" w:rsidR="00092299" w:rsidRDefault="00092299" w:rsidP="009C1B4F">
                              <w:pPr>
                                <w:pStyle w:val="Web"/>
                                <w:spacing w:after="0"/>
                                <w:jc w:val="center"/>
                                <w:rPr>
                                  <w:rFonts w:ascii="Times New Roman" w:eastAsia="標楷體" w:hAnsi="標楷體"/>
                                  <w:b/>
                                  <w:bCs/>
                                  <w:sz w:val="28"/>
                                  <w:szCs w:val="28"/>
                                </w:rPr>
                              </w:pPr>
                              <w:r>
                                <w:rPr>
                                  <w:rFonts w:ascii="Times New Roman" w:eastAsia="標楷體" w:hAnsi="標楷體" w:hint="eastAsia"/>
                                  <w:b/>
                                  <w:bCs/>
                                  <w:sz w:val="28"/>
                                  <w:szCs w:val="28"/>
                                </w:rPr>
                                <w:t>培育職場能力</w:t>
                              </w:r>
                            </w:p>
                            <w:p w14:paraId="5DBE153D" w14:textId="598D11CA" w:rsidR="00092299" w:rsidRPr="00DB6BA4" w:rsidRDefault="00092299" w:rsidP="009C1B4F">
                              <w:pPr>
                                <w:pStyle w:val="Web"/>
                                <w:spacing w:after="0"/>
                                <w:jc w:val="center"/>
                              </w:pPr>
                              <w:r>
                                <w:rPr>
                                  <w:rFonts w:ascii="Times New Roman" w:eastAsia="標楷體" w:hAnsi="標楷體" w:hint="eastAsia"/>
                                  <w:b/>
                                  <w:bCs/>
                                  <w:sz w:val="28"/>
                                  <w:szCs w:val="28"/>
                                </w:rPr>
                                <w:t>提升適應能力</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97" name="直線單箭頭接點 897"/>
                        <wps:cNvCnPr>
                          <a:stCxn id="892" idx="3"/>
                          <a:endCxn id="896" idx="1"/>
                        </wps:cNvCnPr>
                        <wps:spPr>
                          <a:xfrm>
                            <a:off x="2657475" y="1837838"/>
                            <a:ext cx="762000" cy="791550"/>
                          </a:xfrm>
                          <a:prstGeom prst="straightConnector1">
                            <a:avLst/>
                          </a:prstGeom>
                          <a:ln w="12700">
                            <a:solidFill>
                              <a:schemeClr val="tx1">
                                <a:lumMod val="75000"/>
                                <a:lumOff val="25000"/>
                              </a:schemeClr>
                            </a:solidFill>
                            <a:headEnd w="med" len="med"/>
                            <a:tailEnd type="triangle" w="lg" len="lg"/>
                          </a:ln>
                          <a:effectLst>
                            <a:outerShdw blurRad="50800" dist="38100" dir="2700000" algn="tl" rotWithShape="0">
                              <a:prstClr val="black">
                                <a:alpha val="40000"/>
                              </a:prstClr>
                            </a:outerShdw>
                          </a:effectLst>
                        </wps:spPr>
                        <wps:style>
                          <a:lnRef idx="1">
                            <a:schemeClr val="dk1"/>
                          </a:lnRef>
                          <a:fillRef idx="0">
                            <a:schemeClr val="dk1"/>
                          </a:fillRef>
                          <a:effectRef idx="0">
                            <a:schemeClr val="dk1"/>
                          </a:effectRef>
                          <a:fontRef idx="minor">
                            <a:schemeClr val="tx1"/>
                          </a:fontRef>
                        </wps:style>
                        <wps:bodyPr/>
                      </wps:wsp>
                      <wps:wsp>
                        <wps:cNvPr id="898" name="直線單箭頭接點 898"/>
                        <wps:cNvCnPr>
                          <a:stCxn id="902" idx="3"/>
                          <a:endCxn id="896" idx="1"/>
                        </wps:cNvCnPr>
                        <wps:spPr>
                          <a:xfrm>
                            <a:off x="2733335" y="2590313"/>
                            <a:ext cx="686140" cy="39075"/>
                          </a:xfrm>
                          <a:prstGeom prst="straightConnector1">
                            <a:avLst/>
                          </a:prstGeom>
                          <a:ln w="12700">
                            <a:solidFill>
                              <a:schemeClr val="tx1">
                                <a:lumMod val="75000"/>
                                <a:lumOff val="25000"/>
                              </a:schemeClr>
                            </a:solidFill>
                            <a:headEnd w="med" len="med"/>
                            <a:tailEnd type="triangle" w="lg" len="lg"/>
                          </a:ln>
                          <a:effectLst>
                            <a:outerShdw blurRad="50800" dist="38100" dir="2700000" algn="tl" rotWithShape="0">
                              <a:prstClr val="black">
                                <a:alpha val="40000"/>
                              </a:prstClr>
                            </a:outerShdw>
                          </a:effectLst>
                        </wps:spPr>
                        <wps:style>
                          <a:lnRef idx="1">
                            <a:schemeClr val="dk1"/>
                          </a:lnRef>
                          <a:fillRef idx="0">
                            <a:schemeClr val="dk1"/>
                          </a:fillRef>
                          <a:effectRef idx="0">
                            <a:schemeClr val="dk1"/>
                          </a:effectRef>
                          <a:fontRef idx="minor">
                            <a:schemeClr val="tx1"/>
                          </a:fontRef>
                        </wps:style>
                        <wps:bodyPr/>
                      </wps:wsp>
                      <wps:wsp>
                        <wps:cNvPr id="900" name="流程圖: 替代程序 900"/>
                        <wps:cNvSpPr/>
                        <wps:spPr>
                          <a:xfrm>
                            <a:off x="1608749" y="2961301"/>
                            <a:ext cx="1220175" cy="1210650"/>
                          </a:xfrm>
                          <a:prstGeom prst="flowChartAlternateProcess">
                            <a:avLst/>
                          </a:prstGeom>
                          <a:effectLst>
                            <a:outerShdw blurRad="50800" dist="38100" dir="2700000" algn="tl" rotWithShape="0">
                              <a:prstClr val="black">
                                <a:alpha val="40000"/>
                              </a:prstClr>
                            </a:outerShdw>
                          </a:effectLst>
                        </wps:spPr>
                        <wps:style>
                          <a:lnRef idx="1">
                            <a:schemeClr val="accent1"/>
                          </a:lnRef>
                          <a:fillRef idx="2">
                            <a:schemeClr val="accent1"/>
                          </a:fillRef>
                          <a:effectRef idx="1">
                            <a:schemeClr val="accent1"/>
                          </a:effectRef>
                          <a:fontRef idx="minor">
                            <a:schemeClr val="dk1"/>
                          </a:fontRef>
                        </wps:style>
                        <wps:txbx>
                          <w:txbxContent>
                            <w:p w14:paraId="59462266" w14:textId="774E9A1B" w:rsidR="00092299" w:rsidRDefault="00092299" w:rsidP="009C1B4F">
                              <w:pPr>
                                <w:pStyle w:val="Web"/>
                                <w:spacing w:after="0"/>
                                <w:jc w:val="center"/>
                              </w:pPr>
                              <w:r>
                                <w:rPr>
                                  <w:rFonts w:ascii="Times New Roman" w:eastAsia="標楷體" w:hAnsi="標楷體" w:hint="eastAsia"/>
                                  <w:b/>
                                  <w:bCs/>
                                  <w:sz w:val="28"/>
                                  <w:szCs w:val="28"/>
                                </w:rPr>
                                <w:t>協同教學、講座、</w:t>
                              </w:r>
                              <w:r>
                                <w:rPr>
                                  <w:rFonts w:ascii="Times New Roman" w:eastAsia="標楷體" w:hAnsi="標楷體"/>
                                  <w:b/>
                                  <w:bCs/>
                                  <w:sz w:val="28"/>
                                  <w:szCs w:val="28"/>
                                </w:rPr>
                                <w:t>參訪</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902" name="流程圖: 替代程序 902"/>
                        <wps:cNvSpPr/>
                        <wps:spPr>
                          <a:xfrm>
                            <a:off x="1599225" y="2276475"/>
                            <a:ext cx="1134110" cy="627675"/>
                          </a:xfrm>
                          <a:prstGeom prst="flowChartAlternateProcess">
                            <a:avLst/>
                          </a:prstGeom>
                          <a:effectLst>
                            <a:outerShdw blurRad="50800" dist="38100" dir="2700000" algn="tl" rotWithShape="0">
                              <a:prstClr val="black">
                                <a:alpha val="40000"/>
                              </a:prstClr>
                            </a:outerShdw>
                          </a:effectLst>
                        </wps:spPr>
                        <wps:style>
                          <a:lnRef idx="1">
                            <a:schemeClr val="accent1"/>
                          </a:lnRef>
                          <a:fillRef idx="2">
                            <a:schemeClr val="accent1"/>
                          </a:fillRef>
                          <a:effectRef idx="1">
                            <a:schemeClr val="accent1"/>
                          </a:effectRef>
                          <a:fontRef idx="minor">
                            <a:schemeClr val="dk1"/>
                          </a:fontRef>
                        </wps:style>
                        <wps:txbx>
                          <w:txbxContent>
                            <w:p w14:paraId="1EAD70B7" w14:textId="51BAB753" w:rsidR="00092299" w:rsidRDefault="00092299" w:rsidP="009C1B4F">
                              <w:pPr>
                                <w:pStyle w:val="Web"/>
                                <w:spacing w:after="0"/>
                                <w:jc w:val="center"/>
                              </w:pPr>
                              <w:r>
                                <w:rPr>
                                  <w:rFonts w:ascii="Times New Roman" w:eastAsia="標楷體" w:hAnsi="標楷體" w:hint="eastAsia"/>
                                  <w:b/>
                                  <w:bCs/>
                                  <w:sz w:val="28"/>
                                  <w:szCs w:val="28"/>
                                </w:rPr>
                                <w:t>校友經驗分享</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904" name="直線單箭頭接點 904"/>
                        <wps:cNvCnPr>
                          <a:stCxn id="891" idx="3"/>
                          <a:endCxn id="900" idx="1"/>
                        </wps:cNvCnPr>
                        <wps:spPr>
                          <a:xfrm>
                            <a:off x="875325" y="2392828"/>
                            <a:ext cx="733424" cy="1173798"/>
                          </a:xfrm>
                          <a:prstGeom prst="straightConnector1">
                            <a:avLst/>
                          </a:prstGeom>
                          <a:ln w="12700">
                            <a:solidFill>
                              <a:schemeClr val="tx1">
                                <a:lumMod val="75000"/>
                                <a:lumOff val="25000"/>
                              </a:schemeClr>
                            </a:solidFill>
                            <a:headEnd w="med" len="med"/>
                            <a:tailEnd type="triangle" w="lg" len="lg"/>
                          </a:ln>
                          <a:effectLst>
                            <a:outerShdw blurRad="50800" dist="38100" dir="2700000" algn="tl" rotWithShape="0">
                              <a:prstClr val="black">
                                <a:alpha val="40000"/>
                              </a:prstClr>
                            </a:outerShdw>
                          </a:effectLst>
                        </wps:spPr>
                        <wps:style>
                          <a:lnRef idx="1">
                            <a:schemeClr val="dk1"/>
                          </a:lnRef>
                          <a:fillRef idx="0">
                            <a:schemeClr val="dk1"/>
                          </a:fillRef>
                          <a:effectRef idx="0">
                            <a:schemeClr val="dk1"/>
                          </a:effectRef>
                          <a:fontRef idx="minor">
                            <a:schemeClr val="tx1"/>
                          </a:fontRef>
                        </wps:style>
                        <wps:bodyPr/>
                      </wps:wsp>
                      <wps:wsp>
                        <wps:cNvPr id="905" name="直線單箭頭接點 905"/>
                        <wps:cNvCnPr>
                          <a:stCxn id="900" idx="3"/>
                          <a:endCxn id="896" idx="1"/>
                        </wps:cNvCnPr>
                        <wps:spPr>
                          <a:xfrm flipV="1">
                            <a:off x="2828924" y="2629388"/>
                            <a:ext cx="590551" cy="937238"/>
                          </a:xfrm>
                          <a:prstGeom prst="straightConnector1">
                            <a:avLst/>
                          </a:prstGeom>
                          <a:ln w="12700">
                            <a:solidFill>
                              <a:schemeClr val="tx1">
                                <a:lumMod val="75000"/>
                                <a:lumOff val="25000"/>
                              </a:schemeClr>
                            </a:solidFill>
                            <a:headEnd w="med" len="med"/>
                            <a:tailEnd type="triangle" w="lg" len="lg"/>
                          </a:ln>
                          <a:effectLst>
                            <a:outerShdw blurRad="50800" dist="38100" dir="2700000" algn="tl" rotWithShape="0">
                              <a:prstClr val="black">
                                <a:alpha val="40000"/>
                              </a:prstClr>
                            </a:outerShdw>
                          </a:effectLst>
                        </wps:spPr>
                        <wps:style>
                          <a:lnRef idx="1">
                            <a:schemeClr val="dk1"/>
                          </a:lnRef>
                          <a:fillRef idx="0">
                            <a:schemeClr val="dk1"/>
                          </a:fillRef>
                          <a:effectRef idx="0">
                            <a:schemeClr val="dk1"/>
                          </a:effectRef>
                          <a:fontRef idx="minor">
                            <a:schemeClr val="tx1"/>
                          </a:fontRef>
                        </wps:style>
                        <wps:bodyPr/>
                      </wps:wsp>
                    </wpc:wpc>
                  </a:graphicData>
                </a:graphic>
                <wp14:sizeRelH relativeFrom="page">
                  <wp14:pctWidth>0</wp14:pctWidth>
                </wp14:sizeRelH>
                <wp14:sizeRelV relativeFrom="page">
                  <wp14:pctHeight>0</wp14:pctHeight>
                </wp14:sizeRelV>
              </wp:anchor>
            </w:drawing>
          </mc:Choice>
          <mc:Fallback>
            <w:pict>
              <v:group w14:anchorId="52F7F470" id="畫布 882" o:spid="_x0000_s1266" editas="canvas" style="position:absolute;left:0;text-align:left;margin-left:0;margin-top:64.3pt;width:445.5pt;height:340.5pt;z-index:251846656;mso-position-horizontal:left;mso-position-horizontal-relative:margin;mso-position-vertical-relative:text" coordsize="56578,432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">
                <v:shape id="_x0000_s1267" type="#_x0000_t75" style="position:absolute;width:56578;height:43243;visibility:visible;mso-wrap-style:square">
                  <v:fill o:detectmouseclick="t"/>
                  <v:path o:connecttype="none"/>
                </v:shape>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流程圖: 替代程序 883" o:spid="_x0000_s1268" type="#_x0000_t176" style="position:absolute;left:381;top:3990;width:8753;height:581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Siv/8QA&#10;AADcAAAADwAAAGRycy9kb3ducmV2LnhtbESPS4vCMBSF94L/IdyB2YimjiCdahQdGHAj+Bjq9tJc&#10;2zrNTW2i1n9vBMHl4Tw+znTemkpcqXGlZQXDQQSCOLO65FzB3/63H4NwHlljZZkU3MnBfNbtTDHR&#10;9sZbuu58LsIIuwQVFN7XiZQuK8igG9iaOHhH2xj0QTa51A3ewrip5FcUjaXBkgOhwJp+Csr+dxcT&#10;IOf0fOiNzdLY4wbdqZd+X9apUp8f7WICwlPr3+FXe6UVxPEInmfCEZCz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Uor//EAAAA3AAAAA8AAAAAAAAAAAAAAAAAmAIAAGRycy9k&#10;b3ducmV2LnhtbFBLBQYAAAAABAAEAPUAAACJAwAAAAA=&#10;" fillcolor="#91bce3 [2164]" strokecolor="#5b9bd5 [3204]" strokeweight=".5pt">
                  <v:fill color2="#7aaddd [2612]" rotate="t" colors="0 #b1cbe9;.5 #a3c1e5;1 #92b9e4" focus="100%" type="gradient">
                    <o:fill v:ext="view" type="gradientUnscaled"/>
                  </v:fill>
                  <v:shadow on="t" color="black" opacity="26214f" origin="-.5,-.5" offset=".74836mm,.74836mm"/>
                  <v:textbox>
                    <w:txbxContent>
                      <w:p w14:paraId="35C6C26F" w14:textId="77777777" w:rsidR="00092299" w:rsidRPr="0061018E" w:rsidRDefault="00092299" w:rsidP="0023512C">
                        <w:pPr>
                          <w:pStyle w:val="Web"/>
                          <w:spacing w:after="0"/>
                          <w:jc w:val="center"/>
                          <w:rPr>
                            <w:b/>
                          </w:rPr>
                        </w:pPr>
                        <w:r w:rsidRPr="0061018E">
                          <w:rPr>
                            <w:rFonts w:ascii="Times New Roman" w:eastAsia="標楷體" w:hAnsi="標楷體" w:hint="eastAsia"/>
                            <w:b/>
                            <w:sz w:val="28"/>
                            <w:szCs w:val="28"/>
                          </w:rPr>
                          <w:t>畢業生流向</w:t>
                        </w:r>
                      </w:p>
                    </w:txbxContent>
                  </v:textbox>
                </v:shape>
                <v:shape id="流程圖: 替代程序 884" o:spid="_x0000_s1269" type="#_x0000_t176" style="position:absolute;left:16468;top:1085;width:8096;height:58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E3i8QA&#10;AADcAAAADwAAAGRycy9kb3ducmV2LnhtbESPS4vCMBSF94L/IdyB2YimDiKdahQdGHAj+Bjq9tJc&#10;2zrNTW2i1n9vBMHl4Tw+znTemkpcqXGlZQXDQQSCOLO65FzB3/63H4NwHlljZZkU3MnBfNbtTDHR&#10;9sZbuu58LsIIuwQVFN7XiZQuK8igG9iaOHhH2xj0QTa51A3ewrip5FcUjaXBkgOhwJp+Csr+dxcT&#10;IOf0fOiNzdLY4wbdqZd+X9apUp8f7WICwlPr3+FXe6UVxPEInmfCEZCz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rBN4vEAAAA3AAAAA8AAAAAAAAAAAAAAAAAmAIAAGRycy9k&#10;b3ducmV2LnhtbFBLBQYAAAAABAAEAPUAAACJAwAAAAA=&#10;" fillcolor="#91bce3 [2164]" strokecolor="#5b9bd5 [3204]" strokeweight=".5pt">
                  <v:fill color2="#7aaddd [2612]" rotate="t" colors="0 #b1cbe9;.5 #a3c1e5;1 #92b9e4" focus="100%" type="gradient">
                    <o:fill v:ext="view" type="gradientUnscaled"/>
                  </v:fill>
                  <v:shadow on="t" color="black" opacity="26214f" origin="-.5,-.5" offset=".74836mm,.74836mm"/>
                  <v:textbox>
                    <w:txbxContent>
                      <w:p w14:paraId="176440E2" w14:textId="77777777" w:rsidR="00092299" w:rsidRPr="0061018E" w:rsidRDefault="00092299" w:rsidP="0023512C">
                        <w:pPr>
                          <w:pStyle w:val="Web"/>
                          <w:spacing w:after="0"/>
                          <w:jc w:val="center"/>
                          <w:rPr>
                            <w:b/>
                          </w:rPr>
                        </w:pPr>
                        <w:r w:rsidRPr="0061018E">
                          <w:rPr>
                            <w:rFonts w:ascii="Times New Roman" w:eastAsia="標楷體" w:hAnsi="標楷體" w:hint="eastAsia"/>
                            <w:b/>
                            <w:sz w:val="28"/>
                            <w:szCs w:val="28"/>
                          </w:rPr>
                          <w:t>畢業生資料庫</w:t>
                        </w:r>
                      </w:p>
                    </w:txbxContent>
                  </v:textbox>
                </v:shape>
                <v:shape id="直線單箭頭接點 885" o:spid="_x0000_s1270" type="#_x0000_t32" style="position:absolute;left:9134;top:6895;width:7429;height:352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A7QfsUAAADcAAAADwAAAGRycy9kb3ducmV2LnhtbESPQWvCQBSE70L/w/IKXkQ3CpUQ3YgU&#10;Wjx40Raht0f2dTck+zZk1yT9912h0OMwM98w+8PkWjFQH2rPCtarDARx5XXNRsHnx9syBxEissbW&#10;Myn4oQCH8mm2x0L7kS80XKMRCcKhQAU2xq6QMlSWHIaV74iT9+17hzHJ3kjd45jgrpWbLNtKhzWn&#10;BYsdvVqqmuvdKTCmOd2/FsdxXd3Ot3oxXCS+W6Xmz9NxByLSFP/Df+2TVpDnL/A4k46ALH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A7QfsUAAADcAAAADwAAAAAAAAAA&#10;AAAAAAChAgAAZHJzL2Rvd25yZXYueG1sUEsFBgAAAAAEAAQA+QAAAJMDAAAAAA==&#10;" strokecolor="#404040 [2429]" strokeweight="1pt">
                  <v:stroke endarrow="block" endarrowwidth="wide" endarrowlength="long" joinstyle="miter"/>
                  <v:shadow on="t" color="black" opacity="26214f" origin="-.5,-.5" offset=".74836mm,.74836mm"/>
                </v:shape>
                <v:shape id="流程圖: 替代程序 886" o:spid="_x0000_s1271" type="#_x0000_t176" style="position:absolute;left:16563;top:7515;width:8097;height:58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V8MZ8UA&#10;AADcAAAADwAAAGRycy9kb3ducmV2LnhtbESPy2rDMBBF94X8g5hAN6GWm4VxHSuhLRSyKeRR3O1g&#10;TSyn1sixlMT5+6hQ6PJyH4dbrkbbiQsNvnWs4DlJQRDXTrfcKPjafzzlIHxA1tg5JgU38rBaTh5K&#10;LLS78pYuu9CIOMK+QAUmhL6Q0teGLPrE9cTRO7jBYohyaKQe8BrHbSfnaZpJiy1HgsGe3g3VP7uz&#10;jZBTdfqeZfbNusMG/XFWvZw/K6Uep+PrAkSgMfyH/9prrSDPM/g9E4+AX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XwxnxQAAANwAAAAPAAAAAAAAAAAAAAAAAJgCAABkcnMv&#10;ZG93bnJldi54bWxQSwUGAAAAAAQABAD1AAAAigMAAAAA&#10;" fillcolor="#91bce3 [2164]" strokecolor="#5b9bd5 [3204]" strokeweight=".5pt">
                  <v:fill color2="#7aaddd [2612]" rotate="t" colors="0 #b1cbe9;.5 #a3c1e5;1 #92b9e4" focus="100%" type="gradient">
                    <o:fill v:ext="view" type="gradientUnscaled"/>
                  </v:fill>
                  <v:shadow on="t" color="black" opacity="26214f" origin="-.5,-.5" offset=".74836mm,.74836mm"/>
                  <v:textbox>
                    <w:txbxContent>
                      <w:p w14:paraId="38391C28" w14:textId="77777777" w:rsidR="00092299" w:rsidRDefault="00092299" w:rsidP="0023512C">
                        <w:pPr>
                          <w:pStyle w:val="Web"/>
                          <w:spacing w:after="0"/>
                          <w:jc w:val="center"/>
                        </w:pPr>
                        <w:r>
                          <w:rPr>
                            <w:rFonts w:ascii="Times New Roman" w:eastAsia="標楷體" w:hAnsi="標楷體" w:hint="eastAsia"/>
                            <w:b/>
                            <w:bCs/>
                            <w:sz w:val="28"/>
                            <w:szCs w:val="28"/>
                          </w:rPr>
                          <w:t>流向追蹤機制</w:t>
                        </w:r>
                      </w:p>
                    </w:txbxContent>
                  </v:textbox>
                </v:shape>
                <v:shape id="直線單箭頭接點 887" o:spid="_x0000_s1272" type="#_x0000_t32" style="position:absolute;left:9134;top:3990;width:7334;height:290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eDEEcQAAADcAAAADwAAAGRycy9kb3ducmV2LnhtbESPQWvCQBSE7wX/w/KE3upGhTZGV5FC&#10;pZRejB48PrPPJJp9G3bXJP333ULB4zAz3zCrzWAa0ZHztWUF00kCgriwuuZSwfHw8ZKC8AFZY2OZ&#10;FPyQh8169LTCTNue99TloRQRwj5DBVUIbSalLyoy6Ce2JY7exTqDIUpXSu2wj3DTyFmSvEqDNceF&#10;Clt6r6i45XejABfY7Q8Ov3t5Pd2/dme2+Wyu1PN42C5BBBrCI/zf/tQK0vQN/s7EIyD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Z4MQRxAAAANwAAAAPAAAAAAAAAAAA&#10;AAAAAKECAABkcnMvZG93bnJldi54bWxQSwUGAAAAAAQABAD5AAAAkgMAAAAA&#10;" strokecolor="#404040 [2429]" strokeweight="1pt">
                  <v:stroke endarrow="block" endarrowwidth="wide" endarrowlength="long" joinstyle="miter"/>
                  <v:shadow on="t" color="black" opacity="26214f" origin="-.5,-.5" offset=".74836mm,.74836mm"/>
                </v:shape>
                <v:shape id="流程圖: 替代程序 888" o:spid="_x0000_s1273" type="#_x0000_t176" style="position:absolute;left:34194;top:4181;width:22384;height:58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w9jsEA&#10;AADcAAAADwAAAGRycy9kb3ducmV2LnhtbERPTWvCQBC9F/wPywheRDf1IDG6ihYEL4XWlngdsmMS&#10;zc7G7Krpv+8cCj0+3vdq07tGPagLtWcDr9MEFHHhbc2lge+v/SQFFSKyxcYzGfihAJv14GWFmfVP&#10;/qTHMZZKQjhkaKCKsc20DkVFDsPUt8TCnX3nMArsSm07fEq4a/QsSebaYc3SUGFLbxUV1+PdSckt&#10;v53Gc7dz/vyB4TLOF/f33JjRsN8uQUXq47/4z32wBtJU1soZOQJ6/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uMPY7BAAAA3AAAAA8AAAAAAAAAAAAAAAAAmAIAAGRycy9kb3du&#10;cmV2LnhtbFBLBQYAAAAABAAEAPUAAACGAwAAAAA=&#10;" fillcolor="#91bce3 [2164]" strokecolor="#5b9bd5 [3204]" strokeweight=".5pt">
                  <v:fill color2="#7aaddd [2612]" rotate="t" colors="0 #b1cbe9;.5 #a3c1e5;1 #92b9e4" focus="100%" type="gradient">
                    <o:fill v:ext="view" type="gradientUnscaled"/>
                  </v:fill>
                  <v:shadow on="t" color="black" opacity="26214f" origin="-.5,-.5" offset=".74836mm,.74836mm"/>
                  <v:textbox>
                    <w:txbxContent>
                      <w:p w14:paraId="72B5BE90" w14:textId="77777777" w:rsidR="00092299" w:rsidRPr="0061018E" w:rsidRDefault="00092299" w:rsidP="0023512C">
                        <w:pPr>
                          <w:pStyle w:val="Web"/>
                          <w:spacing w:after="0"/>
                          <w:jc w:val="center"/>
                          <w:rPr>
                            <w:b/>
                          </w:rPr>
                        </w:pPr>
                        <w:r w:rsidRPr="0061018E">
                          <w:rPr>
                            <w:rFonts w:ascii="Times New Roman" w:eastAsia="標楷體" w:hAnsi="標楷體" w:hint="eastAsia"/>
                            <w:b/>
                            <w:sz w:val="28"/>
                            <w:szCs w:val="28"/>
                          </w:rPr>
                          <w:t>畢業生長期追蹤</w:t>
                        </w:r>
                      </w:p>
                      <w:p w14:paraId="415C8456" w14:textId="77777777" w:rsidR="00092299" w:rsidRPr="0061018E" w:rsidRDefault="00092299" w:rsidP="0023512C">
                        <w:pPr>
                          <w:pStyle w:val="Web"/>
                          <w:spacing w:after="0"/>
                          <w:jc w:val="center"/>
                          <w:rPr>
                            <w:b/>
                          </w:rPr>
                        </w:pPr>
                        <w:r w:rsidRPr="0061018E">
                          <w:rPr>
                            <w:rFonts w:ascii="Times New Roman" w:eastAsia="標楷體" w:hAnsi="標楷體" w:hint="eastAsia"/>
                            <w:b/>
                            <w:sz w:val="28"/>
                            <w:szCs w:val="28"/>
                          </w:rPr>
                          <w:t>畢業生表現及就業情形</w:t>
                        </w:r>
                      </w:p>
                    </w:txbxContent>
                  </v:textbox>
                </v:shape>
                <v:shape id="直線單箭頭接點 889" o:spid="_x0000_s1274" type="#_x0000_t32" style="position:absolute;left:24564;top:3990;width:9630;height:309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UPae8UAAADcAAAADwAAAGRycy9kb3ducmV2LnhtbESPQWvCQBSE74X+h+UVvEjd6KHE1FVE&#10;UDz0opVAb4/s624w+zZk1yT++25B8DjMzDfMajO6RvTUhdqzgvksA0FceV2zUXD53r/nIEJE1th4&#10;JgV3CrBZv76ssNB+4BP152hEgnAoUIGNsS2kDJUlh2HmW+Lk/frOYUyyM1J3OCS4a+Qiyz6kw5rT&#10;gsWWdpaq6/nmFBhzPd5+ptthXpVfZT3tTxIPVqnJ27j9BBFpjM/wo33UCvJ8Cf9n0hGQ6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UPae8UAAADcAAAADwAAAAAAAAAA&#10;AAAAAAChAgAAZHJzL2Rvd25yZXYueG1sUEsFBgAAAAAEAAQA+QAAAJMDAAAAAA==&#10;" strokecolor="#404040 [2429]" strokeweight="1pt">
                  <v:stroke endarrow="block" endarrowwidth="wide" endarrowlength="long" joinstyle="miter"/>
                  <v:shadow on="t" color="black" opacity="26214f" origin="-.5,-.5" offset=".74836mm,.74836mm"/>
                </v:shape>
                <v:shape id="直線單箭頭接點 890" o:spid="_x0000_s1275" type="#_x0000_t32" style="position:absolute;left:24660;top:7086;width:9534;height:333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9DKuMEAAADcAAAADwAAAGRycy9kb3ducmV2LnhtbERPu2rDMBTdC/0HcQPdGjkOFMeNEkKh&#10;JZQudjp0vLVubCfWlZHkR/4+GgodD+e93c+mEyM531pWsFomIIgrq1uuFXyf3p8zED4ga+wsk4Ib&#10;edjvHh+2mGs7cUFjGWoRQ9jnqKAJoc+l9FVDBv3S9sSRO1tnMEToaqkdTjHcdDJNkhdpsOXY0GBP&#10;bw1V13IwCnCDY3Fy+DXJy8/w+fHLtkzXSj0t5sMriEBz+Bf/uY9aQbaJ8+OZeATk7g4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T0Mq4wQAAANwAAAAPAAAAAAAAAAAAAAAA&#10;AKECAABkcnMvZG93bnJldi54bWxQSwUGAAAAAAQABAD5AAAAjwMAAAAA&#10;" strokecolor="#404040 [2429]" strokeweight="1pt">
                  <v:stroke endarrow="block" endarrowwidth="wide" endarrowlength="long" joinstyle="miter"/>
                  <v:shadow on="t" color="black" opacity="26214f" origin="-.5,-.5" offset=".74836mm,.74836mm"/>
                </v:shape>
                <v:shape id="流程圖: 替代程序 891" o:spid="_x0000_s1276" type="#_x0000_t176" style="position:absolute;left:1228;top:20519;width:7525;height:681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28CzsQA&#10;AADcAAAADwAAAGRycy9kb3ducmV2LnhtbESPzWrCQBSF9wXfYbiCm1AnugiaOgYVBDeC1ZJuL5lr&#10;kjZzJ2bGGN++Uyh0eTg/H2eVDaYRPXWutqxgNo1BEBdW11wq+LjsXxcgnEfW2FgmBU9ykK1HLytM&#10;tX3wO/VnX4owwi5FBZX3bSqlKyoy6Ka2JQ7e1XYGfZBdKXWHjzBuGjmP40QarDkQKmxpV1Hxfb6b&#10;ALnlt88oMVtjryd0X1G+vB9zpSbjYfMGwtPg/8N/7YNWsFjO4PdMOAJy/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9vAs7EAAAA3AAAAA8AAAAAAAAAAAAAAAAAmAIAAGRycy9k&#10;b3ducmV2LnhtbFBLBQYAAAAABAAEAPUAAACJAwAAAAA=&#10;" fillcolor="#91bce3 [2164]" strokecolor="#5b9bd5 [3204]" strokeweight=".5pt">
                  <v:fill color2="#7aaddd [2612]" rotate="t" colors="0 #b1cbe9;.5 #a3c1e5;1 #92b9e4" focus="100%" type="gradient">
                    <o:fill v:ext="view" type="gradientUnscaled"/>
                  </v:fill>
                  <v:shadow on="t" color="black" opacity="26214f" origin="-.5,-.5" offset=".74836mm,.74836mm"/>
                  <v:textbox>
                    <w:txbxContent>
                      <w:p w14:paraId="2CE7734F" w14:textId="16C274F5" w:rsidR="00092299" w:rsidRDefault="00092299" w:rsidP="009C1B4F">
                        <w:pPr>
                          <w:pStyle w:val="Web"/>
                          <w:spacing w:after="0"/>
                          <w:jc w:val="center"/>
                        </w:pPr>
                        <w:r>
                          <w:rPr>
                            <w:rFonts w:ascii="Times New Roman" w:eastAsia="標楷體" w:hAnsi="標楷體" w:hint="eastAsia"/>
                            <w:b/>
                            <w:bCs/>
                            <w:sz w:val="28"/>
                            <w:szCs w:val="28"/>
                          </w:rPr>
                          <w:t>職涯發展</w:t>
                        </w:r>
                      </w:p>
                    </w:txbxContent>
                  </v:textbox>
                </v:shape>
                <v:shape id="流程圖: 替代程序 892" o:spid="_x0000_s1277" type="#_x0000_t176" style="position:absolute;left:15525;top:15049;width:11049;height:66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72cucQA&#10;AADcAAAADwAAAGRycy9kb3ducmV2LnhtbESPzWrCQBSF9wXfYbhCN0EnzSLE6ChaENwUrJZ0e8lc&#10;k2jmTsyMGt++Uyh0eTg/H2exGkwr7tS7xrKCt2kMgri0uuFKwddxO8lAOI+ssbVMCp7kYLUcvSww&#10;1/bBn3Q/+EqEEXY5Kqi973IpXVmTQTe1HXHwTrY36IPsK6l7fIRx08okjlNpsOFAqLGj95rKy+Fm&#10;AuRaXL+j1GyMPe3RnaNidvsolHodD+s5CE+D/w//tXdaQTZL4PdMOAJy+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9nLnEAAAA3AAAAA8AAAAAAAAAAAAAAAAAmAIAAGRycy9k&#10;b3ducmV2LnhtbFBLBQYAAAAABAAEAPUAAACJAwAAAAA=&#10;" fillcolor="#91bce3 [2164]" strokecolor="#5b9bd5 [3204]" strokeweight=".5pt">
                  <v:fill color2="#7aaddd [2612]" rotate="t" colors="0 #b1cbe9;.5 #a3c1e5;1 #92b9e4" focus="100%" type="gradient">
                    <o:fill v:ext="view" type="gradientUnscaled"/>
                  </v:fill>
                  <v:shadow on="t" color="black" opacity="26214f" origin="-.5,-.5" offset=".74836mm,.74836mm"/>
                  <v:textbox>
                    <w:txbxContent>
                      <w:p w14:paraId="78C0A2C5" w14:textId="22BCB409" w:rsidR="00092299" w:rsidRDefault="00092299" w:rsidP="009C1B4F">
                        <w:pPr>
                          <w:pStyle w:val="Web"/>
                          <w:spacing w:after="0"/>
                          <w:jc w:val="center"/>
                        </w:pPr>
                        <w:r>
                          <w:rPr>
                            <w:rFonts w:ascii="Times New Roman" w:eastAsia="標楷體" w:hAnsi="標楷體" w:hint="eastAsia"/>
                            <w:b/>
                            <w:bCs/>
                            <w:sz w:val="28"/>
                            <w:szCs w:val="28"/>
                          </w:rPr>
                          <w:t>提供諮詢及服務</w:t>
                        </w:r>
                      </w:p>
                    </w:txbxContent>
                  </v:textbox>
                </v:shape>
                <v:shape id="直線單箭頭接點 893" o:spid="_x0000_s1278" type="#_x0000_t32" style="position:absolute;left:8753;top:23928;width:7239;height:197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XJ7TMUAAADcAAAADwAAAGRycy9kb3ducmV2LnhtbESPT2sCMRTE70K/Q3iFXqRmVZDt1igi&#10;KB568Q+Ct8fmNVncvCybuLv99o1Q6HGYmd8wy/XgatFRGyrPCqaTDARx6XXFRsHlvHvPQYSIrLH2&#10;TAp+KMB69TJaYqF9z0fqTtGIBOFQoAIbY1NIGUpLDsPEN8TJ+/atw5hka6RusU9wV8tZli2kw4rT&#10;gsWGtpbK++nhFBhzPzxu400/La9f12rcHSXurVJvr8PmE0SkIf6H/9oHrSD/mMPzTDoCcvU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XJ7TMUAAADcAAAADwAAAAAAAAAA&#10;AAAAAAChAgAAZHJzL2Rvd25yZXYueG1sUEsFBgAAAAAEAAQA+QAAAJMDAAAAAA==&#10;" strokecolor="#404040 [2429]" strokeweight="1pt">
                  <v:stroke endarrow="block" endarrowwidth="wide" endarrowlength="long" joinstyle="miter"/>
                  <v:shadow on="t" color="black" opacity="26214f" origin="-.5,-.5" offset=".74836mm,.74836mm"/>
                </v:shape>
                <v:shape id="直線單箭頭接點 895" o:spid="_x0000_s1279" type="#_x0000_t32" style="position:absolute;left:8753;top:18378;width:6772;height:555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6dpIMQAAADcAAAADwAAAGRycy9kb3ducmV2LnhtbESPQWvCQBSE7wX/w/KE3upGpUXTbEQK&#10;lSK9GD30+Jp9TaLZt2F3TeK/7xYKHoeZ+YbJNqNpRU/ON5YVzGcJCOLS6oYrBafj+9MKhA/IGlvL&#10;pOBGHjb55CHDVNuBD9QXoRIRwj5FBXUIXSqlL2sy6Ge2I47ej3UGQ5SuktrhEOGmlYskeZEGG44L&#10;NXb0VlN5Ka5GAa6xPxwdfg7y/HXd777ZFoulUo/TcfsKItAY7uH/9odWsFo/w9+ZeARk/g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p2kgxAAAANwAAAAPAAAAAAAAAAAA&#10;AAAAAKECAABkcnMvZG93bnJldi54bWxQSwUGAAAAAAQABAD5AAAAkgMAAAAA&#10;" strokecolor="#404040 [2429]" strokeweight="1pt">
                  <v:stroke endarrow="block" endarrowwidth="wide" endarrowlength="long" joinstyle="miter"/>
                  <v:shadow on="t" color="black" opacity="26214f" origin="-.5,-.5" offset=".74836mm,.74836mm"/>
                </v:shape>
                <v:shape id="流程圖: 替代程序 896" o:spid="_x0000_s1280" type="#_x0000_t176" style="position:absolute;left:34194;top:18764;width:22384;height:150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aausUA&#10;AADcAAAADwAAAGRycy9kb3ducmV2LnhtbESPzWrCQBSF94LvMFyhG6mTdhGS1FHaQqGbgtqSbi+Z&#10;a5I2cyfJTEx8e0cQXB7Oz8dZbyfTiBP1rras4GkVgSAurK65VPDz/fGYgHAeWWNjmRScycF2M5+t&#10;MdN25D2dDr4UYYRdhgoq79tMSldUZNCtbEscvKPtDfog+1LqHscwbhr5HEWxNFhzIFTY0ntFxf9h&#10;MAHS5d3vMjZvxh536P6WeTp85Uo9LKbXFxCeJn8P39qfWkGSxnA9E46A3F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hpq6xQAAANwAAAAPAAAAAAAAAAAAAAAAAJgCAABkcnMv&#10;ZG93bnJldi54bWxQSwUGAAAAAAQABAD1AAAAigMAAAAA&#10;" fillcolor="#91bce3 [2164]" strokecolor="#5b9bd5 [3204]" strokeweight=".5pt">
                  <v:fill color2="#7aaddd [2612]" rotate="t" colors="0 #b1cbe9;.5 #a3c1e5;1 #92b9e4" focus="100%" type="gradient">
                    <o:fill v:ext="view" type="gradientUnscaled"/>
                  </v:fill>
                  <v:shadow on="t" color="black" opacity="26214f" origin="-.5,-.5" offset=".74836mm,.74836mm"/>
                  <v:textbox>
                    <w:txbxContent>
                      <w:p w14:paraId="7D4CFFF9" w14:textId="5D532C50" w:rsidR="00092299" w:rsidRDefault="00092299" w:rsidP="009C1B4F">
                        <w:pPr>
                          <w:pStyle w:val="Web"/>
                          <w:spacing w:after="0"/>
                          <w:jc w:val="center"/>
                          <w:rPr>
                            <w:rFonts w:ascii="Times New Roman" w:eastAsia="標楷體" w:hAnsi="標楷體"/>
                            <w:b/>
                            <w:bCs/>
                            <w:sz w:val="28"/>
                            <w:szCs w:val="28"/>
                          </w:rPr>
                        </w:pPr>
                        <w:r>
                          <w:rPr>
                            <w:rFonts w:ascii="Times New Roman" w:eastAsia="標楷體" w:hAnsi="標楷體" w:hint="eastAsia"/>
                            <w:b/>
                            <w:bCs/>
                            <w:sz w:val="28"/>
                            <w:szCs w:val="28"/>
                          </w:rPr>
                          <w:t>了解職場需要</w:t>
                        </w:r>
                      </w:p>
                      <w:p w14:paraId="5AD7DB84" w14:textId="06BD8DEB" w:rsidR="00092299" w:rsidRDefault="00092299" w:rsidP="009C1B4F">
                        <w:pPr>
                          <w:pStyle w:val="Web"/>
                          <w:spacing w:after="0"/>
                          <w:jc w:val="center"/>
                          <w:rPr>
                            <w:rFonts w:ascii="Times New Roman" w:eastAsia="標楷體" w:hAnsi="標楷體"/>
                            <w:b/>
                            <w:bCs/>
                            <w:sz w:val="28"/>
                            <w:szCs w:val="28"/>
                          </w:rPr>
                        </w:pPr>
                        <w:r>
                          <w:rPr>
                            <w:rFonts w:ascii="Times New Roman" w:eastAsia="標楷體" w:hAnsi="標楷體" w:hint="eastAsia"/>
                            <w:b/>
                            <w:bCs/>
                            <w:sz w:val="28"/>
                            <w:szCs w:val="28"/>
                          </w:rPr>
                          <w:t>選修</w:t>
                        </w:r>
                        <w:r>
                          <w:rPr>
                            <w:rFonts w:ascii="Times New Roman" w:eastAsia="標楷體" w:hAnsi="標楷體"/>
                            <w:b/>
                            <w:bCs/>
                            <w:sz w:val="28"/>
                            <w:szCs w:val="28"/>
                          </w:rPr>
                          <w:t>課</w:t>
                        </w:r>
                        <w:r>
                          <w:rPr>
                            <w:rFonts w:ascii="Times New Roman" w:eastAsia="標楷體" w:hAnsi="標楷體" w:hint="eastAsia"/>
                            <w:b/>
                            <w:bCs/>
                            <w:sz w:val="28"/>
                            <w:szCs w:val="28"/>
                          </w:rPr>
                          <w:t>程參考</w:t>
                        </w:r>
                      </w:p>
                      <w:p w14:paraId="519FF6C9" w14:textId="2B2C4E21" w:rsidR="00092299" w:rsidRDefault="00092299" w:rsidP="009C1B4F">
                        <w:pPr>
                          <w:pStyle w:val="Web"/>
                          <w:spacing w:after="0"/>
                          <w:jc w:val="center"/>
                          <w:rPr>
                            <w:rFonts w:ascii="Times New Roman" w:eastAsia="標楷體" w:hAnsi="標楷體"/>
                            <w:b/>
                            <w:bCs/>
                            <w:sz w:val="28"/>
                            <w:szCs w:val="28"/>
                          </w:rPr>
                        </w:pPr>
                        <w:r>
                          <w:rPr>
                            <w:rFonts w:ascii="Times New Roman" w:eastAsia="標楷體" w:hAnsi="標楷體" w:hint="eastAsia"/>
                            <w:b/>
                            <w:bCs/>
                            <w:sz w:val="28"/>
                            <w:szCs w:val="28"/>
                          </w:rPr>
                          <w:t>培育職場能力</w:t>
                        </w:r>
                      </w:p>
                      <w:p w14:paraId="5DBE153D" w14:textId="598D11CA" w:rsidR="00092299" w:rsidRPr="00DB6BA4" w:rsidRDefault="00092299" w:rsidP="009C1B4F">
                        <w:pPr>
                          <w:pStyle w:val="Web"/>
                          <w:spacing w:after="0"/>
                          <w:jc w:val="center"/>
                        </w:pPr>
                        <w:r>
                          <w:rPr>
                            <w:rFonts w:ascii="Times New Roman" w:eastAsia="標楷體" w:hAnsi="標楷體" w:hint="eastAsia"/>
                            <w:b/>
                            <w:bCs/>
                            <w:sz w:val="28"/>
                            <w:szCs w:val="28"/>
                          </w:rPr>
                          <w:t>提升適應能力</w:t>
                        </w:r>
                      </w:p>
                    </w:txbxContent>
                  </v:textbox>
                </v:shape>
                <v:shape id="直線單箭頭接點 897" o:spid="_x0000_s1281" type="#_x0000_t32" style="position:absolute;left:26574;top:18378;width:7620;height:79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kl9T8UAAADcAAAADwAAAGRycy9kb3ducmV2LnhtbESPT2sCMRTE70K/Q3iFXqRm9aDbrVFE&#10;UDz04h8Eb4/Na7K4eVk2cXf77Ruh0OMwM79hluvB1aKjNlSeFUwnGQji0uuKjYLLefeegwgRWWPt&#10;mRT8UID16mW0xEL7no/UnaIRCcKhQAU2xqaQMpSWHIaJb4iT9+1bhzHJ1kjdYp/grpazLJtLhxWn&#10;BYsNbS2V99PDKTDmfnjcxpt+Wl6/rtW4O0rcW6XeXofNJ4hIQ/wP/7UPWkH+sYDnmXQE5Oo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kl9T8UAAADcAAAADwAAAAAAAAAA&#10;AAAAAAChAgAAZHJzL2Rvd25yZXYueG1sUEsFBgAAAAAEAAQA+QAAAJMDAAAAAA==&#10;" strokecolor="#404040 [2429]" strokeweight="1pt">
                  <v:stroke endarrow="block" endarrowwidth="wide" endarrowlength="long" joinstyle="miter"/>
                  <v:shadow on="t" color="black" opacity="26214f" origin="-.5,-.5" offset=".74836mm,.74836mm"/>
                </v:shape>
                <v:shape id="直線單箭頭接點 898" o:spid="_x0000_s1282" type="#_x0000_t32" style="position:absolute;left:27333;top:25903;width:6861;height:3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9bpPcAAAADcAAAADwAAAGRycy9kb3ducmV2LnhtbERPTYvCMBC9L/gfwgh7EU3dg2g1igi7&#10;ePCiK4K3oRmTYjMpTWzrvzcHwePjfa82vatES00oPSuYTjIQxIXXJRsF5//f8RxEiMgaK8+k4EkB&#10;NuvB1wpz7Ts+UnuKRqQQDjkqsDHWuZShsOQwTHxNnLibbxzGBBsjdYNdCneV/MmymXRYcmqwWNPO&#10;UnE/PZwCY+77x3W07abF5XApR+1R4p9V6nvYb5cgIvXxI36791rBfJHWpjPpCMj1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fW6T3AAAAA3AAAAA8AAAAAAAAAAAAAAAAA&#10;oQIAAGRycy9kb3ducmV2LnhtbFBLBQYAAAAABAAEAPkAAACOAwAAAAA=&#10;" strokecolor="#404040 [2429]" strokeweight="1pt">
                  <v:stroke endarrow="block" endarrowwidth="wide" endarrowlength="long" joinstyle="miter"/>
                  <v:shadow on="t" color="black" opacity="26214f" origin="-.5,-.5" offset=".74836mm,.74836mm"/>
                </v:shape>
                <v:shape id="流程圖: 替代程序 900" o:spid="_x0000_s1283" type="#_x0000_t176" style="position:absolute;left:16087;top:29613;width:12202;height:121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g9T8EA&#10;AADcAAAADwAAAGRycy9kb3ducmV2LnhtbERPTWvCQBC9C/6HZYReRDftQTS6igqFXgpqS7wO2TGJ&#10;ZmdjdtX4751DocfH+16sOlerO7Wh8mzgfZyAIs69rbgw8PvzOZqCChHZYu2ZDDwpwGrZ7y0wtf7B&#10;e7ofYqEkhEOKBsoYm1TrkJfkMIx9QyzcybcOo8C20LbFh4S7Wn8kyUQ7rFgaSmxoW1J+OdyclFyz&#10;63E4cRvnTzsM52E2u31nxrwNuvUcVKQu/ov/3F/WwCyR+XJGjoBev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7IPU/BAAAA3AAAAA8AAAAAAAAAAAAAAAAAmAIAAGRycy9kb3du&#10;cmV2LnhtbFBLBQYAAAAABAAEAPUAAACGAwAAAAA=&#10;" fillcolor="#91bce3 [2164]" strokecolor="#5b9bd5 [3204]" strokeweight=".5pt">
                  <v:fill color2="#7aaddd [2612]" rotate="t" colors="0 #b1cbe9;.5 #a3c1e5;1 #92b9e4" focus="100%" type="gradient">
                    <o:fill v:ext="view" type="gradientUnscaled"/>
                  </v:fill>
                  <v:shadow on="t" color="black" opacity="26214f" origin="-.5,-.5" offset=".74836mm,.74836mm"/>
                  <v:textbox>
                    <w:txbxContent>
                      <w:p w14:paraId="59462266" w14:textId="774E9A1B" w:rsidR="00092299" w:rsidRDefault="00092299" w:rsidP="009C1B4F">
                        <w:pPr>
                          <w:pStyle w:val="Web"/>
                          <w:spacing w:after="0"/>
                          <w:jc w:val="center"/>
                        </w:pPr>
                        <w:r>
                          <w:rPr>
                            <w:rFonts w:ascii="Times New Roman" w:eastAsia="標楷體" w:hAnsi="標楷體" w:hint="eastAsia"/>
                            <w:b/>
                            <w:bCs/>
                            <w:sz w:val="28"/>
                            <w:szCs w:val="28"/>
                          </w:rPr>
                          <w:t>協同教學、講座、</w:t>
                        </w:r>
                        <w:r>
                          <w:rPr>
                            <w:rFonts w:ascii="Times New Roman" w:eastAsia="標楷體" w:hAnsi="標楷體"/>
                            <w:b/>
                            <w:bCs/>
                            <w:sz w:val="28"/>
                            <w:szCs w:val="28"/>
                          </w:rPr>
                          <w:t>參訪</w:t>
                        </w:r>
                      </w:p>
                    </w:txbxContent>
                  </v:textbox>
                </v:shape>
                <v:shape id="流程圖: 替代程序 902" o:spid="_x0000_s1284" type="#_x0000_t176" style="position:absolute;left:15992;top:22764;width:11341;height:62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YGo8QA&#10;AADcAAAADwAAAGRycy9kb3ducmV2LnhtbESPS2vCQBSF94L/YbhCN1InuggaM0oVhG4KrUq6vWRu&#10;HjZzJ2ZGk/77TkFweTiPj5NuB9OIO3WutqxgPotAEOdW11wqOJ8Or0sQziNrbCyTgl9ysN2MRykm&#10;2vb8RfejL0UYYZeggsr7NpHS5RUZdDPbEgevsJ1BH2RXSt1hH8ZNIxdRFEuDNQdChS3tK8p/jjcT&#10;INfs+j2Nzc7Y4hPdZZqtbh+ZUi+T4W0NwtPgn+FH+10rWEUL+D8TjoD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FWBqPEAAAA3AAAAA8AAAAAAAAAAAAAAAAAmAIAAGRycy9k&#10;b3ducmV2LnhtbFBLBQYAAAAABAAEAPUAAACJAwAAAAA=&#10;" fillcolor="#91bce3 [2164]" strokecolor="#5b9bd5 [3204]" strokeweight=".5pt">
                  <v:fill color2="#7aaddd [2612]" rotate="t" colors="0 #b1cbe9;.5 #a3c1e5;1 #92b9e4" focus="100%" type="gradient">
                    <o:fill v:ext="view" type="gradientUnscaled"/>
                  </v:fill>
                  <v:shadow on="t" color="black" opacity="26214f" origin="-.5,-.5" offset=".74836mm,.74836mm"/>
                  <v:textbox>
                    <w:txbxContent>
                      <w:p w14:paraId="1EAD70B7" w14:textId="51BAB753" w:rsidR="00092299" w:rsidRDefault="00092299" w:rsidP="009C1B4F">
                        <w:pPr>
                          <w:pStyle w:val="Web"/>
                          <w:spacing w:after="0"/>
                          <w:jc w:val="center"/>
                        </w:pPr>
                        <w:r>
                          <w:rPr>
                            <w:rFonts w:ascii="Times New Roman" w:eastAsia="標楷體" w:hAnsi="標楷體" w:hint="eastAsia"/>
                            <w:b/>
                            <w:bCs/>
                            <w:sz w:val="28"/>
                            <w:szCs w:val="28"/>
                          </w:rPr>
                          <w:t>校友經驗分享</w:t>
                        </w:r>
                      </w:p>
                    </w:txbxContent>
                  </v:textbox>
                </v:shape>
                <v:shape id="直線單箭頭接點 904" o:spid="_x0000_s1285" type="#_x0000_t32" style="position:absolute;left:8753;top:23928;width:7334;height:1173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HB5IsUAAADcAAAADwAAAGRycy9kb3ducmV2LnhtbESPT2sCMRTE70K/Q3gFL1KzFpF2axQR&#10;LB568Q8LvT02r8ni5mXZxN312zeC4HGYmd8wy/XgatFRGyrPCmbTDARx6XXFRsH5tHv7ABEissba&#10;Mym4UYD16mW0xFz7ng/UHaMRCcIhRwU2xiaXMpSWHIapb4iT9+dbhzHJ1kjdYp/grpbvWbaQDitO&#10;CxYb2loqL8erU2DMZX/9nWz6WVn8FNWkO0j8tkqNX4fNF4hIQ3yGH+29VvCZzeF+Jh0Bufo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HB5IsUAAADcAAAADwAAAAAAAAAA&#10;AAAAAAChAgAAZHJzL2Rvd25yZXYueG1sUEsFBgAAAAAEAAQA+QAAAJMDAAAAAA==&#10;" strokecolor="#404040 [2429]" strokeweight="1pt">
                  <v:stroke endarrow="block" endarrowwidth="wide" endarrowlength="long" joinstyle="miter"/>
                  <v:shadow on="t" color="black" opacity="26214f" origin="-.5,-.5" offset=".74836mm,.74836mm"/>
                </v:shape>
                <v:shape id="直線單箭頭接點 905" o:spid="_x0000_s1286" type="#_x0000_t32" style="position:absolute;left:28289;top:26293;width:5905;height:937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zzOsMAAADcAAAADwAAAGRycy9kb3ducmV2LnhtbESPQWvCQBSE7wX/w/IEb3Wj0qKpq0ih&#10;IuLF6KHH1+xrEs2+DbtrEv99Vyh4HGbmG2a57k0tWnK+sqxgMk5AEOdWV1woOJ++XucgfEDWWFsm&#10;BXfysF4NXpaYatvxkdosFCJC2KeooAyhSaX0eUkG/dg2xNH7tc5giNIVUjvsItzUcpok79JgxXGh&#10;xIY+S8qv2c0owAW2x5PDQycv37f99odtNp0pNRr2mw8QgfrwDP+3d1rBInmDx5l4BOTq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1M8zrDAAAA3AAAAA8AAAAAAAAAAAAA&#10;AAAAoQIAAGRycy9kb3ducmV2LnhtbFBLBQYAAAAABAAEAPkAAACRAwAAAAA=&#10;" strokecolor="#404040 [2429]" strokeweight="1pt">
                  <v:stroke endarrow="block" endarrowwidth="wide" endarrowlength="long" joinstyle="miter"/>
                  <v:shadow on="t" color="black" opacity="26214f" origin="-.5,-.5" offset=".74836mm,.74836mm"/>
                </v:shape>
                <w10:wrap type="topAndBottom" anchorx="margin"/>
              </v:group>
            </w:pict>
          </mc:Fallback>
        </mc:AlternateContent>
      </w:r>
      <w:ins w:id="120" w:author="admin" w:date="2017-05-17T14:27:00Z">
        <w:r w:rsidR="00705545" w:rsidRPr="00705545">
          <w:rPr>
            <w:rFonts w:ascii="標楷體" w:hAnsi="標楷體" w:cs="標楷體"/>
            <w:color w:val="FF0000"/>
            <w:szCs w:val="28"/>
            <w:rPrChange w:id="121" w:author="admin" w:date="2017-05-17T14:28:00Z">
              <w:rPr>
                <w:rFonts w:ascii="標楷體" w:hAnsi="標楷體" w:cs="標楷體"/>
                <w:color w:val="000000" w:themeColor="text1"/>
                <w:szCs w:val="28"/>
              </w:rPr>
            </w:rPrChange>
          </w:rPr>
          <w:t>(請參閱【</w:t>
        </w:r>
        <w:r w:rsidR="00705545" w:rsidRPr="00705545">
          <w:rPr>
            <w:rFonts w:ascii="標楷體" w:hAnsi="標楷體" w:cs="標楷體"/>
            <w:color w:val="FF0000"/>
            <w:szCs w:val="28"/>
            <w:lang w:eastAsia="zh-HK"/>
            <w:rPrChange w:id="122" w:author="admin" w:date="2017-05-17T14:28:00Z">
              <w:rPr>
                <w:rFonts w:ascii="標楷體" w:hAnsi="標楷體" w:cs="標楷體"/>
                <w:color w:val="000000" w:themeColor="text1"/>
                <w:szCs w:val="28"/>
                <w:lang w:eastAsia="zh-HK"/>
              </w:rPr>
            </w:rPrChange>
          </w:rPr>
          <w:t>圖</w:t>
        </w:r>
        <w:r w:rsidR="00705545" w:rsidRPr="00705545">
          <w:rPr>
            <w:rFonts w:ascii="標楷體" w:hAnsi="標楷體" w:cs="標楷體"/>
            <w:color w:val="FF0000"/>
            <w:szCs w:val="28"/>
            <w:rPrChange w:id="123" w:author="admin" w:date="2017-05-17T14:28:00Z">
              <w:rPr>
                <w:rFonts w:ascii="標楷體" w:hAnsi="標楷體" w:cs="標楷體"/>
                <w:color w:val="000000" w:themeColor="text1"/>
                <w:szCs w:val="28"/>
              </w:rPr>
            </w:rPrChange>
          </w:rPr>
          <w:t>4-6-1】畢業生流向與職涯發展之機制與作法</w:t>
        </w:r>
        <w:r w:rsidR="00705545" w:rsidRPr="00705545">
          <w:rPr>
            <w:rFonts w:ascii="標楷體" w:hAnsi="標楷體" w:cs="標楷體"/>
            <w:color w:val="FF0000"/>
            <w:szCs w:val="28"/>
            <w:lang w:eastAsia="zh-HK"/>
            <w:rPrChange w:id="124" w:author="admin" w:date="2017-05-17T14:28:00Z">
              <w:rPr>
                <w:rFonts w:ascii="標楷體" w:hAnsi="標楷體" w:cs="標楷體"/>
                <w:color w:val="000000" w:themeColor="text1"/>
                <w:szCs w:val="28"/>
                <w:lang w:eastAsia="zh-HK"/>
              </w:rPr>
            </w:rPrChange>
          </w:rPr>
          <w:t>關聯圖</w:t>
        </w:r>
        <w:r w:rsidR="00705545" w:rsidRPr="00705545">
          <w:rPr>
            <w:rFonts w:ascii="標楷體" w:hAnsi="標楷體" w:cs="標楷體"/>
            <w:color w:val="FF0000"/>
            <w:szCs w:val="28"/>
            <w:rPrChange w:id="125" w:author="admin" w:date="2017-05-17T14:28:00Z">
              <w:rPr>
                <w:rFonts w:ascii="標楷體" w:hAnsi="標楷體" w:cs="標楷體"/>
                <w:color w:val="000000" w:themeColor="text1"/>
                <w:szCs w:val="28"/>
              </w:rPr>
            </w:rPrChange>
          </w:rPr>
          <w:t>)</w:t>
        </w:r>
        <w:r w:rsidR="00705545" w:rsidRPr="00705545">
          <w:rPr>
            <w:rStyle w:val="aff4"/>
            <w:rFonts w:ascii="Calibri" w:eastAsia="新細明體" w:hAnsi="Calibri"/>
            <w:color w:val="FF0000"/>
            <w:rPrChange w:id="126" w:author="admin" w:date="2017-05-17T14:28:00Z">
              <w:rPr>
                <w:rStyle w:val="aff4"/>
                <w:rFonts w:ascii="Calibri" w:eastAsia="新細明體" w:hAnsi="Calibri"/>
              </w:rPr>
            </w:rPrChange>
          </w:rPr>
          <w:commentReference w:id="127"/>
        </w:r>
      </w:ins>
      <w:del w:id="128" w:author="admin" w:date="2017-05-17T14:27:00Z">
        <w:r w:rsidR="008502A8" w:rsidRPr="00705545" w:rsidDel="00705545">
          <w:rPr>
            <w:rFonts w:ascii="標楷體" w:hAnsi="標楷體" w:cs="標楷體"/>
            <w:color w:val="FF0000"/>
            <w:szCs w:val="28"/>
            <w:rPrChange w:id="129" w:author="admin" w:date="2017-05-17T14:28:00Z">
              <w:rPr>
                <w:rFonts w:ascii="標楷體" w:hAnsi="標楷體" w:cs="標楷體"/>
                <w:color w:val="000000" w:themeColor="text1"/>
                <w:szCs w:val="28"/>
              </w:rPr>
            </w:rPrChange>
          </w:rPr>
          <w:delText>(請參閱【</w:delText>
        </w:r>
        <w:r w:rsidR="008502A8" w:rsidRPr="00705545" w:rsidDel="00705545">
          <w:rPr>
            <w:rFonts w:ascii="標楷體" w:hAnsi="標楷體" w:cs="標楷體"/>
            <w:color w:val="FF0000"/>
            <w:szCs w:val="28"/>
            <w:lang w:eastAsia="zh-HK"/>
            <w:rPrChange w:id="130" w:author="admin" w:date="2017-05-17T14:28:00Z">
              <w:rPr>
                <w:rFonts w:ascii="標楷體" w:hAnsi="標楷體" w:cs="標楷體"/>
                <w:color w:val="000000" w:themeColor="text1"/>
                <w:szCs w:val="28"/>
                <w:lang w:eastAsia="zh-HK"/>
              </w:rPr>
            </w:rPrChange>
          </w:rPr>
          <w:delText>圖</w:delText>
        </w:r>
        <w:r w:rsidR="008502A8" w:rsidRPr="00705545" w:rsidDel="00705545">
          <w:rPr>
            <w:rFonts w:ascii="標楷體" w:hAnsi="標楷體" w:cs="標楷體"/>
            <w:color w:val="FF0000"/>
            <w:szCs w:val="28"/>
            <w:rPrChange w:id="131" w:author="admin" w:date="2017-05-17T14:28:00Z">
              <w:rPr>
                <w:rFonts w:ascii="標楷體" w:hAnsi="標楷體" w:cs="標楷體"/>
                <w:color w:val="000000" w:themeColor="text1"/>
                <w:szCs w:val="28"/>
              </w:rPr>
            </w:rPrChange>
          </w:rPr>
          <w:delText>4-6-1】畢業生流向與職涯發展之機制與作法</w:delText>
        </w:r>
        <w:r w:rsidR="008502A8" w:rsidRPr="00705545" w:rsidDel="00705545">
          <w:rPr>
            <w:rFonts w:ascii="標楷體" w:hAnsi="標楷體" w:cs="標楷體"/>
            <w:color w:val="FF0000"/>
            <w:szCs w:val="28"/>
            <w:lang w:eastAsia="zh-HK"/>
            <w:rPrChange w:id="132" w:author="admin" w:date="2017-05-17T14:28:00Z">
              <w:rPr>
                <w:rFonts w:ascii="標楷體" w:hAnsi="標楷體" w:cs="標楷體"/>
                <w:color w:val="000000" w:themeColor="text1"/>
                <w:szCs w:val="28"/>
                <w:lang w:eastAsia="zh-HK"/>
              </w:rPr>
            </w:rPrChange>
          </w:rPr>
          <w:delText>關聯圖</w:delText>
        </w:r>
        <w:r w:rsidR="008502A8" w:rsidRPr="00705545" w:rsidDel="00705545">
          <w:rPr>
            <w:rFonts w:ascii="標楷體" w:hAnsi="標楷體" w:cs="標楷體"/>
            <w:color w:val="FF0000"/>
            <w:szCs w:val="28"/>
            <w:rPrChange w:id="133" w:author="admin" w:date="2017-05-17T14:28:00Z">
              <w:rPr>
                <w:rFonts w:ascii="標楷體" w:hAnsi="標楷體" w:cs="標楷體"/>
                <w:color w:val="000000" w:themeColor="text1"/>
                <w:szCs w:val="28"/>
              </w:rPr>
            </w:rPrChange>
          </w:rPr>
          <w:delText>)</w:delText>
        </w:r>
      </w:del>
    </w:p>
    <w:p w14:paraId="1C6A06E3" w14:textId="36F97F0A" w:rsidR="00C14F65" w:rsidRDefault="00705545" w:rsidP="00C14F65">
      <w:pPr>
        <w:widowControl w:val="0"/>
        <w:suppressAutoHyphens w:val="0"/>
        <w:spacing w:line="500" w:lineRule="exact"/>
        <w:ind w:left="280" w:hanging="280"/>
        <w:jc w:val="both"/>
        <w:textAlignment w:val="auto"/>
        <w:rPr>
          <w:rFonts w:ascii="標楷體" w:hAnsi="標楷體" w:cs="標楷體"/>
          <w:color w:val="000000"/>
          <w:szCs w:val="28"/>
        </w:rPr>
      </w:pPr>
      <w:commentRangeStart w:id="134"/>
      <w:ins w:id="135" w:author="admin" w:date="2017-05-17T14:28:00Z">
        <w:r w:rsidRPr="00705545">
          <w:rPr>
            <w:rFonts w:ascii="標楷體" w:hAnsi="標楷體" w:cs="標楷體"/>
            <w:color w:val="FF0000"/>
            <w:szCs w:val="28"/>
            <w:rPrChange w:id="136" w:author="admin" w:date="2017-05-17T14:28:00Z">
              <w:rPr>
                <w:rFonts w:ascii="標楷體" w:hAnsi="標楷體" w:cs="標楷體"/>
                <w:color w:val="000000"/>
                <w:szCs w:val="28"/>
              </w:rPr>
            </w:rPrChange>
          </w:rPr>
          <w:t>圖4-6-1</w:t>
        </w:r>
        <w:commentRangeEnd w:id="134"/>
        <w:r w:rsidRPr="00705545">
          <w:rPr>
            <w:rStyle w:val="aff4"/>
            <w:rFonts w:ascii="Calibri" w:eastAsia="新細明體" w:hAnsi="Calibri"/>
            <w:color w:val="FF0000"/>
            <w:rPrChange w:id="137" w:author="admin" w:date="2017-05-17T14:28:00Z">
              <w:rPr>
                <w:rStyle w:val="aff4"/>
                <w:rFonts w:ascii="Calibri" w:eastAsia="新細明體" w:hAnsi="Calibri"/>
              </w:rPr>
            </w:rPrChange>
          </w:rPr>
          <w:commentReference w:id="134"/>
        </w:r>
      </w:ins>
      <w:del w:id="138" w:author="admin" w:date="2017-05-17T14:28:00Z">
        <w:r w:rsidR="00C14F65" w:rsidDel="00705545">
          <w:rPr>
            <w:rFonts w:ascii="標楷體" w:hAnsi="標楷體" w:cs="標楷體"/>
            <w:color w:val="000000"/>
            <w:szCs w:val="28"/>
          </w:rPr>
          <w:delText>圖4-6-1</w:delText>
        </w:r>
      </w:del>
      <w:r w:rsidR="00C14F65">
        <w:rPr>
          <w:rFonts w:ascii="標楷體" w:hAnsi="標楷體" w:cs="標楷體"/>
          <w:color w:val="000000"/>
          <w:szCs w:val="28"/>
        </w:rPr>
        <w:t xml:space="preserve">      畢業生流向與職涯發展之機制與作法關聯圖</w:t>
      </w:r>
    </w:p>
    <w:p w14:paraId="2C5077BB" w14:textId="77777777" w:rsidR="007E34A1" w:rsidRDefault="007E34A1" w:rsidP="00C14F65">
      <w:pPr>
        <w:widowControl w:val="0"/>
        <w:suppressAutoHyphens w:val="0"/>
        <w:spacing w:line="500" w:lineRule="exact"/>
        <w:ind w:left="280" w:hanging="280"/>
        <w:jc w:val="both"/>
        <w:textAlignment w:val="auto"/>
        <w:rPr>
          <w:rFonts w:ascii="標楷體" w:hAnsi="標楷體" w:cs="標楷體"/>
          <w:color w:val="000000"/>
          <w:szCs w:val="28"/>
        </w:rPr>
      </w:pPr>
    </w:p>
    <w:p w14:paraId="5F74C3B8" w14:textId="53BACA54" w:rsidR="008502A8" w:rsidRDefault="00417F3B" w:rsidP="008502A8">
      <w:pPr>
        <w:widowControl w:val="0"/>
        <w:suppressAutoHyphens w:val="0"/>
        <w:spacing w:line="500" w:lineRule="exact"/>
        <w:jc w:val="both"/>
        <w:textAlignment w:val="auto"/>
        <w:rPr>
          <w:rFonts w:ascii="標楷體" w:hAnsi="標楷體" w:cs="標楷體"/>
          <w:b/>
          <w:color w:val="000000"/>
          <w:szCs w:val="28"/>
        </w:rPr>
      </w:pPr>
      <w:r w:rsidDel="00417F3B">
        <w:rPr>
          <w:rFonts w:ascii="標楷體" w:hAnsi="標楷體" w:cs="標楷體"/>
          <w:color w:val="000000"/>
          <w:szCs w:val="28"/>
        </w:rPr>
        <w:t xml:space="preserve"> </w:t>
      </w:r>
      <w:r w:rsidR="008502A8">
        <w:rPr>
          <w:rFonts w:ascii="標楷體" w:hAnsi="標楷體" w:cs="標楷體" w:hint="eastAsia"/>
          <w:b/>
          <w:color w:val="000000"/>
          <w:szCs w:val="28"/>
        </w:rPr>
        <w:t>(一)</w:t>
      </w:r>
      <w:r w:rsidR="008502A8">
        <w:rPr>
          <w:rFonts w:ascii="標楷體" w:hAnsi="標楷體" w:cs="標楷體"/>
          <w:b/>
          <w:color w:val="000000"/>
          <w:szCs w:val="28"/>
        </w:rPr>
        <w:t>畢業生流向</w:t>
      </w:r>
    </w:p>
    <w:p w14:paraId="1D855D50" w14:textId="77777777" w:rsidR="008502A8" w:rsidRDefault="008502A8" w:rsidP="008502A8">
      <w:pPr>
        <w:widowControl w:val="0"/>
        <w:suppressAutoHyphens w:val="0"/>
        <w:spacing w:line="500" w:lineRule="exact"/>
        <w:ind w:leftChars="102" w:left="566" w:hangingChars="100" w:hanging="280"/>
        <w:jc w:val="both"/>
        <w:textAlignment w:val="auto"/>
        <w:rPr>
          <w:rFonts w:ascii="標楷體" w:hAnsi="標楷體" w:cs="標楷體"/>
          <w:color w:val="000000"/>
          <w:szCs w:val="28"/>
        </w:rPr>
      </w:pPr>
      <w:r>
        <w:rPr>
          <w:rFonts w:ascii="標楷體" w:hAnsi="標楷體" w:cs="標楷體"/>
          <w:b/>
          <w:color w:val="000000"/>
          <w:szCs w:val="28"/>
        </w:rPr>
        <w:t>1.畢業生畢業滿1年流向追蹤回收比率</w:t>
      </w:r>
      <w:r>
        <w:rPr>
          <w:rFonts w:ascii="標楷體" w:hAnsi="標楷體" w:cs="標楷體" w:hint="eastAsia"/>
          <w:b/>
          <w:color w:val="000000"/>
          <w:szCs w:val="28"/>
        </w:rPr>
        <w:t>：</w:t>
      </w:r>
      <w:r>
        <w:rPr>
          <w:rFonts w:ascii="標楷體" w:hAnsi="標楷體" w:cs="標楷體"/>
          <w:color w:val="000000"/>
          <w:szCs w:val="28"/>
        </w:rPr>
        <w:t>根據103、104、105年度大專校院畢業生流向追蹤問卷系統，101、102及103學年度畢業滿1年畢業生流向追蹤回收比率65.13%、69.98%及77.66%。</w:t>
      </w:r>
    </w:p>
    <w:p w14:paraId="20597605" w14:textId="77777777" w:rsidR="008502A8" w:rsidRDefault="008502A8" w:rsidP="008502A8">
      <w:pPr>
        <w:widowControl w:val="0"/>
        <w:suppressAutoHyphens w:val="0"/>
        <w:spacing w:line="500" w:lineRule="exact"/>
        <w:ind w:leftChars="102" w:left="566" w:hangingChars="100" w:hanging="280"/>
        <w:jc w:val="both"/>
        <w:textAlignment w:val="auto"/>
        <w:rPr>
          <w:rFonts w:ascii="標楷體" w:hAnsi="標楷體" w:cs="標楷體"/>
          <w:color w:val="000000"/>
          <w:szCs w:val="28"/>
        </w:rPr>
      </w:pPr>
      <w:r>
        <w:rPr>
          <w:rFonts w:ascii="標楷體" w:hAnsi="標楷體" w:cs="標楷體"/>
          <w:b/>
          <w:color w:val="000000"/>
          <w:szCs w:val="28"/>
        </w:rPr>
        <w:t>2.畢業生畢業滿3年流向追蹤回收比率</w:t>
      </w:r>
      <w:r>
        <w:rPr>
          <w:rFonts w:ascii="標楷體" w:hAnsi="標楷體" w:cs="標楷體" w:hint="eastAsia"/>
          <w:b/>
          <w:color w:val="000000"/>
          <w:szCs w:val="28"/>
        </w:rPr>
        <w:t>：</w:t>
      </w:r>
      <w:r>
        <w:rPr>
          <w:rFonts w:ascii="標楷體" w:hAnsi="標楷體" w:cs="標楷體"/>
          <w:color w:val="000000"/>
          <w:szCs w:val="28"/>
        </w:rPr>
        <w:t>根據104及105年度大專校院畢業生流向追蹤問卷系統，100及101學年度畢業滿3年畢業生流向追蹤回收比率</w:t>
      </w:r>
      <w:r>
        <w:rPr>
          <w:rFonts w:ascii="標楷體" w:hAnsi="標楷體" w:cs="標楷體"/>
          <w:color w:val="000000"/>
          <w:szCs w:val="28"/>
        </w:rPr>
        <w:lastRenderedPageBreak/>
        <w:t>分別為70.20%及72.51%。</w:t>
      </w:r>
    </w:p>
    <w:p w14:paraId="23115AE3" w14:textId="77777777" w:rsidR="008502A8" w:rsidRDefault="008502A8" w:rsidP="008502A8">
      <w:pPr>
        <w:widowControl w:val="0"/>
        <w:suppressAutoHyphens w:val="0"/>
        <w:spacing w:line="500" w:lineRule="exact"/>
        <w:jc w:val="both"/>
        <w:textAlignment w:val="auto"/>
        <w:rPr>
          <w:rFonts w:ascii="標楷體" w:hAnsi="標楷體" w:cs="標楷體"/>
          <w:b/>
          <w:color w:val="000000"/>
          <w:szCs w:val="28"/>
        </w:rPr>
      </w:pPr>
      <w:r>
        <w:rPr>
          <w:rFonts w:ascii="標楷體" w:hAnsi="標楷體" w:cs="標楷體" w:hint="eastAsia"/>
          <w:b/>
          <w:color w:val="000000"/>
          <w:szCs w:val="28"/>
        </w:rPr>
        <w:t>(</w:t>
      </w:r>
      <w:r>
        <w:rPr>
          <w:rFonts w:ascii="標楷體" w:hAnsi="標楷體" w:cs="標楷體"/>
          <w:b/>
          <w:color w:val="000000"/>
          <w:szCs w:val="28"/>
        </w:rPr>
        <w:t>二</w:t>
      </w:r>
      <w:r>
        <w:rPr>
          <w:rFonts w:ascii="標楷體" w:hAnsi="標楷體" w:cs="標楷體" w:hint="eastAsia"/>
          <w:b/>
          <w:color w:val="000000"/>
          <w:szCs w:val="28"/>
        </w:rPr>
        <w:t>)</w:t>
      </w:r>
      <w:r>
        <w:rPr>
          <w:rFonts w:ascii="標楷體" w:hAnsi="標楷體" w:cs="標楷體"/>
          <w:b/>
          <w:color w:val="000000"/>
          <w:szCs w:val="28"/>
        </w:rPr>
        <w:t>就業率</w:t>
      </w:r>
    </w:p>
    <w:p w14:paraId="6BD86B5D" w14:textId="77777777" w:rsidR="008502A8" w:rsidRDefault="008502A8" w:rsidP="008502A8">
      <w:pPr>
        <w:widowControl w:val="0"/>
        <w:suppressAutoHyphens w:val="0"/>
        <w:spacing w:line="500" w:lineRule="exact"/>
        <w:ind w:leftChars="101" w:left="566" w:hangingChars="101" w:hanging="283"/>
        <w:jc w:val="both"/>
        <w:textAlignment w:val="auto"/>
        <w:rPr>
          <w:rFonts w:ascii="標楷體" w:hAnsi="標楷體" w:cs="標楷體"/>
          <w:color w:val="000000"/>
          <w:szCs w:val="28"/>
        </w:rPr>
      </w:pPr>
      <w:r>
        <w:rPr>
          <w:rFonts w:ascii="標楷體" w:hAnsi="標楷體" w:cs="標楷體"/>
          <w:b/>
          <w:color w:val="000000"/>
          <w:szCs w:val="28"/>
        </w:rPr>
        <w:t>1.畢業生畢業滿1年就業率</w:t>
      </w:r>
      <w:r>
        <w:rPr>
          <w:rFonts w:ascii="標楷體" w:hAnsi="標楷體" w:cs="標楷體" w:hint="eastAsia"/>
          <w:b/>
          <w:color w:val="000000"/>
          <w:szCs w:val="28"/>
        </w:rPr>
        <w:t>：</w:t>
      </w:r>
      <w:r>
        <w:rPr>
          <w:rFonts w:ascii="標楷體" w:hAnsi="標楷體" w:cs="標楷體"/>
          <w:color w:val="000000"/>
          <w:szCs w:val="28"/>
        </w:rPr>
        <w:t>根據103、104、105年度大專校院畢業生流向追蹤問卷系統，101、102及103學年度畢業滿1年學生就業率分別為75.29%、70.1%及70.2%。</w:t>
      </w:r>
    </w:p>
    <w:p w14:paraId="689BB1C3" w14:textId="77777777" w:rsidR="008502A8" w:rsidRDefault="008502A8" w:rsidP="008502A8">
      <w:pPr>
        <w:widowControl w:val="0"/>
        <w:suppressAutoHyphens w:val="0"/>
        <w:spacing w:line="500" w:lineRule="exact"/>
        <w:ind w:leftChars="101" w:left="566" w:hangingChars="101" w:hanging="283"/>
        <w:jc w:val="both"/>
        <w:textAlignment w:val="auto"/>
        <w:rPr>
          <w:rFonts w:ascii="標楷體" w:hAnsi="標楷體" w:cs="標楷體"/>
          <w:color w:val="000000"/>
          <w:szCs w:val="28"/>
        </w:rPr>
      </w:pPr>
      <w:r>
        <w:rPr>
          <w:rFonts w:ascii="標楷體" w:hAnsi="標楷體" w:cs="標楷體"/>
          <w:b/>
          <w:color w:val="000000"/>
          <w:szCs w:val="28"/>
        </w:rPr>
        <w:t>2.畢業生畢業滿3年就業率</w:t>
      </w:r>
      <w:r>
        <w:rPr>
          <w:rFonts w:ascii="標楷體" w:hAnsi="標楷體" w:cs="標楷體" w:hint="eastAsia"/>
          <w:b/>
          <w:color w:val="000000"/>
          <w:szCs w:val="28"/>
        </w:rPr>
        <w:t>：</w:t>
      </w:r>
      <w:r>
        <w:rPr>
          <w:rFonts w:ascii="標楷體" w:hAnsi="標楷體" w:cs="標楷體"/>
          <w:color w:val="000000"/>
          <w:szCs w:val="28"/>
        </w:rPr>
        <w:t>根據104及105年度大專校院畢業生流向追蹤問卷系統，100及101學年度畢業滿3年就業率分別為89.92%及91.6%。</w:t>
      </w:r>
    </w:p>
    <w:p w14:paraId="37FF8418" w14:textId="77777777" w:rsidR="008502A8" w:rsidRDefault="008502A8" w:rsidP="008502A8">
      <w:pPr>
        <w:widowControl w:val="0"/>
        <w:suppressAutoHyphens w:val="0"/>
        <w:spacing w:line="500" w:lineRule="exact"/>
        <w:jc w:val="both"/>
        <w:textAlignment w:val="auto"/>
        <w:rPr>
          <w:rFonts w:ascii="標楷體" w:hAnsi="標楷體" w:cs="標楷體"/>
          <w:b/>
          <w:color w:val="000000"/>
          <w:szCs w:val="28"/>
        </w:rPr>
      </w:pPr>
      <w:r>
        <w:rPr>
          <w:rFonts w:ascii="標楷體" w:hAnsi="標楷體" w:cs="標楷體" w:hint="eastAsia"/>
          <w:b/>
          <w:color w:val="000000"/>
          <w:szCs w:val="28"/>
        </w:rPr>
        <w:t>(</w:t>
      </w:r>
      <w:r>
        <w:rPr>
          <w:rFonts w:ascii="標楷體" w:hAnsi="標楷體" w:cs="標楷體"/>
          <w:b/>
          <w:color w:val="000000"/>
          <w:szCs w:val="28"/>
        </w:rPr>
        <w:t>三</w:t>
      </w:r>
      <w:r>
        <w:rPr>
          <w:rFonts w:ascii="標楷體" w:hAnsi="標楷體" w:cs="標楷體" w:hint="eastAsia"/>
          <w:b/>
          <w:color w:val="000000"/>
          <w:szCs w:val="28"/>
        </w:rPr>
        <w:t>)</w:t>
      </w:r>
      <w:r>
        <w:rPr>
          <w:rFonts w:ascii="標楷體" w:hAnsi="標楷體" w:cs="標楷體"/>
          <w:b/>
          <w:color w:val="000000"/>
          <w:szCs w:val="28"/>
        </w:rPr>
        <w:t>畢業生職涯發展與薪資</w:t>
      </w:r>
    </w:p>
    <w:p w14:paraId="607B6907" w14:textId="77777777" w:rsidR="008502A8" w:rsidRDefault="008502A8" w:rsidP="008502A8">
      <w:pPr>
        <w:widowControl w:val="0"/>
        <w:suppressAutoHyphens w:val="0"/>
        <w:spacing w:line="500" w:lineRule="exact"/>
        <w:ind w:leftChars="102" w:left="567" w:hangingChars="117" w:hanging="281"/>
        <w:jc w:val="both"/>
        <w:textAlignment w:val="auto"/>
      </w:pPr>
      <w:r>
        <w:rPr>
          <w:rFonts w:ascii="Calibri" w:eastAsia="新細明體" w:hAnsi="Calibri" w:cs="Calibri"/>
          <w:b/>
          <w:noProof/>
          <w:color w:val="000000"/>
          <w:sz w:val="24"/>
        </w:rPr>
        <w:drawing>
          <wp:anchor distT="0" distB="0" distL="114300" distR="114300" simplePos="0" relativeHeight="251770880" behindDoc="0" locked="0" layoutInCell="1" allowOverlap="1" wp14:anchorId="2FB92263" wp14:editId="1D255D52">
            <wp:simplePos x="0" y="0"/>
            <wp:positionH relativeFrom="page">
              <wp:align>center</wp:align>
            </wp:positionH>
            <wp:positionV relativeFrom="paragraph">
              <wp:posOffset>871916</wp:posOffset>
            </wp:positionV>
            <wp:extent cx="5581653" cy="3238503"/>
            <wp:effectExtent l="0" t="0" r="0" b="0"/>
            <wp:wrapTopAndBottom/>
            <wp:docPr id="312" name="image17.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3"/>
                    <a:srcRect/>
                    <a:stretch>
                      <a:fillRect/>
                    </a:stretch>
                  </pic:blipFill>
                  <pic:spPr>
                    <a:xfrm>
                      <a:off x="0" y="0"/>
                      <a:ext cx="5581653" cy="3238503"/>
                    </a:xfrm>
                    <a:prstGeom prst="rect">
                      <a:avLst/>
                    </a:prstGeom>
                    <a:noFill/>
                    <a:ln>
                      <a:noFill/>
                      <a:prstDash/>
                    </a:ln>
                  </pic:spPr>
                </pic:pic>
              </a:graphicData>
            </a:graphic>
          </wp:anchor>
        </w:drawing>
      </w:r>
      <w:r>
        <w:rPr>
          <w:rFonts w:ascii="標楷體" w:hAnsi="標楷體" w:cs="標楷體"/>
          <w:b/>
          <w:color w:val="000000"/>
          <w:szCs w:val="28"/>
        </w:rPr>
        <w:t>1.畢業生職業類型</w:t>
      </w:r>
      <w:r>
        <w:rPr>
          <w:rFonts w:ascii="標楷體" w:hAnsi="標楷體" w:cs="標楷體" w:hint="eastAsia"/>
          <w:b/>
          <w:color w:val="000000"/>
          <w:szCs w:val="28"/>
        </w:rPr>
        <w:t>：</w:t>
      </w:r>
      <w:r>
        <w:rPr>
          <w:rFonts w:ascii="標楷體" w:hAnsi="標楷體" w:cs="標楷體"/>
          <w:color w:val="000000"/>
          <w:szCs w:val="28"/>
        </w:rPr>
        <w:t>以教育與訓練類為主 (請參閱【圖4-6-2】</w:t>
      </w:r>
      <w:r>
        <w:rPr>
          <w:rFonts w:ascii="標楷體" w:hAnsi="標楷體" w:cs="標楷體"/>
          <w:color w:val="000000"/>
          <w:szCs w:val="28"/>
          <w:lang w:eastAsia="zh-HK"/>
        </w:rPr>
        <w:t>國立體育大學</w:t>
      </w:r>
      <w:r>
        <w:rPr>
          <w:rFonts w:ascii="標楷體" w:hAnsi="標楷體" w:cs="標楷體"/>
          <w:color w:val="000000"/>
          <w:szCs w:val="28"/>
        </w:rPr>
        <w:t>100-103</w:t>
      </w:r>
      <w:r>
        <w:rPr>
          <w:rFonts w:ascii="標楷體" w:hAnsi="標楷體" w:cs="標楷體"/>
          <w:color w:val="000000"/>
          <w:szCs w:val="28"/>
          <w:lang w:eastAsia="zh-HK"/>
        </w:rPr>
        <w:t>學年度畢業生職業類型分布</w:t>
      </w:r>
      <w:r>
        <w:rPr>
          <w:rFonts w:ascii="標楷體" w:hAnsi="標楷體" w:cs="標楷體"/>
          <w:color w:val="000000"/>
          <w:szCs w:val="28"/>
        </w:rPr>
        <w:t>圖) (資料引自本校校務研究系統:</w:t>
      </w:r>
      <w:hyperlink r:id="rId64" w:history="1">
        <w:r>
          <w:rPr>
            <w:rFonts w:ascii="標楷體" w:hAnsi="標楷體" w:cs="標楷體"/>
            <w:color w:val="1155CC"/>
            <w:szCs w:val="28"/>
            <w:u w:val="single"/>
          </w:rPr>
          <w:t>http://192.83.181.72/qlikview/index.htm</w:t>
        </w:r>
      </w:hyperlink>
      <w:r>
        <w:rPr>
          <w:rFonts w:ascii="標楷體" w:hAnsi="標楷體" w:cs="標楷體"/>
          <w:color w:val="000000"/>
          <w:szCs w:val="28"/>
        </w:rPr>
        <w:t>)</w:t>
      </w:r>
    </w:p>
    <w:p w14:paraId="7979295A" w14:textId="23B7A4C5" w:rsidR="008502A8" w:rsidRDefault="008502A8" w:rsidP="008502A8">
      <w:pPr>
        <w:widowControl w:val="0"/>
        <w:suppressAutoHyphens w:val="0"/>
        <w:spacing w:line="500" w:lineRule="exact"/>
        <w:ind w:left="1060" w:hanging="360"/>
        <w:jc w:val="both"/>
        <w:textAlignment w:val="auto"/>
      </w:pPr>
      <w:r>
        <w:rPr>
          <w:rFonts w:ascii="標楷體" w:hAnsi="標楷體" w:cs="新細明體"/>
          <w:color w:val="000000"/>
          <w:szCs w:val="28"/>
        </w:rPr>
        <w:t>圖</w:t>
      </w:r>
      <w:r>
        <w:rPr>
          <w:rFonts w:ascii="標楷體" w:hAnsi="標楷體"/>
          <w:color w:val="000000"/>
          <w:szCs w:val="28"/>
        </w:rPr>
        <w:t>4-6</w:t>
      </w:r>
      <w:r w:rsidRPr="00E01A49">
        <w:rPr>
          <w:rFonts w:ascii="標楷體" w:hAnsi="標楷體"/>
          <w:color w:val="FF0000"/>
          <w:szCs w:val="28"/>
          <w:rPrChange w:id="139" w:author="admin" w:date="2017-05-17T14:34:00Z">
            <w:rPr>
              <w:rFonts w:ascii="標楷體" w:hAnsi="標楷體"/>
              <w:color w:val="000000"/>
              <w:szCs w:val="28"/>
            </w:rPr>
          </w:rPrChange>
        </w:rPr>
        <w:t>-2</w:t>
      </w:r>
      <w:commentRangeStart w:id="140"/>
      <w:ins w:id="141" w:author="admin" w:date="2017-05-17T14:29:00Z">
        <w:r w:rsidR="00705545" w:rsidRPr="00E01A49">
          <w:rPr>
            <w:rFonts w:ascii="標楷體" w:hAnsi="標楷體" w:cs="新細明體"/>
            <w:color w:val="FF0000"/>
            <w:szCs w:val="28"/>
            <w:rPrChange w:id="142" w:author="admin" w:date="2017-05-17T14:34:00Z">
              <w:rPr>
                <w:rFonts w:ascii="標楷體" w:hAnsi="標楷體" w:cs="新細明體"/>
                <w:color w:val="000000"/>
                <w:szCs w:val="28"/>
              </w:rPr>
            </w:rPrChange>
          </w:rPr>
          <w:t xml:space="preserve">    </w:t>
        </w:r>
        <w:commentRangeEnd w:id="140"/>
        <w:r w:rsidR="00705545" w:rsidRPr="00E01A49">
          <w:rPr>
            <w:rStyle w:val="aff4"/>
            <w:rFonts w:ascii="Calibri" w:eastAsia="新細明體" w:hAnsi="Calibri"/>
            <w:color w:val="FF0000"/>
            <w:rPrChange w:id="143" w:author="admin" w:date="2017-05-17T14:34:00Z">
              <w:rPr>
                <w:rStyle w:val="aff4"/>
                <w:rFonts w:ascii="Calibri" w:eastAsia="新細明體" w:hAnsi="Calibri"/>
              </w:rPr>
            </w:rPrChange>
          </w:rPr>
          <w:commentReference w:id="140"/>
        </w:r>
      </w:ins>
      <w:del w:id="144" w:author="admin" w:date="2017-05-17T14:29:00Z">
        <w:r w:rsidRPr="00E01A49" w:rsidDel="00705545">
          <w:rPr>
            <w:rFonts w:ascii="標楷體" w:hAnsi="標楷體" w:cs="新細明體"/>
            <w:color w:val="FF0000"/>
            <w:szCs w:val="28"/>
            <w:rPrChange w:id="145" w:author="admin" w:date="2017-05-17T14:34:00Z">
              <w:rPr>
                <w:rFonts w:ascii="標楷體" w:hAnsi="標楷體" w:cs="新細明體"/>
                <w:color w:val="000000"/>
                <w:szCs w:val="28"/>
              </w:rPr>
            </w:rPrChange>
          </w:rPr>
          <w:delText xml:space="preserve">    </w:delText>
        </w:r>
      </w:del>
      <w:r w:rsidRPr="00E01A49">
        <w:rPr>
          <w:rFonts w:ascii="標楷體" w:hAnsi="標楷體" w:cs="新細明體"/>
          <w:color w:val="FF0000"/>
          <w:szCs w:val="28"/>
          <w:lang w:eastAsia="zh-HK"/>
          <w:rPrChange w:id="146" w:author="admin" w:date="2017-05-17T14:34:00Z">
            <w:rPr>
              <w:rFonts w:ascii="標楷體" w:hAnsi="標楷體" w:cs="新細明體"/>
              <w:color w:val="000000"/>
              <w:szCs w:val="28"/>
              <w:lang w:eastAsia="zh-HK"/>
            </w:rPr>
          </w:rPrChange>
        </w:rPr>
        <w:t>國</w:t>
      </w:r>
      <w:r>
        <w:rPr>
          <w:rFonts w:ascii="標楷體" w:hAnsi="標楷體" w:cs="新細明體"/>
          <w:color w:val="000000"/>
          <w:szCs w:val="28"/>
          <w:lang w:eastAsia="zh-HK"/>
        </w:rPr>
        <w:t>立體育大學</w:t>
      </w:r>
      <w:r>
        <w:rPr>
          <w:rFonts w:ascii="標楷體" w:hAnsi="標楷體"/>
          <w:color w:val="000000"/>
          <w:szCs w:val="28"/>
        </w:rPr>
        <w:t>100-103</w:t>
      </w:r>
      <w:r>
        <w:rPr>
          <w:rFonts w:ascii="標楷體" w:hAnsi="標楷體" w:cs="新細明體"/>
          <w:color w:val="000000"/>
          <w:szCs w:val="28"/>
        </w:rPr>
        <w:t>學年度畢業生職業類型分布圖</w:t>
      </w:r>
    </w:p>
    <w:p w14:paraId="38344C8B" w14:textId="77777777" w:rsidR="008502A8" w:rsidRDefault="008502A8" w:rsidP="008502A8">
      <w:pPr>
        <w:widowControl w:val="0"/>
        <w:suppressAutoHyphens w:val="0"/>
        <w:spacing w:line="500" w:lineRule="exact"/>
        <w:ind w:left="220" w:hanging="220"/>
        <w:jc w:val="both"/>
        <w:textAlignment w:val="auto"/>
        <w:rPr>
          <w:rFonts w:ascii="標楷體" w:hAnsi="標楷體" w:cs="標楷體"/>
          <w:b/>
          <w:szCs w:val="28"/>
        </w:rPr>
      </w:pPr>
      <w:r>
        <w:rPr>
          <w:rFonts w:ascii="標楷體" w:hAnsi="標楷體" w:cs="標楷體"/>
          <w:b/>
          <w:szCs w:val="28"/>
        </w:rPr>
        <w:t>2.畢業生畢業滿1年就職機構百分比及畢業滿3年就職機構百分比</w:t>
      </w:r>
    </w:p>
    <w:p w14:paraId="49694B3C" w14:textId="77777777" w:rsidR="008502A8" w:rsidRDefault="008502A8" w:rsidP="008502A8">
      <w:pPr>
        <w:widowControl w:val="0"/>
        <w:suppressAutoHyphens w:val="0"/>
        <w:spacing w:line="500" w:lineRule="exact"/>
        <w:ind w:left="420" w:hanging="420"/>
        <w:jc w:val="both"/>
        <w:textAlignment w:val="auto"/>
        <w:rPr>
          <w:rFonts w:ascii="標楷體" w:hAnsi="標楷體" w:cs="標楷體"/>
          <w:color w:val="000000"/>
          <w:szCs w:val="28"/>
        </w:rPr>
      </w:pPr>
      <w:r>
        <w:rPr>
          <w:rFonts w:ascii="標楷體" w:hAnsi="標楷體" w:cs="標楷體"/>
          <w:color w:val="000000"/>
          <w:szCs w:val="28"/>
        </w:rPr>
        <w:t>(1)畢業生畢業滿1年就職機構百分比(請參閱【附件4-6-1】國立體育大學103、104、105年度大專校院畢業生流向追蹤問卷系統資料)</w:t>
      </w:r>
    </w:p>
    <w:p w14:paraId="6778155C" w14:textId="77777777" w:rsidR="008502A8" w:rsidRDefault="008502A8" w:rsidP="008502A8">
      <w:pPr>
        <w:widowControl w:val="0"/>
        <w:suppressAutoHyphens w:val="0"/>
        <w:spacing w:line="500" w:lineRule="exact"/>
        <w:ind w:left="420" w:hanging="420"/>
        <w:jc w:val="both"/>
        <w:textAlignment w:val="auto"/>
        <w:rPr>
          <w:rFonts w:ascii="標楷體" w:hAnsi="標楷體" w:cs="標楷體"/>
          <w:color w:val="000000"/>
          <w:szCs w:val="28"/>
        </w:rPr>
      </w:pPr>
      <w:r>
        <w:rPr>
          <w:rFonts w:ascii="標楷體" w:hAnsi="標楷體" w:cs="標楷體"/>
          <w:color w:val="000000"/>
          <w:szCs w:val="28"/>
        </w:rPr>
        <w:t>(2)畢業生畢業滿3年就職機構百分比(請參閱【附件4-6-2】國立體育大學104及105年度大專校院畢業生流向追蹤問卷系統資料)</w:t>
      </w:r>
    </w:p>
    <w:p w14:paraId="04D85F17" w14:textId="77777777" w:rsidR="008502A8" w:rsidRDefault="008502A8" w:rsidP="008502A8">
      <w:pPr>
        <w:widowControl w:val="0"/>
        <w:suppressAutoHyphens w:val="0"/>
        <w:spacing w:line="500" w:lineRule="exact"/>
        <w:ind w:left="220" w:hanging="220"/>
        <w:jc w:val="both"/>
        <w:textAlignment w:val="auto"/>
      </w:pPr>
      <w:r>
        <w:rPr>
          <w:rFonts w:ascii="標楷體" w:hAnsi="標楷體" w:cs="標楷體"/>
          <w:b/>
          <w:color w:val="000000"/>
          <w:szCs w:val="28"/>
        </w:rPr>
        <w:t>3.畢業生畢業滿1年及畢業滿3年平均月收入百分比</w:t>
      </w:r>
      <w:r>
        <w:rPr>
          <w:rFonts w:ascii="標楷體" w:hAnsi="標楷體" w:cs="標楷體"/>
          <w:color w:val="000000"/>
          <w:szCs w:val="28"/>
        </w:rPr>
        <w:t>(根據103、104、105年度大</w:t>
      </w:r>
      <w:r>
        <w:rPr>
          <w:rFonts w:ascii="標楷體" w:hAnsi="標楷體" w:cs="標楷體"/>
          <w:color w:val="000000"/>
          <w:szCs w:val="28"/>
        </w:rPr>
        <w:lastRenderedPageBreak/>
        <w:t>專校院畢業生流向追蹤問卷系統及本校校務研究系統:http://192.83.181.72/qlikview/index.htm)</w:t>
      </w:r>
    </w:p>
    <w:p w14:paraId="7BC4A1B6" w14:textId="77777777" w:rsidR="008502A8" w:rsidRDefault="008502A8" w:rsidP="008502A8">
      <w:pPr>
        <w:widowControl w:val="0"/>
        <w:suppressAutoHyphens w:val="0"/>
        <w:spacing w:line="500" w:lineRule="exact"/>
        <w:ind w:left="420" w:hanging="420"/>
        <w:jc w:val="both"/>
        <w:textAlignment w:val="auto"/>
      </w:pPr>
      <w:r>
        <w:rPr>
          <w:rFonts w:ascii="標楷體" w:hAnsi="標楷體" w:cs="標楷體"/>
          <w:color w:val="000000"/>
          <w:szCs w:val="28"/>
        </w:rPr>
        <w:t xml:space="preserve"> (1)101-103學年度畢業生畢業後1年平均月薪資(請參閱【</w:t>
      </w:r>
      <w:r>
        <w:rPr>
          <w:rFonts w:ascii="標楷體" w:hAnsi="標楷體" w:cs="標楷體"/>
          <w:color w:val="000000"/>
          <w:szCs w:val="28"/>
          <w:lang w:eastAsia="zh-HK"/>
        </w:rPr>
        <w:t>圖</w:t>
      </w:r>
      <w:r>
        <w:rPr>
          <w:rFonts w:ascii="標楷體" w:hAnsi="標楷體" w:cs="標楷體"/>
          <w:color w:val="000000"/>
          <w:szCs w:val="28"/>
        </w:rPr>
        <w:t>4-6-3】國立體育大學101-103學年度</w:t>
      </w:r>
      <w:r>
        <w:rPr>
          <w:rFonts w:ascii="標楷體" w:hAnsi="標楷體" w:cs="標楷體"/>
          <w:color w:val="000000"/>
          <w:szCs w:val="28"/>
          <w:lang w:eastAsia="zh-HK"/>
        </w:rPr>
        <w:t>畢業後1年薪資</w:t>
      </w:r>
      <w:r>
        <w:rPr>
          <w:rFonts w:ascii="標楷體" w:hAnsi="標楷體" w:cs="標楷體"/>
          <w:color w:val="000000"/>
          <w:szCs w:val="28"/>
        </w:rPr>
        <w:t>，於103-105學年度</w:t>
      </w:r>
      <w:r>
        <w:rPr>
          <w:rFonts w:ascii="標楷體" w:hAnsi="標楷體" w:cs="標楷體"/>
          <w:color w:val="000000"/>
          <w:szCs w:val="28"/>
          <w:lang w:eastAsia="zh-HK"/>
        </w:rPr>
        <w:t>進行</w:t>
      </w:r>
      <w:r>
        <w:rPr>
          <w:rFonts w:ascii="標楷體" w:hAnsi="標楷體" w:cs="標楷體"/>
          <w:color w:val="000000"/>
          <w:szCs w:val="28"/>
        </w:rPr>
        <w:t>調查)</w:t>
      </w:r>
    </w:p>
    <w:p w14:paraId="417CB156" w14:textId="77777777" w:rsidR="008502A8" w:rsidRDefault="008502A8" w:rsidP="008502A8">
      <w:pPr>
        <w:widowControl w:val="0"/>
        <w:suppressAutoHyphens w:val="0"/>
        <w:spacing w:line="500" w:lineRule="exact"/>
        <w:ind w:hanging="140"/>
        <w:jc w:val="both"/>
        <w:textAlignment w:val="auto"/>
      </w:pPr>
      <w:r>
        <w:rPr>
          <w:rFonts w:ascii="Calibri" w:eastAsia="新細明體" w:hAnsi="Calibri" w:cs="Calibri"/>
          <w:noProof/>
          <w:color w:val="000000"/>
          <w:sz w:val="24"/>
        </w:rPr>
        <w:drawing>
          <wp:anchor distT="0" distB="0" distL="114300" distR="114300" simplePos="0" relativeHeight="251772928" behindDoc="0" locked="0" layoutInCell="1" allowOverlap="1" wp14:anchorId="15258FF3" wp14:editId="3D79CB6F">
            <wp:simplePos x="0" y="0"/>
            <wp:positionH relativeFrom="column">
              <wp:posOffset>775338</wp:posOffset>
            </wp:positionH>
            <wp:positionV relativeFrom="paragraph">
              <wp:posOffset>263520</wp:posOffset>
            </wp:positionV>
            <wp:extent cx="4572000" cy="2752728"/>
            <wp:effectExtent l="0" t="0" r="0" b="9522"/>
            <wp:wrapTopAndBottom/>
            <wp:docPr id="313" name="image16.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5"/>
                    <a:srcRect/>
                    <a:stretch>
                      <a:fillRect/>
                    </a:stretch>
                  </pic:blipFill>
                  <pic:spPr>
                    <a:xfrm>
                      <a:off x="0" y="0"/>
                      <a:ext cx="4572000" cy="2752728"/>
                    </a:xfrm>
                    <a:prstGeom prst="rect">
                      <a:avLst/>
                    </a:prstGeom>
                    <a:noFill/>
                    <a:ln>
                      <a:noFill/>
                      <a:prstDash/>
                    </a:ln>
                  </pic:spPr>
                </pic:pic>
              </a:graphicData>
            </a:graphic>
          </wp:anchor>
        </w:drawing>
      </w:r>
      <w:r>
        <w:rPr>
          <w:rFonts w:ascii="標楷體" w:hAnsi="標楷體" w:cs="標楷體"/>
          <w:color w:val="000000"/>
          <w:szCs w:val="28"/>
        </w:rPr>
        <w:t xml:space="preserve"> </w:t>
      </w:r>
    </w:p>
    <w:p w14:paraId="67AC1192" w14:textId="77777777" w:rsidR="008502A8" w:rsidRDefault="008502A8" w:rsidP="008502A8">
      <w:pPr>
        <w:widowControl w:val="0"/>
        <w:suppressAutoHyphens w:val="0"/>
        <w:spacing w:line="500" w:lineRule="exact"/>
        <w:ind w:hanging="140"/>
        <w:jc w:val="both"/>
        <w:textAlignment w:val="auto"/>
      </w:pPr>
      <w:r>
        <w:rPr>
          <w:rFonts w:ascii="標楷體" w:hAnsi="標楷體" w:cs="標楷體"/>
          <w:color w:val="000000"/>
          <w:szCs w:val="28"/>
        </w:rPr>
        <w:t xml:space="preserve">        圖4-6-3    </w:t>
      </w:r>
      <w:r>
        <w:rPr>
          <w:rFonts w:ascii="標楷體" w:hAnsi="標楷體" w:cs="標楷體"/>
          <w:color w:val="000000"/>
          <w:szCs w:val="28"/>
          <w:lang w:eastAsia="zh-HK"/>
        </w:rPr>
        <w:t>國立體育大學</w:t>
      </w:r>
      <w:r>
        <w:rPr>
          <w:rFonts w:ascii="標楷體" w:hAnsi="標楷體" w:cs="標楷體"/>
          <w:color w:val="000000"/>
          <w:szCs w:val="28"/>
        </w:rPr>
        <w:t>101-103學年度</w:t>
      </w:r>
      <w:r>
        <w:rPr>
          <w:rFonts w:ascii="標楷體" w:hAnsi="標楷體" w:cs="標楷體"/>
          <w:color w:val="000000"/>
          <w:szCs w:val="28"/>
          <w:lang w:eastAsia="zh-HK"/>
        </w:rPr>
        <w:t>學生</w:t>
      </w:r>
      <w:r>
        <w:rPr>
          <w:rFonts w:ascii="標楷體" w:hAnsi="標楷體" w:cs="標楷體"/>
          <w:color w:val="000000"/>
          <w:szCs w:val="28"/>
        </w:rPr>
        <w:t>畢業後1年薪資</w:t>
      </w:r>
      <w:r>
        <w:rPr>
          <w:rFonts w:ascii="標楷體" w:hAnsi="標楷體" w:cs="標楷體"/>
          <w:color w:val="000000"/>
          <w:szCs w:val="28"/>
          <w:lang w:eastAsia="zh-HK"/>
        </w:rPr>
        <w:t>統計圖</w:t>
      </w:r>
    </w:p>
    <w:p w14:paraId="4F2B0C5E" w14:textId="77777777" w:rsidR="008502A8" w:rsidRDefault="008502A8" w:rsidP="008502A8">
      <w:pPr>
        <w:widowControl w:val="0"/>
        <w:suppressAutoHyphens w:val="0"/>
        <w:spacing w:line="500" w:lineRule="exact"/>
        <w:ind w:left="420" w:hanging="420"/>
        <w:jc w:val="both"/>
        <w:textAlignment w:val="auto"/>
      </w:pPr>
      <w:r>
        <w:rPr>
          <w:rFonts w:ascii="Calibri" w:eastAsia="新細明體" w:hAnsi="Calibri" w:cs="Calibri"/>
          <w:noProof/>
          <w:color w:val="000000"/>
          <w:sz w:val="24"/>
        </w:rPr>
        <w:drawing>
          <wp:anchor distT="0" distB="0" distL="114300" distR="114300" simplePos="0" relativeHeight="251773952" behindDoc="0" locked="0" layoutInCell="1" allowOverlap="1" wp14:anchorId="4E81B536" wp14:editId="047E4775">
            <wp:simplePos x="0" y="0"/>
            <wp:positionH relativeFrom="page">
              <wp:posOffset>1530348</wp:posOffset>
            </wp:positionH>
            <wp:positionV relativeFrom="paragraph">
              <wp:posOffset>564513</wp:posOffset>
            </wp:positionV>
            <wp:extent cx="4495803" cy="2146297"/>
            <wp:effectExtent l="0" t="0" r="0" b="6353"/>
            <wp:wrapTopAndBottom/>
            <wp:docPr id="314" name="image18.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6"/>
                    <a:srcRect/>
                    <a:stretch>
                      <a:fillRect/>
                    </a:stretch>
                  </pic:blipFill>
                  <pic:spPr>
                    <a:xfrm>
                      <a:off x="0" y="0"/>
                      <a:ext cx="4495803" cy="2146297"/>
                    </a:xfrm>
                    <a:prstGeom prst="rect">
                      <a:avLst/>
                    </a:prstGeom>
                    <a:noFill/>
                    <a:ln>
                      <a:noFill/>
                      <a:prstDash/>
                    </a:ln>
                  </pic:spPr>
                </pic:pic>
              </a:graphicData>
            </a:graphic>
          </wp:anchor>
        </w:drawing>
      </w:r>
      <w:r>
        <w:rPr>
          <w:rFonts w:ascii="標楷體" w:hAnsi="標楷體" w:cs="標楷體"/>
          <w:color w:val="000000"/>
          <w:szCs w:val="28"/>
        </w:rPr>
        <w:t xml:space="preserve"> (2)100-101學年度畢業生畢業後3年平均月</w:t>
      </w:r>
      <w:r>
        <w:rPr>
          <w:rFonts w:ascii="標楷體" w:hAnsi="標楷體" w:cs="標楷體"/>
          <w:color w:val="000000"/>
          <w:szCs w:val="28"/>
          <w:lang w:eastAsia="zh-HK"/>
        </w:rPr>
        <w:t>薪資</w:t>
      </w:r>
      <w:r>
        <w:rPr>
          <w:rFonts w:ascii="標楷體" w:hAnsi="標楷體" w:cs="標楷體"/>
          <w:color w:val="000000"/>
          <w:szCs w:val="28"/>
        </w:rPr>
        <w:t>(請參閱【</w:t>
      </w:r>
      <w:r>
        <w:rPr>
          <w:rFonts w:ascii="標楷體" w:hAnsi="標楷體" w:cs="標楷體"/>
          <w:color w:val="000000"/>
          <w:szCs w:val="28"/>
          <w:lang w:eastAsia="zh-HK"/>
        </w:rPr>
        <w:t>圖</w:t>
      </w:r>
      <w:r>
        <w:rPr>
          <w:rFonts w:ascii="標楷體" w:hAnsi="標楷體" w:cs="標楷體"/>
          <w:color w:val="000000"/>
          <w:szCs w:val="28"/>
        </w:rPr>
        <w:t>4-6-4】101-103學年度畢業後3年平均月薪資，分別於104及105學年度調查)</w:t>
      </w:r>
    </w:p>
    <w:p w14:paraId="4AFC6A33" w14:textId="77777777" w:rsidR="00552B57" w:rsidRPr="00552B57" w:rsidRDefault="00552B57" w:rsidP="00552B57">
      <w:pPr>
        <w:widowControl w:val="0"/>
        <w:suppressAutoHyphens w:val="0"/>
        <w:spacing w:line="500" w:lineRule="exact"/>
        <w:ind w:left="1081"/>
        <w:jc w:val="both"/>
        <w:textAlignment w:val="auto"/>
        <w:rPr>
          <w:ins w:id="147" w:author="admin" w:date="2017-05-17T14:29:00Z"/>
          <w:color w:val="FF0000"/>
          <w:rPrChange w:id="148" w:author="admin" w:date="2017-05-17T14:29:00Z">
            <w:rPr>
              <w:ins w:id="149" w:author="admin" w:date="2017-05-17T14:29:00Z"/>
            </w:rPr>
          </w:rPrChange>
        </w:rPr>
      </w:pPr>
      <w:commentRangeStart w:id="150"/>
      <w:ins w:id="151" w:author="admin" w:date="2017-05-17T14:29:00Z">
        <w:r w:rsidRPr="00552B57">
          <w:rPr>
            <w:rFonts w:ascii="標楷體" w:hAnsi="標楷體" w:cs="標楷體"/>
            <w:color w:val="FF0000"/>
            <w:szCs w:val="28"/>
            <w:lang w:eastAsia="zh-HK"/>
            <w:rPrChange w:id="152" w:author="admin" w:date="2017-05-17T14:29:00Z">
              <w:rPr>
                <w:rFonts w:ascii="標楷體" w:hAnsi="標楷體" w:cs="標楷體"/>
                <w:color w:val="000000"/>
                <w:szCs w:val="28"/>
                <w:lang w:eastAsia="zh-HK"/>
              </w:rPr>
            </w:rPrChange>
          </w:rPr>
          <w:t xml:space="preserve">圖4-6-4  </w:t>
        </w:r>
        <w:r w:rsidRPr="00552B57">
          <w:rPr>
            <w:rFonts w:ascii="標楷體" w:hAnsi="標楷體" w:cs="標楷體"/>
            <w:color w:val="FF0000"/>
            <w:szCs w:val="28"/>
            <w:rPrChange w:id="153" w:author="admin" w:date="2017-05-17T14:29:00Z">
              <w:rPr>
                <w:rFonts w:ascii="標楷體" w:hAnsi="標楷體" w:cs="標楷體"/>
                <w:color w:val="000000"/>
                <w:szCs w:val="28"/>
              </w:rPr>
            </w:rPrChange>
          </w:rPr>
          <w:t>100-101學年度國立體育大學畢業生畢業後3年平均月薪資</w:t>
        </w:r>
        <w:commentRangeEnd w:id="150"/>
        <w:r w:rsidRPr="00552B57">
          <w:rPr>
            <w:rStyle w:val="aff4"/>
            <w:rFonts w:ascii="Calibri" w:eastAsia="新細明體" w:hAnsi="Calibri"/>
            <w:color w:val="FF0000"/>
            <w:rPrChange w:id="154" w:author="admin" w:date="2017-05-17T14:29:00Z">
              <w:rPr>
                <w:rStyle w:val="aff4"/>
                <w:rFonts w:ascii="Calibri" w:eastAsia="新細明體" w:hAnsi="Calibri"/>
              </w:rPr>
            </w:rPrChange>
          </w:rPr>
          <w:commentReference w:id="150"/>
        </w:r>
      </w:ins>
    </w:p>
    <w:p w14:paraId="4186556E" w14:textId="4B59B187" w:rsidR="008502A8" w:rsidDel="00552B57" w:rsidRDefault="008502A8" w:rsidP="008502A8">
      <w:pPr>
        <w:widowControl w:val="0"/>
        <w:suppressAutoHyphens w:val="0"/>
        <w:spacing w:line="500" w:lineRule="exact"/>
        <w:ind w:left="1081"/>
        <w:jc w:val="both"/>
        <w:textAlignment w:val="auto"/>
        <w:rPr>
          <w:del w:id="155" w:author="admin" w:date="2017-05-17T14:29:00Z"/>
        </w:rPr>
      </w:pPr>
      <w:del w:id="156" w:author="admin" w:date="2017-05-17T14:29:00Z">
        <w:r w:rsidDel="00552B57">
          <w:rPr>
            <w:rFonts w:ascii="標楷體" w:hAnsi="標楷體" w:cs="標楷體"/>
            <w:color w:val="000000"/>
            <w:szCs w:val="28"/>
            <w:lang w:eastAsia="zh-HK"/>
          </w:rPr>
          <w:delText xml:space="preserve">圖4-6-4  </w:delText>
        </w:r>
        <w:r w:rsidDel="00552B57">
          <w:rPr>
            <w:rFonts w:ascii="標楷體" w:hAnsi="標楷體" w:cs="標楷體"/>
            <w:color w:val="000000"/>
            <w:szCs w:val="28"/>
          </w:rPr>
          <w:delText>100-101學年度國立體育大學畢業生畢業後3年平均月薪資</w:delText>
        </w:r>
      </w:del>
    </w:p>
    <w:p w14:paraId="59882A49" w14:textId="77777777" w:rsidR="008502A8" w:rsidRDefault="008502A8" w:rsidP="008502A8">
      <w:pPr>
        <w:widowControl w:val="0"/>
        <w:suppressAutoHyphens w:val="0"/>
        <w:spacing w:line="500" w:lineRule="exact"/>
        <w:ind w:left="240"/>
        <w:jc w:val="both"/>
        <w:textAlignment w:val="auto"/>
        <w:rPr>
          <w:rFonts w:ascii="標楷體" w:hAnsi="標楷體" w:cs="標楷體"/>
          <w:color w:val="000000"/>
          <w:szCs w:val="28"/>
        </w:rPr>
      </w:pPr>
      <w:r>
        <w:rPr>
          <w:rFonts w:ascii="標楷體" w:hAnsi="標楷體" w:cs="標楷體"/>
          <w:color w:val="000000"/>
          <w:szCs w:val="28"/>
        </w:rPr>
        <w:t xml:space="preserve">   </w:t>
      </w:r>
    </w:p>
    <w:p w14:paraId="57CB1DBE" w14:textId="77777777" w:rsidR="008502A8" w:rsidRDefault="008502A8" w:rsidP="008502A8">
      <w:pPr>
        <w:widowControl w:val="0"/>
        <w:suppressAutoHyphens w:val="0"/>
        <w:spacing w:line="500" w:lineRule="exact"/>
        <w:ind w:left="420" w:hanging="420"/>
        <w:jc w:val="both"/>
        <w:textAlignment w:val="auto"/>
        <w:rPr>
          <w:rFonts w:ascii="標楷體" w:hAnsi="標楷體" w:cs="標楷體"/>
          <w:color w:val="000000"/>
          <w:szCs w:val="28"/>
        </w:rPr>
      </w:pPr>
      <w:r>
        <w:rPr>
          <w:rFonts w:ascii="標楷體" w:hAnsi="標楷體" w:cs="標楷體"/>
          <w:color w:val="000000"/>
          <w:szCs w:val="28"/>
        </w:rPr>
        <w:t>(3)各學年度畢業生平均薪資等資料(請參閱【附件4-6-3】) (資料引自本校校</w:t>
      </w:r>
      <w:r>
        <w:rPr>
          <w:rFonts w:ascii="標楷體" w:hAnsi="標楷體" w:cs="標楷體"/>
          <w:color w:val="000000"/>
          <w:szCs w:val="28"/>
        </w:rPr>
        <w:lastRenderedPageBreak/>
        <w:t>務研究系統:http://192.83.181.72/qlikview/index.htm) 100、101、102及103學年度畢業生平均薪資分別為39,370元、39,037元、36,492元及36,129元。</w:t>
      </w:r>
    </w:p>
    <w:p w14:paraId="2640D918" w14:textId="77777777" w:rsidR="008502A8" w:rsidRDefault="008502A8" w:rsidP="008502A8">
      <w:pPr>
        <w:widowControl w:val="0"/>
        <w:suppressAutoHyphens w:val="0"/>
        <w:spacing w:line="500" w:lineRule="exact"/>
        <w:jc w:val="both"/>
        <w:textAlignment w:val="auto"/>
        <w:rPr>
          <w:rFonts w:ascii="標楷體" w:hAnsi="標楷體" w:cs="標楷體"/>
          <w:color w:val="000000"/>
          <w:szCs w:val="28"/>
        </w:rPr>
      </w:pPr>
      <w:r>
        <w:rPr>
          <w:rFonts w:ascii="標楷體" w:hAnsi="標楷體" w:cs="標楷體"/>
          <w:color w:val="000000"/>
          <w:szCs w:val="28"/>
        </w:rPr>
        <w:t xml:space="preserve">4.辦理職涯輔導講座場次及參與人數(請參閱【附件4-6-4】) </w:t>
      </w:r>
    </w:p>
    <w:p w14:paraId="20D523BF" w14:textId="77777777" w:rsidR="008502A8" w:rsidRDefault="008502A8" w:rsidP="008502A8">
      <w:pPr>
        <w:widowControl w:val="0"/>
        <w:suppressAutoHyphens w:val="0"/>
        <w:spacing w:line="500" w:lineRule="exact"/>
        <w:jc w:val="both"/>
        <w:textAlignment w:val="auto"/>
        <w:rPr>
          <w:rFonts w:ascii="標楷體" w:hAnsi="標楷體" w:cs="標楷體"/>
          <w:color w:val="000000"/>
          <w:szCs w:val="28"/>
        </w:rPr>
      </w:pPr>
      <w:r>
        <w:rPr>
          <w:rFonts w:ascii="標楷體" w:hAnsi="標楷體" w:cs="標楷體"/>
          <w:color w:val="000000"/>
          <w:szCs w:val="28"/>
        </w:rPr>
        <w:t xml:space="preserve">5.職場體驗工作坊及機構參訪場次及參與人數(請參閱【附件4-6-5】) </w:t>
      </w:r>
    </w:p>
    <w:p w14:paraId="2BC90871" w14:textId="77777777" w:rsidR="008502A8" w:rsidRDefault="008502A8" w:rsidP="008502A8">
      <w:pPr>
        <w:widowControl w:val="0"/>
        <w:suppressAutoHyphens w:val="0"/>
        <w:spacing w:line="500" w:lineRule="exact"/>
        <w:jc w:val="both"/>
        <w:textAlignment w:val="auto"/>
        <w:rPr>
          <w:rFonts w:ascii="標楷體" w:hAnsi="標楷體" w:cs="標楷體"/>
          <w:color w:val="000000"/>
          <w:szCs w:val="28"/>
        </w:rPr>
      </w:pPr>
      <w:r>
        <w:rPr>
          <w:rFonts w:ascii="標楷體" w:hAnsi="標楷體" w:cs="標楷體"/>
          <w:color w:val="000000"/>
          <w:szCs w:val="28"/>
        </w:rPr>
        <w:t xml:space="preserve">6.參與生涯輔導相關計畫之學生人次(請參閱【附件4-6-6】) </w:t>
      </w:r>
    </w:p>
    <w:p w14:paraId="5A55976A" w14:textId="77777777" w:rsidR="008502A8" w:rsidRDefault="008502A8" w:rsidP="008502A8">
      <w:pPr>
        <w:widowControl w:val="0"/>
        <w:suppressAutoHyphens w:val="0"/>
        <w:spacing w:line="500" w:lineRule="exact"/>
        <w:jc w:val="both"/>
        <w:textAlignment w:val="auto"/>
        <w:rPr>
          <w:rFonts w:ascii="標楷體" w:hAnsi="標楷體" w:cs="標楷體"/>
          <w:color w:val="000000"/>
          <w:szCs w:val="28"/>
        </w:rPr>
      </w:pPr>
      <w:r>
        <w:rPr>
          <w:rFonts w:ascii="標楷體" w:hAnsi="標楷體" w:cs="標楷體"/>
          <w:color w:val="000000"/>
          <w:szCs w:val="28"/>
        </w:rPr>
        <w:t xml:space="preserve">7.就業講座及座談會場次及參與人數(請參閱【附件4-6-7】) </w:t>
      </w:r>
    </w:p>
    <w:p w14:paraId="209E9879" w14:textId="77777777" w:rsidR="008502A8" w:rsidRDefault="008502A8" w:rsidP="008502A8">
      <w:pPr>
        <w:widowControl w:val="0"/>
        <w:suppressAutoHyphens w:val="0"/>
        <w:spacing w:line="500" w:lineRule="exact"/>
        <w:jc w:val="both"/>
        <w:textAlignment w:val="auto"/>
        <w:rPr>
          <w:rFonts w:ascii="標楷體" w:hAnsi="標楷體" w:cs="標楷體"/>
          <w:color w:val="000000"/>
          <w:szCs w:val="28"/>
        </w:rPr>
      </w:pPr>
      <w:r>
        <w:rPr>
          <w:rFonts w:ascii="標楷體" w:hAnsi="標楷體" w:cs="標楷體"/>
          <w:color w:val="000000"/>
          <w:szCs w:val="28"/>
        </w:rPr>
        <w:t>8.就業參訪場次及參與人數(請參閱【附件4-6-1-8】)</w:t>
      </w:r>
    </w:p>
    <w:p w14:paraId="7F4C210F" w14:textId="77777777" w:rsidR="008502A8" w:rsidRDefault="008502A8" w:rsidP="008502A8">
      <w:pPr>
        <w:widowControl w:val="0"/>
        <w:suppressAutoHyphens w:val="0"/>
        <w:spacing w:line="500" w:lineRule="exact"/>
        <w:jc w:val="both"/>
        <w:textAlignment w:val="auto"/>
        <w:rPr>
          <w:rFonts w:ascii="標楷體" w:hAnsi="標楷體" w:cs="標楷體"/>
          <w:color w:val="000000"/>
          <w:szCs w:val="28"/>
        </w:rPr>
      </w:pPr>
      <w:r>
        <w:rPr>
          <w:rFonts w:ascii="標楷體" w:hAnsi="標楷體" w:cs="標楷體"/>
          <w:color w:val="000000"/>
          <w:szCs w:val="28"/>
        </w:rPr>
        <w:t>9.職涯諮商場次及參與人數(請參閱【附件4-6-1-9】)</w:t>
      </w:r>
    </w:p>
    <w:p w14:paraId="269D4B1D" w14:textId="77777777" w:rsidR="008502A8" w:rsidRDefault="008502A8" w:rsidP="008502A8">
      <w:pPr>
        <w:widowControl w:val="0"/>
        <w:suppressAutoHyphens w:val="0"/>
        <w:spacing w:line="500" w:lineRule="exact"/>
        <w:ind w:left="322" w:hanging="420"/>
        <w:jc w:val="both"/>
        <w:textAlignment w:val="auto"/>
      </w:pPr>
      <w:r>
        <w:rPr>
          <w:rFonts w:ascii="標楷體" w:hAnsi="標楷體" w:cs="標楷體"/>
          <w:color w:val="000000"/>
          <w:szCs w:val="28"/>
        </w:rPr>
        <w:t>10.系友返校座談等活動102學年度第2學期傑出校友返校座談會議，校外傑出校友10位、各系所學生代表13位、校內師長14位。邀請世東國際企業有限公司黃世州董事長蒞校分享，共計52人次參與。103學年度第一學期校友回娘家，國際所及球類系辦理兩梯次校友返校座談會議，共計28位人次參與。103學年度第2學期校友返校座談暨講座活動共12場，共計576人次參與。104-1學期共計辦理校友經驗分享講座7場參與人次達297人次。104-2學期偕同系所辦理11場，參與人次354人次，活動滿意度平均為4.66分(滿分5分)。105-1學期偕同系所辦理5場，參與人次106人次，活動滿意度平均為4.63分(滿分5分)。(請參閱【附件4-6-1-10】系友返校座談</w:t>
      </w:r>
      <w:r>
        <w:rPr>
          <w:rFonts w:ascii="標楷體" w:hAnsi="標楷體" w:cs="標楷體"/>
          <w:color w:val="000000"/>
          <w:szCs w:val="28"/>
          <w:lang w:eastAsia="zh-HK"/>
        </w:rPr>
        <w:t>活動統計表</w:t>
      </w:r>
      <w:r>
        <w:rPr>
          <w:rFonts w:ascii="標楷體" w:hAnsi="標楷體" w:cs="標楷體"/>
          <w:color w:val="000000"/>
          <w:szCs w:val="28"/>
        </w:rPr>
        <w:t>)。</w:t>
      </w:r>
    </w:p>
    <w:p w14:paraId="7B576B60" w14:textId="77777777" w:rsidR="008502A8" w:rsidRDefault="008502A8" w:rsidP="008502A8">
      <w:pPr>
        <w:widowControl w:val="0"/>
        <w:suppressAutoHyphens w:val="0"/>
        <w:spacing w:line="500" w:lineRule="exact"/>
        <w:jc w:val="both"/>
        <w:textAlignment w:val="auto"/>
        <w:rPr>
          <w:rFonts w:ascii="標楷體" w:hAnsi="標楷體" w:cs="標楷體"/>
          <w:b/>
          <w:color w:val="000000"/>
          <w:szCs w:val="28"/>
        </w:rPr>
      </w:pPr>
      <w:r>
        <w:rPr>
          <w:rFonts w:ascii="標楷體" w:hAnsi="標楷體" w:cs="標楷體" w:hint="eastAsia"/>
          <w:b/>
          <w:color w:val="000000"/>
          <w:szCs w:val="28"/>
        </w:rPr>
        <w:t>(四)</w:t>
      </w:r>
      <w:r>
        <w:rPr>
          <w:rFonts w:ascii="標楷體" w:hAnsi="標楷體" w:cs="標楷體"/>
          <w:b/>
          <w:color w:val="000000"/>
          <w:szCs w:val="28"/>
        </w:rPr>
        <w:t>僱主滿意度調查</w:t>
      </w:r>
    </w:p>
    <w:p w14:paraId="63BF4BE4" w14:textId="77777777" w:rsidR="008502A8" w:rsidRDefault="008502A8" w:rsidP="008502A8">
      <w:pPr>
        <w:widowControl w:val="0"/>
        <w:suppressAutoHyphens w:val="0"/>
        <w:spacing w:line="500" w:lineRule="exact"/>
        <w:ind w:firstLine="560"/>
        <w:jc w:val="both"/>
        <w:textAlignment w:val="auto"/>
        <w:rPr>
          <w:rFonts w:ascii="標楷體" w:hAnsi="標楷體" w:cs="標楷體"/>
          <w:color w:val="000000"/>
          <w:szCs w:val="28"/>
        </w:rPr>
      </w:pPr>
      <w:r>
        <w:rPr>
          <w:rFonts w:ascii="標楷體" w:hAnsi="標楷體" w:cs="標楷體"/>
          <w:color w:val="000000"/>
          <w:szCs w:val="28"/>
        </w:rPr>
        <w:t>每年1月寄發業界雇主滿意度調查問卷，透過此問卷了解本校畢業生於任職期間之雇主滿意度情形及學校教學與企業用人需求之落差，定提供做為各單位進行課程模組調整的參考，使學生更能符合就業市場所需能力，進而提升競爭力。</w:t>
      </w:r>
    </w:p>
    <w:p w14:paraId="3CCF5A25" w14:textId="77777777" w:rsidR="008502A8" w:rsidRDefault="008502A8" w:rsidP="008502A8">
      <w:pPr>
        <w:widowControl w:val="0"/>
        <w:suppressAutoHyphens w:val="0"/>
        <w:spacing w:line="500" w:lineRule="exact"/>
        <w:jc w:val="both"/>
        <w:textAlignment w:val="auto"/>
        <w:rPr>
          <w:rFonts w:ascii="標楷體" w:hAnsi="標楷體" w:cs="標楷體"/>
          <w:color w:val="000000"/>
          <w:szCs w:val="28"/>
        </w:rPr>
      </w:pPr>
      <w:r>
        <w:rPr>
          <w:rFonts w:ascii="標楷體" w:hAnsi="標楷體" w:cs="標楷體"/>
          <w:color w:val="000000"/>
          <w:szCs w:val="28"/>
        </w:rPr>
        <w:t>1.發出及回收問卷份數</w:t>
      </w:r>
    </w:p>
    <w:p w14:paraId="79C221FE" w14:textId="77777777" w:rsidR="008502A8" w:rsidRDefault="008502A8" w:rsidP="008502A8">
      <w:pPr>
        <w:widowControl w:val="0"/>
        <w:suppressAutoHyphens w:val="0"/>
        <w:spacing w:line="500" w:lineRule="exact"/>
        <w:ind w:left="861" w:hanging="900"/>
        <w:jc w:val="both"/>
        <w:textAlignment w:val="auto"/>
        <w:rPr>
          <w:rFonts w:ascii="標楷體" w:hAnsi="標楷體" w:cs="標楷體"/>
          <w:color w:val="000000"/>
          <w:szCs w:val="28"/>
        </w:rPr>
      </w:pPr>
      <w:r>
        <w:rPr>
          <w:rFonts w:ascii="標楷體" w:hAnsi="標楷體" w:cs="標楷體"/>
          <w:color w:val="000000"/>
          <w:szCs w:val="28"/>
        </w:rPr>
        <w:t>(1) 102學年度</w:t>
      </w:r>
    </w:p>
    <w:p w14:paraId="279F0456" w14:textId="77777777" w:rsidR="008502A8" w:rsidRDefault="008502A8" w:rsidP="008502A8">
      <w:pPr>
        <w:widowControl w:val="0"/>
        <w:suppressAutoHyphens w:val="0"/>
        <w:spacing w:line="500" w:lineRule="exact"/>
        <w:ind w:firstLine="560"/>
        <w:jc w:val="both"/>
        <w:textAlignment w:val="auto"/>
        <w:rPr>
          <w:rFonts w:ascii="標楷體" w:hAnsi="標楷體" w:cs="標楷體"/>
          <w:color w:val="000000"/>
          <w:szCs w:val="28"/>
        </w:rPr>
      </w:pPr>
      <w:r>
        <w:rPr>
          <w:rFonts w:ascii="標楷體" w:hAnsi="標楷體" w:cs="標楷體"/>
          <w:color w:val="000000"/>
          <w:szCs w:val="28"/>
        </w:rPr>
        <w:t>透過中心離校資料及蒐集各系所提供之校友任職企業主資料，於103  年1月16日寄出102學年度100份業界雇主滿意度調查問卷，共計回收企業雇主有效問卷計30家。</w:t>
      </w:r>
    </w:p>
    <w:p w14:paraId="1A7622D9" w14:textId="77777777" w:rsidR="008502A8" w:rsidRDefault="008502A8" w:rsidP="008502A8">
      <w:pPr>
        <w:widowControl w:val="0"/>
        <w:suppressAutoHyphens w:val="0"/>
        <w:spacing w:line="500" w:lineRule="exact"/>
        <w:jc w:val="both"/>
        <w:textAlignment w:val="auto"/>
        <w:rPr>
          <w:rFonts w:ascii="標楷體" w:hAnsi="標楷體" w:cs="標楷體"/>
          <w:color w:val="000000"/>
          <w:szCs w:val="28"/>
        </w:rPr>
      </w:pPr>
      <w:r>
        <w:rPr>
          <w:rFonts w:ascii="標楷體" w:hAnsi="標楷體" w:cs="標楷體"/>
          <w:color w:val="000000"/>
          <w:szCs w:val="28"/>
        </w:rPr>
        <w:t>(2) 103學年度</w:t>
      </w:r>
    </w:p>
    <w:p w14:paraId="41239CDF" w14:textId="77777777" w:rsidR="008502A8" w:rsidRDefault="008502A8" w:rsidP="008502A8">
      <w:pPr>
        <w:widowControl w:val="0"/>
        <w:suppressAutoHyphens w:val="0"/>
        <w:spacing w:line="500" w:lineRule="exact"/>
        <w:ind w:left="-20" w:firstLine="560"/>
        <w:jc w:val="both"/>
        <w:textAlignment w:val="auto"/>
        <w:rPr>
          <w:rFonts w:ascii="標楷體" w:hAnsi="標楷體" w:cs="標楷體"/>
          <w:color w:val="000000"/>
          <w:szCs w:val="28"/>
        </w:rPr>
      </w:pPr>
      <w:r>
        <w:rPr>
          <w:rFonts w:ascii="標楷體" w:hAnsi="標楷體" w:cs="標楷體"/>
          <w:color w:val="000000"/>
          <w:szCs w:val="28"/>
        </w:rPr>
        <w:lastRenderedPageBreak/>
        <w:t xml:space="preserve"> </w:t>
      </w:r>
      <w:r>
        <w:rPr>
          <w:rFonts w:ascii="標楷體" w:hAnsi="標楷體" w:cs="標楷體"/>
          <w:color w:val="000000"/>
          <w:szCs w:val="28"/>
        </w:rPr>
        <w:tab/>
        <w:t xml:space="preserve">透過中心離校資料及蒐集各系所提供之校友任職企業主資料，於103年12月17日寄出103學年度業界雇主滿意度調查紙本問卷200份、電子問卷45份，103學年度雇主滿意度問卷由於僅調查業界，不包含學校單位，本次回收有效問卷計41份(學校單位問卷計回收10份，不納入本次統計)。  </w:t>
      </w:r>
    </w:p>
    <w:p w14:paraId="0E460024" w14:textId="77777777" w:rsidR="008502A8" w:rsidRDefault="008502A8" w:rsidP="008502A8">
      <w:pPr>
        <w:widowControl w:val="0"/>
        <w:suppressAutoHyphens w:val="0"/>
        <w:spacing w:line="500" w:lineRule="exact"/>
        <w:ind w:left="720" w:hanging="740"/>
        <w:jc w:val="both"/>
        <w:textAlignment w:val="auto"/>
        <w:rPr>
          <w:rFonts w:ascii="標楷體" w:hAnsi="標楷體" w:cs="標楷體"/>
          <w:color w:val="000000"/>
          <w:szCs w:val="28"/>
        </w:rPr>
      </w:pPr>
      <w:r>
        <w:rPr>
          <w:rFonts w:ascii="標楷體" w:hAnsi="標楷體" w:cs="標楷體"/>
          <w:color w:val="000000"/>
          <w:szCs w:val="28"/>
        </w:rPr>
        <w:t>(3)104學年度</w:t>
      </w:r>
    </w:p>
    <w:p w14:paraId="2E80127C" w14:textId="77777777" w:rsidR="008502A8" w:rsidRDefault="008502A8" w:rsidP="008502A8">
      <w:pPr>
        <w:widowControl w:val="0"/>
        <w:suppressAutoHyphens w:val="0"/>
        <w:spacing w:line="500" w:lineRule="exact"/>
        <w:ind w:left="-20" w:firstLine="560"/>
        <w:jc w:val="both"/>
        <w:textAlignment w:val="auto"/>
        <w:rPr>
          <w:rFonts w:ascii="標楷體" w:hAnsi="標楷體" w:cs="標楷體"/>
          <w:color w:val="000000"/>
          <w:szCs w:val="28"/>
        </w:rPr>
      </w:pPr>
      <w:r>
        <w:rPr>
          <w:rFonts w:ascii="標楷體" w:hAnsi="標楷體" w:cs="標楷體"/>
          <w:color w:val="000000"/>
          <w:szCs w:val="28"/>
        </w:rPr>
        <w:t xml:space="preserve"> </w:t>
      </w:r>
      <w:r>
        <w:rPr>
          <w:rFonts w:ascii="標楷體" w:hAnsi="標楷體" w:cs="標楷體"/>
          <w:color w:val="000000"/>
          <w:szCs w:val="28"/>
        </w:rPr>
        <w:tab/>
        <w:t xml:space="preserve">透過中心離校資料及蒐集各系所提供之校友任職企業主資料，於104年12月23日寄出104學年度業界雇主滿意度調查問卷76份，共計回收雇主滿意度問卷45份(其中37家為企業雇主單位) </w:t>
      </w:r>
    </w:p>
    <w:p w14:paraId="0251FBBD" w14:textId="77777777" w:rsidR="008502A8" w:rsidRDefault="008502A8" w:rsidP="008502A8">
      <w:pPr>
        <w:widowControl w:val="0"/>
        <w:suppressAutoHyphens w:val="0"/>
        <w:spacing w:line="500" w:lineRule="exact"/>
        <w:ind w:left="720" w:hanging="740"/>
        <w:jc w:val="both"/>
        <w:textAlignment w:val="auto"/>
        <w:rPr>
          <w:rFonts w:ascii="標楷體" w:hAnsi="標楷體" w:cs="標楷體"/>
          <w:b/>
          <w:color w:val="000000"/>
          <w:szCs w:val="28"/>
        </w:rPr>
      </w:pPr>
      <w:r>
        <w:rPr>
          <w:rFonts w:ascii="標楷體" w:hAnsi="標楷體" w:cs="標楷體"/>
          <w:b/>
          <w:color w:val="000000"/>
          <w:szCs w:val="28"/>
        </w:rPr>
        <w:t>2.雇主滿意度分數</w:t>
      </w:r>
    </w:p>
    <w:p w14:paraId="1E33293A" w14:textId="77777777" w:rsidR="008502A8" w:rsidRDefault="008502A8" w:rsidP="008502A8">
      <w:pPr>
        <w:widowControl w:val="0"/>
        <w:suppressAutoHyphens w:val="0"/>
        <w:spacing w:line="500" w:lineRule="exact"/>
        <w:ind w:firstLine="560"/>
        <w:jc w:val="both"/>
        <w:textAlignment w:val="auto"/>
        <w:rPr>
          <w:rFonts w:ascii="標楷體" w:hAnsi="標楷體" w:cs="標楷體"/>
          <w:color w:val="000000"/>
          <w:szCs w:val="28"/>
        </w:rPr>
      </w:pPr>
      <w:r>
        <w:rPr>
          <w:rFonts w:ascii="標楷體" w:hAnsi="標楷體" w:cs="標楷體"/>
          <w:color w:val="000000"/>
          <w:szCs w:val="28"/>
        </w:rPr>
        <w:t xml:space="preserve"> 102-104學年度雇主滿意度問卷調查統計如附件4-6-1-4-2。102、103及104學年度對本校畢業生整體滿意度(滿分5分)平均得分分別為4.43、4.46及4.22，另願意繼續聘僱本校畢業生意願度(滿分5分)平均得分分別為4.40、4.45及4.27。</w:t>
      </w:r>
    </w:p>
    <w:p w14:paraId="2BC145F4" w14:textId="77777777" w:rsidR="008502A8" w:rsidRDefault="008502A8" w:rsidP="008502A8">
      <w:pPr>
        <w:widowControl w:val="0"/>
        <w:suppressAutoHyphens w:val="0"/>
        <w:spacing w:line="500" w:lineRule="exact"/>
        <w:jc w:val="both"/>
        <w:textAlignment w:val="auto"/>
        <w:rPr>
          <w:rFonts w:ascii="標楷體" w:hAnsi="標楷體" w:cs="標楷體"/>
          <w:b/>
          <w:color w:val="000000"/>
          <w:szCs w:val="28"/>
        </w:rPr>
      </w:pPr>
      <w:r>
        <w:rPr>
          <w:rFonts w:ascii="標楷體" w:hAnsi="標楷體" w:cs="標楷體" w:hint="eastAsia"/>
          <w:b/>
          <w:color w:val="000000"/>
          <w:szCs w:val="28"/>
        </w:rPr>
        <w:t>(五)</w:t>
      </w:r>
      <w:r>
        <w:rPr>
          <w:rFonts w:ascii="標楷體" w:hAnsi="標楷體" w:cs="標楷體"/>
          <w:b/>
          <w:color w:val="000000"/>
          <w:szCs w:val="28"/>
        </w:rPr>
        <w:t>畢業生回饋意見</w:t>
      </w:r>
    </w:p>
    <w:p w14:paraId="30A56EBE" w14:textId="77777777" w:rsidR="008502A8" w:rsidRDefault="008502A8" w:rsidP="008502A8">
      <w:pPr>
        <w:widowControl w:val="0"/>
        <w:suppressAutoHyphens w:val="0"/>
        <w:spacing w:line="500" w:lineRule="exact"/>
        <w:ind w:left="280" w:hanging="280"/>
        <w:jc w:val="both"/>
        <w:textAlignment w:val="auto"/>
      </w:pPr>
      <w:r>
        <w:rPr>
          <w:rFonts w:ascii="標楷體" w:hAnsi="標楷體" w:cs="標楷體"/>
          <w:color w:val="000000"/>
          <w:szCs w:val="28"/>
        </w:rPr>
        <w:t>1.畢業生離校問卷滿意度分數(滿分4分，附件另同時呈現5分量表分數)</w:t>
      </w:r>
      <w:r>
        <w:t xml:space="preserve"> </w:t>
      </w:r>
      <w:r>
        <w:rPr>
          <w:rFonts w:ascii="標楷體" w:hAnsi="標楷體" w:cs="標楷體"/>
          <w:color w:val="000000"/>
          <w:szCs w:val="28"/>
        </w:rPr>
        <w:t>(請參閱【附件4-6-1-11】)</w:t>
      </w:r>
    </w:p>
    <w:p w14:paraId="55964557" w14:textId="77777777" w:rsidR="008502A8" w:rsidRDefault="008502A8" w:rsidP="008502A8">
      <w:pPr>
        <w:widowControl w:val="0"/>
        <w:suppressAutoHyphens w:val="0"/>
        <w:spacing w:line="500" w:lineRule="exact"/>
        <w:ind w:left="280" w:hanging="280"/>
        <w:jc w:val="both"/>
        <w:textAlignment w:val="auto"/>
        <w:rPr>
          <w:rFonts w:ascii="標楷體" w:hAnsi="標楷體" w:cs="標楷體"/>
          <w:color w:val="000000"/>
          <w:szCs w:val="28"/>
        </w:rPr>
      </w:pPr>
      <w:r>
        <w:rPr>
          <w:rFonts w:ascii="標楷體" w:hAnsi="標楷體" w:cs="標楷體"/>
          <w:color w:val="000000"/>
          <w:szCs w:val="28"/>
        </w:rPr>
        <w:t>2.畢業生畢業滿1年目前的工作內容與原就讀系、所、學位學程之專業訓練課程相符程度；畢業生畢業滿3年目前的工作內容與原就讀系、所、學位學程之專業訓練課程相符程度</w:t>
      </w:r>
    </w:p>
    <w:p w14:paraId="00EEFE0A" w14:textId="77777777" w:rsidR="008502A8" w:rsidRDefault="008502A8" w:rsidP="008502A8">
      <w:pPr>
        <w:widowControl w:val="0"/>
        <w:suppressAutoHyphens w:val="0"/>
        <w:spacing w:line="500" w:lineRule="exact"/>
        <w:ind w:left="420" w:hanging="420"/>
        <w:jc w:val="both"/>
        <w:textAlignment w:val="auto"/>
        <w:rPr>
          <w:rFonts w:ascii="標楷體" w:hAnsi="標楷體" w:cs="標楷體"/>
          <w:color w:val="000000"/>
          <w:szCs w:val="28"/>
        </w:rPr>
      </w:pPr>
      <w:r>
        <w:rPr>
          <w:rFonts w:ascii="標楷體" w:hAnsi="標楷體" w:cs="標楷體"/>
          <w:color w:val="000000"/>
          <w:szCs w:val="28"/>
        </w:rPr>
        <w:t xml:space="preserve">(1)根據103、104、105年度大專校院畢業生流向追蹤問卷系統，畢業生畢業滿1年目前的工作內容與原就讀系、所、學位學程之專業訓練課程相符程度如下(請參閱【附件4-6-1-12】) </w:t>
      </w:r>
    </w:p>
    <w:p w14:paraId="6B947A88" w14:textId="77777777" w:rsidR="008502A8" w:rsidRDefault="008502A8" w:rsidP="008502A8">
      <w:pPr>
        <w:widowControl w:val="0"/>
        <w:suppressAutoHyphens w:val="0"/>
        <w:spacing w:line="500" w:lineRule="exact"/>
        <w:ind w:left="280" w:hanging="280"/>
        <w:jc w:val="both"/>
        <w:textAlignment w:val="auto"/>
        <w:rPr>
          <w:rFonts w:ascii="標楷體" w:hAnsi="標楷體" w:cs="標楷體"/>
          <w:color w:val="000000"/>
          <w:szCs w:val="28"/>
        </w:rPr>
      </w:pPr>
      <w:r>
        <w:rPr>
          <w:rFonts w:ascii="標楷體" w:hAnsi="標楷體" w:cs="標楷體"/>
          <w:color w:val="000000"/>
          <w:szCs w:val="28"/>
        </w:rPr>
        <w:t>(2)根據104及105年度大專校院畢業生流向追蹤問卷系統，畢業生畢業滿3年目前的工作內容與原就讀系、所、學位學程之專業訓練課程相符程度如下(請參閱【附件4-6-1-13】)</w:t>
      </w:r>
    </w:p>
    <w:p w14:paraId="3A2D9663" w14:textId="77777777" w:rsidR="008502A8" w:rsidRDefault="008502A8" w:rsidP="008502A8">
      <w:pPr>
        <w:widowControl w:val="0"/>
        <w:suppressAutoHyphens w:val="0"/>
        <w:spacing w:line="500" w:lineRule="exact"/>
        <w:ind w:left="420" w:hanging="420"/>
        <w:jc w:val="both"/>
        <w:textAlignment w:val="auto"/>
      </w:pPr>
      <w:r>
        <w:rPr>
          <w:rFonts w:ascii="標楷體" w:hAnsi="標楷體"/>
          <w:b/>
          <w:color w:val="0D0D0D"/>
          <w:szCs w:val="28"/>
        </w:rPr>
        <w:t>二、特色</w:t>
      </w:r>
    </w:p>
    <w:p w14:paraId="01EF3766" w14:textId="77777777" w:rsidR="008502A8" w:rsidRDefault="008502A8" w:rsidP="008502A8">
      <w:pPr>
        <w:autoSpaceDE w:val="0"/>
        <w:spacing w:line="500" w:lineRule="exact"/>
        <w:ind w:left="840" w:hanging="840"/>
        <w:jc w:val="both"/>
        <w:rPr>
          <w:rFonts w:ascii="標楷體" w:hAnsi="標楷體"/>
          <w:color w:val="0D0D0D"/>
          <w:szCs w:val="28"/>
        </w:rPr>
      </w:pPr>
      <w:r>
        <w:rPr>
          <w:rFonts w:ascii="標楷體" w:hAnsi="標楷體"/>
          <w:color w:val="0D0D0D"/>
          <w:szCs w:val="28"/>
        </w:rPr>
        <w:t>（一）聘請校外委員指導評鑑，確保評鑑品質之客觀：本校校自我評鑑指導委員會、行政服務品質評鑑之校內外部評鑑則由校長聘請對高等教育行 政具研究或實務經驗之教授，以及對大學事務熟稔之業界代表組成，針對</w:t>
      </w:r>
      <w:r>
        <w:rPr>
          <w:rFonts w:ascii="標楷體" w:hAnsi="標楷體"/>
          <w:color w:val="0D0D0D"/>
          <w:szCs w:val="28"/>
        </w:rPr>
        <w:lastRenderedPageBreak/>
        <w:t>自我評鑑工作之規劃、實施及考核進行檢討改善，提供自我評鑑結果之改善建議。</w:t>
      </w:r>
    </w:p>
    <w:p w14:paraId="512CF8F4" w14:textId="77777777" w:rsidR="008502A8" w:rsidRDefault="008502A8" w:rsidP="008502A8">
      <w:pPr>
        <w:autoSpaceDE w:val="0"/>
        <w:spacing w:line="500" w:lineRule="exact"/>
        <w:ind w:left="840" w:hanging="840"/>
        <w:jc w:val="both"/>
        <w:rPr>
          <w:rFonts w:ascii="標楷體" w:hAnsi="標楷體"/>
          <w:color w:val="0D0D0D"/>
          <w:szCs w:val="28"/>
        </w:rPr>
      </w:pPr>
      <w:r>
        <w:rPr>
          <w:rFonts w:ascii="標楷體" w:hAnsi="標楷體"/>
          <w:color w:val="0D0D0D"/>
          <w:szCs w:val="28"/>
        </w:rPr>
        <w:t>（二）建立完善評鑑管考機制，落實重大事件之執行：</w:t>
      </w:r>
    </w:p>
    <w:p w14:paraId="45578BA0" w14:textId="2CF07B86" w:rsidR="008502A8" w:rsidRDefault="008502A8" w:rsidP="00D37551">
      <w:pPr>
        <w:autoSpaceDE w:val="0"/>
        <w:spacing w:line="500" w:lineRule="exact"/>
        <w:ind w:left="840" w:hanging="840"/>
      </w:pPr>
      <w:r>
        <w:rPr>
          <w:rFonts w:ascii="標楷體" w:hAnsi="標楷體"/>
          <w:color w:val="0D0D0D"/>
          <w:szCs w:val="28"/>
        </w:rPr>
        <w:t xml:space="preserve">      針對100</w:t>
      </w:r>
      <w:r>
        <w:rPr>
          <w:rFonts w:ascii="標楷體" w:hAnsi="標楷體"/>
          <w:color w:val="0D0D0D"/>
          <w:szCs w:val="28"/>
          <w:lang w:eastAsia="zh-HK"/>
        </w:rPr>
        <w:t>年校務評鑑、性別平等評鑑</w:t>
      </w:r>
      <w:del w:id="157" w:author="admin" w:date="2017-05-17T14:30:00Z">
        <w:r w:rsidDel="00552B57">
          <w:rPr>
            <w:rFonts w:ascii="標楷體" w:hAnsi="標楷體"/>
            <w:color w:val="0D0D0D"/>
            <w:szCs w:val="28"/>
            <w:lang w:eastAsia="zh-HK"/>
          </w:rPr>
          <w:delText>、</w:delText>
        </w:r>
        <w:r w:rsidDel="00552B57">
          <w:rPr>
            <w:rFonts w:ascii="標楷體" w:hAnsi="標楷體"/>
            <w:color w:val="FF0000"/>
            <w:szCs w:val="28"/>
            <w:lang w:eastAsia="zh-HK"/>
          </w:rPr>
          <w:delText>體育評鑑</w:delText>
        </w:r>
      </w:del>
      <w:r>
        <w:rPr>
          <w:rFonts w:ascii="標楷體" w:hAnsi="標楷體"/>
          <w:color w:val="0D0D0D"/>
          <w:szCs w:val="28"/>
          <w:lang w:eastAsia="zh-HK"/>
        </w:rPr>
        <w:t>、環安衛評鑑</w:t>
      </w:r>
      <w:r>
        <w:rPr>
          <w:rFonts w:ascii="標楷體" w:hAnsi="標楷體"/>
          <w:color w:val="0D0D0D"/>
          <w:szCs w:val="28"/>
        </w:rPr>
        <w:t>追踪改善，確實檢討改進（請參閱網址:</w:t>
      </w:r>
      <w:hyperlink r:id="rId67" w:history="1">
        <w:r>
          <w:rPr>
            <w:rStyle w:val="af2"/>
            <w:rFonts w:ascii="標楷體" w:hAnsi="標楷體"/>
            <w:szCs w:val="28"/>
          </w:rPr>
          <w:t>http://secretary.ntsu.edu.tw/files/11-1002-1046-1.php?Lang=zh-tw=zh-tw</w:t>
        </w:r>
      </w:hyperlink>
      <w:r>
        <w:rPr>
          <w:rFonts w:ascii="標楷體" w:hAnsi="標楷體"/>
          <w:color w:val="0D0D0D"/>
          <w:szCs w:val="28"/>
        </w:rPr>
        <w:t>）。</w:t>
      </w:r>
    </w:p>
    <w:p w14:paraId="4A944195" w14:textId="77777777" w:rsidR="008502A8" w:rsidRDefault="008502A8" w:rsidP="008502A8">
      <w:pPr>
        <w:autoSpaceDE w:val="0"/>
        <w:spacing w:line="500" w:lineRule="exact"/>
        <w:ind w:left="840" w:hanging="840"/>
        <w:jc w:val="both"/>
      </w:pPr>
      <w:r>
        <w:rPr>
          <w:rFonts w:ascii="標楷體" w:hAnsi="標楷體"/>
          <w:color w:val="0D0D0D"/>
          <w:szCs w:val="28"/>
        </w:rPr>
        <w:t>(</w:t>
      </w:r>
      <w:r>
        <w:rPr>
          <w:rFonts w:ascii="標楷體" w:hAnsi="標楷體"/>
          <w:color w:val="0D0D0D"/>
          <w:szCs w:val="28"/>
          <w:lang w:eastAsia="zh-HK"/>
        </w:rPr>
        <w:t>三)透過其他評鑑機制之認證，確保校務品質之精進：</w:t>
      </w:r>
    </w:p>
    <w:p w14:paraId="34A4BD68" w14:textId="77777777" w:rsidR="008502A8" w:rsidRDefault="008502A8" w:rsidP="008502A8">
      <w:pPr>
        <w:autoSpaceDE w:val="0"/>
        <w:spacing w:line="500" w:lineRule="exact"/>
        <w:ind w:left="280" w:hanging="280"/>
        <w:jc w:val="both"/>
        <w:rPr>
          <w:rFonts w:ascii="標楷體" w:hAnsi="標楷體"/>
          <w:color w:val="0D0D0D"/>
          <w:szCs w:val="28"/>
          <w:lang w:eastAsia="zh-HK"/>
        </w:rPr>
      </w:pPr>
      <w:r>
        <w:rPr>
          <w:rFonts w:ascii="標楷體" w:hAnsi="標楷體"/>
          <w:color w:val="0D0D0D"/>
          <w:szCs w:val="28"/>
          <w:lang w:eastAsia="zh-HK"/>
        </w:rPr>
        <w:t>1.本校體育處104年通過「勞動部勞動力發展署TTQS人才發展品質管理評核(訓練機構版)」 評核通過內容為產經系主辦之初級峽谷探險(溪降)課程，建立人才培育之品質保證。（請參閱【附件4-7-1】）</w:t>
      </w:r>
    </w:p>
    <w:p w14:paraId="2F03152D" w14:textId="77777777" w:rsidR="008502A8" w:rsidRDefault="008502A8" w:rsidP="008502A8">
      <w:pPr>
        <w:autoSpaceDE w:val="0"/>
        <w:spacing w:line="500" w:lineRule="exact"/>
        <w:ind w:left="280" w:hanging="280"/>
        <w:jc w:val="both"/>
        <w:rPr>
          <w:rFonts w:ascii="標楷體" w:hAnsi="標楷體"/>
          <w:color w:val="0D0D0D"/>
          <w:szCs w:val="28"/>
          <w:lang w:eastAsia="zh-HK"/>
        </w:rPr>
      </w:pPr>
      <w:r>
        <w:rPr>
          <w:rFonts w:ascii="標楷體" w:hAnsi="標楷體"/>
          <w:color w:val="0D0D0D"/>
          <w:szCs w:val="28"/>
          <w:lang w:eastAsia="zh-HK"/>
        </w:rPr>
        <w:t>2.本校通過104及105年個人資訊管理系統BS10012：2009認證（請參閱【附件4-7-2】）</w:t>
      </w:r>
    </w:p>
    <w:p w14:paraId="24502362" w14:textId="77777777" w:rsidR="008502A8" w:rsidRDefault="008502A8" w:rsidP="008502A8">
      <w:pPr>
        <w:autoSpaceDE w:val="0"/>
        <w:spacing w:line="500" w:lineRule="exact"/>
        <w:ind w:left="280" w:hanging="280"/>
        <w:jc w:val="both"/>
        <w:rPr>
          <w:rFonts w:ascii="標楷體" w:hAnsi="標楷體"/>
          <w:color w:val="0D0D0D"/>
          <w:szCs w:val="28"/>
          <w:lang w:eastAsia="zh-HK"/>
        </w:rPr>
      </w:pPr>
      <w:r>
        <w:rPr>
          <w:rFonts w:ascii="標楷體" w:hAnsi="標楷體"/>
          <w:color w:val="0D0D0D"/>
          <w:szCs w:val="28"/>
          <w:lang w:eastAsia="zh-HK"/>
        </w:rPr>
        <w:t xml:space="preserve">3.本校參加桃園市政府105年度優良哺(集)乳室評選，榮獲各級學校組第一名。（請參閱【附件4-7-3】） </w:t>
      </w:r>
    </w:p>
    <w:p w14:paraId="316A3DBF" w14:textId="77777777" w:rsidR="008502A8" w:rsidRDefault="008502A8" w:rsidP="008502A8">
      <w:pPr>
        <w:autoSpaceDE w:val="0"/>
        <w:spacing w:line="500" w:lineRule="exact"/>
        <w:ind w:left="840" w:hanging="840"/>
        <w:jc w:val="both"/>
        <w:rPr>
          <w:rFonts w:ascii="標楷體" w:hAnsi="標楷體"/>
          <w:color w:val="0D0D0D"/>
          <w:szCs w:val="28"/>
          <w:lang w:eastAsia="zh-HK"/>
        </w:rPr>
      </w:pPr>
      <w:r>
        <w:rPr>
          <w:rFonts w:ascii="標楷體" w:hAnsi="標楷體"/>
          <w:color w:val="0D0D0D"/>
          <w:szCs w:val="28"/>
          <w:lang w:eastAsia="zh-HK"/>
        </w:rPr>
        <w:t>4.本校榮獲國家圖書館106年「臺灣最具影響力學術資源」國立大學組3項大獎：</w:t>
      </w:r>
    </w:p>
    <w:p w14:paraId="53CF8561" w14:textId="77777777" w:rsidR="008502A8" w:rsidRDefault="008502A8" w:rsidP="008502A8">
      <w:pPr>
        <w:autoSpaceDE w:val="0"/>
        <w:spacing w:line="500" w:lineRule="exact"/>
        <w:ind w:left="840" w:hanging="840"/>
        <w:jc w:val="both"/>
        <w:rPr>
          <w:rFonts w:ascii="標楷體" w:hAnsi="標楷體"/>
          <w:color w:val="0D0D0D"/>
          <w:szCs w:val="28"/>
          <w:lang w:eastAsia="zh-HK"/>
        </w:rPr>
      </w:pPr>
      <w:r>
        <w:rPr>
          <w:rFonts w:ascii="標楷體" w:hAnsi="標楷體"/>
          <w:color w:val="0D0D0D"/>
          <w:szCs w:val="28"/>
          <w:lang w:eastAsia="zh-HK"/>
        </w:rPr>
        <w:t>(1)「知識分享獎」第1名：105年論文電子全文下載率最高</w:t>
      </w:r>
    </w:p>
    <w:p w14:paraId="5B3CAE88" w14:textId="77777777" w:rsidR="008502A8" w:rsidRDefault="008502A8" w:rsidP="008502A8">
      <w:pPr>
        <w:autoSpaceDE w:val="0"/>
        <w:spacing w:line="500" w:lineRule="exact"/>
        <w:ind w:left="840" w:hanging="840"/>
        <w:jc w:val="both"/>
        <w:rPr>
          <w:rFonts w:ascii="標楷體" w:hAnsi="標楷體"/>
          <w:color w:val="0D0D0D"/>
          <w:szCs w:val="28"/>
          <w:lang w:eastAsia="zh-HK"/>
        </w:rPr>
      </w:pPr>
      <w:r>
        <w:rPr>
          <w:rFonts w:ascii="標楷體" w:hAnsi="標楷體"/>
          <w:color w:val="0D0D0D"/>
          <w:szCs w:val="28"/>
          <w:lang w:eastAsia="zh-HK"/>
        </w:rPr>
        <w:t>(2)「最佳學術曝光獎」第1名：105年論文點閱率最高</w:t>
      </w:r>
    </w:p>
    <w:p w14:paraId="42007E82" w14:textId="77777777" w:rsidR="008502A8" w:rsidRDefault="008502A8" w:rsidP="008502A8">
      <w:pPr>
        <w:autoSpaceDE w:val="0"/>
        <w:spacing w:line="500" w:lineRule="exact"/>
        <w:ind w:left="840" w:hanging="840"/>
        <w:jc w:val="both"/>
        <w:rPr>
          <w:rFonts w:ascii="標楷體" w:hAnsi="標楷體"/>
          <w:color w:val="0D0D0D"/>
          <w:szCs w:val="28"/>
          <w:lang w:eastAsia="zh-HK"/>
        </w:rPr>
      </w:pPr>
      <w:r>
        <w:rPr>
          <w:rFonts w:ascii="標楷體" w:hAnsi="標楷體"/>
          <w:color w:val="0D0D0D"/>
          <w:szCs w:val="28"/>
          <w:lang w:eastAsia="zh-HK"/>
        </w:rPr>
        <w:t>(3)「最佳學術傳播獎」第4名：104學年度論文授權率最高 (前5名授權率皆為100%)（請參閱【附件4-7-4】）</w:t>
      </w:r>
    </w:p>
    <w:p w14:paraId="280218AB" w14:textId="77777777" w:rsidR="008502A8" w:rsidRDefault="008502A8" w:rsidP="008502A8">
      <w:pPr>
        <w:autoSpaceDE w:val="0"/>
        <w:spacing w:line="500" w:lineRule="exact"/>
        <w:ind w:left="560" w:hanging="560"/>
        <w:jc w:val="both"/>
      </w:pPr>
      <w:r>
        <w:t>(</w:t>
      </w:r>
      <w:r>
        <w:rPr>
          <w:lang w:eastAsia="zh-HK"/>
        </w:rPr>
        <w:t>四</w:t>
      </w:r>
      <w:r>
        <w:rPr>
          <w:lang w:eastAsia="zh-HK"/>
        </w:rPr>
        <w:t>)</w:t>
      </w:r>
      <w:r>
        <w:t>本校</w:t>
      </w:r>
      <w:r>
        <w:rPr>
          <w:lang w:eastAsia="zh-HK"/>
        </w:rPr>
        <w:t>在活化場館的部份，辦理多元體育課程及活動，校內</w:t>
      </w:r>
      <w:r>
        <w:t>專項</w:t>
      </w:r>
      <w:r>
        <w:rPr>
          <w:lang w:eastAsia="zh-HK"/>
        </w:rPr>
        <w:t>學生</w:t>
      </w:r>
      <w:r>
        <w:t>選手可與課程結合</w:t>
      </w:r>
      <w:r>
        <w:rPr>
          <w:lang w:eastAsia="zh-HK"/>
        </w:rPr>
        <w:t>協助課程及活動，不但</w:t>
      </w:r>
      <w:r>
        <w:t>增加學生的</w:t>
      </w:r>
      <w:r>
        <w:rPr>
          <w:lang w:eastAsia="zh-HK"/>
        </w:rPr>
        <w:t>社會經驗、授課技巧、專項實務經驗，並</w:t>
      </w:r>
      <w:r>
        <w:t>藉由擴大</w:t>
      </w:r>
      <w:r>
        <w:rPr>
          <w:lang w:eastAsia="zh-HK"/>
        </w:rPr>
        <w:t>體育場館的</w:t>
      </w:r>
      <w:r>
        <w:t>經營並</w:t>
      </w:r>
      <w:r>
        <w:rPr>
          <w:lang w:eastAsia="zh-HK"/>
        </w:rPr>
        <w:t>租賃</w:t>
      </w:r>
      <w:r>
        <w:t>中正體育園區之</w:t>
      </w:r>
      <w:r>
        <w:rPr>
          <w:lang w:eastAsia="zh-HK"/>
        </w:rPr>
        <w:t>場館</w:t>
      </w:r>
      <w:r>
        <w:t>空間，</w:t>
      </w:r>
      <w:r>
        <w:rPr>
          <w:lang w:eastAsia="zh-HK"/>
        </w:rPr>
        <w:t>為學校帶來可觀的</w:t>
      </w:r>
      <w:r>
        <w:t>營收。</w:t>
      </w:r>
    </w:p>
    <w:p w14:paraId="737930FC" w14:textId="77777777" w:rsidR="008502A8" w:rsidRDefault="008502A8" w:rsidP="008502A8">
      <w:pPr>
        <w:autoSpaceDE w:val="0"/>
        <w:spacing w:line="500" w:lineRule="exact"/>
        <w:ind w:left="560" w:hanging="560"/>
        <w:jc w:val="both"/>
      </w:pPr>
      <w:r>
        <w:t>(</w:t>
      </w:r>
      <w:r>
        <w:rPr>
          <w:lang w:eastAsia="zh-HK"/>
        </w:rPr>
        <w:t>五</w:t>
      </w:r>
      <w:r>
        <w:rPr>
          <w:lang w:eastAsia="zh-HK"/>
        </w:rPr>
        <w:t>)</w:t>
      </w:r>
      <w:r>
        <w:t xml:space="preserve"> </w:t>
      </w:r>
      <w:r>
        <w:rPr>
          <w:lang w:eastAsia="zh-HK"/>
        </w:rPr>
        <w:t>建置教師多元升等機制</w:t>
      </w:r>
    </w:p>
    <w:p w14:paraId="5267D5C5" w14:textId="76C4FAAC" w:rsidR="00324293" w:rsidRDefault="008502A8" w:rsidP="00324293">
      <w:pPr>
        <w:autoSpaceDE w:val="0"/>
        <w:spacing w:line="500" w:lineRule="exact"/>
        <w:ind w:firstLine="560"/>
        <w:jc w:val="both"/>
        <w:rPr>
          <w:ins w:id="158" w:author="admin" w:date="2017-05-17T14:30:00Z"/>
          <w:lang w:eastAsia="zh-HK"/>
        </w:rPr>
      </w:pPr>
      <w:del w:id="159" w:author="admin" w:date="2017-05-17T14:31:00Z">
        <w:r w:rsidDel="002035BD">
          <w:rPr>
            <w:lang w:eastAsia="zh-HK"/>
          </w:rPr>
          <w:delText xml:space="preserve"> </w:delText>
        </w:r>
        <w:r w:rsidRPr="00324293" w:rsidDel="002035BD">
          <w:rPr>
            <w:color w:val="FF0000"/>
            <w:lang w:eastAsia="zh-HK"/>
            <w:rPrChange w:id="160" w:author="admin" w:date="2017-05-17T14:30:00Z">
              <w:rPr>
                <w:lang w:eastAsia="zh-HK"/>
              </w:rPr>
            </w:rPrChange>
          </w:rPr>
          <w:delText xml:space="preserve"> </w:delText>
        </w:r>
      </w:del>
      <w:commentRangeStart w:id="161"/>
      <w:ins w:id="162" w:author="admin" w:date="2017-05-17T14:30:00Z">
        <w:r w:rsidR="00324293" w:rsidRPr="00324293">
          <w:rPr>
            <w:rFonts w:hint="eastAsia"/>
            <w:color w:val="FF0000"/>
            <w:lang w:eastAsia="zh-HK"/>
            <w:rPrChange w:id="163" w:author="admin" w:date="2017-05-17T14:30:00Z">
              <w:rPr>
                <w:rFonts w:hint="eastAsia"/>
                <w:lang w:eastAsia="zh-HK"/>
              </w:rPr>
            </w:rPrChange>
          </w:rPr>
          <w:t>為營造教師多元適性發展之環境，達成各教學單位特色化之目標，落實本校校務發展目標，於本校教師升等機制增置教師教學實務升等制度，使教師升等途徑多元化，本校升等機制包含研究著作、體育成就、應用科技及教學實務升等，並已修訂完成本校教師升等辦法（請參閱【附件</w:t>
        </w:r>
        <w:r w:rsidR="00324293" w:rsidRPr="00324293">
          <w:rPr>
            <w:color w:val="FF0000"/>
            <w:lang w:eastAsia="zh-HK"/>
            <w:rPrChange w:id="164" w:author="admin" w:date="2017-05-17T14:30:00Z">
              <w:rPr>
                <w:lang w:eastAsia="zh-HK"/>
              </w:rPr>
            </w:rPrChange>
          </w:rPr>
          <w:t>4-7-5</w:t>
        </w:r>
        <w:r w:rsidR="00324293" w:rsidRPr="00324293">
          <w:rPr>
            <w:rFonts w:hint="eastAsia"/>
            <w:color w:val="FF0000"/>
            <w:lang w:eastAsia="zh-HK"/>
            <w:rPrChange w:id="165" w:author="admin" w:date="2017-05-17T14:30:00Z">
              <w:rPr>
                <w:rFonts w:hint="eastAsia"/>
                <w:lang w:eastAsia="zh-HK"/>
              </w:rPr>
            </w:rPrChange>
          </w:rPr>
          <w:t>】）。</w:t>
        </w:r>
        <w:commentRangeEnd w:id="161"/>
        <w:r w:rsidR="00324293" w:rsidRPr="00324293">
          <w:rPr>
            <w:rStyle w:val="aff4"/>
            <w:rFonts w:ascii="Calibri" w:eastAsia="新細明體" w:hAnsi="Calibri"/>
            <w:color w:val="FF0000"/>
            <w:rPrChange w:id="166" w:author="admin" w:date="2017-05-17T14:30:00Z">
              <w:rPr>
                <w:rStyle w:val="aff4"/>
                <w:rFonts w:ascii="Calibri" w:eastAsia="新細明體" w:hAnsi="Calibri"/>
              </w:rPr>
            </w:rPrChange>
          </w:rPr>
          <w:commentReference w:id="161"/>
        </w:r>
      </w:ins>
    </w:p>
    <w:p w14:paraId="0B591DB9" w14:textId="371366A0" w:rsidR="008502A8" w:rsidDel="00324293" w:rsidRDefault="008502A8" w:rsidP="008502A8">
      <w:pPr>
        <w:autoSpaceDE w:val="0"/>
        <w:spacing w:line="500" w:lineRule="exact"/>
        <w:ind w:firstLine="560"/>
        <w:jc w:val="both"/>
        <w:rPr>
          <w:del w:id="167" w:author="admin" w:date="2017-05-17T14:30:00Z"/>
          <w:lang w:eastAsia="zh-HK"/>
        </w:rPr>
      </w:pPr>
      <w:del w:id="168" w:author="admin" w:date="2017-05-17T14:30:00Z">
        <w:r w:rsidDel="00324293">
          <w:rPr>
            <w:lang w:eastAsia="zh-HK"/>
          </w:rPr>
          <w:lastRenderedPageBreak/>
          <w:delText xml:space="preserve">  </w:delText>
        </w:r>
        <w:r w:rsidDel="00324293">
          <w:rPr>
            <w:lang w:eastAsia="zh-HK"/>
          </w:rPr>
          <w:delText>為營造教師多元適性發展之環境，達成各教學單位特色化之目</w:delText>
        </w:r>
        <w:bookmarkStart w:id="169" w:name="_GoBack"/>
        <w:bookmarkEnd w:id="169"/>
        <w:r w:rsidDel="00324293">
          <w:rPr>
            <w:lang w:eastAsia="zh-HK"/>
          </w:rPr>
          <w:delText>標，落實本校校務發展目標，於本校教師升等機制增置教師教學實務升等制度，使教師升等途徑多元化，本校升等機制包含研究著作、體育成就、應用科技及教學實務升等，並已修訂完成本校教師升等辦法（請參閱【附件</w:delText>
        </w:r>
        <w:r w:rsidDel="00324293">
          <w:rPr>
            <w:lang w:eastAsia="zh-HK"/>
          </w:rPr>
          <w:delText>4-7-5</w:delText>
        </w:r>
        <w:r w:rsidDel="00324293">
          <w:rPr>
            <w:lang w:eastAsia="zh-HK"/>
          </w:rPr>
          <w:delText>】）。</w:delText>
        </w:r>
      </w:del>
    </w:p>
    <w:p w14:paraId="74D60484" w14:textId="77777777" w:rsidR="008502A8" w:rsidRDefault="008502A8" w:rsidP="008502A8">
      <w:pPr>
        <w:autoSpaceDE w:val="0"/>
        <w:spacing w:line="500" w:lineRule="exact"/>
        <w:ind w:firstLine="560"/>
        <w:jc w:val="both"/>
        <w:rPr>
          <w:lang w:eastAsia="zh-HK"/>
        </w:rPr>
      </w:pPr>
      <w:r>
        <w:rPr>
          <w:lang w:eastAsia="zh-HK"/>
        </w:rPr>
        <w:t>為落實多元升等機制，連續</w:t>
      </w:r>
      <w:r>
        <w:rPr>
          <w:lang w:eastAsia="zh-HK"/>
        </w:rPr>
        <w:t>2</w:t>
      </w:r>
      <w:r>
        <w:rPr>
          <w:lang w:eastAsia="zh-HK"/>
        </w:rPr>
        <w:t>年</w:t>
      </w:r>
      <w:r>
        <w:rPr>
          <w:lang w:eastAsia="zh-HK"/>
        </w:rPr>
        <w:t>(104-105</w:t>
      </w:r>
      <w:r>
        <w:rPr>
          <w:lang w:eastAsia="zh-HK"/>
        </w:rPr>
        <w:t>學年度</w:t>
      </w:r>
      <w:r>
        <w:rPr>
          <w:lang w:eastAsia="zh-HK"/>
        </w:rPr>
        <w:t>)</w:t>
      </w:r>
      <w:r>
        <w:rPr>
          <w:lang w:eastAsia="zh-HK"/>
        </w:rPr>
        <w:t>向教育部申請「推動教師多元升等制度試辦學校計畫」並獲經費補助，辦理各項活動，以鼓勵校內教師採教學實務升等途徑。</w:t>
      </w:r>
    </w:p>
    <w:p w14:paraId="517832A4" w14:textId="77777777" w:rsidR="008502A8" w:rsidRDefault="008502A8" w:rsidP="008502A8">
      <w:pPr>
        <w:autoSpaceDE w:val="0"/>
        <w:spacing w:line="500" w:lineRule="exact"/>
        <w:ind w:left="560" w:hanging="560"/>
        <w:jc w:val="both"/>
        <w:rPr>
          <w:lang w:eastAsia="zh-HK"/>
        </w:rPr>
      </w:pPr>
      <w:r>
        <w:rPr>
          <w:lang w:eastAsia="zh-HK"/>
        </w:rPr>
        <w:t>2.</w:t>
      </w:r>
      <w:r>
        <w:rPr>
          <w:lang w:eastAsia="zh-HK"/>
        </w:rPr>
        <w:t>教師專業評核機制</w:t>
      </w:r>
    </w:p>
    <w:p w14:paraId="0B3B8CA2" w14:textId="09F28B8F" w:rsidR="008502A8" w:rsidRDefault="008502A8" w:rsidP="008502A8">
      <w:pPr>
        <w:autoSpaceDE w:val="0"/>
        <w:spacing w:line="500" w:lineRule="exact"/>
        <w:ind w:firstLine="560"/>
        <w:jc w:val="both"/>
        <w:rPr>
          <w:lang w:eastAsia="zh-HK"/>
        </w:rPr>
      </w:pPr>
      <w:del w:id="170" w:author="admin" w:date="2017-05-17T14:30:00Z">
        <w:r w:rsidDel="002035BD">
          <w:rPr>
            <w:lang w:eastAsia="zh-HK"/>
          </w:rPr>
          <w:delText xml:space="preserve">    </w:delText>
        </w:r>
      </w:del>
      <w:r>
        <w:rPr>
          <w:lang w:eastAsia="zh-HK"/>
        </w:rPr>
        <w:t>為精進教師專業評核機制，修正教師評鑑辦法，評鑑項目修正為四項</w:t>
      </w:r>
      <w:r>
        <w:rPr>
          <w:lang w:eastAsia="zh-HK"/>
        </w:rPr>
        <w:t>(</w:t>
      </w:r>
      <w:r>
        <w:rPr>
          <w:lang w:eastAsia="zh-HK"/>
        </w:rPr>
        <w:t>教</w:t>
      </w:r>
      <w:del w:id="171" w:author="admin" w:date="2017-05-17T14:32:00Z">
        <w:r w:rsidDel="00764627">
          <w:rPr>
            <w:lang w:eastAsia="zh-HK"/>
          </w:rPr>
          <w:delText xml:space="preserve">   </w:delText>
        </w:r>
      </w:del>
      <w:r>
        <w:rPr>
          <w:lang w:eastAsia="zh-HK"/>
        </w:rPr>
        <w:t>學及訓練、學術及競技、服務及行政、輔導</w:t>
      </w:r>
      <w:r>
        <w:rPr>
          <w:lang w:eastAsia="zh-HK"/>
        </w:rPr>
        <w:t>)</w:t>
      </w:r>
      <w:r>
        <w:rPr>
          <w:lang w:eastAsia="zh-HK"/>
        </w:rPr>
        <w:t>並增設基本門檻及各項配分比重，並調整評分標準，教師得配合專長自選權重，有助於更精實評估教師專業表現，本校</w:t>
      </w:r>
      <w:r>
        <w:rPr>
          <w:lang w:eastAsia="zh-HK"/>
        </w:rPr>
        <w:t>102-105</w:t>
      </w:r>
      <w:r>
        <w:rPr>
          <w:lang w:eastAsia="zh-HK"/>
        </w:rPr>
        <w:t>學年度教師評鑑結果，平均每年受評</w:t>
      </w:r>
      <w:r>
        <w:rPr>
          <w:lang w:eastAsia="zh-HK"/>
        </w:rPr>
        <w:t>27</w:t>
      </w:r>
      <w:r>
        <w:rPr>
          <w:lang w:eastAsia="zh-HK"/>
        </w:rPr>
        <w:t>人（請參閱【附件</w:t>
      </w:r>
      <w:r>
        <w:rPr>
          <w:lang w:eastAsia="zh-HK"/>
        </w:rPr>
        <w:t>4-7-6</w:t>
      </w:r>
      <w:r>
        <w:rPr>
          <w:lang w:eastAsia="zh-HK"/>
        </w:rPr>
        <w:t>】）。</w:t>
      </w:r>
    </w:p>
    <w:p w14:paraId="068EC82B" w14:textId="77777777" w:rsidR="008502A8" w:rsidRDefault="008502A8" w:rsidP="008502A8">
      <w:pPr>
        <w:autoSpaceDE w:val="0"/>
        <w:spacing w:line="500" w:lineRule="exact"/>
        <w:jc w:val="both"/>
        <w:rPr>
          <w:lang w:eastAsia="zh-HK"/>
        </w:rPr>
      </w:pPr>
      <w:r>
        <w:rPr>
          <w:lang w:eastAsia="zh-HK"/>
        </w:rPr>
        <w:t>（六</w:t>
      </w:r>
      <w:r>
        <w:rPr>
          <w:lang w:eastAsia="zh-HK"/>
        </w:rPr>
        <w:t>)</w:t>
      </w:r>
      <w:r>
        <w:rPr>
          <w:lang w:eastAsia="zh-HK"/>
        </w:rPr>
        <w:t>輔導學生社團強化自治能力，重視行政法制及程序：</w:t>
      </w:r>
    </w:p>
    <w:p w14:paraId="2EA1DEA2" w14:textId="77777777" w:rsidR="008502A8" w:rsidRDefault="008502A8" w:rsidP="008502A8">
      <w:pPr>
        <w:autoSpaceDE w:val="0"/>
        <w:spacing w:line="500" w:lineRule="exact"/>
        <w:ind w:left="280" w:hanging="280"/>
        <w:jc w:val="both"/>
        <w:rPr>
          <w:lang w:eastAsia="zh-HK"/>
        </w:rPr>
      </w:pPr>
      <w:r>
        <w:rPr>
          <w:lang w:eastAsia="zh-HK"/>
        </w:rPr>
        <w:t>1.</w:t>
      </w:r>
      <w:r>
        <w:rPr>
          <w:lang w:eastAsia="zh-HK"/>
        </w:rPr>
        <w:t>學生直接參與校內重大決策決定，並有多元管道表達意見。</w:t>
      </w:r>
    </w:p>
    <w:p w14:paraId="12E6AB7F" w14:textId="77777777" w:rsidR="008502A8" w:rsidRDefault="008502A8" w:rsidP="008502A8">
      <w:pPr>
        <w:autoSpaceDE w:val="0"/>
        <w:spacing w:line="500" w:lineRule="exact"/>
        <w:ind w:left="280" w:hanging="280"/>
        <w:jc w:val="both"/>
        <w:rPr>
          <w:lang w:eastAsia="zh-HK"/>
        </w:rPr>
      </w:pPr>
      <w:r>
        <w:rPr>
          <w:lang w:eastAsia="zh-HK"/>
        </w:rPr>
        <w:t>2.</w:t>
      </w:r>
      <w:r>
        <w:rPr>
          <w:lang w:eastAsia="zh-HK"/>
        </w:rPr>
        <w:t>對於教育部「大學及專科學校學生申訴案處理原則」或本校學生申訴辦法未規定者，基於維護學生權益，部分程序必要時經申訴委員會主席同意，參照其他申訴規定辦理（例如</w:t>
      </w:r>
      <w:r>
        <w:rPr>
          <w:lang w:eastAsia="zh-HK"/>
        </w:rPr>
        <w:t>:</w:t>
      </w:r>
      <w:r>
        <w:rPr>
          <w:lang w:eastAsia="zh-HK"/>
        </w:rPr>
        <w:t>答辯書通知申訴人）。</w:t>
      </w:r>
    </w:p>
    <w:p w14:paraId="364DD4EB" w14:textId="77777777" w:rsidR="008502A8" w:rsidRDefault="008502A8" w:rsidP="008502A8">
      <w:pPr>
        <w:autoSpaceDE w:val="0"/>
        <w:spacing w:line="500" w:lineRule="exact"/>
        <w:ind w:left="280" w:hanging="280"/>
        <w:jc w:val="both"/>
        <w:rPr>
          <w:lang w:eastAsia="zh-HK"/>
        </w:rPr>
      </w:pPr>
      <w:r>
        <w:rPr>
          <w:lang w:eastAsia="zh-HK"/>
        </w:rPr>
        <w:t>3.</w:t>
      </w:r>
      <w:r>
        <w:rPr>
          <w:lang w:eastAsia="zh-HK"/>
        </w:rPr>
        <w:t>對於學生重大權益相關措施或規定修訂，必要時針對相關人，分別辦理公聽會及說明會，作好意見蒐集及溝通。</w:t>
      </w:r>
    </w:p>
    <w:p w14:paraId="62EE1489" w14:textId="77777777" w:rsidR="008502A8" w:rsidRDefault="008502A8" w:rsidP="008502A8">
      <w:pPr>
        <w:autoSpaceDE w:val="0"/>
        <w:spacing w:line="500" w:lineRule="exact"/>
        <w:ind w:left="280" w:hanging="280"/>
        <w:jc w:val="both"/>
        <w:rPr>
          <w:lang w:eastAsia="zh-HK"/>
        </w:rPr>
      </w:pPr>
      <w:r>
        <w:rPr>
          <w:lang w:eastAsia="zh-HK"/>
        </w:rPr>
        <w:t>(</w:t>
      </w:r>
      <w:r>
        <w:rPr>
          <w:lang w:eastAsia="zh-HK"/>
        </w:rPr>
        <w:t>七</w:t>
      </w:r>
      <w:r>
        <w:rPr>
          <w:lang w:eastAsia="zh-HK"/>
        </w:rPr>
        <w:t>)</w:t>
      </w:r>
      <w:r>
        <w:rPr>
          <w:lang w:eastAsia="zh-HK"/>
        </w:rPr>
        <w:t>本校近年積極拓展自籌收入，運用學校既有資源，活化校園場館空間，整合軟硬體資源，擴大社區參與，以發揮教育、訓練、競賽、遊憩等功能，經查</w:t>
      </w:r>
      <w:r>
        <w:rPr>
          <w:lang w:eastAsia="zh-HK"/>
        </w:rPr>
        <w:t>50</w:t>
      </w:r>
      <w:r>
        <w:rPr>
          <w:lang w:eastAsia="zh-HK"/>
        </w:rPr>
        <w:t>餘所國立大專校院，每年收支賸餘者僅約</w:t>
      </w:r>
      <w:r>
        <w:rPr>
          <w:lang w:eastAsia="zh-HK"/>
        </w:rPr>
        <w:t>10</w:t>
      </w:r>
      <w:r>
        <w:rPr>
          <w:lang w:eastAsia="zh-HK"/>
        </w:rPr>
        <w:t>校，本校</w:t>
      </w:r>
      <w:r>
        <w:rPr>
          <w:lang w:eastAsia="zh-HK"/>
        </w:rPr>
        <w:t>102</w:t>
      </w:r>
      <w:r>
        <w:rPr>
          <w:lang w:eastAsia="zh-HK"/>
        </w:rPr>
        <w:t>、</w:t>
      </w:r>
      <w:r>
        <w:rPr>
          <w:lang w:eastAsia="zh-HK"/>
        </w:rPr>
        <w:t>103</w:t>
      </w:r>
      <w:r>
        <w:rPr>
          <w:lang w:eastAsia="zh-HK"/>
        </w:rPr>
        <w:t>及</w:t>
      </w:r>
      <w:r>
        <w:rPr>
          <w:lang w:eastAsia="zh-HK"/>
        </w:rPr>
        <w:t>105</w:t>
      </w:r>
      <w:r>
        <w:rPr>
          <w:lang w:eastAsia="zh-HK"/>
        </w:rPr>
        <w:t>年收支皆屬賸餘（請參閱【附件</w:t>
      </w:r>
      <w:r>
        <w:rPr>
          <w:lang w:eastAsia="zh-HK"/>
        </w:rPr>
        <w:t>4-7-7</w:t>
      </w:r>
      <w:r>
        <w:rPr>
          <w:lang w:eastAsia="zh-HK"/>
        </w:rPr>
        <w:t>】）；另本校</w:t>
      </w:r>
      <w:r>
        <w:rPr>
          <w:lang w:eastAsia="zh-HK"/>
        </w:rPr>
        <w:t>102</w:t>
      </w:r>
      <w:r>
        <w:rPr>
          <w:lang w:eastAsia="zh-HK"/>
        </w:rPr>
        <w:t>至</w:t>
      </w:r>
      <w:r>
        <w:rPr>
          <w:lang w:eastAsia="zh-HK"/>
        </w:rPr>
        <w:t>104</w:t>
      </w:r>
      <w:r>
        <w:rPr>
          <w:lang w:eastAsia="zh-HK"/>
        </w:rPr>
        <w:t>年度自籌收入比率由</w:t>
      </w:r>
      <w:r>
        <w:rPr>
          <w:lang w:eastAsia="zh-HK"/>
        </w:rPr>
        <w:t>23.67%</w:t>
      </w:r>
      <w:r>
        <w:rPr>
          <w:lang w:eastAsia="zh-HK"/>
        </w:rPr>
        <w:t>增加至</w:t>
      </w:r>
      <w:r>
        <w:rPr>
          <w:lang w:eastAsia="zh-HK"/>
        </w:rPr>
        <w:t>27.35%</w:t>
      </w:r>
      <w:r>
        <w:rPr>
          <w:lang w:eastAsia="zh-HK"/>
        </w:rPr>
        <w:t>（請參閱【附件</w:t>
      </w:r>
      <w:r>
        <w:rPr>
          <w:lang w:eastAsia="zh-HK"/>
        </w:rPr>
        <w:t>4-7-8</w:t>
      </w:r>
      <w:r>
        <w:rPr>
          <w:lang w:eastAsia="zh-HK"/>
        </w:rPr>
        <w:t>】），顯見本校致力於提升財務自主能力。</w:t>
      </w:r>
    </w:p>
    <w:p w14:paraId="6296AB74" w14:textId="77777777" w:rsidR="008502A8" w:rsidRDefault="008502A8" w:rsidP="008502A8">
      <w:pPr>
        <w:pStyle w:val="Web"/>
        <w:spacing w:after="0" w:line="500" w:lineRule="exact"/>
        <w:jc w:val="both"/>
        <w:rPr>
          <w:rFonts w:ascii="標楷體" w:eastAsia="標楷體" w:hAnsi="標楷體" w:cs="Times New Roman"/>
          <w:b/>
          <w:color w:val="0D0D0D"/>
          <w:sz w:val="28"/>
          <w:szCs w:val="28"/>
        </w:rPr>
      </w:pPr>
      <w:r>
        <w:rPr>
          <w:rFonts w:ascii="標楷體" w:eastAsia="標楷體" w:hAnsi="標楷體" w:cs="Times New Roman"/>
          <w:b/>
          <w:color w:val="0D0D0D"/>
          <w:sz w:val="28"/>
          <w:szCs w:val="28"/>
        </w:rPr>
        <w:t>三、問題與困難</w:t>
      </w:r>
    </w:p>
    <w:p w14:paraId="493C5942" w14:textId="77777777" w:rsidR="008502A8" w:rsidRDefault="008502A8" w:rsidP="008502A8">
      <w:pPr>
        <w:spacing w:line="500" w:lineRule="exact"/>
        <w:ind w:firstLine="480"/>
        <w:jc w:val="both"/>
        <w:rPr>
          <w:rFonts w:ascii="標楷體" w:hAnsi="標楷體"/>
          <w:color w:val="0D0D0D"/>
          <w:szCs w:val="28"/>
        </w:rPr>
      </w:pPr>
      <w:r>
        <w:rPr>
          <w:rFonts w:ascii="標楷體" w:hAnsi="標楷體"/>
          <w:color w:val="0D0D0D"/>
          <w:szCs w:val="28"/>
        </w:rPr>
        <w:t>茲將執行此項次校務發展時，所遭遇之問題與困難臚列如下：</w:t>
      </w:r>
    </w:p>
    <w:p w14:paraId="2B3903D5" w14:textId="77777777" w:rsidR="008502A8" w:rsidRDefault="008502A8" w:rsidP="008502A8">
      <w:pPr>
        <w:pStyle w:val="a7"/>
        <w:numPr>
          <w:ilvl w:val="0"/>
          <w:numId w:val="20"/>
        </w:numPr>
        <w:tabs>
          <w:tab w:val="left" w:pos="-1680"/>
        </w:tabs>
        <w:spacing w:line="500" w:lineRule="exact"/>
        <w:jc w:val="both"/>
      </w:pPr>
      <w:r>
        <w:rPr>
          <w:rFonts w:ascii="標楷體" w:eastAsia="標楷體" w:hAnsi="標楷體"/>
          <w:color w:val="0D0D0D"/>
          <w:sz w:val="28"/>
          <w:szCs w:val="28"/>
        </w:rPr>
        <w:t>推動各場館課程之</w:t>
      </w:r>
      <w:r>
        <w:rPr>
          <w:rFonts w:ascii="標楷體" w:eastAsia="標楷體" w:hAnsi="標楷體"/>
          <w:color w:val="0D0D0D"/>
          <w:sz w:val="28"/>
          <w:szCs w:val="28"/>
          <w:lang w:eastAsia="zh-HK"/>
        </w:rPr>
        <w:t>初</w:t>
      </w:r>
      <w:r>
        <w:rPr>
          <w:rFonts w:ascii="標楷體" w:eastAsia="標楷體" w:hAnsi="標楷體"/>
          <w:color w:val="0D0D0D"/>
          <w:sz w:val="28"/>
          <w:szCs w:val="28"/>
        </w:rPr>
        <w:t>，仍有許多人</w:t>
      </w:r>
      <w:r>
        <w:rPr>
          <w:rFonts w:ascii="標楷體" w:eastAsia="標楷體" w:hAnsi="標楷體"/>
          <w:color w:val="0D0D0D"/>
          <w:sz w:val="28"/>
          <w:szCs w:val="28"/>
          <w:lang w:eastAsia="zh-HK"/>
        </w:rPr>
        <w:t>未知悉</w:t>
      </w:r>
      <w:r>
        <w:rPr>
          <w:rFonts w:ascii="標楷體" w:eastAsia="標楷體" w:hAnsi="標楷體"/>
          <w:color w:val="0D0D0D"/>
          <w:sz w:val="28"/>
          <w:szCs w:val="28"/>
        </w:rPr>
        <w:t>本校場館有對外開放及</w:t>
      </w:r>
      <w:r>
        <w:rPr>
          <w:rFonts w:ascii="標楷體" w:eastAsia="標楷體" w:hAnsi="標楷體"/>
          <w:color w:val="0D0D0D"/>
          <w:sz w:val="28"/>
          <w:szCs w:val="28"/>
          <w:lang w:eastAsia="zh-HK"/>
        </w:rPr>
        <w:t>辦理各</w:t>
      </w:r>
      <w:r>
        <w:rPr>
          <w:rFonts w:ascii="標楷體" w:eastAsia="標楷體" w:hAnsi="標楷體"/>
          <w:color w:val="0D0D0D"/>
          <w:sz w:val="28"/>
          <w:szCs w:val="28"/>
          <w:lang w:eastAsia="zh-HK"/>
        </w:rPr>
        <w:lastRenderedPageBreak/>
        <w:t>種</w:t>
      </w:r>
      <w:r>
        <w:rPr>
          <w:rFonts w:ascii="標楷體" w:eastAsia="標楷體" w:hAnsi="標楷體"/>
          <w:color w:val="0D0D0D"/>
          <w:sz w:val="28"/>
          <w:szCs w:val="28"/>
        </w:rPr>
        <w:t>課程，故參與課程之民眾人數不如預期。</w:t>
      </w:r>
    </w:p>
    <w:p w14:paraId="4554C776" w14:textId="77777777" w:rsidR="008502A8" w:rsidRDefault="008502A8" w:rsidP="008502A8">
      <w:pPr>
        <w:pStyle w:val="a7"/>
        <w:numPr>
          <w:ilvl w:val="0"/>
          <w:numId w:val="20"/>
        </w:numPr>
        <w:tabs>
          <w:tab w:val="left" w:pos="-1680"/>
        </w:tabs>
        <w:spacing w:line="500" w:lineRule="exact"/>
        <w:jc w:val="both"/>
        <w:rPr>
          <w:rFonts w:ascii="標楷體" w:eastAsia="標楷體" w:hAnsi="標楷體"/>
          <w:color w:val="0D0D0D"/>
          <w:sz w:val="28"/>
          <w:szCs w:val="28"/>
        </w:rPr>
      </w:pPr>
      <w:r>
        <w:rPr>
          <w:rFonts w:ascii="標楷體" w:eastAsia="標楷體" w:hAnsi="標楷體"/>
          <w:color w:val="0D0D0D"/>
          <w:sz w:val="28"/>
          <w:szCs w:val="28"/>
        </w:rPr>
        <w:t>對學生申訴法制未臻熟稔：學生申訴與公務員訴願及教師申訴處理程序不同，為求慎重，遇案時須就教主管機關或校外專才。</w:t>
      </w:r>
    </w:p>
    <w:p w14:paraId="6074E5D6" w14:textId="77777777" w:rsidR="008502A8" w:rsidRDefault="008502A8" w:rsidP="008502A8">
      <w:pPr>
        <w:pStyle w:val="a7"/>
        <w:numPr>
          <w:ilvl w:val="0"/>
          <w:numId w:val="20"/>
        </w:numPr>
        <w:tabs>
          <w:tab w:val="left" w:pos="-1680"/>
        </w:tabs>
        <w:spacing w:line="500" w:lineRule="exact"/>
        <w:jc w:val="both"/>
        <w:rPr>
          <w:rFonts w:ascii="標楷體" w:eastAsia="標楷體" w:hAnsi="標楷體"/>
          <w:color w:val="0D0D0D"/>
          <w:sz w:val="28"/>
          <w:szCs w:val="28"/>
        </w:rPr>
      </w:pPr>
      <w:r>
        <w:rPr>
          <w:rFonts w:ascii="標楷體" w:eastAsia="標楷體" w:hAnsi="標楷體"/>
          <w:color w:val="0D0D0D"/>
          <w:sz w:val="28"/>
          <w:szCs w:val="28"/>
        </w:rPr>
        <w:t>教師評鑑與升等之法制修改，因事涉教師重大權益的變革，各教學單位主管立場不同，意見十分相左，歧異也很大，溝通上相對非常困難。</w:t>
      </w:r>
    </w:p>
    <w:p w14:paraId="7FA23920" w14:textId="77777777" w:rsidR="008502A8" w:rsidRDefault="008502A8" w:rsidP="008502A8">
      <w:pPr>
        <w:pStyle w:val="a7"/>
        <w:numPr>
          <w:ilvl w:val="0"/>
          <w:numId w:val="20"/>
        </w:numPr>
        <w:tabs>
          <w:tab w:val="left" w:pos="-1680"/>
        </w:tabs>
        <w:spacing w:line="500" w:lineRule="exact"/>
        <w:jc w:val="both"/>
      </w:pPr>
      <w:r>
        <w:rPr>
          <w:rFonts w:ascii="標楷體" w:eastAsia="標楷體" w:hAnsi="標楷體"/>
          <w:color w:val="0D0D0D"/>
          <w:sz w:val="28"/>
          <w:szCs w:val="28"/>
        </w:rPr>
        <w:t>近年來全球經濟衰退，政府財政日益緊縮，各校分配之補助款逐年下降；另少子化危機衝擊入學人數，學雜費收入成長呈現趨緩之情形，此亦為影響本校未來整體財務規劃及運用之關鍵因素。</w:t>
      </w:r>
      <w:r>
        <w:rPr>
          <w:rFonts w:ascii="標楷體" w:eastAsia="標楷體" w:hAnsi="標楷體"/>
          <w:color w:val="0D0D0D"/>
          <w:sz w:val="28"/>
          <w:szCs w:val="28"/>
          <w:lang w:eastAsia="zh-HK"/>
        </w:rPr>
        <w:t>在</w:t>
      </w:r>
      <w:r>
        <w:rPr>
          <w:rFonts w:ascii="標楷體" w:eastAsia="標楷體" w:hAnsi="標楷體"/>
          <w:color w:val="0D0D0D"/>
          <w:sz w:val="28"/>
          <w:szCs w:val="28"/>
        </w:rPr>
        <w:t>收入財源有限情況下，支出規模難有成長空間，加上人事費及水電費等校務基本維持支出不斷成長，編制外人事費支出年年增高，更造成支出結構日趨僵化，將使校務發展受限。另本校建校迄今將屆30年，諸多房(校)舍設備逐漸老舊，如日後必須重建或改善時，恐需龐大資金支援，屆時可能將面臨財務短缺困境或財務危機。</w:t>
      </w:r>
    </w:p>
    <w:p w14:paraId="0D768088" w14:textId="77777777" w:rsidR="008502A8" w:rsidRDefault="008502A8" w:rsidP="008502A8">
      <w:pPr>
        <w:tabs>
          <w:tab w:val="left" w:pos="240"/>
        </w:tabs>
        <w:spacing w:line="500" w:lineRule="exact"/>
        <w:jc w:val="both"/>
        <w:rPr>
          <w:rFonts w:ascii="標楷體" w:hAnsi="標楷體"/>
          <w:b/>
          <w:color w:val="0D0D0D"/>
          <w:szCs w:val="28"/>
        </w:rPr>
      </w:pPr>
      <w:r>
        <w:rPr>
          <w:rFonts w:ascii="標楷體" w:hAnsi="標楷體"/>
          <w:b/>
          <w:color w:val="0D0D0D"/>
          <w:szCs w:val="28"/>
        </w:rPr>
        <w:t>四、改善策略</w:t>
      </w:r>
    </w:p>
    <w:p w14:paraId="162D9748" w14:textId="77777777" w:rsidR="008502A8" w:rsidRDefault="008502A8" w:rsidP="008502A8">
      <w:pPr>
        <w:pStyle w:val="Web"/>
        <w:spacing w:after="0" w:line="500" w:lineRule="exact"/>
        <w:ind w:firstLine="480"/>
        <w:jc w:val="both"/>
        <w:rPr>
          <w:rFonts w:ascii="標楷體" w:eastAsia="標楷體" w:hAnsi="標楷體" w:cs="Times New Roman"/>
          <w:color w:val="0D0D0D"/>
          <w:sz w:val="28"/>
          <w:szCs w:val="28"/>
        </w:rPr>
      </w:pPr>
      <w:r>
        <w:rPr>
          <w:rFonts w:ascii="標楷體" w:eastAsia="標楷體" w:hAnsi="標楷體" w:cs="Times New Roman"/>
          <w:color w:val="0D0D0D"/>
          <w:sz w:val="28"/>
          <w:szCs w:val="28"/>
        </w:rPr>
        <w:t>針對上述問題與困難，提出改善策略如下：</w:t>
      </w:r>
    </w:p>
    <w:p w14:paraId="6E116FA2" w14:textId="188DF280" w:rsidR="008502A8" w:rsidRDefault="008502A8" w:rsidP="00551BF1">
      <w:pPr>
        <w:pStyle w:val="Web"/>
        <w:numPr>
          <w:ilvl w:val="0"/>
          <w:numId w:val="21"/>
        </w:numPr>
        <w:tabs>
          <w:tab w:val="left" w:pos="-5520"/>
        </w:tabs>
        <w:spacing w:after="0" w:line="500" w:lineRule="exact"/>
        <w:jc w:val="both"/>
      </w:pPr>
      <w:r>
        <w:rPr>
          <w:rFonts w:ascii="標楷體" w:eastAsia="標楷體" w:hAnsi="標楷體" w:cs="Times New Roman"/>
          <w:color w:val="0D0D0D"/>
          <w:sz w:val="28"/>
          <w:szCs w:val="28"/>
          <w:lang w:eastAsia="zh-HK"/>
        </w:rPr>
        <w:t>強化與</w:t>
      </w:r>
      <w:r>
        <w:rPr>
          <w:rFonts w:ascii="標楷體" w:eastAsia="標楷體" w:hAnsi="標楷體" w:cs="Times New Roman"/>
          <w:color w:val="0D0D0D"/>
          <w:sz w:val="28"/>
          <w:szCs w:val="28"/>
        </w:rPr>
        <w:t>鄰近社區及學校發</w:t>
      </w:r>
      <w:r>
        <w:rPr>
          <w:rFonts w:ascii="標楷體" w:eastAsia="標楷體" w:hAnsi="標楷體" w:cs="Times New Roman"/>
          <w:color w:val="0D0D0D"/>
          <w:sz w:val="28"/>
          <w:szCs w:val="28"/>
          <w:lang w:eastAsia="zh-HK"/>
        </w:rPr>
        <w:t>的</w:t>
      </w:r>
      <w:r>
        <w:rPr>
          <w:rFonts w:ascii="標楷體" w:eastAsia="標楷體" w:hAnsi="標楷體" w:cs="Times New Roman"/>
          <w:color w:val="0D0D0D"/>
          <w:sz w:val="28"/>
          <w:szCs w:val="28"/>
        </w:rPr>
        <w:t>行銷，主動聯繫各社區之管委會及各公司之</w:t>
      </w:r>
      <w:commentRangeStart w:id="172"/>
      <w:ins w:id="173" w:author="admin" w:date="2017-05-17T14:32:00Z">
        <w:r w:rsidR="00551BF1" w:rsidRPr="00551BF1">
          <w:rPr>
            <w:rFonts w:ascii="標楷體" w:eastAsia="標楷體" w:hAnsi="標楷體" w:cs="Times New Roman"/>
            <w:color w:val="FF0000"/>
            <w:sz w:val="28"/>
            <w:szCs w:val="28"/>
            <w:rPrChange w:id="174" w:author="admin" w:date="2017-05-17T14:32:00Z">
              <w:rPr>
                <w:rFonts w:ascii="標楷體" w:eastAsia="標楷體" w:hAnsi="標楷體" w:cs="Times New Roman"/>
                <w:color w:val="0D0D0D"/>
                <w:sz w:val="28"/>
                <w:szCs w:val="28"/>
              </w:rPr>
            </w:rPrChange>
          </w:rPr>
          <w:t>福　　　委會</w:t>
        </w:r>
        <w:commentRangeEnd w:id="172"/>
        <w:r w:rsidR="00551BF1" w:rsidRPr="00551BF1">
          <w:rPr>
            <w:rStyle w:val="aff4"/>
            <w:rFonts w:ascii="Calibri" w:hAnsi="Calibri"/>
            <w:color w:val="FF0000"/>
            <w:rPrChange w:id="175" w:author="admin" w:date="2017-05-17T14:32:00Z">
              <w:rPr>
                <w:rStyle w:val="aff4"/>
                <w:rFonts w:ascii="Calibri" w:hAnsi="Calibri"/>
              </w:rPr>
            </w:rPrChange>
          </w:rPr>
          <w:commentReference w:id="172"/>
        </w:r>
      </w:ins>
      <w:del w:id="176" w:author="admin" w:date="2017-05-17T14:31:00Z">
        <w:r w:rsidDel="00551BF1">
          <w:rPr>
            <w:rFonts w:ascii="標楷體" w:eastAsia="標楷體" w:hAnsi="標楷體" w:cs="Times New Roman"/>
            <w:color w:val="0D0D0D"/>
            <w:sz w:val="28"/>
            <w:szCs w:val="28"/>
          </w:rPr>
          <w:delText>福　　　委會</w:delText>
        </w:r>
      </w:del>
      <w:r>
        <w:rPr>
          <w:rFonts w:ascii="標楷體" w:eastAsia="標楷體" w:hAnsi="標楷體" w:cs="Times New Roman"/>
          <w:color w:val="0D0D0D"/>
          <w:sz w:val="28"/>
          <w:szCs w:val="28"/>
        </w:rPr>
        <w:t>，告知本校之場館開放時間及課程</w:t>
      </w:r>
      <w:r>
        <w:rPr>
          <w:rFonts w:ascii="標楷體" w:eastAsia="標楷體" w:hAnsi="標楷體" w:cs="Times New Roman"/>
          <w:color w:val="0D0D0D"/>
          <w:sz w:val="28"/>
          <w:szCs w:val="28"/>
          <w:lang w:eastAsia="zh-HK"/>
        </w:rPr>
        <w:t>單元</w:t>
      </w:r>
      <w:r>
        <w:rPr>
          <w:rFonts w:ascii="標楷體" w:eastAsia="標楷體" w:hAnsi="標楷體" w:cs="Times New Roman"/>
          <w:color w:val="0D0D0D"/>
          <w:sz w:val="28"/>
          <w:szCs w:val="28"/>
        </w:rPr>
        <w:t>與內容。</w:t>
      </w:r>
    </w:p>
    <w:p w14:paraId="2DF488D2" w14:textId="77777777" w:rsidR="008502A8" w:rsidRDefault="008502A8" w:rsidP="008502A8">
      <w:pPr>
        <w:pStyle w:val="Web"/>
        <w:numPr>
          <w:ilvl w:val="0"/>
          <w:numId w:val="21"/>
        </w:numPr>
        <w:tabs>
          <w:tab w:val="left" w:pos="-5520"/>
        </w:tabs>
        <w:spacing w:after="0" w:line="500" w:lineRule="exact"/>
        <w:jc w:val="both"/>
        <w:rPr>
          <w:rFonts w:ascii="標楷體" w:eastAsia="標楷體" w:hAnsi="標楷體"/>
          <w:sz w:val="28"/>
          <w:szCs w:val="28"/>
        </w:rPr>
      </w:pPr>
      <w:r>
        <w:rPr>
          <w:rFonts w:ascii="標楷體" w:eastAsia="標楷體" w:hAnsi="標楷體"/>
          <w:sz w:val="28"/>
          <w:szCs w:val="28"/>
        </w:rPr>
        <w:t>由於大專校院學生申訴與學生訴願業務，業管單位分為教育部學特司與法制處，擬於適當場合反應，請求增辦學生申訴與訴願實務研討會，以增強實務能力。</w:t>
      </w:r>
    </w:p>
    <w:p w14:paraId="1931BA95" w14:textId="77777777" w:rsidR="008502A8" w:rsidRDefault="008502A8" w:rsidP="008502A8">
      <w:pPr>
        <w:pStyle w:val="Web"/>
        <w:numPr>
          <w:ilvl w:val="0"/>
          <w:numId w:val="21"/>
        </w:numPr>
        <w:tabs>
          <w:tab w:val="left" w:pos="-5520"/>
        </w:tabs>
        <w:spacing w:after="0" w:line="500" w:lineRule="exact"/>
        <w:jc w:val="both"/>
      </w:pPr>
      <w:r>
        <w:rPr>
          <w:rFonts w:ascii="標楷體" w:eastAsia="標楷體" w:hAnsi="標楷體"/>
          <w:sz w:val="28"/>
          <w:szCs w:val="28"/>
        </w:rPr>
        <w:t>賡續推動教師多元升等計畫並擴充教師評鑑系統，協助教師採以教學實務升等方式並完成評鑑作業：本校已通過105學年度教師多元升等制度試辦學校，賡續積極推動多元升等制度；並申請經費辦理第二期教師評鑑系統擴充計畫，讓系統操作能更客製化與人性化，積極協助教師完成評鑑作業，提升人事服務品質。</w:t>
      </w:r>
    </w:p>
    <w:p w14:paraId="23CF94E3" w14:textId="77777777" w:rsidR="008502A8" w:rsidRDefault="008502A8" w:rsidP="008502A8">
      <w:pPr>
        <w:pStyle w:val="Web"/>
        <w:numPr>
          <w:ilvl w:val="0"/>
          <w:numId w:val="21"/>
        </w:numPr>
        <w:tabs>
          <w:tab w:val="left" w:pos="-5520"/>
        </w:tabs>
        <w:spacing w:after="0" w:line="500" w:lineRule="exact"/>
        <w:jc w:val="both"/>
        <w:rPr>
          <w:rFonts w:ascii="標楷體" w:eastAsia="標楷體" w:hAnsi="標楷體" w:cs="Times New Roman"/>
          <w:color w:val="0D0D0D"/>
          <w:sz w:val="28"/>
          <w:szCs w:val="28"/>
        </w:rPr>
      </w:pPr>
      <w:r>
        <w:rPr>
          <w:rFonts w:ascii="標楷體" w:eastAsia="標楷體" w:hAnsi="標楷體" w:cs="Times New Roman"/>
          <w:color w:val="0D0D0D"/>
          <w:sz w:val="28"/>
          <w:szCs w:val="28"/>
        </w:rPr>
        <w:t>本校各單位積極爭取政府補助及增加各項自籌收入資源挹注，控管人事支出用及各項成本費用，提昇資金使用效率。</w:t>
      </w:r>
    </w:p>
    <w:p w14:paraId="6D8F8920" w14:textId="77777777" w:rsidR="008502A8" w:rsidRDefault="008502A8" w:rsidP="008502A8">
      <w:pPr>
        <w:pStyle w:val="Web"/>
        <w:numPr>
          <w:ilvl w:val="0"/>
          <w:numId w:val="21"/>
        </w:numPr>
        <w:tabs>
          <w:tab w:val="left" w:pos="-5520"/>
        </w:tabs>
        <w:spacing w:after="0" w:line="500" w:lineRule="exact"/>
        <w:jc w:val="both"/>
        <w:rPr>
          <w:rFonts w:ascii="標楷體" w:eastAsia="標楷體" w:hAnsi="標楷體" w:cs="Times New Roman"/>
          <w:color w:val="0D0D0D"/>
          <w:sz w:val="28"/>
          <w:szCs w:val="28"/>
        </w:rPr>
      </w:pPr>
      <w:r>
        <w:rPr>
          <w:rFonts w:ascii="標楷體" w:eastAsia="標楷體" w:hAnsi="標楷體" w:cs="Times New Roman"/>
          <w:color w:val="0D0D0D"/>
          <w:sz w:val="28"/>
          <w:szCs w:val="28"/>
        </w:rPr>
        <w:lastRenderedPageBreak/>
        <w:t>財務管理部份，定期檢討資金變化情形，避免可用資金過低，影響學校財務調度，並積極尋求定存以外投資管道，106年預計進行風險較低之債券基金投資，致力提升自籌能力及有效運用教育資源，以達到分散財務風險、收支平衡的目標。</w:t>
      </w:r>
    </w:p>
    <w:p w14:paraId="368C8776" w14:textId="77777777" w:rsidR="008502A8" w:rsidRDefault="008502A8" w:rsidP="008502A8">
      <w:pPr>
        <w:pStyle w:val="Web"/>
        <w:tabs>
          <w:tab w:val="left" w:pos="240"/>
        </w:tabs>
        <w:spacing w:after="0" w:line="500" w:lineRule="exact"/>
        <w:jc w:val="both"/>
        <w:rPr>
          <w:rFonts w:ascii="標楷體" w:eastAsia="標楷體" w:hAnsi="標楷體" w:cs="Times New Roman"/>
          <w:b/>
          <w:color w:val="0D0D0D"/>
          <w:sz w:val="28"/>
          <w:szCs w:val="28"/>
        </w:rPr>
      </w:pPr>
      <w:r>
        <w:rPr>
          <w:rFonts w:ascii="標楷體" w:eastAsia="標楷體" w:hAnsi="標楷體" w:cs="Times New Roman"/>
          <w:b/>
          <w:color w:val="0D0D0D"/>
          <w:sz w:val="28"/>
          <w:szCs w:val="28"/>
        </w:rPr>
        <w:t>五、項目四之小結</w:t>
      </w:r>
    </w:p>
    <w:p w14:paraId="48359701" w14:textId="77777777" w:rsidR="008502A8" w:rsidRDefault="008502A8" w:rsidP="008502A8">
      <w:pPr>
        <w:spacing w:line="500" w:lineRule="exact"/>
        <w:ind w:firstLine="480"/>
        <w:jc w:val="both"/>
      </w:pPr>
      <w:r>
        <w:rPr>
          <w:rFonts w:ascii="標楷體" w:hAnsi="標楷體"/>
          <w:color w:val="0D0D0D"/>
          <w:szCs w:val="28"/>
        </w:rPr>
        <w:t>本校</w:t>
      </w:r>
      <w:r>
        <w:rPr>
          <w:rFonts w:ascii="標楷體" w:hAnsi="標楷體"/>
          <w:color w:val="0D0D0D"/>
          <w:szCs w:val="28"/>
          <w:lang w:eastAsia="zh-HK"/>
        </w:rPr>
        <w:t>在自我改善與永續發展方面之結語如下</w:t>
      </w:r>
      <w:r>
        <w:rPr>
          <w:rFonts w:ascii="新細明體" w:eastAsia="新細明體" w:hAnsi="新細明體"/>
          <w:color w:val="0D0D0D"/>
          <w:szCs w:val="28"/>
        </w:rPr>
        <w:t>：</w:t>
      </w:r>
    </w:p>
    <w:p w14:paraId="4AEED2BC" w14:textId="77777777" w:rsidR="008502A8" w:rsidRDefault="008502A8" w:rsidP="008502A8">
      <w:pPr>
        <w:pStyle w:val="Web"/>
        <w:numPr>
          <w:ilvl w:val="0"/>
          <w:numId w:val="22"/>
        </w:numPr>
        <w:tabs>
          <w:tab w:val="left" w:pos="-5520"/>
        </w:tabs>
        <w:spacing w:after="0" w:line="500" w:lineRule="exact"/>
        <w:jc w:val="both"/>
      </w:pPr>
      <w:r>
        <w:rPr>
          <w:rFonts w:ascii="標楷體" w:eastAsia="標楷體" w:hAnsi="標楷體"/>
          <w:b/>
          <w:color w:val="0D0D0D"/>
          <w:sz w:val="28"/>
          <w:szCs w:val="28"/>
        </w:rPr>
        <w:t>各項評鑑機制已完備，但仍需持續不斷改善</w:t>
      </w:r>
      <w:r>
        <w:rPr>
          <w:rFonts w:ascii="標楷體" w:eastAsia="標楷體" w:hAnsi="標楷體"/>
          <w:color w:val="0D0D0D"/>
          <w:sz w:val="28"/>
          <w:szCs w:val="28"/>
        </w:rPr>
        <w:t>：本校自我評鑑機制已建立完備，惟實際執行情形仍需依時間的需求、政策的調整、單位的增刪等狀況而逐次建置與改進。</w:t>
      </w:r>
    </w:p>
    <w:p w14:paraId="47175A2D" w14:textId="77777777" w:rsidR="008502A8" w:rsidRDefault="008502A8" w:rsidP="008502A8">
      <w:pPr>
        <w:pStyle w:val="Web"/>
        <w:numPr>
          <w:ilvl w:val="0"/>
          <w:numId w:val="22"/>
        </w:numPr>
        <w:tabs>
          <w:tab w:val="left" w:pos="-5520"/>
        </w:tabs>
        <w:spacing w:after="0" w:line="500" w:lineRule="exact"/>
        <w:jc w:val="both"/>
      </w:pPr>
      <w:r>
        <w:rPr>
          <w:rFonts w:ascii="標楷體" w:eastAsia="標楷體" w:hAnsi="標楷體"/>
          <w:b/>
          <w:color w:val="0D0D0D"/>
          <w:sz w:val="28"/>
          <w:szCs w:val="28"/>
        </w:rPr>
        <w:t>多元管道蒐集利害關係人意見</w:t>
      </w:r>
      <w:r>
        <w:rPr>
          <w:rFonts w:ascii="標楷體" w:eastAsia="標楷體" w:hAnsi="標楷體"/>
          <w:color w:val="0D0D0D"/>
          <w:sz w:val="28"/>
          <w:szCs w:val="28"/>
        </w:rPr>
        <w:t>：本校已建立多元管道蒐集利害關係人意見，唯實質效益上仍有待提升。</w:t>
      </w:r>
    </w:p>
    <w:p w14:paraId="65EB4F0E" w14:textId="77777777" w:rsidR="008502A8" w:rsidRDefault="008502A8" w:rsidP="008502A8">
      <w:pPr>
        <w:pStyle w:val="Web"/>
        <w:numPr>
          <w:ilvl w:val="0"/>
          <w:numId w:val="22"/>
        </w:numPr>
        <w:tabs>
          <w:tab w:val="left" w:pos="-5520"/>
        </w:tabs>
        <w:spacing w:after="0" w:line="500" w:lineRule="exact"/>
        <w:jc w:val="both"/>
      </w:pPr>
      <w:r>
        <w:rPr>
          <w:rFonts w:ascii="標楷體" w:eastAsia="標楷體" w:hAnsi="標楷體"/>
          <w:b/>
          <w:color w:val="0D0D0D"/>
          <w:sz w:val="28"/>
          <w:szCs w:val="28"/>
        </w:rPr>
        <w:t>活化校園場館</w:t>
      </w:r>
      <w:r>
        <w:rPr>
          <w:rFonts w:ascii="標楷體" w:eastAsia="標楷體" w:hAnsi="標楷體"/>
          <w:b/>
          <w:color w:val="0D0D0D"/>
          <w:sz w:val="28"/>
          <w:szCs w:val="28"/>
          <w:lang w:eastAsia="zh-HK"/>
        </w:rPr>
        <w:t>增加收益</w:t>
      </w:r>
      <w:r>
        <w:rPr>
          <w:rFonts w:ascii="標楷體" w:eastAsia="標楷體" w:hAnsi="標楷體"/>
          <w:b/>
          <w:color w:val="0D0D0D"/>
          <w:sz w:val="28"/>
          <w:szCs w:val="28"/>
        </w:rPr>
        <w:t>：</w:t>
      </w:r>
      <w:r>
        <w:rPr>
          <w:rFonts w:ascii="標楷體" w:eastAsia="標楷體" w:hAnsi="標楷體"/>
          <w:color w:val="0D0D0D"/>
          <w:sz w:val="28"/>
          <w:szCs w:val="28"/>
        </w:rPr>
        <w:t>本校</w:t>
      </w:r>
      <w:r>
        <w:rPr>
          <w:rFonts w:ascii="標楷體" w:eastAsia="標楷體" w:hAnsi="標楷體"/>
          <w:color w:val="0D0D0D"/>
          <w:sz w:val="28"/>
          <w:szCs w:val="28"/>
          <w:lang w:eastAsia="zh-HK"/>
        </w:rPr>
        <w:t>運用學校既有資源結合政府、社會資源，活化校園場館空間，整合軟硬體資源，擴大社區參與，提升本校形象及增加收益</w:t>
      </w:r>
      <w:r>
        <w:rPr>
          <w:rFonts w:ascii="標楷體" w:eastAsia="標楷體" w:hAnsi="標楷體"/>
          <w:color w:val="0D0D0D"/>
          <w:sz w:val="28"/>
          <w:szCs w:val="28"/>
        </w:rPr>
        <w:t>。</w:t>
      </w:r>
    </w:p>
    <w:p w14:paraId="0F44BCB5" w14:textId="77777777" w:rsidR="008502A8" w:rsidRDefault="008502A8" w:rsidP="008502A8">
      <w:pPr>
        <w:pageBreakBefore/>
        <w:spacing w:line="500" w:lineRule="exact"/>
        <w:ind w:firstLine="641"/>
        <w:jc w:val="both"/>
      </w:pPr>
      <w:r>
        <w:rPr>
          <w:rFonts w:ascii="標楷體" w:hAnsi="標楷體"/>
          <w:b/>
          <w:color w:val="0D0D0D"/>
          <w:szCs w:val="28"/>
        </w:rPr>
        <w:lastRenderedPageBreak/>
        <w:t>第三章  總結</w:t>
      </w:r>
    </w:p>
    <w:p w14:paraId="5B081F74" w14:textId="77777777" w:rsidR="008502A8" w:rsidRDefault="008502A8" w:rsidP="008502A8">
      <w:pPr>
        <w:spacing w:line="500" w:lineRule="exact"/>
        <w:ind w:firstLine="480"/>
        <w:jc w:val="both"/>
      </w:pPr>
      <w:r>
        <w:rPr>
          <w:rFonts w:ascii="標楷體" w:hAnsi="標楷體"/>
          <w:color w:val="0D0D0D"/>
          <w:szCs w:val="28"/>
        </w:rPr>
        <w:t>本校校務評鑑之推動係依據高等教育評鑑中心所訂「106年大學校院校務評鑑實施計畫」所標示之計畫、執行、檢核、行動循環概念之品質保證管理PDCA模式實施，並發展本校各項自我評鑑行動與改善機制系統。</w:t>
      </w:r>
    </w:p>
    <w:p w14:paraId="61AB8BB7" w14:textId="77777777" w:rsidR="008502A8" w:rsidRDefault="008502A8" w:rsidP="008502A8">
      <w:pPr>
        <w:numPr>
          <w:ilvl w:val="0"/>
          <w:numId w:val="23"/>
        </w:numPr>
        <w:spacing w:line="500" w:lineRule="exact"/>
        <w:jc w:val="both"/>
      </w:pPr>
      <w:r>
        <w:rPr>
          <w:rFonts w:ascii="標楷體" w:hAnsi="標楷體"/>
          <w:b/>
          <w:color w:val="0D0D0D"/>
          <w:szCs w:val="28"/>
        </w:rPr>
        <w:t>計畫(Plan)</w:t>
      </w:r>
    </w:p>
    <w:p w14:paraId="0D1BDEE0" w14:textId="77777777" w:rsidR="008502A8" w:rsidRDefault="008502A8" w:rsidP="008502A8">
      <w:pPr>
        <w:spacing w:line="500" w:lineRule="exact"/>
        <w:jc w:val="both"/>
      </w:pPr>
      <w:r>
        <w:rPr>
          <w:rFonts w:ascii="標楷體" w:hAnsi="標楷體"/>
          <w:color w:val="0D0D0D"/>
          <w:szCs w:val="28"/>
        </w:rPr>
        <w:t xml:space="preserve">    本校奉98年06月25日教育部台高（三）字第0980109493號函同意本校完成改名國立體育大學，其組織規程及員額編制表經核定溯及至97年2月1日生效，惟99學年度正值本校改名國立體育大學後之正式運作初期，其特殊性分述如下：1.99學年度為改名大學後正式遴選之第1任校長就職領導，具新作為、新氣象。2.99學年度為本校競技、體育、健康、管理等4學院正式掛牌運作之第1學年，大學型態更臻完備。3.99學年度為本校中程校務發展計畫重新研擬議定之時間點，於此之前，本校之中程校務發展計畫以改名大學為規劃方向，於此之後，則正式以大學之架構規劃及推展校務。基於此，本校在此一階段之重要行事分述如下：</w:t>
      </w:r>
    </w:p>
    <w:p w14:paraId="0141E05D" w14:textId="77777777" w:rsidR="008502A8" w:rsidRDefault="008502A8" w:rsidP="008502A8">
      <w:pPr>
        <w:numPr>
          <w:ilvl w:val="0"/>
          <w:numId w:val="24"/>
        </w:numPr>
        <w:tabs>
          <w:tab w:val="left" w:pos="240"/>
        </w:tabs>
        <w:spacing w:line="500" w:lineRule="exact"/>
        <w:ind w:left="240" w:hanging="240"/>
        <w:jc w:val="both"/>
      </w:pPr>
      <w:r>
        <w:rPr>
          <w:rFonts w:ascii="標楷體" w:hAnsi="標楷體"/>
          <w:b/>
          <w:color w:val="0D0D0D"/>
          <w:szCs w:val="28"/>
          <w:lang w:eastAsia="zh-HK"/>
        </w:rPr>
        <w:t>依據</w:t>
      </w:r>
      <w:r>
        <w:rPr>
          <w:rFonts w:ascii="標楷體" w:hAnsi="標楷體"/>
          <w:b/>
          <w:color w:val="0D0D0D"/>
          <w:szCs w:val="28"/>
        </w:rPr>
        <w:t>學校自我定位</w:t>
      </w:r>
    </w:p>
    <w:p w14:paraId="574910F9" w14:textId="77777777" w:rsidR="008502A8" w:rsidRDefault="008502A8" w:rsidP="008502A8">
      <w:pPr>
        <w:spacing w:line="500" w:lineRule="exact"/>
        <w:ind w:firstLine="480"/>
        <w:jc w:val="both"/>
      </w:pPr>
      <w:r>
        <w:rPr>
          <w:rFonts w:ascii="標楷體" w:hAnsi="標楷體"/>
          <w:color w:val="0D0D0D"/>
          <w:szCs w:val="28"/>
        </w:rPr>
        <w:t>本校自我定位係經本校校務發展規劃小組多次討論，衡酌本校之優勢、機會及資源條件，復循序經提送校務發展委員會、校務諮詢委員會及校務會議審議通過後定案，本校自我定位為</w:t>
      </w:r>
      <w:r>
        <w:rPr>
          <w:rFonts w:ascii="標楷體" w:hAnsi="標楷體"/>
          <w:b/>
          <w:bCs/>
          <w:color w:val="0D0D0D"/>
          <w:szCs w:val="28"/>
        </w:rPr>
        <w:t>「以運動競技與健康休閒為導向之體育專業大學」</w:t>
      </w:r>
      <w:r>
        <w:rPr>
          <w:rFonts w:ascii="標楷體" w:hAnsi="標楷體"/>
          <w:color w:val="0D0D0D"/>
          <w:szCs w:val="28"/>
        </w:rPr>
        <w:t>，並</w:t>
      </w:r>
      <w:r>
        <w:rPr>
          <w:rFonts w:ascii="標楷體" w:hAnsi="標楷體"/>
          <w:bCs/>
          <w:color w:val="0D0D0D"/>
          <w:szCs w:val="28"/>
        </w:rPr>
        <w:t>致力於培育</w:t>
      </w:r>
      <w:r>
        <w:rPr>
          <w:rFonts w:ascii="標楷體" w:hAnsi="標楷體"/>
          <w:b/>
          <w:color w:val="0D0D0D"/>
          <w:szCs w:val="28"/>
        </w:rPr>
        <w:t>「體育運動優質人才成為台灣之光」</w:t>
      </w:r>
      <w:r>
        <w:rPr>
          <w:rFonts w:ascii="標楷體" w:hAnsi="標楷體"/>
          <w:color w:val="0D0D0D"/>
          <w:szCs w:val="28"/>
        </w:rPr>
        <w:t>及</w:t>
      </w:r>
      <w:r>
        <w:rPr>
          <w:rFonts w:ascii="標楷體" w:hAnsi="標楷體"/>
          <w:bCs/>
          <w:color w:val="0D0D0D"/>
          <w:szCs w:val="28"/>
        </w:rPr>
        <w:t>發展</w:t>
      </w:r>
      <w:r>
        <w:rPr>
          <w:rFonts w:ascii="標楷體" w:hAnsi="標楷體"/>
          <w:b/>
          <w:bCs/>
          <w:color w:val="0D0D0D"/>
          <w:szCs w:val="28"/>
        </w:rPr>
        <w:t>「運動競技與健康休閒領域卓越標竿之世界一流大學」為願景。</w:t>
      </w:r>
    </w:p>
    <w:p w14:paraId="291CFB59" w14:textId="77777777" w:rsidR="008502A8" w:rsidRDefault="008502A8" w:rsidP="008502A8">
      <w:pPr>
        <w:numPr>
          <w:ilvl w:val="0"/>
          <w:numId w:val="24"/>
        </w:numPr>
        <w:tabs>
          <w:tab w:val="left" w:pos="240"/>
        </w:tabs>
        <w:spacing w:line="500" w:lineRule="exact"/>
        <w:ind w:left="240" w:hanging="240"/>
        <w:jc w:val="both"/>
      </w:pPr>
      <w:r>
        <w:rPr>
          <w:rFonts w:ascii="標楷體" w:hAnsi="標楷體"/>
          <w:b/>
          <w:color w:val="0D0D0D"/>
          <w:szCs w:val="28"/>
        </w:rPr>
        <w:t>訂定學生能力指標</w:t>
      </w:r>
    </w:p>
    <w:p w14:paraId="57E350EF" w14:textId="77777777" w:rsidR="008502A8" w:rsidRDefault="008502A8" w:rsidP="008502A8">
      <w:pPr>
        <w:spacing w:line="500" w:lineRule="exact"/>
        <w:ind w:firstLine="480"/>
        <w:jc w:val="both"/>
      </w:pPr>
      <w:r>
        <w:rPr>
          <w:rFonts w:ascii="標楷體" w:hAnsi="標楷體"/>
          <w:color w:val="0D0D0D"/>
          <w:szCs w:val="28"/>
        </w:rPr>
        <w:t>培養學生帶得走之能力已是現今教育發展之重要目標之一，本校學生能力指標係以由上而下之方式逐級訂定。首先依據本校校務發展定位與願景目標，訂定本校學生之八大核心能力與基本素養；各學院考量學院的特性與發展方向，訂出各學院學生之核心能力與基本素養；各系所再依據學院所訂定之學生核心能力與基本素養，連結系所教育目標與課程特色，訂定系所層級之學生核心能力指標，並輔以課程地圖之引導，讓學生清楚學習方向與生涯規劃，進而訂定學習路徑。</w:t>
      </w:r>
    </w:p>
    <w:p w14:paraId="46A4C53A" w14:textId="77777777" w:rsidR="008502A8" w:rsidRDefault="008502A8" w:rsidP="008502A8">
      <w:pPr>
        <w:spacing w:line="500" w:lineRule="exact"/>
        <w:jc w:val="both"/>
      </w:pPr>
      <w:r>
        <w:rPr>
          <w:rFonts w:ascii="標楷體" w:hAnsi="標楷體"/>
          <w:b/>
          <w:color w:val="0D0D0D"/>
          <w:szCs w:val="28"/>
        </w:rPr>
        <w:t>二、執行(Do)</w:t>
      </w:r>
    </w:p>
    <w:p w14:paraId="3A2F2B32" w14:textId="77777777" w:rsidR="008502A8" w:rsidRDefault="008502A8" w:rsidP="008502A8">
      <w:pPr>
        <w:spacing w:line="500" w:lineRule="exact"/>
        <w:jc w:val="both"/>
      </w:pPr>
      <w:r>
        <w:rPr>
          <w:rFonts w:ascii="標楷體" w:hAnsi="標楷體"/>
          <w:color w:val="0D0D0D"/>
          <w:szCs w:val="28"/>
        </w:rPr>
        <w:lastRenderedPageBreak/>
        <w:t xml:space="preserve">    </w:t>
      </w:r>
      <w:r>
        <w:rPr>
          <w:rFonts w:ascii="標楷體" w:hAnsi="標楷體"/>
          <w:color w:val="0D0D0D"/>
          <w:szCs w:val="28"/>
          <w:lang w:eastAsia="zh-HK"/>
        </w:rPr>
        <w:t>本</w:t>
      </w:r>
      <w:r>
        <w:rPr>
          <w:rFonts w:ascii="標楷體" w:hAnsi="標楷體"/>
          <w:color w:val="0D0D0D"/>
          <w:szCs w:val="28"/>
        </w:rPr>
        <w:t>校務推動與執行事項之特色分述如下：</w:t>
      </w:r>
    </w:p>
    <w:p w14:paraId="3E98F0EF" w14:textId="77777777" w:rsidR="008502A8" w:rsidRDefault="008502A8" w:rsidP="008502A8">
      <w:pPr>
        <w:numPr>
          <w:ilvl w:val="0"/>
          <w:numId w:val="25"/>
        </w:numPr>
        <w:tabs>
          <w:tab w:val="left" w:pos="240"/>
        </w:tabs>
        <w:spacing w:line="500" w:lineRule="exact"/>
        <w:ind w:left="240" w:hanging="240"/>
        <w:jc w:val="both"/>
      </w:pPr>
      <w:r>
        <w:rPr>
          <w:rFonts w:ascii="標楷體" w:hAnsi="標楷體"/>
          <w:b/>
          <w:color w:val="0D0D0D"/>
          <w:szCs w:val="28"/>
        </w:rPr>
        <w:t>校務治理與經營</w:t>
      </w:r>
    </w:p>
    <w:p w14:paraId="0C5FDD84" w14:textId="77777777" w:rsidR="008502A8" w:rsidRDefault="008502A8" w:rsidP="008502A8">
      <w:pPr>
        <w:numPr>
          <w:ilvl w:val="1"/>
          <w:numId w:val="25"/>
        </w:numPr>
        <w:tabs>
          <w:tab w:val="left" w:pos="600"/>
        </w:tabs>
        <w:spacing w:line="500" w:lineRule="exact"/>
        <w:ind w:left="600" w:hanging="360"/>
        <w:jc w:val="both"/>
      </w:pPr>
      <w:r>
        <w:rPr>
          <w:rFonts w:ascii="標楷體" w:hAnsi="標楷體"/>
          <w:color w:val="0D0D0D"/>
          <w:szCs w:val="28"/>
        </w:rPr>
        <w:t>本校校務治理與經營之主軸，在於</w:t>
      </w:r>
      <w:r>
        <w:rPr>
          <w:rFonts w:ascii="標楷體" w:hAnsi="標楷體"/>
          <w:b/>
          <w:bCs/>
          <w:color w:val="0D0D0D"/>
          <w:szCs w:val="28"/>
        </w:rPr>
        <w:t>致力使本校發展為「運動競技與健康休閒領域卓越標竿之世界一流大學」為願景。</w:t>
      </w:r>
    </w:p>
    <w:p w14:paraId="54C1B884" w14:textId="77777777" w:rsidR="008502A8" w:rsidRDefault="008502A8" w:rsidP="008502A8">
      <w:pPr>
        <w:numPr>
          <w:ilvl w:val="1"/>
          <w:numId w:val="25"/>
        </w:numPr>
        <w:tabs>
          <w:tab w:val="left" w:pos="600"/>
        </w:tabs>
        <w:spacing w:line="500" w:lineRule="exact"/>
        <w:ind w:left="600" w:hanging="360"/>
        <w:jc w:val="both"/>
      </w:pPr>
      <w:r>
        <w:rPr>
          <w:rFonts w:ascii="標楷體" w:hAnsi="標楷體"/>
          <w:color w:val="0D0D0D"/>
          <w:szCs w:val="28"/>
        </w:rPr>
        <w:t>本校各層級之組織、各項委員會、法令規章、行政作業標準流程、獎勵優質服務機制等作法，均採用計畫、執行、檢核、行動(P-D-C-A)之策略，參酌內外部利害關係人（師生、校友、企業僱主等）之意見，研議優質之服務及行政職能，並落實各單位各項計畫之實施與管考。</w:t>
      </w:r>
    </w:p>
    <w:p w14:paraId="26D07633" w14:textId="77777777" w:rsidR="008502A8" w:rsidRDefault="008502A8" w:rsidP="008502A8">
      <w:pPr>
        <w:numPr>
          <w:ilvl w:val="1"/>
          <w:numId w:val="25"/>
        </w:numPr>
        <w:tabs>
          <w:tab w:val="left" w:pos="600"/>
        </w:tabs>
        <w:spacing w:line="500" w:lineRule="exact"/>
        <w:ind w:left="600" w:hanging="360"/>
        <w:jc w:val="both"/>
      </w:pPr>
      <w:r>
        <w:rPr>
          <w:rFonts w:ascii="標楷體" w:hAnsi="標楷體"/>
          <w:color w:val="0D0D0D"/>
          <w:szCs w:val="28"/>
          <w:lang w:eastAsia="zh-HK"/>
        </w:rPr>
        <w:t>本校為確保校務治理品質透過利害關係人需求及意見蒐集</w:t>
      </w:r>
      <w:r>
        <w:rPr>
          <w:rFonts w:ascii="標楷體" w:hAnsi="標楷體"/>
          <w:color w:val="0D0D0D"/>
          <w:szCs w:val="28"/>
        </w:rPr>
        <w:t>、</w:t>
      </w:r>
      <w:r>
        <w:rPr>
          <w:rFonts w:ascii="標楷體" w:hAnsi="標楷體"/>
          <w:color w:val="0D0D0D"/>
          <w:szCs w:val="28"/>
          <w:lang w:eastAsia="zh-HK"/>
        </w:rPr>
        <w:t>校務研究分析、各種會議研議</w:t>
      </w:r>
      <w:r>
        <w:rPr>
          <w:rFonts w:ascii="標楷體" w:hAnsi="標楷體"/>
          <w:color w:val="0D0D0D"/>
          <w:szCs w:val="28"/>
        </w:rPr>
        <w:t>，</w:t>
      </w:r>
      <w:r>
        <w:rPr>
          <w:rFonts w:ascii="標楷體" w:hAnsi="標楷體"/>
          <w:color w:val="0D0D0D"/>
          <w:szCs w:val="28"/>
          <w:lang w:eastAsia="zh-HK"/>
        </w:rPr>
        <w:t>訂定合宜的資源投入與配置的辦法及機制。</w:t>
      </w:r>
    </w:p>
    <w:p w14:paraId="265338A1" w14:textId="77777777" w:rsidR="008502A8" w:rsidRDefault="008502A8" w:rsidP="008502A8">
      <w:pPr>
        <w:numPr>
          <w:ilvl w:val="0"/>
          <w:numId w:val="25"/>
        </w:numPr>
        <w:tabs>
          <w:tab w:val="left" w:pos="240"/>
        </w:tabs>
        <w:spacing w:line="500" w:lineRule="exact"/>
        <w:ind w:left="240" w:hanging="240"/>
        <w:jc w:val="both"/>
      </w:pPr>
      <w:r>
        <w:rPr>
          <w:rFonts w:ascii="標楷體" w:hAnsi="標楷體"/>
          <w:b/>
          <w:color w:val="0D0D0D"/>
          <w:szCs w:val="28"/>
          <w:lang w:eastAsia="zh-HK"/>
        </w:rPr>
        <w:t>校務資源與支持系統</w:t>
      </w:r>
    </w:p>
    <w:p w14:paraId="61B03182" w14:textId="77777777" w:rsidR="008502A8" w:rsidRDefault="008502A8" w:rsidP="008502A8">
      <w:pPr>
        <w:numPr>
          <w:ilvl w:val="1"/>
          <w:numId w:val="25"/>
        </w:numPr>
        <w:tabs>
          <w:tab w:val="left" w:pos="600"/>
        </w:tabs>
        <w:spacing w:line="500" w:lineRule="exact"/>
        <w:ind w:left="600" w:hanging="360"/>
        <w:jc w:val="both"/>
      </w:pPr>
      <w:r>
        <w:rPr>
          <w:rFonts w:ascii="標楷體" w:hAnsi="標楷體"/>
          <w:color w:val="0D0D0D"/>
          <w:szCs w:val="28"/>
          <w:lang w:eastAsia="zh-HK"/>
        </w:rPr>
        <w:t>針對校務發展特色規劃妥善運用與</w:t>
      </w:r>
      <w:r>
        <w:rPr>
          <w:rFonts w:ascii="標楷體" w:hAnsi="標楷體"/>
          <w:color w:val="0D0D0D"/>
          <w:szCs w:val="28"/>
        </w:rPr>
        <w:t>執</w:t>
      </w:r>
      <w:r>
        <w:rPr>
          <w:rFonts w:ascii="標楷體" w:hAnsi="標楷體"/>
          <w:color w:val="0D0D0D"/>
          <w:szCs w:val="28"/>
          <w:lang w:eastAsia="zh-HK"/>
        </w:rPr>
        <w:t>行校務資源。</w:t>
      </w:r>
    </w:p>
    <w:p w14:paraId="3F682AD5" w14:textId="77777777" w:rsidR="008502A8" w:rsidRDefault="008502A8" w:rsidP="008502A8">
      <w:pPr>
        <w:numPr>
          <w:ilvl w:val="1"/>
          <w:numId w:val="25"/>
        </w:numPr>
        <w:tabs>
          <w:tab w:val="left" w:pos="600"/>
        </w:tabs>
        <w:spacing w:line="500" w:lineRule="exact"/>
        <w:ind w:left="600" w:hanging="360"/>
        <w:jc w:val="both"/>
      </w:pPr>
      <w:r>
        <w:rPr>
          <w:rFonts w:ascii="標楷體" w:hAnsi="標楷體"/>
          <w:color w:val="0D0D0D"/>
          <w:szCs w:val="28"/>
          <w:lang w:eastAsia="zh-HK"/>
        </w:rPr>
        <w:t>訂定支持教師專發展之機制與作法</w:t>
      </w:r>
      <w:r>
        <w:rPr>
          <w:rFonts w:ascii="標楷體" w:hAnsi="標楷體"/>
          <w:color w:val="0D0D0D"/>
          <w:szCs w:val="28"/>
        </w:rPr>
        <w:t>。</w:t>
      </w:r>
    </w:p>
    <w:p w14:paraId="1A4008B8" w14:textId="77777777" w:rsidR="008502A8" w:rsidRDefault="008502A8" w:rsidP="008502A8">
      <w:pPr>
        <w:numPr>
          <w:ilvl w:val="1"/>
          <w:numId w:val="25"/>
        </w:numPr>
        <w:tabs>
          <w:tab w:val="left" w:pos="600"/>
        </w:tabs>
        <w:spacing w:line="500" w:lineRule="exact"/>
        <w:ind w:left="600" w:hanging="360"/>
        <w:jc w:val="both"/>
      </w:pPr>
      <w:r>
        <w:rPr>
          <w:rFonts w:ascii="標楷體" w:hAnsi="標楷體"/>
          <w:color w:val="0D0D0D"/>
          <w:szCs w:val="28"/>
          <w:lang w:eastAsia="zh-HK"/>
        </w:rPr>
        <w:t>建立教師多元升等機制</w:t>
      </w:r>
      <w:r>
        <w:rPr>
          <w:rFonts w:ascii="標楷體" w:hAnsi="標楷體"/>
          <w:color w:val="0D0D0D"/>
          <w:szCs w:val="28"/>
        </w:rPr>
        <w:t>，</w:t>
      </w:r>
      <w:r>
        <w:rPr>
          <w:rFonts w:ascii="標楷體" w:hAnsi="標楷體"/>
          <w:color w:val="0D0D0D"/>
          <w:szCs w:val="28"/>
          <w:lang w:eastAsia="zh-HK"/>
        </w:rPr>
        <w:t>發展教師學術生涯發展之支持系統。</w:t>
      </w:r>
    </w:p>
    <w:p w14:paraId="259B3E6E" w14:textId="77777777" w:rsidR="008502A8" w:rsidRDefault="008502A8" w:rsidP="008502A8">
      <w:pPr>
        <w:numPr>
          <w:ilvl w:val="1"/>
          <w:numId w:val="25"/>
        </w:numPr>
        <w:tabs>
          <w:tab w:val="left" w:pos="600"/>
        </w:tabs>
        <w:spacing w:line="500" w:lineRule="exact"/>
        <w:ind w:left="600" w:hanging="360"/>
        <w:jc w:val="both"/>
      </w:pPr>
      <w:r>
        <w:rPr>
          <w:rFonts w:ascii="標楷體" w:hAnsi="標楷體"/>
          <w:color w:val="0D0D0D"/>
          <w:szCs w:val="28"/>
          <w:lang w:eastAsia="zh-HK"/>
        </w:rPr>
        <w:t>建立確保學生學習成效之機制與作法。</w:t>
      </w:r>
    </w:p>
    <w:p w14:paraId="4FB6D5A8" w14:textId="77777777" w:rsidR="008502A8" w:rsidRDefault="008502A8" w:rsidP="008502A8">
      <w:pPr>
        <w:spacing w:line="500" w:lineRule="exact"/>
        <w:jc w:val="both"/>
      </w:pPr>
      <w:r>
        <w:rPr>
          <w:rFonts w:ascii="標楷體" w:hAnsi="標楷體"/>
          <w:b/>
          <w:color w:val="0D0D0D"/>
          <w:szCs w:val="28"/>
        </w:rPr>
        <w:t>三、檢核(Check)</w:t>
      </w:r>
    </w:p>
    <w:p w14:paraId="342F63C0" w14:textId="77777777" w:rsidR="008502A8" w:rsidRDefault="008502A8" w:rsidP="008502A8">
      <w:pPr>
        <w:tabs>
          <w:tab w:val="left" w:pos="240"/>
        </w:tabs>
        <w:spacing w:line="500" w:lineRule="exact"/>
        <w:jc w:val="both"/>
      </w:pPr>
      <w:r>
        <w:rPr>
          <w:rFonts w:ascii="標楷體" w:hAnsi="標楷體"/>
          <w:color w:val="0D0D0D"/>
          <w:szCs w:val="28"/>
        </w:rPr>
        <w:t xml:space="preserve">    校務發展歷程，既經規劃、推動與執行，其後之檢核過程則為啟動下一階段調整行動之重要依據，茲將本校此一階段之</w:t>
      </w:r>
      <w:r>
        <w:rPr>
          <w:rFonts w:ascii="標楷體" w:hAnsi="標楷體"/>
          <w:b/>
          <w:color w:val="0D0D0D"/>
          <w:szCs w:val="28"/>
          <w:lang w:eastAsia="zh-HK"/>
        </w:rPr>
        <w:t>展現辦學成效</w:t>
      </w:r>
      <w:r>
        <w:rPr>
          <w:rFonts w:ascii="標楷體" w:hAnsi="標楷體"/>
          <w:color w:val="0D0D0D"/>
          <w:szCs w:val="28"/>
        </w:rPr>
        <w:t>重要檢核事項分述如下：</w:t>
      </w:r>
    </w:p>
    <w:p w14:paraId="19128ECD" w14:textId="77777777" w:rsidR="008502A8" w:rsidRDefault="008502A8" w:rsidP="008502A8">
      <w:pPr>
        <w:numPr>
          <w:ilvl w:val="0"/>
          <w:numId w:val="26"/>
        </w:numPr>
        <w:tabs>
          <w:tab w:val="left" w:pos="600"/>
        </w:tabs>
        <w:spacing w:line="500" w:lineRule="exact"/>
        <w:ind w:left="600" w:hanging="360"/>
        <w:jc w:val="both"/>
      </w:pPr>
      <w:r>
        <w:rPr>
          <w:rFonts w:ascii="標楷體" w:hAnsi="標楷體"/>
          <w:color w:val="0D0D0D"/>
          <w:szCs w:val="28"/>
          <w:lang w:eastAsia="zh-HK"/>
        </w:rPr>
        <w:t>檢視整體校務治理與經營成效</w:t>
      </w:r>
      <w:r>
        <w:rPr>
          <w:rFonts w:ascii="標楷體" w:hAnsi="標楷體"/>
          <w:color w:val="0D0D0D"/>
          <w:szCs w:val="28"/>
        </w:rPr>
        <w:t>。</w:t>
      </w:r>
    </w:p>
    <w:p w14:paraId="77FCFDF9" w14:textId="77777777" w:rsidR="008502A8" w:rsidRDefault="008502A8" w:rsidP="008502A8">
      <w:pPr>
        <w:numPr>
          <w:ilvl w:val="0"/>
          <w:numId w:val="26"/>
        </w:numPr>
        <w:tabs>
          <w:tab w:val="left" w:pos="600"/>
        </w:tabs>
        <w:spacing w:line="500" w:lineRule="exact"/>
        <w:ind w:left="600" w:hanging="360"/>
        <w:jc w:val="both"/>
      </w:pPr>
      <w:r>
        <w:rPr>
          <w:rFonts w:ascii="標楷體" w:hAnsi="標楷體"/>
          <w:color w:val="0D0D0D"/>
          <w:szCs w:val="28"/>
          <w:lang w:eastAsia="zh-HK"/>
        </w:rPr>
        <w:t>檢視整體產官學合作成效</w:t>
      </w:r>
      <w:r>
        <w:rPr>
          <w:rFonts w:ascii="標楷體" w:hAnsi="標楷體"/>
          <w:color w:val="0D0D0D"/>
          <w:szCs w:val="28"/>
        </w:rPr>
        <w:t>。</w:t>
      </w:r>
    </w:p>
    <w:p w14:paraId="3FA83FCE" w14:textId="77777777" w:rsidR="008502A8" w:rsidRDefault="008502A8" w:rsidP="008502A8">
      <w:pPr>
        <w:numPr>
          <w:ilvl w:val="0"/>
          <w:numId w:val="26"/>
        </w:numPr>
        <w:tabs>
          <w:tab w:val="left" w:pos="600"/>
        </w:tabs>
        <w:spacing w:line="500" w:lineRule="exact"/>
        <w:ind w:left="600" w:hanging="360"/>
        <w:jc w:val="both"/>
      </w:pPr>
      <w:r>
        <w:rPr>
          <w:rFonts w:ascii="標楷體" w:hAnsi="標楷體"/>
          <w:color w:val="0D0D0D"/>
          <w:szCs w:val="28"/>
          <w:lang w:eastAsia="zh-HK"/>
        </w:rPr>
        <w:t>檢視教師教學、研究、服務等成效</w:t>
      </w:r>
      <w:r>
        <w:rPr>
          <w:rFonts w:ascii="標楷體" w:hAnsi="標楷體"/>
          <w:color w:val="0D0D0D"/>
          <w:szCs w:val="28"/>
        </w:rPr>
        <w:t>。</w:t>
      </w:r>
    </w:p>
    <w:p w14:paraId="34A48F8A" w14:textId="77777777" w:rsidR="008502A8" w:rsidRDefault="008502A8" w:rsidP="008502A8">
      <w:pPr>
        <w:numPr>
          <w:ilvl w:val="0"/>
          <w:numId w:val="26"/>
        </w:numPr>
        <w:tabs>
          <w:tab w:val="left" w:pos="600"/>
        </w:tabs>
        <w:spacing w:line="500" w:lineRule="exact"/>
        <w:ind w:left="600" w:hanging="360"/>
        <w:jc w:val="both"/>
      </w:pPr>
      <w:r>
        <w:rPr>
          <w:lang w:eastAsia="zh-HK"/>
        </w:rPr>
        <w:t>檢視學生基本能力、專業能力、服務學習、社團活動、競賽等成效。</w:t>
      </w:r>
    </w:p>
    <w:p w14:paraId="28236279" w14:textId="77777777" w:rsidR="008502A8" w:rsidRDefault="008502A8" w:rsidP="008502A8">
      <w:pPr>
        <w:numPr>
          <w:ilvl w:val="0"/>
          <w:numId w:val="26"/>
        </w:numPr>
        <w:tabs>
          <w:tab w:val="left" w:pos="600"/>
        </w:tabs>
        <w:spacing w:line="500" w:lineRule="exact"/>
        <w:ind w:left="600" w:hanging="360"/>
        <w:jc w:val="both"/>
      </w:pPr>
      <w:r>
        <w:rPr>
          <w:rFonts w:ascii="標楷體" w:hAnsi="標楷體"/>
          <w:color w:val="0D0D0D"/>
          <w:szCs w:val="28"/>
          <w:lang w:eastAsia="zh-HK"/>
        </w:rPr>
        <w:t>透過校務運作資訊公開機制，與利害關係人取得良好互動。</w:t>
      </w:r>
    </w:p>
    <w:p w14:paraId="70857E6A" w14:textId="77777777" w:rsidR="008502A8" w:rsidRDefault="008502A8" w:rsidP="008502A8">
      <w:pPr>
        <w:spacing w:line="500" w:lineRule="exact"/>
        <w:jc w:val="both"/>
      </w:pPr>
      <w:r>
        <w:rPr>
          <w:rFonts w:ascii="標楷體" w:hAnsi="標楷體"/>
          <w:b/>
          <w:color w:val="0D0D0D"/>
          <w:szCs w:val="28"/>
        </w:rPr>
        <w:t>四、行動(Act)</w:t>
      </w:r>
    </w:p>
    <w:p w14:paraId="4C4FAD21" w14:textId="77777777" w:rsidR="008502A8" w:rsidRDefault="008502A8" w:rsidP="008502A8">
      <w:pPr>
        <w:spacing w:line="500" w:lineRule="exact"/>
        <w:jc w:val="both"/>
      </w:pPr>
      <w:r>
        <w:rPr>
          <w:rFonts w:ascii="標楷體" w:hAnsi="標楷體"/>
          <w:color w:val="0D0D0D"/>
          <w:szCs w:val="28"/>
        </w:rPr>
        <w:t xml:space="preserve">    依據檢核意見及建議事項所作出之另一階段行動計畫，為整體校務發展改善與績效保證之重要環節，本階段特色分述如下：</w:t>
      </w:r>
    </w:p>
    <w:p w14:paraId="27B1B84F" w14:textId="77777777" w:rsidR="008502A8" w:rsidRDefault="008502A8" w:rsidP="008502A8">
      <w:pPr>
        <w:numPr>
          <w:ilvl w:val="0"/>
          <w:numId w:val="27"/>
        </w:numPr>
        <w:tabs>
          <w:tab w:val="left" w:pos="240"/>
        </w:tabs>
        <w:spacing w:line="500" w:lineRule="exact"/>
        <w:ind w:left="240" w:hanging="240"/>
        <w:jc w:val="both"/>
      </w:pPr>
      <w:r>
        <w:rPr>
          <w:rFonts w:ascii="標楷體" w:hAnsi="標楷體"/>
          <w:b/>
          <w:color w:val="0D0D0D"/>
          <w:szCs w:val="28"/>
        </w:rPr>
        <w:t>持續改善與品質保證機制</w:t>
      </w:r>
    </w:p>
    <w:p w14:paraId="67F88910" w14:textId="77777777" w:rsidR="008502A8" w:rsidRDefault="008502A8" w:rsidP="008502A8">
      <w:pPr>
        <w:numPr>
          <w:ilvl w:val="1"/>
          <w:numId w:val="27"/>
        </w:numPr>
        <w:tabs>
          <w:tab w:val="left" w:pos="600"/>
        </w:tabs>
        <w:spacing w:line="500" w:lineRule="exact"/>
        <w:ind w:left="600" w:hanging="360"/>
        <w:jc w:val="both"/>
      </w:pPr>
      <w:r>
        <w:rPr>
          <w:rFonts w:ascii="標楷體" w:hAnsi="標楷體"/>
          <w:color w:val="0D0D0D"/>
          <w:szCs w:val="28"/>
        </w:rPr>
        <w:lastRenderedPageBreak/>
        <w:t>建立系統化檔案，進行管考與績效分析，以掌握行政服務之表現、教學與學習之成效，作為持續改善確認品質之基礎。</w:t>
      </w:r>
    </w:p>
    <w:p w14:paraId="44AF06E6" w14:textId="77777777" w:rsidR="008502A8" w:rsidRDefault="008502A8" w:rsidP="008502A8">
      <w:pPr>
        <w:numPr>
          <w:ilvl w:val="1"/>
          <w:numId w:val="27"/>
        </w:numPr>
        <w:tabs>
          <w:tab w:val="left" w:pos="600"/>
        </w:tabs>
        <w:spacing w:line="500" w:lineRule="exact"/>
        <w:ind w:left="600" w:hanging="360"/>
        <w:jc w:val="both"/>
      </w:pPr>
      <w:r>
        <w:rPr>
          <w:rFonts w:ascii="標楷體" w:hAnsi="標楷體"/>
          <w:color w:val="0D0D0D"/>
          <w:szCs w:val="28"/>
        </w:rPr>
        <w:t>建立全校教職員工主動及積極服務之理念，推動全面品質管理，建立品質保證機制（本校全面品質管理及品質保證機制詳請參閱本報告書</w:t>
      </w:r>
      <w:r>
        <w:rPr>
          <w:rFonts w:ascii="標楷體" w:hAnsi="標楷體"/>
          <w:color w:val="FF0000"/>
          <w:szCs w:val="28"/>
        </w:rPr>
        <w:t>P.8</w:t>
      </w:r>
      <w:r>
        <w:rPr>
          <w:rFonts w:ascii="標楷體" w:hAnsi="標楷體"/>
          <w:color w:val="0D0D0D"/>
          <w:szCs w:val="28"/>
        </w:rPr>
        <w:t>摘要之三、自我評鑑結果之處理：「國立體育大學校務發展與校務評鑑項目關聯邏輯圖</w:t>
      </w:r>
      <w:r>
        <w:rPr>
          <w:rFonts w:ascii="標楷體" w:hAnsi="標楷體"/>
          <w:bCs/>
          <w:color w:val="0D0D0D"/>
          <w:szCs w:val="28"/>
        </w:rPr>
        <w:t>」</w:t>
      </w:r>
      <w:r>
        <w:rPr>
          <w:rFonts w:ascii="標楷體" w:hAnsi="標楷體"/>
          <w:color w:val="0D0D0D"/>
          <w:szCs w:val="28"/>
        </w:rPr>
        <w:t>（請參閱【圖A-2-1】）。</w:t>
      </w:r>
    </w:p>
    <w:p w14:paraId="09A88877" w14:textId="77777777" w:rsidR="008502A8" w:rsidRDefault="008502A8" w:rsidP="008502A8">
      <w:pPr>
        <w:numPr>
          <w:ilvl w:val="0"/>
          <w:numId w:val="27"/>
        </w:numPr>
        <w:tabs>
          <w:tab w:val="left" w:pos="-2640"/>
        </w:tabs>
        <w:spacing w:line="500" w:lineRule="exact"/>
        <w:jc w:val="both"/>
      </w:pPr>
      <w:r>
        <w:rPr>
          <w:b/>
        </w:rPr>
        <w:t>維護教職員及學生權益</w:t>
      </w:r>
      <w:r>
        <w:rPr>
          <w:rFonts w:ascii="標楷體" w:hAnsi="標楷體"/>
          <w:b/>
          <w:color w:val="0D0D0D"/>
          <w:szCs w:val="28"/>
        </w:rPr>
        <w:t>。</w:t>
      </w:r>
    </w:p>
    <w:p w14:paraId="2187E7B8" w14:textId="77777777" w:rsidR="008502A8" w:rsidRDefault="008502A8" w:rsidP="008502A8">
      <w:pPr>
        <w:numPr>
          <w:ilvl w:val="0"/>
          <w:numId w:val="27"/>
        </w:numPr>
        <w:tabs>
          <w:tab w:val="left" w:pos="-2640"/>
        </w:tabs>
        <w:spacing w:line="500" w:lineRule="exact"/>
        <w:jc w:val="both"/>
      </w:pPr>
      <w:r>
        <w:rPr>
          <w:b/>
        </w:rPr>
        <w:t>落實畢業生流向與職涯發展</w:t>
      </w:r>
      <w:r>
        <w:rPr>
          <w:rFonts w:ascii="標楷體" w:hAnsi="標楷體"/>
          <w:b/>
          <w:color w:val="0D0D0D"/>
          <w:szCs w:val="28"/>
        </w:rPr>
        <w:t>。</w:t>
      </w:r>
    </w:p>
    <w:p w14:paraId="75D130F1" w14:textId="77777777" w:rsidR="008502A8" w:rsidRDefault="008502A8" w:rsidP="008502A8">
      <w:pPr>
        <w:numPr>
          <w:ilvl w:val="0"/>
          <w:numId w:val="27"/>
        </w:numPr>
        <w:tabs>
          <w:tab w:val="left" w:pos="-2640"/>
        </w:tabs>
        <w:spacing w:line="500" w:lineRule="exact"/>
        <w:jc w:val="both"/>
      </w:pPr>
      <w:r>
        <w:rPr>
          <w:b/>
        </w:rPr>
        <w:t>研議創新規劃並推動永續發展策略</w:t>
      </w:r>
      <w:r>
        <w:rPr>
          <w:rFonts w:ascii="標楷體" w:hAnsi="標楷體"/>
          <w:b/>
          <w:color w:val="0D0D0D"/>
          <w:szCs w:val="28"/>
        </w:rPr>
        <w:t>。</w:t>
      </w:r>
    </w:p>
    <w:p w14:paraId="754F891B" w14:textId="77777777" w:rsidR="008502A8" w:rsidRDefault="008502A8" w:rsidP="008502A8">
      <w:pPr>
        <w:numPr>
          <w:ilvl w:val="0"/>
          <w:numId w:val="27"/>
        </w:numPr>
        <w:tabs>
          <w:tab w:val="left" w:pos="240"/>
        </w:tabs>
        <w:spacing w:line="500" w:lineRule="exact"/>
        <w:ind w:left="240" w:hanging="240"/>
        <w:jc w:val="both"/>
      </w:pPr>
      <w:r>
        <w:rPr>
          <w:rFonts w:ascii="標楷體" w:hAnsi="標楷體"/>
          <w:b/>
          <w:color w:val="0D0D0D"/>
          <w:szCs w:val="28"/>
        </w:rPr>
        <w:t>修正計畫及啟動再行動機制</w:t>
      </w:r>
    </w:p>
    <w:p w14:paraId="074BBEE2" w14:textId="70A127B5" w:rsidR="008502A8" w:rsidRDefault="007C5004" w:rsidP="008502A8">
      <w:pPr>
        <w:spacing w:line="500" w:lineRule="exact"/>
        <w:ind w:firstLine="480"/>
        <w:jc w:val="both"/>
      </w:pPr>
      <w:r>
        <w:rPr>
          <w:noProof/>
        </w:rPr>
        <mc:AlternateContent>
          <mc:Choice Requires="wpg">
            <w:drawing>
              <wp:anchor distT="0" distB="0" distL="114300" distR="114300" simplePos="0" relativeHeight="251777024" behindDoc="0" locked="0" layoutInCell="1" allowOverlap="1" wp14:anchorId="3DF7F2D0" wp14:editId="6D07FDE3">
                <wp:simplePos x="0" y="0"/>
                <wp:positionH relativeFrom="column">
                  <wp:posOffset>1249680</wp:posOffset>
                </wp:positionH>
                <wp:positionV relativeFrom="paragraph">
                  <wp:posOffset>1378585</wp:posOffset>
                </wp:positionV>
                <wp:extent cx="3668395" cy="2752090"/>
                <wp:effectExtent l="0" t="5715" r="1270" b="4445"/>
                <wp:wrapNone/>
                <wp:docPr id="33" name="Group 4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68395" cy="2752090"/>
                          <a:chOff x="3026" y="11034"/>
                          <a:chExt cx="5777" cy="4334"/>
                        </a:xfrm>
                      </wpg:grpSpPr>
                      <wps:wsp>
                        <wps:cNvPr id="34" name="Text Box 402"/>
                        <wps:cNvSpPr txBox="1">
                          <a:spLocks noChangeArrowheads="1"/>
                        </wps:cNvSpPr>
                        <wps:spPr bwMode="auto">
                          <a:xfrm>
                            <a:off x="3582" y="11034"/>
                            <a:ext cx="1646" cy="694"/>
                          </a:xfrm>
                          <a:prstGeom prst="rect">
                            <a:avLst/>
                          </a:prstGeom>
                          <a:solidFill>
                            <a:srgbClr val="CCFFFF"/>
                          </a:solidFill>
                          <a:ln w="9525">
                            <a:solidFill>
                              <a:srgbClr val="000000"/>
                            </a:solidFill>
                            <a:miter lim="800000"/>
                            <a:headEnd/>
                            <a:tailEnd/>
                          </a:ln>
                        </wps:spPr>
                        <wps:txbx>
                          <w:txbxContent>
                            <w:p w14:paraId="1450068A" w14:textId="77777777" w:rsidR="00092299" w:rsidRPr="002B18C6" w:rsidRDefault="00092299" w:rsidP="007C5004">
                              <w:pPr>
                                <w:spacing w:line="240" w:lineRule="exact"/>
                                <w:jc w:val="center"/>
                                <w:rPr>
                                  <w:sz w:val="20"/>
                                  <w:szCs w:val="20"/>
                                </w:rPr>
                              </w:pPr>
                              <w:r w:rsidRPr="002B18C6">
                                <w:rPr>
                                  <w:rFonts w:hint="eastAsia"/>
                                  <w:sz w:val="20"/>
                                  <w:szCs w:val="20"/>
                                </w:rPr>
                                <w:t>設</w:t>
                              </w:r>
                              <w:r w:rsidRPr="002B18C6">
                                <w:rPr>
                                  <w:sz w:val="20"/>
                                  <w:szCs w:val="20"/>
                                </w:rPr>
                                <w:t xml:space="preserve">    </w:t>
                              </w:r>
                              <w:r w:rsidRPr="002B18C6">
                                <w:rPr>
                                  <w:rFonts w:hint="eastAsia"/>
                                  <w:sz w:val="20"/>
                                  <w:szCs w:val="20"/>
                                </w:rPr>
                                <w:t>定</w:t>
                              </w:r>
                            </w:p>
                            <w:p w14:paraId="5D1793BA" w14:textId="77777777" w:rsidR="00092299" w:rsidRPr="002B18C6" w:rsidRDefault="00092299" w:rsidP="007C5004">
                              <w:pPr>
                                <w:spacing w:line="240" w:lineRule="exact"/>
                                <w:jc w:val="center"/>
                                <w:rPr>
                                  <w:sz w:val="20"/>
                                  <w:szCs w:val="20"/>
                                </w:rPr>
                              </w:pPr>
                              <w:r w:rsidRPr="002B18C6">
                                <w:rPr>
                                  <w:rFonts w:hint="eastAsia"/>
                                  <w:sz w:val="20"/>
                                  <w:szCs w:val="20"/>
                                </w:rPr>
                                <w:t>卓越目標</w:t>
                              </w:r>
                            </w:p>
                          </w:txbxContent>
                        </wps:txbx>
                        <wps:bodyPr rot="0" vert="horz" wrap="square" lIns="91440" tIns="45720" rIns="91440" bIns="45720" anchor="t" anchorCtr="0" upright="1">
                          <a:noAutofit/>
                        </wps:bodyPr>
                      </wps:wsp>
                      <wps:wsp>
                        <wps:cNvPr id="35" name="Line 403"/>
                        <wps:cNvCnPr>
                          <a:cxnSpLocks noChangeShapeType="1"/>
                        </wps:cNvCnPr>
                        <wps:spPr bwMode="auto">
                          <a:xfrm>
                            <a:off x="4342" y="11730"/>
                            <a:ext cx="1" cy="69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 name="Text Box 404"/>
                        <wps:cNvSpPr txBox="1">
                          <a:spLocks noChangeArrowheads="1"/>
                        </wps:cNvSpPr>
                        <wps:spPr bwMode="auto">
                          <a:xfrm>
                            <a:off x="3582" y="12426"/>
                            <a:ext cx="1646" cy="696"/>
                          </a:xfrm>
                          <a:prstGeom prst="rect">
                            <a:avLst/>
                          </a:prstGeom>
                          <a:solidFill>
                            <a:srgbClr val="CCFFCC"/>
                          </a:solidFill>
                          <a:ln w="9525">
                            <a:solidFill>
                              <a:srgbClr val="000000"/>
                            </a:solidFill>
                            <a:miter lim="800000"/>
                            <a:headEnd/>
                            <a:tailEnd/>
                          </a:ln>
                        </wps:spPr>
                        <wps:txbx>
                          <w:txbxContent>
                            <w:p w14:paraId="34DF3A58" w14:textId="77777777" w:rsidR="00092299" w:rsidRPr="002B18C6" w:rsidRDefault="00092299" w:rsidP="007C5004">
                              <w:pPr>
                                <w:spacing w:line="240" w:lineRule="exact"/>
                                <w:jc w:val="center"/>
                                <w:rPr>
                                  <w:sz w:val="20"/>
                                  <w:szCs w:val="20"/>
                                </w:rPr>
                              </w:pPr>
                              <w:r w:rsidRPr="002B18C6">
                                <w:rPr>
                                  <w:rFonts w:hint="eastAsia"/>
                                  <w:sz w:val="20"/>
                                  <w:szCs w:val="20"/>
                                </w:rPr>
                                <w:t>動員組織人力</w:t>
                              </w:r>
                            </w:p>
                            <w:p w14:paraId="72CE24CC" w14:textId="77777777" w:rsidR="00092299" w:rsidRPr="002B18C6" w:rsidRDefault="00092299" w:rsidP="007C5004">
                              <w:pPr>
                                <w:spacing w:line="240" w:lineRule="exact"/>
                                <w:jc w:val="center"/>
                                <w:rPr>
                                  <w:sz w:val="20"/>
                                  <w:szCs w:val="20"/>
                                </w:rPr>
                              </w:pPr>
                              <w:r w:rsidRPr="002B18C6">
                                <w:rPr>
                                  <w:rFonts w:hint="eastAsia"/>
                                  <w:sz w:val="20"/>
                                  <w:szCs w:val="20"/>
                                </w:rPr>
                                <w:t>全</w:t>
                              </w:r>
                              <w:r w:rsidRPr="002B18C6">
                                <w:rPr>
                                  <w:sz w:val="20"/>
                                  <w:szCs w:val="20"/>
                                </w:rPr>
                                <w:t xml:space="preserve"> </w:t>
                              </w:r>
                              <w:r w:rsidRPr="002B18C6">
                                <w:rPr>
                                  <w:rFonts w:hint="eastAsia"/>
                                  <w:sz w:val="20"/>
                                  <w:szCs w:val="20"/>
                                </w:rPr>
                                <w:t>力</w:t>
                              </w:r>
                              <w:r w:rsidRPr="002B18C6">
                                <w:rPr>
                                  <w:sz w:val="20"/>
                                  <w:szCs w:val="20"/>
                                </w:rPr>
                                <w:t xml:space="preserve">  </w:t>
                              </w:r>
                              <w:r w:rsidRPr="002B18C6">
                                <w:rPr>
                                  <w:rFonts w:hint="eastAsia"/>
                                  <w:sz w:val="20"/>
                                  <w:szCs w:val="20"/>
                                </w:rPr>
                                <w:t>執</w:t>
                              </w:r>
                              <w:r w:rsidRPr="002B18C6">
                                <w:rPr>
                                  <w:sz w:val="20"/>
                                  <w:szCs w:val="20"/>
                                </w:rPr>
                                <w:t xml:space="preserve"> </w:t>
                              </w:r>
                              <w:r w:rsidRPr="002B18C6">
                                <w:rPr>
                                  <w:rFonts w:hint="eastAsia"/>
                                  <w:sz w:val="20"/>
                                  <w:szCs w:val="20"/>
                                </w:rPr>
                                <w:t>行</w:t>
                              </w:r>
                            </w:p>
                          </w:txbxContent>
                        </wps:txbx>
                        <wps:bodyPr rot="0" vert="horz" wrap="square" lIns="91440" tIns="45720" rIns="91440" bIns="45720" anchor="t" anchorCtr="0" upright="1">
                          <a:noAutofit/>
                        </wps:bodyPr>
                      </wps:wsp>
                      <wps:wsp>
                        <wps:cNvPr id="37" name="Line 405"/>
                        <wps:cNvCnPr>
                          <a:cxnSpLocks noChangeShapeType="1"/>
                        </wps:cNvCnPr>
                        <wps:spPr bwMode="auto">
                          <a:xfrm>
                            <a:off x="4342" y="13123"/>
                            <a:ext cx="1" cy="69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 name="Text Box 406"/>
                        <wps:cNvSpPr txBox="1">
                          <a:spLocks noChangeArrowheads="1"/>
                        </wps:cNvSpPr>
                        <wps:spPr bwMode="auto">
                          <a:xfrm>
                            <a:off x="3582" y="13819"/>
                            <a:ext cx="1647" cy="694"/>
                          </a:xfrm>
                          <a:prstGeom prst="rect">
                            <a:avLst/>
                          </a:prstGeom>
                          <a:solidFill>
                            <a:srgbClr val="FFFF99"/>
                          </a:solidFill>
                          <a:ln w="9525">
                            <a:solidFill>
                              <a:srgbClr val="000000"/>
                            </a:solidFill>
                            <a:miter lim="800000"/>
                            <a:headEnd/>
                            <a:tailEnd/>
                          </a:ln>
                        </wps:spPr>
                        <wps:txbx>
                          <w:txbxContent>
                            <w:p w14:paraId="1FA2D86F" w14:textId="77777777" w:rsidR="00092299" w:rsidRPr="002B18C6" w:rsidRDefault="00092299" w:rsidP="007C5004">
                              <w:pPr>
                                <w:spacing w:line="240" w:lineRule="exact"/>
                                <w:jc w:val="center"/>
                                <w:rPr>
                                  <w:sz w:val="20"/>
                                  <w:szCs w:val="20"/>
                                </w:rPr>
                              </w:pPr>
                              <w:r w:rsidRPr="002B18C6">
                                <w:rPr>
                                  <w:rFonts w:hint="eastAsia"/>
                                  <w:sz w:val="20"/>
                                  <w:szCs w:val="20"/>
                                </w:rPr>
                                <w:t>檢核執行績效</w:t>
                              </w:r>
                            </w:p>
                            <w:p w14:paraId="4555D6B7" w14:textId="77777777" w:rsidR="00092299" w:rsidRPr="002B18C6" w:rsidRDefault="00092299" w:rsidP="007C5004">
                              <w:pPr>
                                <w:spacing w:line="240" w:lineRule="exact"/>
                                <w:jc w:val="center"/>
                                <w:rPr>
                                  <w:sz w:val="20"/>
                                  <w:szCs w:val="20"/>
                                </w:rPr>
                              </w:pPr>
                              <w:r w:rsidRPr="002B18C6">
                                <w:rPr>
                                  <w:rFonts w:hint="eastAsia"/>
                                  <w:sz w:val="20"/>
                                  <w:szCs w:val="20"/>
                                </w:rPr>
                                <w:t>與目標比較</w:t>
                              </w:r>
                            </w:p>
                          </w:txbxContent>
                        </wps:txbx>
                        <wps:bodyPr rot="0" vert="horz" wrap="square" lIns="91440" tIns="45720" rIns="91440" bIns="45720" anchor="t" anchorCtr="0" upright="1">
                          <a:noAutofit/>
                        </wps:bodyPr>
                      </wps:wsp>
                      <wps:wsp>
                        <wps:cNvPr id="39" name="Line 407"/>
                        <wps:cNvCnPr>
                          <a:cxnSpLocks noChangeShapeType="1"/>
                        </wps:cNvCnPr>
                        <wps:spPr bwMode="auto">
                          <a:xfrm flipH="1" flipV="1">
                            <a:off x="7126" y="13819"/>
                            <a:ext cx="1" cy="34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 name="Text Box 408"/>
                        <wps:cNvSpPr txBox="1">
                          <a:spLocks noChangeArrowheads="1"/>
                        </wps:cNvSpPr>
                        <wps:spPr bwMode="auto">
                          <a:xfrm>
                            <a:off x="6367" y="13123"/>
                            <a:ext cx="1646" cy="695"/>
                          </a:xfrm>
                          <a:prstGeom prst="rect">
                            <a:avLst/>
                          </a:prstGeom>
                          <a:solidFill>
                            <a:srgbClr val="FFCC99"/>
                          </a:solidFill>
                          <a:ln w="9525">
                            <a:solidFill>
                              <a:srgbClr val="000000"/>
                            </a:solidFill>
                            <a:miter lim="800000"/>
                            <a:headEnd/>
                            <a:tailEnd/>
                          </a:ln>
                        </wps:spPr>
                        <wps:txbx>
                          <w:txbxContent>
                            <w:p w14:paraId="6ED1B4D1" w14:textId="77777777" w:rsidR="00092299" w:rsidRPr="002B18C6" w:rsidRDefault="00092299" w:rsidP="007C5004">
                              <w:pPr>
                                <w:spacing w:line="240" w:lineRule="exact"/>
                                <w:jc w:val="center"/>
                                <w:rPr>
                                  <w:sz w:val="20"/>
                                  <w:szCs w:val="20"/>
                                </w:rPr>
                              </w:pPr>
                              <w:r w:rsidRPr="002B18C6">
                                <w:rPr>
                                  <w:rFonts w:hint="eastAsia"/>
                                  <w:sz w:val="20"/>
                                  <w:szCs w:val="20"/>
                                </w:rPr>
                                <w:t>採取必要</w:t>
                              </w:r>
                            </w:p>
                            <w:p w14:paraId="7E12B0BB" w14:textId="77777777" w:rsidR="00092299" w:rsidRPr="002B18C6" w:rsidRDefault="00092299" w:rsidP="007C5004">
                              <w:pPr>
                                <w:spacing w:line="240" w:lineRule="exact"/>
                                <w:jc w:val="center"/>
                                <w:rPr>
                                  <w:sz w:val="20"/>
                                  <w:szCs w:val="20"/>
                                </w:rPr>
                              </w:pPr>
                              <w:r w:rsidRPr="002B18C6">
                                <w:rPr>
                                  <w:rFonts w:hint="eastAsia"/>
                                  <w:sz w:val="20"/>
                                  <w:szCs w:val="20"/>
                                </w:rPr>
                                <w:t>改善行動</w:t>
                              </w:r>
                            </w:p>
                          </w:txbxContent>
                        </wps:txbx>
                        <wps:bodyPr rot="0" vert="horz" wrap="square" lIns="91440" tIns="45720" rIns="91440" bIns="45720" anchor="t" anchorCtr="0" upright="1">
                          <a:noAutofit/>
                        </wps:bodyPr>
                      </wps:wsp>
                      <wps:wsp>
                        <wps:cNvPr id="41" name="Line 409"/>
                        <wps:cNvCnPr>
                          <a:cxnSpLocks noChangeShapeType="1"/>
                        </wps:cNvCnPr>
                        <wps:spPr bwMode="auto">
                          <a:xfrm flipV="1">
                            <a:off x="7126" y="12426"/>
                            <a:ext cx="1" cy="69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2" name="Text Box 410"/>
                        <wps:cNvSpPr txBox="1">
                          <a:spLocks noChangeArrowheads="1"/>
                        </wps:cNvSpPr>
                        <wps:spPr bwMode="auto">
                          <a:xfrm>
                            <a:off x="6367" y="11730"/>
                            <a:ext cx="1646" cy="696"/>
                          </a:xfrm>
                          <a:prstGeom prst="rect">
                            <a:avLst/>
                          </a:prstGeom>
                          <a:solidFill>
                            <a:srgbClr val="FFCCFF"/>
                          </a:solidFill>
                          <a:ln w="9525">
                            <a:solidFill>
                              <a:srgbClr val="000000"/>
                            </a:solidFill>
                            <a:miter lim="800000"/>
                            <a:headEnd/>
                            <a:tailEnd/>
                          </a:ln>
                        </wps:spPr>
                        <wps:txbx>
                          <w:txbxContent>
                            <w:p w14:paraId="26D0019B" w14:textId="77777777" w:rsidR="00092299" w:rsidRPr="002B18C6" w:rsidRDefault="00092299" w:rsidP="007C5004">
                              <w:pPr>
                                <w:spacing w:line="240" w:lineRule="exact"/>
                                <w:jc w:val="center"/>
                                <w:rPr>
                                  <w:sz w:val="20"/>
                                  <w:szCs w:val="20"/>
                                </w:rPr>
                              </w:pPr>
                              <w:r w:rsidRPr="002B18C6">
                                <w:rPr>
                                  <w:rFonts w:hint="eastAsia"/>
                                  <w:sz w:val="20"/>
                                  <w:szCs w:val="20"/>
                                </w:rPr>
                                <w:t>學</w:t>
                              </w:r>
                              <w:r w:rsidRPr="002B18C6">
                                <w:rPr>
                                  <w:sz w:val="20"/>
                                  <w:szCs w:val="20"/>
                                </w:rPr>
                                <w:t xml:space="preserve">    </w:t>
                              </w:r>
                              <w:r w:rsidRPr="002B18C6">
                                <w:rPr>
                                  <w:rFonts w:hint="eastAsia"/>
                                  <w:sz w:val="20"/>
                                  <w:szCs w:val="20"/>
                                </w:rPr>
                                <w:t>習</w:t>
                              </w:r>
                            </w:p>
                            <w:p w14:paraId="14DA4D69" w14:textId="77777777" w:rsidR="00092299" w:rsidRPr="002B18C6" w:rsidRDefault="00092299" w:rsidP="007C5004">
                              <w:pPr>
                                <w:spacing w:line="240" w:lineRule="exact"/>
                                <w:jc w:val="center"/>
                                <w:rPr>
                                  <w:sz w:val="20"/>
                                  <w:szCs w:val="20"/>
                                </w:rPr>
                              </w:pPr>
                              <w:r w:rsidRPr="002B18C6">
                                <w:rPr>
                                  <w:rFonts w:hint="eastAsia"/>
                                  <w:sz w:val="20"/>
                                  <w:szCs w:val="20"/>
                                </w:rPr>
                                <w:t>標竿典範</w:t>
                              </w:r>
                            </w:p>
                          </w:txbxContent>
                        </wps:txbx>
                        <wps:bodyPr rot="0" vert="horz" wrap="square" lIns="91440" tIns="45720" rIns="91440" bIns="45720" anchor="t" anchorCtr="0" upright="1">
                          <a:noAutofit/>
                        </wps:bodyPr>
                      </wps:wsp>
                      <wps:wsp>
                        <wps:cNvPr id="43" name="Line 411"/>
                        <wps:cNvCnPr>
                          <a:cxnSpLocks noChangeShapeType="1"/>
                        </wps:cNvCnPr>
                        <wps:spPr bwMode="auto">
                          <a:xfrm>
                            <a:off x="5228" y="14167"/>
                            <a:ext cx="189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 name="Line 412"/>
                        <wps:cNvCnPr>
                          <a:cxnSpLocks noChangeShapeType="1"/>
                        </wps:cNvCnPr>
                        <wps:spPr bwMode="auto">
                          <a:xfrm flipV="1">
                            <a:off x="7126" y="11382"/>
                            <a:ext cx="1" cy="34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 name="Line 413"/>
                        <wps:cNvCnPr>
                          <a:cxnSpLocks noChangeShapeType="1"/>
                        </wps:cNvCnPr>
                        <wps:spPr bwMode="auto">
                          <a:xfrm flipH="1">
                            <a:off x="5228" y="11382"/>
                            <a:ext cx="1898" cy="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 name="Text Box 414"/>
                        <wps:cNvSpPr txBox="1">
                          <a:spLocks noChangeArrowheads="1"/>
                        </wps:cNvSpPr>
                        <wps:spPr bwMode="auto">
                          <a:xfrm>
                            <a:off x="3026" y="14862"/>
                            <a:ext cx="5777" cy="5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0723DD" w14:textId="77777777" w:rsidR="00092299" w:rsidRPr="002B18C6" w:rsidRDefault="00092299" w:rsidP="007C5004">
                              <w:pPr>
                                <w:spacing w:line="240" w:lineRule="exact"/>
                                <w:rPr>
                                  <w:sz w:val="24"/>
                                </w:rPr>
                              </w:pPr>
                              <w:r w:rsidRPr="002B18C6">
                                <w:rPr>
                                  <w:rFonts w:hint="eastAsia"/>
                                  <w:sz w:val="24"/>
                                </w:rPr>
                                <w:t>圖</w:t>
                              </w:r>
                              <w:r w:rsidRPr="002B18C6">
                                <w:rPr>
                                  <w:sz w:val="24"/>
                                </w:rPr>
                                <w:t xml:space="preserve">B-1-1-1 </w:t>
                              </w:r>
                              <w:r w:rsidRPr="002B18C6">
                                <w:rPr>
                                  <w:rFonts w:hint="eastAsia"/>
                                  <w:sz w:val="24"/>
                                </w:rPr>
                                <w:t>國立體育大學校務評鑑行動歷程邏輯圖</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DF7F2D0" id="Group 401" o:spid="_x0000_s1287" style="position:absolute;left:0;text-align:left;margin-left:98.4pt;margin-top:108.55pt;width:288.85pt;height:216.7pt;z-index:251777024;mso-position-horizontal-relative:text;mso-position-vertical-relative:text" coordorigin="3026,11034" coordsize="5777,4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">
                <v:shape id="Text Box 402" o:spid="_x0000_s1288" type="#_x0000_t202" style="position:absolute;left:3582;top:11034;width:1646;height:6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LssMA&#10;AADbAAAADwAAAGRycy9kb3ducmV2LnhtbESPT2sCMRTE74LfITyhN83WVpGtURbpv5Pg6qW3181z&#10;s7h52Sapbr99Iwgeh5nfDLNc97YVZ/KhcazgcZKBIK6cbrhWcNi/jRcgQkTW2DomBX8UYL0aDpaY&#10;a3fhHZ3LWItUwiFHBSbGLpcyVIYshonriJN3dN5iTNLXUnu8pHLbymmWzaXFhtOCwY42hqpT+WsV&#10;PDU/bLcfX+b79Yizd+mLuT8VSj2M+uIFRKQ+3sM3+lMn7hmuX9IPkK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HLssMAAADbAAAADwAAAAAAAAAAAAAAAACYAgAAZHJzL2Rv&#10;d25yZXYueG1sUEsFBgAAAAAEAAQA9QAAAIgDAAAAAA==&#10;" fillcolor="#cff">
                  <v:textbox>
                    <w:txbxContent>
                      <w:p w14:paraId="1450068A" w14:textId="77777777" w:rsidR="00092299" w:rsidRPr="002B18C6" w:rsidRDefault="00092299" w:rsidP="007C5004">
                        <w:pPr>
                          <w:spacing w:line="240" w:lineRule="exact"/>
                          <w:jc w:val="center"/>
                          <w:rPr>
                            <w:sz w:val="20"/>
                            <w:szCs w:val="20"/>
                          </w:rPr>
                        </w:pPr>
                        <w:r w:rsidRPr="002B18C6">
                          <w:rPr>
                            <w:rFonts w:hint="eastAsia"/>
                            <w:sz w:val="20"/>
                            <w:szCs w:val="20"/>
                          </w:rPr>
                          <w:t>設</w:t>
                        </w:r>
                        <w:r w:rsidRPr="002B18C6">
                          <w:rPr>
                            <w:sz w:val="20"/>
                            <w:szCs w:val="20"/>
                          </w:rPr>
                          <w:t xml:space="preserve">    </w:t>
                        </w:r>
                        <w:r w:rsidRPr="002B18C6">
                          <w:rPr>
                            <w:rFonts w:hint="eastAsia"/>
                            <w:sz w:val="20"/>
                            <w:szCs w:val="20"/>
                          </w:rPr>
                          <w:t>定</w:t>
                        </w:r>
                      </w:p>
                      <w:p w14:paraId="5D1793BA" w14:textId="77777777" w:rsidR="00092299" w:rsidRPr="002B18C6" w:rsidRDefault="00092299" w:rsidP="007C5004">
                        <w:pPr>
                          <w:spacing w:line="240" w:lineRule="exact"/>
                          <w:jc w:val="center"/>
                          <w:rPr>
                            <w:sz w:val="20"/>
                            <w:szCs w:val="20"/>
                          </w:rPr>
                        </w:pPr>
                        <w:r w:rsidRPr="002B18C6">
                          <w:rPr>
                            <w:rFonts w:hint="eastAsia"/>
                            <w:sz w:val="20"/>
                            <w:szCs w:val="20"/>
                          </w:rPr>
                          <w:t>卓越目標</w:t>
                        </w:r>
                      </w:p>
                    </w:txbxContent>
                  </v:textbox>
                </v:shape>
                <v:line id="Line 403" o:spid="_x0000_s1289" style="position:absolute;visibility:visible;mso-wrap-style:square" from="4342,11730" to="4343,124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v3xMQAAADbAAAADwAAAGRycy9kb3ducmV2LnhtbESPQWsCMRSE70L/Q3iF3jSrxapbo0gX&#10;wYMV1NLz6+Z1s3TzsmzSNf57Uyh4HGbmG2a5jrYRPXW+dqxgPMpAEJdO11wp+Dhvh3MQPiBrbByT&#10;git5WK8eBkvMtbvwkfpTqESCsM9RgQmhzaX0pSGLfuRa4uR9u85iSLKrpO7wkuC2kZMse5EWa04L&#10;Blt6M1T+nH6tgpkpjnImi/35UPT1eBHf4+fXQqmnx7h5BREohnv4v73TCp6n8Pcl/QC5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e/fExAAAANsAAAAPAAAAAAAAAAAA&#10;AAAAAKECAABkcnMvZG93bnJldi54bWxQSwUGAAAAAAQABAD5AAAAkgMAAAAA&#10;">
                  <v:stroke endarrow="block"/>
                </v:line>
                <v:shape id="Text Box 404" o:spid="_x0000_s1290" type="#_x0000_t202" style="position:absolute;left:3582;top:12426;width:1646;height:6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5TIcUA&#10;AADbAAAADwAAAGRycy9kb3ducmV2LnhtbESPQWsCMRSE70L/Q3iFXqRmrSDLapRSEYQerK4IvT02&#10;z83i5mVJUnf77xuh4HGYmW+Y5XqwrbiRD41jBdNJBoK4crrhWsGp3L7mIEJE1tg6JgW/FGC9ehot&#10;sdCu5wPdjrEWCcKhQAUmxq6QMlSGLIaJ64iTd3HeYkzS11J77BPctvIty+bSYsNpwWBHH4aq6/HH&#10;KtiazTUP31+f5WlW7vpxLrOz3yv18jy8L0BEGuIj/N/eaQWzOdy/pB8gV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XlMhxQAAANsAAAAPAAAAAAAAAAAAAAAAAJgCAABkcnMv&#10;ZG93bnJldi54bWxQSwUGAAAAAAQABAD1AAAAigMAAAAA&#10;" fillcolor="#cfc">
                  <v:textbox>
                    <w:txbxContent>
                      <w:p w14:paraId="34DF3A58" w14:textId="77777777" w:rsidR="00092299" w:rsidRPr="002B18C6" w:rsidRDefault="00092299" w:rsidP="007C5004">
                        <w:pPr>
                          <w:spacing w:line="240" w:lineRule="exact"/>
                          <w:jc w:val="center"/>
                          <w:rPr>
                            <w:sz w:val="20"/>
                            <w:szCs w:val="20"/>
                          </w:rPr>
                        </w:pPr>
                        <w:r w:rsidRPr="002B18C6">
                          <w:rPr>
                            <w:rFonts w:hint="eastAsia"/>
                            <w:sz w:val="20"/>
                            <w:szCs w:val="20"/>
                          </w:rPr>
                          <w:t>動員組織人力</w:t>
                        </w:r>
                      </w:p>
                      <w:p w14:paraId="72CE24CC" w14:textId="77777777" w:rsidR="00092299" w:rsidRPr="002B18C6" w:rsidRDefault="00092299" w:rsidP="007C5004">
                        <w:pPr>
                          <w:spacing w:line="240" w:lineRule="exact"/>
                          <w:jc w:val="center"/>
                          <w:rPr>
                            <w:sz w:val="20"/>
                            <w:szCs w:val="20"/>
                          </w:rPr>
                        </w:pPr>
                        <w:r w:rsidRPr="002B18C6">
                          <w:rPr>
                            <w:rFonts w:hint="eastAsia"/>
                            <w:sz w:val="20"/>
                            <w:szCs w:val="20"/>
                          </w:rPr>
                          <w:t>全</w:t>
                        </w:r>
                        <w:r w:rsidRPr="002B18C6">
                          <w:rPr>
                            <w:sz w:val="20"/>
                            <w:szCs w:val="20"/>
                          </w:rPr>
                          <w:t xml:space="preserve"> </w:t>
                        </w:r>
                        <w:r w:rsidRPr="002B18C6">
                          <w:rPr>
                            <w:rFonts w:hint="eastAsia"/>
                            <w:sz w:val="20"/>
                            <w:szCs w:val="20"/>
                          </w:rPr>
                          <w:t>力</w:t>
                        </w:r>
                        <w:r w:rsidRPr="002B18C6">
                          <w:rPr>
                            <w:sz w:val="20"/>
                            <w:szCs w:val="20"/>
                          </w:rPr>
                          <w:t xml:space="preserve">  </w:t>
                        </w:r>
                        <w:r w:rsidRPr="002B18C6">
                          <w:rPr>
                            <w:rFonts w:hint="eastAsia"/>
                            <w:sz w:val="20"/>
                            <w:szCs w:val="20"/>
                          </w:rPr>
                          <w:t>執</w:t>
                        </w:r>
                        <w:r w:rsidRPr="002B18C6">
                          <w:rPr>
                            <w:sz w:val="20"/>
                            <w:szCs w:val="20"/>
                          </w:rPr>
                          <w:t xml:space="preserve"> </w:t>
                        </w:r>
                        <w:r w:rsidRPr="002B18C6">
                          <w:rPr>
                            <w:rFonts w:hint="eastAsia"/>
                            <w:sz w:val="20"/>
                            <w:szCs w:val="20"/>
                          </w:rPr>
                          <w:t>行</w:t>
                        </w:r>
                      </w:p>
                    </w:txbxContent>
                  </v:textbox>
                </v:shape>
                <v:line id="Line 405" o:spid="_x0000_s1291" style="position:absolute;visibility:visible;mso-wrap-style:square" from="4342,13123" to="4343,138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uXMKMQAAADbAAAADwAAAGRycy9kb3ducmV2LnhtbESPQWsCMRSE74X+h/AK3mrWFrq6NYq4&#10;FDxYQS09v26em8XNy7JJ1/jvm4LgcZiZb5j5MtpWDNT7xrGCyTgDQVw53XCt4Ov48TwF4QOyxtYx&#10;KbiSh+Xi8WGOhXYX3tNwCLVIEPYFKjAhdIWUvjJk0Y9dR5y8k+sthiT7WuoeLwluW/mSZW/SYsNp&#10;wWBHa0PV+fBrFeSm3MtcltvjrhyaySx+xu+fmVKjp7h6BxEohnv41t5oBa85/H9JP0A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25cwoxAAAANsAAAAPAAAAAAAAAAAA&#10;AAAAAKECAABkcnMvZG93bnJldi54bWxQSwUGAAAAAAQABAD5AAAAkgMAAAAA&#10;">
                  <v:stroke endarrow="block"/>
                </v:line>
                <v:shape id="Text Box 406" o:spid="_x0000_s1292" type="#_x0000_t202" style="position:absolute;left:3582;top:13819;width:1647;height:6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ZNSb8A&#10;AADbAAAADwAAAGRycy9kb3ducmV2LnhtbERP3WrCMBS+H/gO4Qx2t6ZOqKUzyhAGije12wOcNcc2&#10;2pyUJtru7c2F4OXH97/aTLYTNxq8caxgnqQgiGunDTcKfn++33MQPiBr7ByTgn/ysFnPXlZYaDfy&#10;kW5VaEQMYV+ggjaEvpDS1y1Z9InriSN3coPFEOHQSD3gGMNtJz/SNJMWDceGFnvatlRfqqtVkGWc&#10;25LOp/Jg9hV29ZLn5k+pt9fp6xNEoCk8xQ/3TitYxLHxS/wBcn0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clk1JvwAAANsAAAAPAAAAAAAAAAAAAAAAAJgCAABkcnMvZG93bnJl&#10;di54bWxQSwUGAAAAAAQABAD1AAAAhAMAAAAA&#10;" fillcolor="#ff9">
                  <v:textbox>
                    <w:txbxContent>
                      <w:p w14:paraId="1FA2D86F" w14:textId="77777777" w:rsidR="00092299" w:rsidRPr="002B18C6" w:rsidRDefault="00092299" w:rsidP="007C5004">
                        <w:pPr>
                          <w:spacing w:line="240" w:lineRule="exact"/>
                          <w:jc w:val="center"/>
                          <w:rPr>
                            <w:sz w:val="20"/>
                            <w:szCs w:val="20"/>
                          </w:rPr>
                        </w:pPr>
                        <w:r w:rsidRPr="002B18C6">
                          <w:rPr>
                            <w:rFonts w:hint="eastAsia"/>
                            <w:sz w:val="20"/>
                            <w:szCs w:val="20"/>
                          </w:rPr>
                          <w:t>檢核執行績效</w:t>
                        </w:r>
                      </w:p>
                      <w:p w14:paraId="4555D6B7" w14:textId="77777777" w:rsidR="00092299" w:rsidRPr="002B18C6" w:rsidRDefault="00092299" w:rsidP="007C5004">
                        <w:pPr>
                          <w:spacing w:line="240" w:lineRule="exact"/>
                          <w:jc w:val="center"/>
                          <w:rPr>
                            <w:sz w:val="20"/>
                            <w:szCs w:val="20"/>
                          </w:rPr>
                        </w:pPr>
                        <w:r w:rsidRPr="002B18C6">
                          <w:rPr>
                            <w:rFonts w:hint="eastAsia"/>
                            <w:sz w:val="20"/>
                            <w:szCs w:val="20"/>
                          </w:rPr>
                          <w:t>與目標比較</w:t>
                        </w:r>
                      </w:p>
                    </w:txbxContent>
                  </v:textbox>
                </v:shape>
                <v:line id="Line 407" o:spid="_x0000_s1293" style="position:absolute;flip:x y;visibility:visible;mso-wrap-style:square" from="7126,13819" to="7127,141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OxcQAAADbAAAADwAAAGRycy9kb3ducmV2LnhtbESPQWvCQBSE74L/YXmCN91oQTR1lSII&#10;PXhRi15fsq/Z1OzbJLvG+O+7BaHHYWa+Ydbb3laio9aXjhXMpgkI4tzpkgsFX+f9ZAnCB2SNlWNS&#10;8CQP281wsMZUuwcfqTuFQkQI+xQVmBDqVEqfG7Lop64mjt63ay2GKNtC6hYfEW4rOU+ShbRYclww&#10;WNPOUH473a2CLrvPfi6H481n12aVLU2zOzQLpcaj/uMdRKA+/Idf7U+t4G0Ff1/iD5C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Y7FxAAAANsAAAAPAAAAAAAAAAAA&#10;AAAAAKECAABkcnMvZG93bnJldi54bWxQSwUGAAAAAAQABAD5AAAAkgMAAAAA&#10;">
                  <v:stroke endarrow="block"/>
                </v:line>
                <v:shape id="Text Box 408" o:spid="_x0000_s1294" type="#_x0000_t202" style="position:absolute;left:6367;top:13123;width:1646;height:6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Kv+sEA&#10;AADbAAAADwAAAGRycy9kb3ducmV2LnhtbERPy4rCMBTdD/gP4QqzGTRVBh/VKFKZQcSND3R7aa5t&#10;sbmpTaz1781iYJaH854vW1OKhmpXWFYw6EcgiFOrC84UnI4/vQkI55E1lpZJwYscLBedjznG2j55&#10;T83BZyKEsItRQe59FUvp0pwMur6tiAN3tbVBH2CdSV3jM4SbUg6jaCQNFhwacqwoySm9HR5GwXRU&#10;rrH4PSXRObnz1/bSjB+7RqnPbruagfDU+n/xn3ujFXyH9eFL+AFy8Q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mCr/rBAAAA2wAAAA8AAAAAAAAAAAAAAAAAmAIAAGRycy9kb3du&#10;cmV2LnhtbFBLBQYAAAAABAAEAPUAAACGAwAAAAA=&#10;" fillcolor="#fc9">
                  <v:textbox>
                    <w:txbxContent>
                      <w:p w14:paraId="6ED1B4D1" w14:textId="77777777" w:rsidR="00092299" w:rsidRPr="002B18C6" w:rsidRDefault="00092299" w:rsidP="007C5004">
                        <w:pPr>
                          <w:spacing w:line="240" w:lineRule="exact"/>
                          <w:jc w:val="center"/>
                          <w:rPr>
                            <w:sz w:val="20"/>
                            <w:szCs w:val="20"/>
                          </w:rPr>
                        </w:pPr>
                        <w:r w:rsidRPr="002B18C6">
                          <w:rPr>
                            <w:rFonts w:hint="eastAsia"/>
                            <w:sz w:val="20"/>
                            <w:szCs w:val="20"/>
                          </w:rPr>
                          <w:t>採取必要</w:t>
                        </w:r>
                      </w:p>
                      <w:p w14:paraId="7E12B0BB" w14:textId="77777777" w:rsidR="00092299" w:rsidRPr="002B18C6" w:rsidRDefault="00092299" w:rsidP="007C5004">
                        <w:pPr>
                          <w:spacing w:line="240" w:lineRule="exact"/>
                          <w:jc w:val="center"/>
                          <w:rPr>
                            <w:sz w:val="20"/>
                            <w:szCs w:val="20"/>
                          </w:rPr>
                        </w:pPr>
                        <w:r w:rsidRPr="002B18C6">
                          <w:rPr>
                            <w:rFonts w:hint="eastAsia"/>
                            <w:sz w:val="20"/>
                            <w:szCs w:val="20"/>
                          </w:rPr>
                          <w:t>改善行動</w:t>
                        </w:r>
                      </w:p>
                    </w:txbxContent>
                  </v:textbox>
                </v:shape>
                <v:line id="Line 409" o:spid="_x0000_s1295" style="position:absolute;flip:y;visibility:visible;mso-wrap-style:square" from="7126,12426" to="7127,131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AC9MQAAADbAAAADwAAAGRycy9kb3ducmV2LnhtbESPQWvCQBCF70L/wzIFL0E3Vik1dZW2&#10;KhSkh0YPPQ7ZaRKanQ3ZUeO/dwuCx8eb9715i1XvGnWiLtSeDUzGKSjiwtuaSwOH/Xb0AioIssXG&#10;Mxm4UIDV8mGwwMz6M3/TKZdSRQiHDA1UIm2mdSgqchjGviWO3q/vHEqUXalth+cId41+StNn7bDm&#10;2FBhSx8VFX/50cU3tl+8nk6Td6eTZE6bH9mlWowZPvZvr6CEerkf39Kf1sBsAv9bIgD08go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4AL0xAAAANsAAAAPAAAAAAAAAAAA&#10;AAAAAKECAABkcnMvZG93bnJldi54bWxQSwUGAAAAAAQABAD5AAAAkgMAAAAA&#10;">
                  <v:stroke endarrow="block"/>
                </v:line>
                <v:shape id="Text Box 410" o:spid="_x0000_s1296" type="#_x0000_t202" style="position:absolute;left:6367;top:11730;width:1646;height:6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H0GcQA&#10;AADbAAAADwAAAGRycy9kb3ducmV2LnhtbESP0WrCQBRE34X+w3ILfTObioikWaWUStWKUM0H3GZv&#10;s6HZuzG7jfHv3YLg4zAzZ5h8OdhG9NT52rGC5yQFQVw6XXOloDiuxnMQPiBrbByTggt5WC4eRjlm&#10;2p35i/pDqESEsM9QgQmhzaT0pSGLPnEtcfR+XGcxRNlVUnd4jnDbyEmazqTFmuOCwZbeDJW/hz+r&#10;ALe7Da8GLPaF/ziZ0/t3Pzt+KvX0OLy+gAg0hHv41l5rBdMJ/H+JP0Aur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bB9BnEAAAA2wAAAA8AAAAAAAAAAAAAAAAAmAIAAGRycy9k&#10;b3ducmV2LnhtbFBLBQYAAAAABAAEAPUAAACJAwAAAAA=&#10;" fillcolor="#fcf">
                  <v:textbox>
                    <w:txbxContent>
                      <w:p w14:paraId="26D0019B" w14:textId="77777777" w:rsidR="00092299" w:rsidRPr="002B18C6" w:rsidRDefault="00092299" w:rsidP="007C5004">
                        <w:pPr>
                          <w:spacing w:line="240" w:lineRule="exact"/>
                          <w:jc w:val="center"/>
                          <w:rPr>
                            <w:sz w:val="20"/>
                            <w:szCs w:val="20"/>
                          </w:rPr>
                        </w:pPr>
                        <w:r w:rsidRPr="002B18C6">
                          <w:rPr>
                            <w:rFonts w:hint="eastAsia"/>
                            <w:sz w:val="20"/>
                            <w:szCs w:val="20"/>
                          </w:rPr>
                          <w:t>學</w:t>
                        </w:r>
                        <w:r w:rsidRPr="002B18C6">
                          <w:rPr>
                            <w:sz w:val="20"/>
                            <w:szCs w:val="20"/>
                          </w:rPr>
                          <w:t xml:space="preserve">    </w:t>
                        </w:r>
                        <w:r w:rsidRPr="002B18C6">
                          <w:rPr>
                            <w:rFonts w:hint="eastAsia"/>
                            <w:sz w:val="20"/>
                            <w:szCs w:val="20"/>
                          </w:rPr>
                          <w:t>習</w:t>
                        </w:r>
                      </w:p>
                      <w:p w14:paraId="14DA4D69" w14:textId="77777777" w:rsidR="00092299" w:rsidRPr="002B18C6" w:rsidRDefault="00092299" w:rsidP="007C5004">
                        <w:pPr>
                          <w:spacing w:line="240" w:lineRule="exact"/>
                          <w:jc w:val="center"/>
                          <w:rPr>
                            <w:sz w:val="20"/>
                            <w:szCs w:val="20"/>
                          </w:rPr>
                        </w:pPr>
                        <w:r w:rsidRPr="002B18C6">
                          <w:rPr>
                            <w:rFonts w:hint="eastAsia"/>
                            <w:sz w:val="20"/>
                            <w:szCs w:val="20"/>
                          </w:rPr>
                          <w:t>標竿典範</w:t>
                        </w:r>
                      </w:p>
                    </w:txbxContent>
                  </v:textbox>
                </v:shape>
                <v:line id="Line 411" o:spid="_x0000_s1297" style="position:absolute;visibility:visible;mso-wrap-style:square" from="5228,14167" to="7126,141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EC64sYAAADbAAAADwAAAGRycy9kb3ducmV2LnhtbESPT2vCQBTE74LfYXlCb7qxliCpq4il&#10;oD2U+gfa4zP7mkSzb8PuNkm/fbcgeBxm5jfMYtWbWrTkfGVZwXSSgCDOra64UHA6vo7nIHxA1lhb&#10;JgW/5GG1HA4WmGnb8Z7aQyhEhLDPUEEZQpNJ6fOSDPqJbYij922dwRClK6R22EW4qeVjkqTSYMVx&#10;ocSGNiXl18OPUfA++0jb9e5t23/u0nP+sj9/XTqn1MOoXz+DCNSHe/jW3moFTzP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hAuuLGAAAA2wAAAA8AAAAAAAAA&#10;AAAAAAAAoQIAAGRycy9kb3ducmV2LnhtbFBLBQYAAAAABAAEAPkAAACUAwAAAAA=&#10;"/>
                <v:line id="Line 412" o:spid="_x0000_s1298" style="position:absolute;flip:y;visibility:visible;mso-wrap-style:square" from="7126,11382" to="7127,117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8sLfcUAAADbAAAADwAAAGRycy9kb3ducmV2LnhtbESPQWsCMRSE7wX/Q3hCL0WzLUvR1ShS&#10;KPTgpVZWvD03z82ym5c1SXX775tCweMwM98wy/VgO3ElHxrHCp6nGQjiyumGawX7r/fJDESIyBo7&#10;x6TghwKsV6OHJRba3fiTrrtYiwThUKACE2NfSBkqQxbD1PXEyTs7bzEm6WupPd4S3HbyJctepcWG&#10;04LBnt4MVe3u2yqQs+3TxW9OeVu2h8PclFXZH7dKPY6HzQJEpCHew//tD60gz+HvS/oBcvU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8sLfcUAAADbAAAADwAAAAAAAAAA&#10;AAAAAAChAgAAZHJzL2Rvd25yZXYueG1sUEsFBgAAAAAEAAQA+QAAAJMDAAAAAA==&#10;"/>
                <v:line id="Line 413" o:spid="_x0000_s1299" style="position:absolute;flip:x;visibility:visible;mso-wrap-style:square" from="5228,11382" to="7126,11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NsE98UAAADbAAAADwAAAGRycy9kb3ducmV2LnhtbESPT2vCQBDF74LfYRnBS6gbqy01uor9&#10;Iwilh9oeehyyYxLMzobsqOm3dwXB4+PN+715i1XnanWiNlSeDYxHKSji3NuKCwO/P5uHF1BBkC3W&#10;nsnAPwVYLfu9BWbWn/mbTjspVIRwyNBAKdJkWoe8JIdh5Bvi6O1961CibAttWzxHuKv1Y5o+a4cV&#10;x4YSG3orKT/sji6+sfni98kkeXU6SWb08SefqRZjhoNuPQcl1Mn9+JbeWgPTJ7huiQDQyw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NsE98UAAADbAAAADwAAAAAAAAAA&#10;AAAAAAChAgAAZHJzL2Rvd25yZXYueG1sUEsFBgAAAAAEAAQA+QAAAJMDAAAAAA==&#10;">
                  <v:stroke endarrow="block"/>
                </v:line>
                <v:shape id="Text Box 414" o:spid="_x0000_s1300" type="#_x0000_t202" style="position:absolute;left:3026;top:14862;width:5777;height:5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5bHC8IA&#10;AADbAAAADwAAAGRycy9kb3ducmV2LnhtbESPT4vCMBTE7wt+h/CEva2Ji4pWo4iLsCdl/QfeHs2z&#10;LTYvpYm2fnsjLHgcZuY3zGzR2lLcqfaFYw39ngJBnDpTcKbhsF9/jUH4gGywdEwaHuRhMe98zDAx&#10;ruE/uu9CJiKEfYIa8hCqREqf5mTR91xFHL2Lqy2GKOtMmhqbCLel/FZqJC0WHBdyrGiVU3rd3ayG&#10;4+ZyPg3UNvuxw6pxrZJsJ1Lrz267nIII1IZ3+L/9azQMRvD6En+AnD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lscLwgAAANsAAAAPAAAAAAAAAAAAAAAAAJgCAABkcnMvZG93&#10;bnJldi54bWxQSwUGAAAAAAQABAD1AAAAhwMAAAAA&#10;" filled="f" stroked="f">
                  <v:textbox>
                    <w:txbxContent>
                      <w:p w14:paraId="2B0723DD" w14:textId="77777777" w:rsidR="00092299" w:rsidRPr="002B18C6" w:rsidRDefault="00092299" w:rsidP="007C5004">
                        <w:pPr>
                          <w:spacing w:line="240" w:lineRule="exact"/>
                          <w:rPr>
                            <w:sz w:val="24"/>
                          </w:rPr>
                        </w:pPr>
                        <w:r w:rsidRPr="002B18C6">
                          <w:rPr>
                            <w:rFonts w:hint="eastAsia"/>
                            <w:sz w:val="24"/>
                          </w:rPr>
                          <w:t>圖</w:t>
                        </w:r>
                        <w:r w:rsidRPr="002B18C6">
                          <w:rPr>
                            <w:sz w:val="24"/>
                          </w:rPr>
                          <w:t xml:space="preserve">B-1-1-1 </w:t>
                        </w:r>
                        <w:r w:rsidRPr="002B18C6">
                          <w:rPr>
                            <w:rFonts w:hint="eastAsia"/>
                            <w:sz w:val="24"/>
                          </w:rPr>
                          <w:t>國立體育大學校務評鑑行動歷程邏輯圖</w:t>
                        </w:r>
                      </w:p>
                    </w:txbxContent>
                  </v:textbox>
                </v:shape>
              </v:group>
            </w:pict>
          </mc:Fallback>
        </mc:AlternateContent>
      </w:r>
      <w:r w:rsidR="008502A8">
        <w:rPr>
          <w:rFonts w:ascii="標楷體" w:hAnsi="標楷體"/>
          <w:color w:val="0D0D0D"/>
          <w:szCs w:val="28"/>
        </w:rPr>
        <w:t>根據本校內部自評或外部評鑑結果做為學校辦學、教師教學與學生學習改進計畫之依據，並啟動下一循環之PDCA，對持續執行之計畫進行修正並啟動再行動機制，逐步朝向學校願景之目標前進。</w:t>
      </w:r>
    </w:p>
    <w:p w14:paraId="7FE69121" w14:textId="5B1BFE47" w:rsidR="008502A8" w:rsidRDefault="008502A8" w:rsidP="008502A8">
      <w:pPr>
        <w:spacing w:line="500" w:lineRule="exact"/>
        <w:ind w:firstLine="480"/>
        <w:jc w:val="both"/>
        <w:rPr>
          <w:rFonts w:ascii="標楷體" w:hAnsi="標楷體"/>
          <w:color w:val="0D0D0D"/>
          <w:szCs w:val="28"/>
        </w:rPr>
      </w:pPr>
      <w:r>
        <w:rPr>
          <w:rFonts w:ascii="標楷體" w:hAnsi="標楷體"/>
          <w:color w:val="0D0D0D"/>
          <w:szCs w:val="28"/>
        </w:rPr>
        <w:t>本校106年度校務評鑑自我評鑑之實施，自目標確立、實際行動、績效檢核、改善措施、再度規劃研議等歷程所組成之邏輯圖（請參閱【圖B-1-1】）。</w:t>
      </w:r>
    </w:p>
    <w:p w14:paraId="37F85C33" w14:textId="70D9D2F6" w:rsidR="008502A8" w:rsidRDefault="007C5004" w:rsidP="008502A8">
      <w:pPr>
        <w:spacing w:line="500" w:lineRule="exact"/>
        <w:jc w:val="both"/>
        <w:rPr>
          <w:rFonts w:ascii="標楷體" w:hAnsi="標楷體"/>
          <w:color w:val="0D0D0D"/>
          <w:szCs w:val="28"/>
        </w:rPr>
      </w:pPr>
      <w:r>
        <w:rPr>
          <w:noProof/>
        </w:rPr>
        <mc:AlternateContent>
          <mc:Choice Requires="wpg">
            <w:drawing>
              <wp:anchor distT="0" distB="0" distL="114300" distR="114300" simplePos="0" relativeHeight="251779072" behindDoc="0" locked="0" layoutInCell="1" allowOverlap="1" wp14:anchorId="6F7F29F7" wp14:editId="4E3E0154">
                <wp:simplePos x="0" y="0"/>
                <wp:positionH relativeFrom="column">
                  <wp:posOffset>1181100</wp:posOffset>
                </wp:positionH>
                <wp:positionV relativeFrom="paragraph">
                  <wp:posOffset>302260</wp:posOffset>
                </wp:positionV>
                <wp:extent cx="3668395" cy="2752090"/>
                <wp:effectExtent l="0" t="5715" r="1270" b="4445"/>
                <wp:wrapNone/>
                <wp:docPr id="47" name="Group 4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68395" cy="2752090"/>
                          <a:chOff x="3026" y="11034"/>
                          <a:chExt cx="5777" cy="4334"/>
                        </a:xfrm>
                      </wpg:grpSpPr>
                      <wps:wsp>
                        <wps:cNvPr id="48" name="Text Box 402"/>
                        <wps:cNvSpPr txBox="1">
                          <a:spLocks noChangeArrowheads="1"/>
                        </wps:cNvSpPr>
                        <wps:spPr bwMode="auto">
                          <a:xfrm>
                            <a:off x="3582" y="11034"/>
                            <a:ext cx="1646" cy="694"/>
                          </a:xfrm>
                          <a:prstGeom prst="rect">
                            <a:avLst/>
                          </a:prstGeom>
                          <a:solidFill>
                            <a:srgbClr val="CCFFFF"/>
                          </a:solidFill>
                          <a:ln w="9525">
                            <a:solidFill>
                              <a:srgbClr val="000000"/>
                            </a:solidFill>
                            <a:miter lim="800000"/>
                            <a:headEnd/>
                            <a:tailEnd/>
                          </a:ln>
                        </wps:spPr>
                        <wps:txbx>
                          <w:txbxContent>
                            <w:p w14:paraId="66EE36AA" w14:textId="77777777" w:rsidR="00092299" w:rsidRPr="002B18C6" w:rsidRDefault="00092299" w:rsidP="007C5004">
                              <w:pPr>
                                <w:spacing w:line="240" w:lineRule="exact"/>
                                <w:jc w:val="center"/>
                                <w:rPr>
                                  <w:sz w:val="20"/>
                                  <w:szCs w:val="20"/>
                                </w:rPr>
                              </w:pPr>
                              <w:r w:rsidRPr="002B18C6">
                                <w:rPr>
                                  <w:rFonts w:hint="eastAsia"/>
                                  <w:sz w:val="20"/>
                                  <w:szCs w:val="20"/>
                                </w:rPr>
                                <w:t>設</w:t>
                              </w:r>
                              <w:r w:rsidRPr="002B18C6">
                                <w:rPr>
                                  <w:sz w:val="20"/>
                                  <w:szCs w:val="20"/>
                                </w:rPr>
                                <w:t xml:space="preserve">    </w:t>
                              </w:r>
                              <w:r w:rsidRPr="002B18C6">
                                <w:rPr>
                                  <w:rFonts w:hint="eastAsia"/>
                                  <w:sz w:val="20"/>
                                  <w:szCs w:val="20"/>
                                </w:rPr>
                                <w:t>定</w:t>
                              </w:r>
                            </w:p>
                            <w:p w14:paraId="5BB3F62B" w14:textId="77777777" w:rsidR="00092299" w:rsidRPr="002B18C6" w:rsidRDefault="00092299" w:rsidP="007C5004">
                              <w:pPr>
                                <w:spacing w:line="240" w:lineRule="exact"/>
                                <w:jc w:val="center"/>
                                <w:rPr>
                                  <w:sz w:val="20"/>
                                  <w:szCs w:val="20"/>
                                </w:rPr>
                              </w:pPr>
                              <w:r w:rsidRPr="002B18C6">
                                <w:rPr>
                                  <w:rFonts w:hint="eastAsia"/>
                                  <w:sz w:val="20"/>
                                  <w:szCs w:val="20"/>
                                </w:rPr>
                                <w:t>卓越目標</w:t>
                              </w:r>
                            </w:p>
                          </w:txbxContent>
                        </wps:txbx>
                        <wps:bodyPr rot="0" vert="horz" wrap="square" lIns="91440" tIns="45720" rIns="91440" bIns="45720" anchor="t" anchorCtr="0" upright="1">
                          <a:noAutofit/>
                        </wps:bodyPr>
                      </wps:wsp>
                      <wps:wsp>
                        <wps:cNvPr id="49" name="Line 403"/>
                        <wps:cNvCnPr>
                          <a:cxnSpLocks noChangeShapeType="1"/>
                        </wps:cNvCnPr>
                        <wps:spPr bwMode="auto">
                          <a:xfrm>
                            <a:off x="4342" y="11730"/>
                            <a:ext cx="1" cy="69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0" name="Text Box 404"/>
                        <wps:cNvSpPr txBox="1">
                          <a:spLocks noChangeArrowheads="1"/>
                        </wps:cNvSpPr>
                        <wps:spPr bwMode="auto">
                          <a:xfrm>
                            <a:off x="3582" y="12426"/>
                            <a:ext cx="1646" cy="696"/>
                          </a:xfrm>
                          <a:prstGeom prst="rect">
                            <a:avLst/>
                          </a:prstGeom>
                          <a:solidFill>
                            <a:srgbClr val="CCFFCC"/>
                          </a:solidFill>
                          <a:ln w="9525">
                            <a:solidFill>
                              <a:srgbClr val="000000"/>
                            </a:solidFill>
                            <a:miter lim="800000"/>
                            <a:headEnd/>
                            <a:tailEnd/>
                          </a:ln>
                        </wps:spPr>
                        <wps:txbx>
                          <w:txbxContent>
                            <w:p w14:paraId="21F7A45E" w14:textId="77777777" w:rsidR="00092299" w:rsidRPr="002B18C6" w:rsidRDefault="00092299" w:rsidP="007C5004">
                              <w:pPr>
                                <w:spacing w:line="240" w:lineRule="exact"/>
                                <w:jc w:val="center"/>
                                <w:rPr>
                                  <w:sz w:val="20"/>
                                  <w:szCs w:val="20"/>
                                </w:rPr>
                              </w:pPr>
                              <w:r w:rsidRPr="002B18C6">
                                <w:rPr>
                                  <w:rFonts w:hint="eastAsia"/>
                                  <w:sz w:val="20"/>
                                  <w:szCs w:val="20"/>
                                </w:rPr>
                                <w:t>動員組織人力</w:t>
                              </w:r>
                            </w:p>
                            <w:p w14:paraId="34696E56" w14:textId="77777777" w:rsidR="00092299" w:rsidRPr="002B18C6" w:rsidRDefault="00092299" w:rsidP="007C5004">
                              <w:pPr>
                                <w:spacing w:line="240" w:lineRule="exact"/>
                                <w:jc w:val="center"/>
                                <w:rPr>
                                  <w:sz w:val="20"/>
                                  <w:szCs w:val="20"/>
                                </w:rPr>
                              </w:pPr>
                              <w:r w:rsidRPr="002B18C6">
                                <w:rPr>
                                  <w:rFonts w:hint="eastAsia"/>
                                  <w:sz w:val="20"/>
                                  <w:szCs w:val="20"/>
                                </w:rPr>
                                <w:t>全</w:t>
                              </w:r>
                              <w:r w:rsidRPr="002B18C6">
                                <w:rPr>
                                  <w:sz w:val="20"/>
                                  <w:szCs w:val="20"/>
                                </w:rPr>
                                <w:t xml:space="preserve"> </w:t>
                              </w:r>
                              <w:r w:rsidRPr="002B18C6">
                                <w:rPr>
                                  <w:rFonts w:hint="eastAsia"/>
                                  <w:sz w:val="20"/>
                                  <w:szCs w:val="20"/>
                                </w:rPr>
                                <w:t>力</w:t>
                              </w:r>
                              <w:r w:rsidRPr="002B18C6">
                                <w:rPr>
                                  <w:sz w:val="20"/>
                                  <w:szCs w:val="20"/>
                                </w:rPr>
                                <w:t xml:space="preserve">  </w:t>
                              </w:r>
                              <w:r w:rsidRPr="002B18C6">
                                <w:rPr>
                                  <w:rFonts w:hint="eastAsia"/>
                                  <w:sz w:val="20"/>
                                  <w:szCs w:val="20"/>
                                </w:rPr>
                                <w:t>執</w:t>
                              </w:r>
                              <w:r w:rsidRPr="002B18C6">
                                <w:rPr>
                                  <w:sz w:val="20"/>
                                  <w:szCs w:val="20"/>
                                </w:rPr>
                                <w:t xml:space="preserve"> </w:t>
                              </w:r>
                              <w:r w:rsidRPr="002B18C6">
                                <w:rPr>
                                  <w:rFonts w:hint="eastAsia"/>
                                  <w:sz w:val="20"/>
                                  <w:szCs w:val="20"/>
                                </w:rPr>
                                <w:t>行</w:t>
                              </w:r>
                            </w:p>
                          </w:txbxContent>
                        </wps:txbx>
                        <wps:bodyPr rot="0" vert="horz" wrap="square" lIns="91440" tIns="45720" rIns="91440" bIns="45720" anchor="t" anchorCtr="0" upright="1">
                          <a:noAutofit/>
                        </wps:bodyPr>
                      </wps:wsp>
                      <wps:wsp>
                        <wps:cNvPr id="51" name="Line 405"/>
                        <wps:cNvCnPr>
                          <a:cxnSpLocks noChangeShapeType="1"/>
                        </wps:cNvCnPr>
                        <wps:spPr bwMode="auto">
                          <a:xfrm>
                            <a:off x="4342" y="13123"/>
                            <a:ext cx="1" cy="69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2" name="Text Box 406"/>
                        <wps:cNvSpPr txBox="1">
                          <a:spLocks noChangeArrowheads="1"/>
                        </wps:cNvSpPr>
                        <wps:spPr bwMode="auto">
                          <a:xfrm>
                            <a:off x="3582" y="13819"/>
                            <a:ext cx="1647" cy="694"/>
                          </a:xfrm>
                          <a:prstGeom prst="rect">
                            <a:avLst/>
                          </a:prstGeom>
                          <a:solidFill>
                            <a:srgbClr val="FFFF99"/>
                          </a:solidFill>
                          <a:ln w="9525">
                            <a:solidFill>
                              <a:srgbClr val="000000"/>
                            </a:solidFill>
                            <a:miter lim="800000"/>
                            <a:headEnd/>
                            <a:tailEnd/>
                          </a:ln>
                        </wps:spPr>
                        <wps:txbx>
                          <w:txbxContent>
                            <w:p w14:paraId="4BBA97F5" w14:textId="77777777" w:rsidR="00092299" w:rsidRPr="002B18C6" w:rsidRDefault="00092299" w:rsidP="007C5004">
                              <w:pPr>
                                <w:spacing w:line="240" w:lineRule="exact"/>
                                <w:jc w:val="center"/>
                                <w:rPr>
                                  <w:sz w:val="20"/>
                                  <w:szCs w:val="20"/>
                                </w:rPr>
                              </w:pPr>
                              <w:r w:rsidRPr="002B18C6">
                                <w:rPr>
                                  <w:rFonts w:hint="eastAsia"/>
                                  <w:sz w:val="20"/>
                                  <w:szCs w:val="20"/>
                                </w:rPr>
                                <w:t>檢核執行績效</w:t>
                              </w:r>
                            </w:p>
                            <w:p w14:paraId="50646D1E" w14:textId="77777777" w:rsidR="00092299" w:rsidRPr="002B18C6" w:rsidRDefault="00092299" w:rsidP="007C5004">
                              <w:pPr>
                                <w:spacing w:line="240" w:lineRule="exact"/>
                                <w:jc w:val="center"/>
                                <w:rPr>
                                  <w:sz w:val="20"/>
                                  <w:szCs w:val="20"/>
                                </w:rPr>
                              </w:pPr>
                              <w:r w:rsidRPr="002B18C6">
                                <w:rPr>
                                  <w:rFonts w:hint="eastAsia"/>
                                  <w:sz w:val="20"/>
                                  <w:szCs w:val="20"/>
                                </w:rPr>
                                <w:t>與目標比較</w:t>
                              </w:r>
                            </w:p>
                          </w:txbxContent>
                        </wps:txbx>
                        <wps:bodyPr rot="0" vert="horz" wrap="square" lIns="91440" tIns="45720" rIns="91440" bIns="45720" anchor="t" anchorCtr="0" upright="1">
                          <a:noAutofit/>
                        </wps:bodyPr>
                      </wps:wsp>
                      <wps:wsp>
                        <wps:cNvPr id="53" name="Line 407"/>
                        <wps:cNvCnPr>
                          <a:cxnSpLocks noChangeShapeType="1"/>
                        </wps:cNvCnPr>
                        <wps:spPr bwMode="auto">
                          <a:xfrm flipH="1" flipV="1">
                            <a:off x="7126" y="13819"/>
                            <a:ext cx="1" cy="34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4" name="Text Box 408"/>
                        <wps:cNvSpPr txBox="1">
                          <a:spLocks noChangeArrowheads="1"/>
                        </wps:cNvSpPr>
                        <wps:spPr bwMode="auto">
                          <a:xfrm>
                            <a:off x="6367" y="13123"/>
                            <a:ext cx="1646" cy="695"/>
                          </a:xfrm>
                          <a:prstGeom prst="rect">
                            <a:avLst/>
                          </a:prstGeom>
                          <a:solidFill>
                            <a:srgbClr val="FFCC99"/>
                          </a:solidFill>
                          <a:ln w="9525">
                            <a:solidFill>
                              <a:srgbClr val="000000"/>
                            </a:solidFill>
                            <a:miter lim="800000"/>
                            <a:headEnd/>
                            <a:tailEnd/>
                          </a:ln>
                        </wps:spPr>
                        <wps:txbx>
                          <w:txbxContent>
                            <w:p w14:paraId="37BAECF1" w14:textId="77777777" w:rsidR="00092299" w:rsidRPr="002B18C6" w:rsidRDefault="00092299" w:rsidP="007C5004">
                              <w:pPr>
                                <w:spacing w:line="240" w:lineRule="exact"/>
                                <w:jc w:val="center"/>
                                <w:rPr>
                                  <w:sz w:val="20"/>
                                  <w:szCs w:val="20"/>
                                </w:rPr>
                              </w:pPr>
                              <w:r w:rsidRPr="002B18C6">
                                <w:rPr>
                                  <w:rFonts w:hint="eastAsia"/>
                                  <w:sz w:val="20"/>
                                  <w:szCs w:val="20"/>
                                </w:rPr>
                                <w:t>採取必要</w:t>
                              </w:r>
                            </w:p>
                            <w:p w14:paraId="1920B99D" w14:textId="77777777" w:rsidR="00092299" w:rsidRPr="002B18C6" w:rsidRDefault="00092299" w:rsidP="007C5004">
                              <w:pPr>
                                <w:spacing w:line="240" w:lineRule="exact"/>
                                <w:jc w:val="center"/>
                                <w:rPr>
                                  <w:sz w:val="20"/>
                                  <w:szCs w:val="20"/>
                                </w:rPr>
                              </w:pPr>
                              <w:r w:rsidRPr="002B18C6">
                                <w:rPr>
                                  <w:rFonts w:hint="eastAsia"/>
                                  <w:sz w:val="20"/>
                                  <w:szCs w:val="20"/>
                                </w:rPr>
                                <w:t>改善行動</w:t>
                              </w:r>
                            </w:p>
                          </w:txbxContent>
                        </wps:txbx>
                        <wps:bodyPr rot="0" vert="horz" wrap="square" lIns="91440" tIns="45720" rIns="91440" bIns="45720" anchor="t" anchorCtr="0" upright="1">
                          <a:noAutofit/>
                        </wps:bodyPr>
                      </wps:wsp>
                      <wps:wsp>
                        <wps:cNvPr id="55" name="Line 409"/>
                        <wps:cNvCnPr>
                          <a:cxnSpLocks noChangeShapeType="1"/>
                        </wps:cNvCnPr>
                        <wps:spPr bwMode="auto">
                          <a:xfrm flipV="1">
                            <a:off x="7126" y="12426"/>
                            <a:ext cx="1" cy="69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 name="Text Box 410"/>
                        <wps:cNvSpPr txBox="1">
                          <a:spLocks noChangeArrowheads="1"/>
                        </wps:cNvSpPr>
                        <wps:spPr bwMode="auto">
                          <a:xfrm>
                            <a:off x="6367" y="11730"/>
                            <a:ext cx="1646" cy="696"/>
                          </a:xfrm>
                          <a:prstGeom prst="rect">
                            <a:avLst/>
                          </a:prstGeom>
                          <a:solidFill>
                            <a:srgbClr val="FFCCFF"/>
                          </a:solidFill>
                          <a:ln w="9525">
                            <a:solidFill>
                              <a:srgbClr val="000000"/>
                            </a:solidFill>
                            <a:miter lim="800000"/>
                            <a:headEnd/>
                            <a:tailEnd/>
                          </a:ln>
                        </wps:spPr>
                        <wps:txbx>
                          <w:txbxContent>
                            <w:p w14:paraId="177D6A45" w14:textId="77777777" w:rsidR="00092299" w:rsidRPr="002B18C6" w:rsidRDefault="00092299" w:rsidP="007C5004">
                              <w:pPr>
                                <w:spacing w:line="240" w:lineRule="exact"/>
                                <w:jc w:val="center"/>
                                <w:rPr>
                                  <w:sz w:val="20"/>
                                  <w:szCs w:val="20"/>
                                </w:rPr>
                              </w:pPr>
                              <w:r w:rsidRPr="002B18C6">
                                <w:rPr>
                                  <w:rFonts w:hint="eastAsia"/>
                                  <w:sz w:val="20"/>
                                  <w:szCs w:val="20"/>
                                </w:rPr>
                                <w:t>學</w:t>
                              </w:r>
                              <w:r w:rsidRPr="002B18C6">
                                <w:rPr>
                                  <w:sz w:val="20"/>
                                  <w:szCs w:val="20"/>
                                </w:rPr>
                                <w:t xml:space="preserve">    </w:t>
                              </w:r>
                              <w:r w:rsidRPr="002B18C6">
                                <w:rPr>
                                  <w:rFonts w:hint="eastAsia"/>
                                  <w:sz w:val="20"/>
                                  <w:szCs w:val="20"/>
                                </w:rPr>
                                <w:t>習</w:t>
                              </w:r>
                            </w:p>
                            <w:p w14:paraId="41628F51" w14:textId="77777777" w:rsidR="00092299" w:rsidRPr="002B18C6" w:rsidRDefault="00092299" w:rsidP="007C5004">
                              <w:pPr>
                                <w:spacing w:line="240" w:lineRule="exact"/>
                                <w:jc w:val="center"/>
                                <w:rPr>
                                  <w:sz w:val="20"/>
                                  <w:szCs w:val="20"/>
                                </w:rPr>
                              </w:pPr>
                              <w:r w:rsidRPr="002B18C6">
                                <w:rPr>
                                  <w:rFonts w:hint="eastAsia"/>
                                  <w:sz w:val="20"/>
                                  <w:szCs w:val="20"/>
                                </w:rPr>
                                <w:t>標竿典範</w:t>
                              </w:r>
                            </w:p>
                          </w:txbxContent>
                        </wps:txbx>
                        <wps:bodyPr rot="0" vert="horz" wrap="square" lIns="91440" tIns="45720" rIns="91440" bIns="45720" anchor="t" anchorCtr="0" upright="1">
                          <a:noAutofit/>
                        </wps:bodyPr>
                      </wps:wsp>
                      <wps:wsp>
                        <wps:cNvPr id="57" name="Line 411"/>
                        <wps:cNvCnPr>
                          <a:cxnSpLocks noChangeShapeType="1"/>
                        </wps:cNvCnPr>
                        <wps:spPr bwMode="auto">
                          <a:xfrm>
                            <a:off x="5228" y="14167"/>
                            <a:ext cx="189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 name="Line 412"/>
                        <wps:cNvCnPr>
                          <a:cxnSpLocks noChangeShapeType="1"/>
                        </wps:cNvCnPr>
                        <wps:spPr bwMode="auto">
                          <a:xfrm flipV="1">
                            <a:off x="7126" y="11382"/>
                            <a:ext cx="1" cy="34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 name="Line 413"/>
                        <wps:cNvCnPr>
                          <a:cxnSpLocks noChangeShapeType="1"/>
                        </wps:cNvCnPr>
                        <wps:spPr bwMode="auto">
                          <a:xfrm flipH="1">
                            <a:off x="5228" y="11382"/>
                            <a:ext cx="1898" cy="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0" name="Text Box 414"/>
                        <wps:cNvSpPr txBox="1">
                          <a:spLocks noChangeArrowheads="1"/>
                        </wps:cNvSpPr>
                        <wps:spPr bwMode="auto">
                          <a:xfrm>
                            <a:off x="3026" y="14862"/>
                            <a:ext cx="5777" cy="5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20DD61" w14:textId="77777777" w:rsidR="00092299" w:rsidRPr="002B18C6" w:rsidRDefault="00092299" w:rsidP="007C5004">
                              <w:pPr>
                                <w:spacing w:line="240" w:lineRule="exact"/>
                                <w:rPr>
                                  <w:sz w:val="24"/>
                                </w:rPr>
                              </w:pPr>
                              <w:r w:rsidRPr="002B18C6">
                                <w:rPr>
                                  <w:rFonts w:hint="eastAsia"/>
                                  <w:sz w:val="24"/>
                                </w:rPr>
                                <w:t>圖</w:t>
                              </w:r>
                              <w:r w:rsidRPr="002B18C6">
                                <w:rPr>
                                  <w:sz w:val="24"/>
                                </w:rPr>
                                <w:t xml:space="preserve">B-1-1-1 </w:t>
                              </w:r>
                              <w:r w:rsidRPr="002B18C6">
                                <w:rPr>
                                  <w:rFonts w:hint="eastAsia"/>
                                  <w:sz w:val="24"/>
                                </w:rPr>
                                <w:t>國立體育大學校務評鑑行動歷程邏輯圖</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F7F29F7" id="_x0000_s1301" style="position:absolute;left:0;text-align:left;margin-left:93pt;margin-top:23.8pt;width:288.85pt;height:216.7pt;z-index:251779072;mso-position-horizontal-relative:text;mso-position-vertical-relative:text" coordorigin="3026,11034" coordsize="5777,4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">
                <v:shape id="Text Box 402" o:spid="_x0000_s1302" type="#_x0000_t202" style="position:absolute;left:3582;top:11034;width:1646;height:6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rqyysAA&#10;AADbAAAADwAAAGRycy9kb3ducmV2LnhtbERPu27CMBTdkfoP1q3EBk6hRShgUFS1lKkSj4XtEl/i&#10;iPg62AbSv68HJMaj854vO9uIG/lQO1bwNsxAEJdO11wp2O++B1MQISJrbByTgj8KsFy89OaYa3fn&#10;Dd22sRIphEOOCkyMbS5lKA1ZDEPXEifu5LzFmKCvpPZ4T+G2kaMsm0iLNacGgy19GirP26tVMK4v&#10;bH9/Dub4dcKPlfTFxJ8LpfqvXTEDEamLT/HDvdYK3tPY9CX9ALn4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rqyysAAAADbAAAADwAAAAAAAAAAAAAAAACYAgAAZHJzL2Rvd25y&#10;ZXYueG1sUEsFBgAAAAAEAAQA9QAAAIUDAAAAAA==&#10;" fillcolor="#cff">
                  <v:textbox>
                    <w:txbxContent>
                      <w:p w14:paraId="66EE36AA" w14:textId="77777777" w:rsidR="00092299" w:rsidRPr="002B18C6" w:rsidRDefault="00092299" w:rsidP="007C5004">
                        <w:pPr>
                          <w:spacing w:line="240" w:lineRule="exact"/>
                          <w:jc w:val="center"/>
                          <w:rPr>
                            <w:sz w:val="20"/>
                            <w:szCs w:val="20"/>
                          </w:rPr>
                        </w:pPr>
                        <w:r w:rsidRPr="002B18C6">
                          <w:rPr>
                            <w:rFonts w:hint="eastAsia"/>
                            <w:sz w:val="20"/>
                            <w:szCs w:val="20"/>
                          </w:rPr>
                          <w:t>設</w:t>
                        </w:r>
                        <w:r w:rsidRPr="002B18C6">
                          <w:rPr>
                            <w:sz w:val="20"/>
                            <w:szCs w:val="20"/>
                          </w:rPr>
                          <w:t xml:space="preserve">    </w:t>
                        </w:r>
                        <w:r w:rsidRPr="002B18C6">
                          <w:rPr>
                            <w:rFonts w:hint="eastAsia"/>
                            <w:sz w:val="20"/>
                            <w:szCs w:val="20"/>
                          </w:rPr>
                          <w:t>定</w:t>
                        </w:r>
                      </w:p>
                      <w:p w14:paraId="5BB3F62B" w14:textId="77777777" w:rsidR="00092299" w:rsidRPr="002B18C6" w:rsidRDefault="00092299" w:rsidP="007C5004">
                        <w:pPr>
                          <w:spacing w:line="240" w:lineRule="exact"/>
                          <w:jc w:val="center"/>
                          <w:rPr>
                            <w:sz w:val="20"/>
                            <w:szCs w:val="20"/>
                          </w:rPr>
                        </w:pPr>
                        <w:r w:rsidRPr="002B18C6">
                          <w:rPr>
                            <w:rFonts w:hint="eastAsia"/>
                            <w:sz w:val="20"/>
                            <w:szCs w:val="20"/>
                          </w:rPr>
                          <w:t>卓越目標</w:t>
                        </w:r>
                      </w:p>
                    </w:txbxContent>
                  </v:textbox>
                </v:shape>
                <v:line id="Line 403" o:spid="_x0000_s1303" style="position:absolute;visibility:visible;mso-wrap-style:square" from="4342,11730" to="4343,124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COvMQAAADbAAAADwAAAGRycy9kb3ducmV2LnhtbESPzWrDMBCE74W8g9hAb42cEprYiRJK&#10;TaCHppAfct5YW8vUWhlLddS3rwKFHIeZ+YZZbaJtxUC9bxwrmE4yEMSV0w3XCk7H7dMChA/IGlvH&#10;pOCXPGzWo4cVFtpdeU/DIdQiQdgXqMCE0BVS+sqQRT9xHXHyvlxvMSTZ11L3eE1w28rnLHuRFhtO&#10;CwY7ejNUfR9+rIK5KfdyLsuP42c5NNM87uL5kiv1OI6vSxCBYriH/9vvWsEsh9uX9APk+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wMI68xAAAANsAAAAPAAAAAAAAAAAA&#10;AAAAAKECAABkcnMvZG93bnJldi54bWxQSwUGAAAAAAQABAD5AAAAkgMAAAAA&#10;">
                  <v:stroke endarrow="block"/>
                </v:line>
                <v:shape id="Text Box 404" o:spid="_x0000_s1304" type="#_x0000_t202" style="position:absolute;left:3582;top:12426;width:1646;height:6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SLbsIA&#10;AADbAAAADwAAAGRycy9kb3ducmV2LnhtbERPz2vCMBS+D/wfwhN2GZrOMSmdUcQhCDs4rQx2ezRv&#10;TbF5KUm03X9vDoLHj+/3YjXYVlzJh8axgtdpBoK4crrhWsGp3E5yECEia2wdk4J/CrBajp4WWGjX&#10;84Gux1iLFMKhQAUmxq6QMlSGLIap64gT9+e8xZigr6X22Kdw28pZls2lxYZTg8GONoaq8/FiFWzN&#10;5zkPv99f5emt3PUvucx+/F6p5/Gw/gARaYgP8d290wre0/r0Jf0Aub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JItuwgAAANsAAAAPAAAAAAAAAAAAAAAAAJgCAABkcnMvZG93&#10;bnJldi54bWxQSwUGAAAAAAQABAD1AAAAhwMAAAAA&#10;" fillcolor="#cfc">
                  <v:textbox>
                    <w:txbxContent>
                      <w:p w14:paraId="21F7A45E" w14:textId="77777777" w:rsidR="00092299" w:rsidRPr="002B18C6" w:rsidRDefault="00092299" w:rsidP="007C5004">
                        <w:pPr>
                          <w:spacing w:line="240" w:lineRule="exact"/>
                          <w:jc w:val="center"/>
                          <w:rPr>
                            <w:sz w:val="20"/>
                            <w:szCs w:val="20"/>
                          </w:rPr>
                        </w:pPr>
                        <w:r w:rsidRPr="002B18C6">
                          <w:rPr>
                            <w:rFonts w:hint="eastAsia"/>
                            <w:sz w:val="20"/>
                            <w:szCs w:val="20"/>
                          </w:rPr>
                          <w:t>動員組織人力</w:t>
                        </w:r>
                      </w:p>
                      <w:p w14:paraId="34696E56" w14:textId="77777777" w:rsidR="00092299" w:rsidRPr="002B18C6" w:rsidRDefault="00092299" w:rsidP="007C5004">
                        <w:pPr>
                          <w:spacing w:line="240" w:lineRule="exact"/>
                          <w:jc w:val="center"/>
                          <w:rPr>
                            <w:sz w:val="20"/>
                            <w:szCs w:val="20"/>
                          </w:rPr>
                        </w:pPr>
                        <w:r w:rsidRPr="002B18C6">
                          <w:rPr>
                            <w:rFonts w:hint="eastAsia"/>
                            <w:sz w:val="20"/>
                            <w:szCs w:val="20"/>
                          </w:rPr>
                          <w:t>全</w:t>
                        </w:r>
                        <w:r w:rsidRPr="002B18C6">
                          <w:rPr>
                            <w:sz w:val="20"/>
                            <w:szCs w:val="20"/>
                          </w:rPr>
                          <w:t xml:space="preserve"> </w:t>
                        </w:r>
                        <w:r w:rsidRPr="002B18C6">
                          <w:rPr>
                            <w:rFonts w:hint="eastAsia"/>
                            <w:sz w:val="20"/>
                            <w:szCs w:val="20"/>
                          </w:rPr>
                          <w:t>力</w:t>
                        </w:r>
                        <w:r w:rsidRPr="002B18C6">
                          <w:rPr>
                            <w:sz w:val="20"/>
                            <w:szCs w:val="20"/>
                          </w:rPr>
                          <w:t xml:space="preserve">  </w:t>
                        </w:r>
                        <w:r w:rsidRPr="002B18C6">
                          <w:rPr>
                            <w:rFonts w:hint="eastAsia"/>
                            <w:sz w:val="20"/>
                            <w:szCs w:val="20"/>
                          </w:rPr>
                          <w:t>執</w:t>
                        </w:r>
                        <w:r w:rsidRPr="002B18C6">
                          <w:rPr>
                            <w:sz w:val="20"/>
                            <w:szCs w:val="20"/>
                          </w:rPr>
                          <w:t xml:space="preserve"> </w:t>
                        </w:r>
                        <w:r w:rsidRPr="002B18C6">
                          <w:rPr>
                            <w:rFonts w:hint="eastAsia"/>
                            <w:sz w:val="20"/>
                            <w:szCs w:val="20"/>
                          </w:rPr>
                          <w:t>行</w:t>
                        </w:r>
                      </w:p>
                    </w:txbxContent>
                  </v:textbox>
                </v:shape>
                <v:line id="Line 405" o:spid="_x0000_s1305" style="position:absolute;visibility:visible;mso-wrap-style:square" from="4342,13123" to="4343,138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58UZ8QAAADbAAAADwAAAGRycy9kb3ducmV2LnhtbESPQWsCMRSE7wX/Q3hCbzW7glq3RhEX&#10;oYe2oJaeXzfPzeLmZdnENf33plDocZiZb5jVJtpWDNT7xrGCfJKBIK6cbrhW8HnaPz2D8AFZY+uY&#10;FPyQh8169LDCQrsbH2g4hlokCPsCFZgQukJKXxmy6CeuI07e2fUWQ5J9LXWPtwS3rZxm2VxabDgt&#10;GOxoZ6i6HK9WwcKUB7mQ5dvpoxyafBnf49f3UqnHcdy+gAgUw3/4r/2qFcxy+P2SfoBc3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nxRnxAAAANsAAAAPAAAAAAAAAAAA&#10;AAAAAKECAABkcnMvZG93bnJldi54bWxQSwUGAAAAAAQABAD5AAAAkgMAAAAA&#10;">
                  <v:stroke endarrow="block"/>
                </v:line>
                <v:shape id="Text Box 406" o:spid="_x0000_s1306" type="#_x0000_t202" style="position:absolute;left:3582;top:13819;width:1647;height:6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KGfA8MA&#10;AADbAAAADwAAAGRycy9kb3ducmV2LnhtbESPwWrDMBBE74X8g9hAb7UcQ13jRgkhEGjpJXH7AVtr&#10;bau1VsZSHPfvo0Cgx2Fm3jDr7Wx7MdHojWMFqyQFQVw7bbhV8PV5eCpA+ICssXdMCv7Iw3azeFhj&#10;qd2FTzRVoRURwr5EBV0IQymlrzuy6BM3EEevcaPFEOXYSj3iJcJtL7M0zaVFw3Ghw4H2HdW/1dkq&#10;yHMu7JF+muOHea+wr194Zb6VelzOu1cQgebwH76337SC5wxuX+IPkJs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KGfA8MAAADbAAAADwAAAAAAAAAAAAAAAACYAgAAZHJzL2Rv&#10;d25yZXYueG1sUEsFBgAAAAAEAAQA9QAAAIgDAAAAAA==&#10;" fillcolor="#ff9">
                  <v:textbox>
                    <w:txbxContent>
                      <w:p w14:paraId="4BBA97F5" w14:textId="77777777" w:rsidR="00092299" w:rsidRPr="002B18C6" w:rsidRDefault="00092299" w:rsidP="007C5004">
                        <w:pPr>
                          <w:spacing w:line="240" w:lineRule="exact"/>
                          <w:jc w:val="center"/>
                          <w:rPr>
                            <w:sz w:val="20"/>
                            <w:szCs w:val="20"/>
                          </w:rPr>
                        </w:pPr>
                        <w:r w:rsidRPr="002B18C6">
                          <w:rPr>
                            <w:rFonts w:hint="eastAsia"/>
                            <w:sz w:val="20"/>
                            <w:szCs w:val="20"/>
                          </w:rPr>
                          <w:t>檢核執行績效</w:t>
                        </w:r>
                      </w:p>
                      <w:p w14:paraId="50646D1E" w14:textId="77777777" w:rsidR="00092299" w:rsidRPr="002B18C6" w:rsidRDefault="00092299" w:rsidP="007C5004">
                        <w:pPr>
                          <w:spacing w:line="240" w:lineRule="exact"/>
                          <w:jc w:val="center"/>
                          <w:rPr>
                            <w:sz w:val="20"/>
                            <w:szCs w:val="20"/>
                          </w:rPr>
                        </w:pPr>
                        <w:r w:rsidRPr="002B18C6">
                          <w:rPr>
                            <w:rFonts w:hint="eastAsia"/>
                            <w:sz w:val="20"/>
                            <w:szCs w:val="20"/>
                          </w:rPr>
                          <w:t>與目標比較</w:t>
                        </w:r>
                      </w:p>
                    </w:txbxContent>
                  </v:textbox>
                </v:shape>
                <v:line id="Line 407" o:spid="_x0000_s1307" style="position:absolute;flip:x y;visibility:visible;mso-wrap-style:square" from="7126,13819" to="7127,141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8pcj8QAAADbAAAADwAAAGRycy9kb3ducmV2LnhtbESPQWvCQBSE7wX/w/IEb3VjRbGpq4hQ&#10;8OBFK/b6kn3NRrNvk+wa4793C4Ueh5n5hlmue1uJjlpfOlYwGScgiHOnSy4UnL4+XxcgfEDWWDkm&#10;BQ/ysF4NXpaYanfnA3XHUIgIYZ+iAhNCnUrpc0MW/djVxNH7ca3FEGVbSN3iPcJtJd+SZC4tlhwX&#10;DNa0NZRfjzeroMtuk8t5f7j67Lt5zxam2e6buVKjYb/5ABGoD//hv/ZOK5hN4fdL/AFy9QQ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ylyPxAAAANsAAAAPAAAAAAAAAAAA&#10;AAAAAKECAABkcnMvZG93bnJldi54bWxQSwUGAAAAAAQABAD5AAAAkgMAAAAA&#10;">
                  <v:stroke endarrow="block"/>
                </v:line>
                <v:shape id="Text Box 408" o:spid="_x0000_s1308" type="#_x0000_t202" style="position:absolute;left:6367;top:13123;width:1646;height:6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2A/JMQA&#10;AADbAAAADwAAAGRycy9kb3ducmV2LnhtbESPQWvCQBSE74L/YXmCF6kbpdUaXUVSWop40Uq9PrLP&#10;JJh9G7NrjP/eLRQ8DjPzDbNYtaYUDdWusKxgNIxAEKdWF5wpOPx8vryDcB5ZY2mZFNzJwWrZ7Sww&#10;1vbGO2r2PhMBwi5GBbn3VSylS3My6Ia2Ig7eydYGfZB1JnWNtwA3pRxH0UQaLDgs5FhRklN63l+N&#10;gtmk/MDi65BEv8mFB5tjM71uG6X6vXY9B+Gp9c/wf/tbK3h7hb8v4QfI5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NgPyTEAAAA2wAAAA8AAAAAAAAAAAAAAAAAmAIAAGRycy9k&#10;b3ducmV2LnhtbFBLBQYAAAAABAAEAPUAAACJAwAAAAA=&#10;" fillcolor="#fc9">
                  <v:textbox>
                    <w:txbxContent>
                      <w:p w14:paraId="37BAECF1" w14:textId="77777777" w:rsidR="00092299" w:rsidRPr="002B18C6" w:rsidRDefault="00092299" w:rsidP="007C5004">
                        <w:pPr>
                          <w:spacing w:line="240" w:lineRule="exact"/>
                          <w:jc w:val="center"/>
                          <w:rPr>
                            <w:sz w:val="20"/>
                            <w:szCs w:val="20"/>
                          </w:rPr>
                        </w:pPr>
                        <w:r w:rsidRPr="002B18C6">
                          <w:rPr>
                            <w:rFonts w:hint="eastAsia"/>
                            <w:sz w:val="20"/>
                            <w:szCs w:val="20"/>
                          </w:rPr>
                          <w:t>採取必要</w:t>
                        </w:r>
                      </w:p>
                      <w:p w14:paraId="1920B99D" w14:textId="77777777" w:rsidR="00092299" w:rsidRPr="002B18C6" w:rsidRDefault="00092299" w:rsidP="007C5004">
                        <w:pPr>
                          <w:spacing w:line="240" w:lineRule="exact"/>
                          <w:jc w:val="center"/>
                          <w:rPr>
                            <w:sz w:val="20"/>
                            <w:szCs w:val="20"/>
                          </w:rPr>
                        </w:pPr>
                        <w:r w:rsidRPr="002B18C6">
                          <w:rPr>
                            <w:rFonts w:hint="eastAsia"/>
                            <w:sz w:val="20"/>
                            <w:szCs w:val="20"/>
                          </w:rPr>
                          <w:t>改善行動</w:t>
                        </w:r>
                      </w:p>
                    </w:txbxContent>
                  </v:textbox>
                </v:shape>
                <v:line id="Line 409" o:spid="_x0000_s1309" style="position:absolute;flip:y;visibility:visible;mso-wrap-style:square" from="7126,12426" to="7127,131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QKSKsQAAADbAAAADwAAAGRycy9kb3ducmV2LnhtbESPT2vCQBDF74V+h2UKvQTdtGLR6Cr9&#10;JwjSg9GDxyE7JsHsbMhONf32riD0+Hjzfm/efNm7Rp2pC7VnAy/DFBRx4W3NpYH9bjWYgAqCbLHx&#10;TAb+KMBy8fgwx8z6C2/pnEupIoRDhgYqkTbTOhQVOQxD3xJH7+g7hxJlV2rb4SXCXaNf0/RNO6w5&#10;NlTY0mdFxSn/dfGN1Q9/jUbJh9NJMqXvg2xSLcY8P/XvM1BCvfwf39Nra2A8htuWCAC9u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5ApIqxAAAANsAAAAPAAAAAAAAAAAA&#10;AAAAAKECAABkcnMvZG93bnJldi54bWxQSwUGAAAAAAQABAD5AAAAkgMAAAAA&#10;">
                  <v:stroke endarrow="block"/>
                </v:line>
                <v:shape id="Text Box 410" o:spid="_x0000_s1310" type="#_x0000_t202" style="position:absolute;left:6367;top:11730;width:1646;height:6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kx8QA&#10;AADbAAAADwAAAGRycy9kb3ducmV2LnhtbESP3WrCQBSE7wt9h+UUvKubCoaSukqRin9FMOYBTrOn&#10;2WD2bMyuMX37rlDo5TAz3zCzxWAb0VPna8cKXsYJCOLS6ZorBcVp9fwKwgdkjY1jUvBDHhbzx4cZ&#10;Ztrd+Eh9HioRIewzVGBCaDMpfWnIoh+7ljh6366zGKLsKqk7vEW4beQkSVJpsea4YLClpaHynF+t&#10;Atx9bnk1YHEo/PpiLh9ffXraKzV6Gt7fQAQawn/4r73RCqYp3L/EHyDn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wjZMfEAAAA2wAAAA8AAAAAAAAAAAAAAAAAmAIAAGRycy9k&#10;b3ducmV2LnhtbFBLBQYAAAAABAAEAPUAAACJAwAAAAA=&#10;" fillcolor="#fcf">
                  <v:textbox>
                    <w:txbxContent>
                      <w:p w14:paraId="177D6A45" w14:textId="77777777" w:rsidR="00092299" w:rsidRPr="002B18C6" w:rsidRDefault="00092299" w:rsidP="007C5004">
                        <w:pPr>
                          <w:spacing w:line="240" w:lineRule="exact"/>
                          <w:jc w:val="center"/>
                          <w:rPr>
                            <w:sz w:val="20"/>
                            <w:szCs w:val="20"/>
                          </w:rPr>
                        </w:pPr>
                        <w:r w:rsidRPr="002B18C6">
                          <w:rPr>
                            <w:rFonts w:hint="eastAsia"/>
                            <w:sz w:val="20"/>
                            <w:szCs w:val="20"/>
                          </w:rPr>
                          <w:t>學</w:t>
                        </w:r>
                        <w:r w:rsidRPr="002B18C6">
                          <w:rPr>
                            <w:sz w:val="20"/>
                            <w:szCs w:val="20"/>
                          </w:rPr>
                          <w:t xml:space="preserve">    </w:t>
                        </w:r>
                        <w:r w:rsidRPr="002B18C6">
                          <w:rPr>
                            <w:rFonts w:hint="eastAsia"/>
                            <w:sz w:val="20"/>
                            <w:szCs w:val="20"/>
                          </w:rPr>
                          <w:t>習</w:t>
                        </w:r>
                      </w:p>
                      <w:p w14:paraId="41628F51" w14:textId="77777777" w:rsidR="00092299" w:rsidRPr="002B18C6" w:rsidRDefault="00092299" w:rsidP="007C5004">
                        <w:pPr>
                          <w:spacing w:line="240" w:lineRule="exact"/>
                          <w:jc w:val="center"/>
                          <w:rPr>
                            <w:sz w:val="20"/>
                            <w:szCs w:val="20"/>
                          </w:rPr>
                        </w:pPr>
                        <w:r w:rsidRPr="002B18C6">
                          <w:rPr>
                            <w:rFonts w:hint="eastAsia"/>
                            <w:sz w:val="20"/>
                            <w:szCs w:val="20"/>
                          </w:rPr>
                          <w:t>標竿典範</w:t>
                        </w:r>
                      </w:p>
                    </w:txbxContent>
                  </v:textbox>
                </v:shape>
                <v:line id="Line 411" o:spid="_x0000_s1311" style="position:absolute;visibility:visible;mso-wrap-style:square" from="5228,14167" to="7126,141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qIqPMYAAADbAAAADwAAAGRycy9kb3ducmV2LnhtbESPQWvCQBSE74L/YXlCb7ppi2lJXUVa&#10;CtqDqC20x2f2NYlm34bdNUn/vSsIPQ4z8w0zW/SmFi05X1lWcD9JQBDnVldcKPj6fB8/g/ABWWNt&#10;mRT8kYfFfDiYYaZtxztq96EQEcI+QwVlCE0mpc9LMugntiGO3q91BkOUrpDaYRfhppYPSZJKgxXH&#10;hRIbei0pP+3PRsHmcZu2y/XHqv9ep4f8bXf4OXZOqbtRv3wBEagP/+Fbe6UVTJ/g+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KiKjzGAAAA2wAAAA8AAAAAAAAA&#10;AAAAAAAAoQIAAGRycy9kb3ducmV2LnhtbFBLBQYAAAAABAAEAPkAAACUAwAAAAA=&#10;"/>
                <v:line id="Line 412" o:spid="_x0000_s1312" style="position:absolute;flip:y;visibility:visible;mso-wrap-style:square" from="7126,11382" to="7127,117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1+XpcMAAADbAAAADwAAAGRycy9kb3ducmV2LnhtbERPy2oCMRTdF/oP4Ra6KZppsWJHo4hQ&#10;cOHGByPdXSe3k2EmN2OS6vj3ZiF0eTjv2aK3rbiQD7VjBe/DDARx6XTNlYLD/nswAREissbWMSm4&#10;UYDF/Plphrl2V97SZRcrkUI45KjAxNjlUobSkMUwdB1x4n6dtxgT9JXUHq8p3LbyI8vG0mLNqcFg&#10;RytDZbP7swrkZPN29svTqCma4/HLFGXR/WyUen3pl1MQkfr4L36411rBZxqbvqQfIO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9fl6XDAAAA2wAAAA8AAAAAAAAAAAAA&#10;AAAAoQIAAGRycy9kb3ducmV2LnhtbFBLBQYAAAAABAAEAPkAAACRAwAAAAA=&#10;"/>
                <v:line id="Line 413" o:spid="_x0000_s1313" style="position:absolute;flip:x;visibility:visible;mso-wrap-style:square" from="5228,11382" to="7126,11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E+YL8QAAADbAAAADwAAAGRycy9kb3ducmV2LnhtbESPQWvCQBCF7wX/wzJCL6FuqlQ0uoq1&#10;FQTxoO2hxyE7JsHsbMhONf57Vyj0+HjzvjdvvuxcrS7UhsqzgddBCoo497biwsD31+ZlAioIssXa&#10;Mxm4UYDlovc0x8z6Kx/ocpRCRQiHDA2UIk2mdchLchgGviGO3sm3DiXKttC2xWuEu1oP03SsHVYc&#10;G0psaF1Sfj7+uvjGZs8fo1Hy7nSSTOnzR3apFmOe+91qBkqok//jv/TWGnibwmNLBIBe3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4T5gvxAAAANsAAAAPAAAAAAAAAAAA&#10;AAAAAKECAABkcnMvZG93bnJldi54bWxQSwUGAAAAAAQABAD5AAAAkgMAAAAA&#10;">
                  <v:stroke endarrow="block"/>
                </v:line>
                <v:shape id="Text Box 414" o:spid="_x0000_s1314" type="#_x0000_t202" style="position:absolute;left:3026;top:14862;width:5777;height:5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amhL4A&#10;AADbAAAADwAAAGRycy9kb3ducmV2LnhtbERPy4rCMBTdC/5DuMLsNFFUtBpFFGFWI+ML3F2aa1ts&#10;bkoTbefvzUKY5eG8l+vWluJFtS8caxgOFAji1JmCMw3n074/A+EDssHSMWn4Iw/rVbezxMS4hn/p&#10;dQyZiCHsE9SQh1AlUvo0J4t+4CriyN1dbTFEWGfS1NjEcFvKkVJTabHg2JBjRduc0sfxaTVcfu63&#10;61gdsp2dVI1rlWQ7l1p/9drNAkSgNvyLP+5vo2Ea18cv8QfI1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SGpoS+AAAA2wAAAA8AAAAAAAAAAAAAAAAAmAIAAGRycy9kb3ducmV2&#10;LnhtbFBLBQYAAAAABAAEAPUAAACDAwAAAAA=&#10;" filled="f" stroked="f">
                  <v:textbox>
                    <w:txbxContent>
                      <w:p w14:paraId="7D20DD61" w14:textId="77777777" w:rsidR="00092299" w:rsidRPr="002B18C6" w:rsidRDefault="00092299" w:rsidP="007C5004">
                        <w:pPr>
                          <w:spacing w:line="240" w:lineRule="exact"/>
                          <w:rPr>
                            <w:sz w:val="24"/>
                          </w:rPr>
                        </w:pPr>
                        <w:r w:rsidRPr="002B18C6">
                          <w:rPr>
                            <w:rFonts w:hint="eastAsia"/>
                            <w:sz w:val="24"/>
                          </w:rPr>
                          <w:t>圖</w:t>
                        </w:r>
                        <w:r w:rsidRPr="002B18C6">
                          <w:rPr>
                            <w:sz w:val="24"/>
                          </w:rPr>
                          <w:t xml:space="preserve">B-1-1-1 </w:t>
                        </w:r>
                        <w:r w:rsidRPr="002B18C6">
                          <w:rPr>
                            <w:rFonts w:hint="eastAsia"/>
                            <w:sz w:val="24"/>
                          </w:rPr>
                          <w:t>國立體育大學校務評鑑行動歷程邏輯圖</w:t>
                        </w:r>
                      </w:p>
                    </w:txbxContent>
                  </v:textbox>
                </v:shape>
              </v:group>
            </w:pict>
          </mc:Fallback>
        </mc:AlternateContent>
      </w:r>
    </w:p>
    <w:p w14:paraId="4DF5D191" w14:textId="77777777" w:rsidR="008502A8" w:rsidRDefault="008502A8" w:rsidP="008502A8">
      <w:pPr>
        <w:spacing w:line="500" w:lineRule="exact"/>
        <w:jc w:val="both"/>
        <w:rPr>
          <w:rFonts w:ascii="標楷體" w:hAnsi="標楷體"/>
          <w:color w:val="0D0D0D"/>
          <w:szCs w:val="28"/>
        </w:rPr>
      </w:pPr>
    </w:p>
    <w:p w14:paraId="6A7574A0" w14:textId="77777777" w:rsidR="008502A8" w:rsidRDefault="008502A8" w:rsidP="008502A8">
      <w:pPr>
        <w:spacing w:line="500" w:lineRule="exact"/>
        <w:jc w:val="both"/>
        <w:rPr>
          <w:rFonts w:ascii="標楷體" w:hAnsi="標楷體"/>
          <w:color w:val="0D0D0D"/>
          <w:szCs w:val="28"/>
        </w:rPr>
      </w:pPr>
    </w:p>
    <w:p w14:paraId="37080CDF" w14:textId="77777777" w:rsidR="008502A8" w:rsidRDefault="008502A8" w:rsidP="008502A8">
      <w:pPr>
        <w:spacing w:line="500" w:lineRule="exact"/>
        <w:jc w:val="both"/>
        <w:rPr>
          <w:rFonts w:ascii="標楷體" w:hAnsi="標楷體"/>
          <w:color w:val="0D0D0D"/>
          <w:szCs w:val="28"/>
        </w:rPr>
      </w:pPr>
    </w:p>
    <w:p w14:paraId="4AE28C52" w14:textId="77777777" w:rsidR="008502A8" w:rsidRDefault="008502A8" w:rsidP="008502A8">
      <w:pPr>
        <w:spacing w:line="500" w:lineRule="exact"/>
        <w:jc w:val="both"/>
        <w:rPr>
          <w:rFonts w:ascii="標楷體" w:hAnsi="標楷體"/>
          <w:color w:val="0D0D0D"/>
          <w:szCs w:val="28"/>
        </w:rPr>
      </w:pPr>
    </w:p>
    <w:p w14:paraId="1CB83D48" w14:textId="77777777" w:rsidR="00B070FE" w:rsidRPr="00D76379" w:rsidRDefault="00B070FE">
      <w:pPr>
        <w:pStyle w:val="a7"/>
        <w:spacing w:line="500" w:lineRule="exact"/>
        <w:ind w:left="360"/>
        <w:jc w:val="both"/>
        <w:rPr>
          <w:rFonts w:ascii="標楷體" w:hAnsi="標楷體"/>
          <w:color w:val="0D0D0D"/>
          <w:szCs w:val="28"/>
        </w:rPr>
      </w:pPr>
    </w:p>
    <w:sectPr w:rsidR="00B070FE" w:rsidRPr="00D76379" w:rsidSect="002C76BD">
      <w:footerReference w:type="default" r:id="rId68"/>
      <w:pgSz w:w="11907" w:h="16839" w:code="9"/>
      <w:pgMar w:top="1134" w:right="1134" w:bottom="1134" w:left="1134" w:header="720" w:footer="720" w:gutter="0"/>
      <w:pgNumType w:fmt="numberInDash" w:start="1"/>
      <w:cols w:space="720"/>
      <w:docGrid w:type="lines" w:linePitch="381"/>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Tzai-Li Li" w:date="2017-05-07T17:30:00Z" w:initials="TL">
    <w:p w14:paraId="3608590B" w14:textId="77777777" w:rsidR="00092299" w:rsidRDefault="00092299" w:rsidP="00C0133E">
      <w:pPr>
        <w:pStyle w:val="afb"/>
      </w:pPr>
      <w:r>
        <w:rPr>
          <w:rStyle w:val="aff4"/>
        </w:rPr>
        <w:annotationRef/>
      </w:r>
      <w:r>
        <w:rPr>
          <w:rFonts w:hint="eastAsia"/>
        </w:rPr>
        <w:t>鼓勵機制圖未能呈現「鼓勵機制」，請重新架構（重畫）。</w:t>
      </w:r>
    </w:p>
    <w:p w14:paraId="794CD67B" w14:textId="77777777" w:rsidR="00092299" w:rsidRPr="00F34B60" w:rsidRDefault="00092299" w:rsidP="00C0133E">
      <w:pPr>
        <w:pStyle w:val="afb"/>
      </w:pPr>
    </w:p>
  </w:comment>
  <w:comment w:id="1" w:author="Tzai-Li Li" w:date="2017-05-07T17:35:00Z" w:initials="TL">
    <w:p w14:paraId="13CD2492" w14:textId="77777777" w:rsidR="00092299" w:rsidRDefault="00092299" w:rsidP="00C0133E">
      <w:pPr>
        <w:pStyle w:val="afb"/>
      </w:pPr>
      <w:r>
        <w:rPr>
          <w:rStyle w:val="aff4"/>
        </w:rPr>
        <w:annotationRef/>
      </w:r>
      <w:r>
        <w:rPr>
          <w:rFonts w:hint="eastAsia"/>
        </w:rPr>
        <w:t>本段落宜陳述各學院的產官學合作關係，不宜陳述各學院的自我定位與特色發展，請重新撰述。</w:t>
      </w:r>
    </w:p>
  </w:comment>
  <w:comment w:id="2" w:author="Tzai-Li Li" w:date="2017-05-07T17:37:00Z" w:initials="TL">
    <w:p w14:paraId="7B27FF96" w14:textId="77777777" w:rsidR="00092299" w:rsidRDefault="00092299" w:rsidP="005F74F1">
      <w:pPr>
        <w:pStyle w:val="afb"/>
      </w:pPr>
      <w:r>
        <w:rPr>
          <w:rStyle w:val="aff4"/>
        </w:rPr>
        <w:annotationRef/>
      </w:r>
      <w:r>
        <w:rPr>
          <w:rFonts w:hint="eastAsia"/>
        </w:rPr>
        <w:t>本段在陳述獎勵機制及資源投入，現有陳述有些「文不對題」，請重新撰述。</w:t>
      </w:r>
    </w:p>
  </w:comment>
  <w:comment w:id="3" w:author="Tzai-Li Li" w:date="2017-05-07T17:39:00Z" w:initials="TL">
    <w:p w14:paraId="33FF5C5D" w14:textId="77777777" w:rsidR="00092299" w:rsidRDefault="00092299" w:rsidP="005F74F1">
      <w:pPr>
        <w:pStyle w:val="afb"/>
      </w:pPr>
      <w:r>
        <w:rPr>
          <w:rStyle w:val="aff4"/>
        </w:rPr>
        <w:annotationRef/>
      </w:r>
      <w:r>
        <w:rPr>
          <w:rFonts w:hint="eastAsia"/>
        </w:rPr>
        <w:t>請增加文字陳述。</w:t>
      </w:r>
    </w:p>
  </w:comment>
  <w:comment w:id="5" w:author="Tzai-Li Li" w:date="2017-05-11T05:09:00Z" w:initials="TL">
    <w:p w14:paraId="719CDBE7" w14:textId="77777777" w:rsidR="00092299" w:rsidRDefault="00092299" w:rsidP="008502A8">
      <w:pPr>
        <w:pStyle w:val="afb"/>
      </w:pPr>
      <w:r>
        <w:rPr>
          <w:rStyle w:val="aff4"/>
        </w:rPr>
        <w:annotationRef/>
      </w:r>
      <w:r>
        <w:rPr>
          <w:rFonts w:hint="eastAsia"/>
        </w:rPr>
        <w:t>請跟秀萍聯絡，將三十週年紀念專刊的的榮譽榜作為附件。</w:t>
      </w:r>
    </w:p>
  </w:comment>
  <w:comment w:id="6" w:author="Tzai-Li Li" w:date="2017-05-11T05:09:00Z" w:initials="TL">
    <w:p w14:paraId="29AD2F6F" w14:textId="77777777" w:rsidR="00092299" w:rsidRDefault="00092299" w:rsidP="008502A8">
      <w:pPr>
        <w:pStyle w:val="afb"/>
      </w:pPr>
      <w:r>
        <w:rPr>
          <w:rStyle w:val="aff4"/>
        </w:rPr>
        <w:annotationRef/>
      </w:r>
      <w:r>
        <w:rPr>
          <w:rFonts w:hint="eastAsia"/>
        </w:rPr>
        <w:t>104</w:t>
      </w:r>
      <w:r>
        <w:rPr>
          <w:rFonts w:hint="eastAsia"/>
        </w:rPr>
        <w:t>及</w:t>
      </w:r>
      <w:r>
        <w:rPr>
          <w:rFonts w:hint="eastAsia"/>
        </w:rPr>
        <w:t>105</w:t>
      </w:r>
      <w:r>
        <w:rPr>
          <w:rFonts w:hint="eastAsia"/>
        </w:rPr>
        <w:t>年度沒有嗎？</w:t>
      </w:r>
    </w:p>
  </w:comment>
  <w:comment w:id="7" w:author="Tzai-Li Li" w:date="2017-05-11T05:09:00Z" w:initials="TL">
    <w:p w14:paraId="7401900F" w14:textId="77777777" w:rsidR="00092299" w:rsidRDefault="00092299" w:rsidP="008502A8">
      <w:pPr>
        <w:pStyle w:val="afb"/>
      </w:pPr>
      <w:r>
        <w:rPr>
          <w:rStyle w:val="aff4"/>
        </w:rPr>
        <w:annotationRef/>
      </w:r>
      <w:r>
        <w:rPr>
          <w:rFonts w:hint="eastAsia"/>
        </w:rPr>
        <w:t>104</w:t>
      </w:r>
      <w:r>
        <w:rPr>
          <w:rFonts w:hint="eastAsia"/>
        </w:rPr>
        <w:t>及</w:t>
      </w:r>
      <w:r>
        <w:rPr>
          <w:rFonts w:hint="eastAsia"/>
        </w:rPr>
        <w:t>105</w:t>
      </w:r>
      <w:r>
        <w:rPr>
          <w:rFonts w:hint="eastAsia"/>
        </w:rPr>
        <w:t>年度沒有嗎？</w:t>
      </w:r>
    </w:p>
  </w:comment>
  <w:comment w:id="8" w:author="Tzai-Li Li" w:date="2017-05-11T05:09:00Z" w:initials="TL">
    <w:p w14:paraId="7B008E60" w14:textId="77777777" w:rsidR="00092299" w:rsidRDefault="00092299" w:rsidP="008502A8">
      <w:pPr>
        <w:pStyle w:val="afb"/>
      </w:pPr>
      <w:r>
        <w:rPr>
          <w:rStyle w:val="aff4"/>
        </w:rPr>
        <w:annotationRef/>
      </w:r>
      <w:r>
        <w:rPr>
          <w:rFonts w:ascii="標楷體" w:hAnsi="標楷體" w:hint="eastAsia"/>
          <w:color w:val="000000"/>
          <w:szCs w:val="28"/>
        </w:rPr>
        <w:t>103</w:t>
      </w:r>
      <w:r>
        <w:rPr>
          <w:rFonts w:ascii="標楷體" w:hAnsi="標楷體" w:hint="eastAsia"/>
          <w:color w:val="000000"/>
          <w:szCs w:val="28"/>
        </w:rPr>
        <w:t>及</w:t>
      </w:r>
      <w:r>
        <w:rPr>
          <w:rFonts w:ascii="標楷體" w:hAnsi="標楷體" w:hint="eastAsia"/>
          <w:color w:val="000000"/>
          <w:szCs w:val="28"/>
        </w:rPr>
        <w:t>105</w:t>
      </w:r>
      <w:r>
        <w:rPr>
          <w:rFonts w:ascii="標楷體" w:hAnsi="標楷體" w:hint="eastAsia"/>
          <w:color w:val="000000"/>
          <w:szCs w:val="28"/>
        </w:rPr>
        <w:t>年度沒有嗎？</w:t>
      </w:r>
    </w:p>
  </w:comment>
  <w:comment w:id="9" w:author="Tzai-Li Li" w:date="2017-05-11T05:09:00Z" w:initials="TL">
    <w:p w14:paraId="5F62EDB0" w14:textId="77777777" w:rsidR="00092299" w:rsidRDefault="00092299" w:rsidP="008502A8">
      <w:pPr>
        <w:pStyle w:val="afb"/>
      </w:pPr>
      <w:r>
        <w:rPr>
          <w:rStyle w:val="aff4"/>
        </w:rPr>
        <w:annotationRef/>
      </w:r>
      <w:r>
        <w:rPr>
          <w:rFonts w:ascii="標楷體" w:hAnsi="標楷體" w:hint="eastAsia"/>
          <w:color w:val="000000"/>
          <w:szCs w:val="28"/>
        </w:rPr>
        <w:t>103</w:t>
      </w:r>
      <w:r>
        <w:rPr>
          <w:rFonts w:ascii="標楷體" w:hAnsi="標楷體" w:hint="eastAsia"/>
          <w:color w:val="000000"/>
          <w:szCs w:val="28"/>
        </w:rPr>
        <w:t>及</w:t>
      </w:r>
      <w:r>
        <w:rPr>
          <w:rFonts w:ascii="標楷體" w:hAnsi="標楷體" w:hint="eastAsia"/>
          <w:color w:val="000000"/>
          <w:szCs w:val="28"/>
        </w:rPr>
        <w:t>105</w:t>
      </w:r>
      <w:r>
        <w:rPr>
          <w:rFonts w:ascii="標楷體" w:hAnsi="標楷體" w:hint="eastAsia"/>
          <w:color w:val="000000"/>
          <w:szCs w:val="28"/>
        </w:rPr>
        <w:t>年度沒有嗎？</w:t>
      </w:r>
    </w:p>
  </w:comment>
  <w:comment w:id="10" w:author="Tzai-Li Li" w:date="2017-05-10T04:17:00Z" w:initials="TL">
    <w:p w14:paraId="4E039C71" w14:textId="77777777" w:rsidR="00092299" w:rsidRDefault="00092299" w:rsidP="00EB7D4B">
      <w:pPr>
        <w:pStyle w:val="afb"/>
      </w:pPr>
      <w:r>
        <w:rPr>
          <w:rStyle w:val="aff4"/>
        </w:rPr>
        <w:annotationRef/>
      </w:r>
      <w:r>
        <w:rPr>
          <w:rFonts w:hint="eastAsia"/>
        </w:rPr>
        <w:t>請重新撰述成一段引導式文字。</w:t>
      </w:r>
    </w:p>
  </w:comment>
  <w:comment w:id="11" w:author="Tzai-Li Li" w:date="2017-05-11T05:09:00Z" w:initials="TL">
    <w:p w14:paraId="20F52DE5" w14:textId="77777777" w:rsidR="00092299" w:rsidRDefault="00092299" w:rsidP="008502A8">
      <w:pPr>
        <w:pStyle w:val="afb"/>
      </w:pPr>
      <w:r>
        <w:rPr>
          <w:rStyle w:val="aff4"/>
        </w:rPr>
        <w:annotationRef/>
      </w:r>
      <w:r>
        <w:rPr>
          <w:rFonts w:hint="eastAsia"/>
        </w:rPr>
        <w:t>請重新撰述成一段引導式文字。</w:t>
      </w:r>
    </w:p>
  </w:comment>
  <w:comment w:id="12" w:author="Tzai-Li Li" w:date="2017-05-10T04:17:00Z" w:initials="TL">
    <w:p w14:paraId="02DFE142" w14:textId="77777777" w:rsidR="00092299" w:rsidRDefault="00092299" w:rsidP="0025732A">
      <w:pPr>
        <w:pStyle w:val="afb"/>
      </w:pPr>
      <w:r>
        <w:rPr>
          <w:rStyle w:val="aff4"/>
        </w:rPr>
        <w:annotationRef/>
      </w:r>
      <w:r>
        <w:rPr>
          <w:rFonts w:hint="eastAsia"/>
        </w:rPr>
        <w:t>請製表以增加篇幅。</w:t>
      </w:r>
    </w:p>
  </w:comment>
  <w:comment w:id="13" w:author="Shu-ying" w:date="2017-05-11T19:22:00Z" w:initials="ying">
    <w:p w14:paraId="61D157BF" w14:textId="77777777" w:rsidR="00092299" w:rsidRDefault="00092299" w:rsidP="0025732A">
      <w:pPr>
        <w:pStyle w:val="afb"/>
      </w:pPr>
      <w:r>
        <w:rPr>
          <w:rStyle w:val="aff4"/>
        </w:rPr>
        <w:annotationRef/>
      </w:r>
      <w:r>
        <w:rPr>
          <w:rFonts w:hint="eastAsia"/>
        </w:rPr>
        <w:t>已增加總人次及平均得分分佈情形</w:t>
      </w:r>
      <w:r>
        <w:rPr>
          <w:rFonts w:hint="eastAsia"/>
        </w:rPr>
        <w:t xml:space="preserve">, </w:t>
      </w:r>
      <w:r>
        <w:rPr>
          <w:rFonts w:hint="eastAsia"/>
        </w:rPr>
        <w:t>敍述文字並增加網址</w:t>
      </w:r>
    </w:p>
  </w:comment>
  <w:comment w:id="14" w:author="Tzai-Li Li" w:date="2017-05-10T04:17:00Z" w:initials="TL">
    <w:p w14:paraId="37203220" w14:textId="77777777" w:rsidR="00092299" w:rsidRDefault="00092299" w:rsidP="0025732A">
      <w:pPr>
        <w:pStyle w:val="afb"/>
      </w:pPr>
      <w:r>
        <w:rPr>
          <w:rStyle w:val="aff4"/>
        </w:rPr>
        <w:annotationRef/>
      </w:r>
      <w:r>
        <w:rPr>
          <w:rFonts w:hint="eastAsia"/>
        </w:rPr>
        <w:t>請重新排版。</w:t>
      </w:r>
    </w:p>
  </w:comment>
  <w:comment w:id="15" w:author="Shu-ying" w:date="2017-05-11T19:22:00Z" w:initials="ying">
    <w:p w14:paraId="692FCA24" w14:textId="77777777" w:rsidR="00092299" w:rsidRDefault="00092299" w:rsidP="0025732A">
      <w:pPr>
        <w:pStyle w:val="afb"/>
      </w:pPr>
      <w:r>
        <w:rPr>
          <w:rStyle w:val="aff4"/>
        </w:rPr>
        <w:annotationRef/>
      </w:r>
      <w:r>
        <w:rPr>
          <w:rFonts w:hint="eastAsia"/>
        </w:rPr>
        <w:t>已重新重版</w:t>
      </w:r>
    </w:p>
  </w:comment>
  <w:comment w:id="16" w:author="Tzai-Li Li" w:date="2017-05-11T05:09:00Z" w:initials="TL">
    <w:p w14:paraId="2A2E82AC" w14:textId="77777777" w:rsidR="00092299" w:rsidRDefault="00092299" w:rsidP="008502A8">
      <w:pPr>
        <w:pStyle w:val="afb"/>
      </w:pPr>
      <w:r>
        <w:rPr>
          <w:rStyle w:val="aff4"/>
        </w:rPr>
        <w:annotationRef/>
      </w:r>
      <w:r>
        <w:rPr>
          <w:rFonts w:hint="eastAsia"/>
        </w:rPr>
        <w:t>需要重新撰述？</w:t>
      </w:r>
    </w:p>
  </w:comment>
  <w:comment w:id="17" w:author="YKC" w:date="2017-05-17T06:49:00Z" w:initials="YKC">
    <w:p w14:paraId="261D552C" w14:textId="77777777" w:rsidR="00092299" w:rsidRDefault="00092299" w:rsidP="00E01A49">
      <w:pPr>
        <w:pStyle w:val="afb"/>
      </w:pPr>
      <w:r>
        <w:rPr>
          <w:rStyle w:val="aff4"/>
        </w:rPr>
        <w:annotationRef/>
      </w:r>
      <w:r>
        <w:rPr>
          <w:rFonts w:hint="eastAsia"/>
        </w:rPr>
        <w:t>無置中，請統一</w:t>
      </w:r>
    </w:p>
  </w:comment>
  <w:comment w:id="24" w:author="YKC" w:date="2017-05-17T06:49:00Z" w:initials="YKC">
    <w:p w14:paraId="26398D07" w14:textId="77777777" w:rsidR="00092299" w:rsidRDefault="00092299" w:rsidP="00E01A49">
      <w:pPr>
        <w:pStyle w:val="afb"/>
      </w:pPr>
      <w:r>
        <w:rPr>
          <w:rStyle w:val="aff4"/>
        </w:rPr>
        <w:annotationRef/>
      </w:r>
      <w:r>
        <w:t>同上</w:t>
      </w:r>
    </w:p>
  </w:comment>
  <w:comment w:id="39" w:author="YKC" w:date="2017-05-17T06:59:00Z" w:initials="YKC">
    <w:p w14:paraId="0C8DCDB6" w14:textId="77777777" w:rsidR="00092299" w:rsidRDefault="00092299" w:rsidP="008D293D">
      <w:pPr>
        <w:pStyle w:val="afb"/>
      </w:pPr>
      <w:r>
        <w:rPr>
          <w:rStyle w:val="aff4"/>
        </w:rPr>
        <w:annotationRef/>
      </w:r>
      <w:r>
        <w:t>字的大小請統一，或圖與描述以照片顯示</w:t>
      </w:r>
    </w:p>
  </w:comment>
  <w:comment w:id="45" w:author="YKC" w:date="2017-05-17T06:49:00Z" w:initials="YKC">
    <w:p w14:paraId="024D306D" w14:textId="77777777" w:rsidR="00092299" w:rsidRPr="00A81960" w:rsidRDefault="00092299" w:rsidP="008120F9">
      <w:pPr>
        <w:pStyle w:val="afb"/>
      </w:pPr>
      <w:r>
        <w:rPr>
          <w:rStyle w:val="aff4"/>
        </w:rPr>
        <w:annotationRef/>
      </w:r>
      <w:r>
        <w:rPr>
          <w:rFonts w:hint="eastAsia"/>
        </w:rPr>
        <w:t>前面有談到嗎？若無建議以</w:t>
      </w:r>
      <w:r>
        <w:t>ELITE</w:t>
      </w:r>
      <w:r>
        <w:rPr>
          <w:rFonts w:hint="eastAsia"/>
        </w:rPr>
        <w:t>（</w:t>
      </w:r>
      <w:r>
        <w:rPr>
          <w:rFonts w:hint="eastAsia"/>
        </w:rPr>
        <w:t>XXXXXXXX</w:t>
      </w:r>
      <w:r>
        <w:rPr>
          <w:rFonts w:hint="eastAsia"/>
        </w:rPr>
        <w:t>）表示</w:t>
      </w:r>
    </w:p>
  </w:comment>
  <w:comment w:id="48" w:author="YKC" w:date="2017-05-17T06:49:00Z" w:initials="YKC">
    <w:p w14:paraId="66476DE8" w14:textId="77777777" w:rsidR="00092299" w:rsidRDefault="00092299" w:rsidP="008120F9">
      <w:pPr>
        <w:pStyle w:val="afb"/>
      </w:pPr>
      <w:r>
        <w:rPr>
          <w:rStyle w:val="aff4"/>
        </w:rPr>
        <w:annotationRef/>
      </w:r>
      <w:r>
        <w:t>可放置網頁</w:t>
      </w:r>
    </w:p>
  </w:comment>
  <w:comment w:id="59" w:author="YKC" w:date="2017-05-17T06:49:00Z" w:initials="YKC">
    <w:p w14:paraId="70CE40F7" w14:textId="77777777" w:rsidR="00092299" w:rsidRDefault="00092299" w:rsidP="00245474">
      <w:pPr>
        <w:pStyle w:val="afb"/>
      </w:pPr>
      <w:r>
        <w:rPr>
          <w:rStyle w:val="aff4"/>
        </w:rPr>
        <w:annotationRef/>
      </w:r>
      <w:r>
        <w:t>需有附件嗎？建議將上述談及的的海報作為附件</w:t>
      </w:r>
    </w:p>
  </w:comment>
  <w:comment w:id="64" w:author="YKC" w:date="2017-05-17T06:49:00Z" w:initials="YKC">
    <w:p w14:paraId="4F703210" w14:textId="77777777" w:rsidR="00092299" w:rsidRDefault="00092299" w:rsidP="00245474">
      <w:pPr>
        <w:pStyle w:val="afb"/>
      </w:pPr>
      <w:r>
        <w:rPr>
          <w:rStyle w:val="aff4"/>
        </w:rPr>
        <w:annotationRef/>
      </w:r>
      <w:r>
        <w:t>有附件嗎？</w:t>
      </w:r>
    </w:p>
  </w:comment>
  <w:comment w:id="71" w:author="YKC" w:date="2017-05-17T06:49:00Z" w:initials="YKC">
    <w:p w14:paraId="1CFFDAD4" w14:textId="77777777" w:rsidR="00092299" w:rsidRDefault="00092299" w:rsidP="00245474">
      <w:pPr>
        <w:pStyle w:val="afb"/>
      </w:pPr>
      <w:r>
        <w:rPr>
          <w:rStyle w:val="aff4"/>
        </w:rPr>
        <w:annotationRef/>
      </w:r>
      <w:r>
        <w:t>體大</w:t>
      </w:r>
      <w:r>
        <w:t xml:space="preserve"> </w:t>
      </w:r>
      <w:r>
        <w:t>或國體大，請統一全文</w:t>
      </w:r>
    </w:p>
  </w:comment>
  <w:comment w:id="76" w:author="YKC" w:date="2017-05-17T06:49:00Z" w:initials="YKC">
    <w:p w14:paraId="6D08AB3C" w14:textId="77777777" w:rsidR="00092299" w:rsidRDefault="00092299" w:rsidP="00F96993">
      <w:pPr>
        <w:pStyle w:val="afb"/>
      </w:pPr>
      <w:r>
        <w:rPr>
          <w:rStyle w:val="aff4"/>
        </w:rPr>
        <w:annotationRef/>
      </w:r>
      <w:r>
        <w:t>照片附件？</w:t>
      </w:r>
    </w:p>
  </w:comment>
  <w:comment w:id="84" w:author="YKC" w:date="2017-05-17T06:49:00Z" w:initials="YKC">
    <w:p w14:paraId="1404217A" w14:textId="77777777" w:rsidR="00092299" w:rsidRPr="00B3727B" w:rsidRDefault="00092299" w:rsidP="00B11ABD">
      <w:pPr>
        <w:pStyle w:val="afb"/>
      </w:pPr>
      <w:r>
        <w:rPr>
          <w:rStyle w:val="aff4"/>
        </w:rPr>
        <w:annotationRef/>
      </w:r>
      <w:r>
        <w:t>這裡指的是下圖的</w:t>
      </w:r>
      <w:r>
        <w:rPr>
          <w:rFonts w:hint="eastAsia"/>
        </w:rPr>
        <w:t>TTQS</w:t>
      </w:r>
      <w:r>
        <w:rPr>
          <w:rFonts w:hint="eastAsia"/>
        </w:rPr>
        <w:t>嗎？若是，建議將英文附上，以統一下圖</w:t>
      </w:r>
    </w:p>
  </w:comment>
  <w:comment w:id="90" w:author="Windows 使用者" w:date="2017-05-11T13:43:00Z" w:initials="W使">
    <w:p w14:paraId="698C1821" w14:textId="77777777" w:rsidR="00092299" w:rsidRDefault="00092299" w:rsidP="008502A8">
      <w:pPr>
        <w:pStyle w:val="afb"/>
      </w:pPr>
      <w:r>
        <w:rPr>
          <w:rStyle w:val="aff4"/>
        </w:rPr>
        <w:annotationRef/>
      </w:r>
      <w:r>
        <w:rPr>
          <w:rFonts w:hint="eastAsia"/>
        </w:rPr>
        <w:t>這不是「機制」，這是行政流程，請重新撰寫。</w:t>
      </w:r>
    </w:p>
  </w:comment>
  <w:comment w:id="108" w:author="Windows 使用者" w:date="2017-05-11T13:46:00Z" w:initials="W使">
    <w:p w14:paraId="3E869F1A" w14:textId="77777777" w:rsidR="00092299" w:rsidRDefault="00092299" w:rsidP="008502A8">
      <w:pPr>
        <w:pStyle w:val="afb"/>
      </w:pPr>
      <w:r>
        <w:rPr>
          <w:rStyle w:val="aff4"/>
        </w:rPr>
        <w:annotationRef/>
      </w:r>
      <w:r>
        <w:rPr>
          <w:rFonts w:hint="eastAsia"/>
        </w:rPr>
        <w:t>這不是「機制」，這是行政流程，請重新撰寫。</w:t>
      </w:r>
    </w:p>
  </w:comment>
  <w:comment w:id="109" w:author="Windows 使用者" w:date="2017-05-11T13:50:00Z" w:initials="W使">
    <w:p w14:paraId="4D927E9D" w14:textId="77777777" w:rsidR="00092299" w:rsidRDefault="00092299" w:rsidP="008502A8">
      <w:pPr>
        <w:pStyle w:val="afb"/>
      </w:pPr>
      <w:r>
        <w:rPr>
          <w:rStyle w:val="aff4"/>
        </w:rPr>
        <w:annotationRef/>
      </w:r>
      <w:r>
        <w:rPr>
          <w:rFonts w:hint="eastAsia"/>
        </w:rPr>
        <w:t>這不是「機制」及「作法」，請重新撰寫。</w:t>
      </w:r>
    </w:p>
    <w:p w14:paraId="08102288" w14:textId="77777777" w:rsidR="00092299" w:rsidRPr="00A702C4" w:rsidRDefault="00092299" w:rsidP="008502A8">
      <w:pPr>
        <w:pStyle w:val="afb"/>
      </w:pPr>
      <w:r>
        <w:rPr>
          <w:rFonts w:hint="eastAsia"/>
        </w:rPr>
        <w:t>有問題，請您請教體育長。</w:t>
      </w:r>
    </w:p>
  </w:comment>
  <w:comment w:id="110" w:author="YKC" w:date="2017-05-17T06:51:00Z" w:initials="YKC">
    <w:p w14:paraId="268FDDCF" w14:textId="77777777" w:rsidR="00092299" w:rsidRDefault="00092299" w:rsidP="00B11ABD">
      <w:pPr>
        <w:pStyle w:val="afb"/>
      </w:pPr>
      <w:r>
        <w:rPr>
          <w:rStyle w:val="aff4"/>
        </w:rPr>
        <w:annotationRef/>
      </w:r>
      <w:r>
        <w:t>？這要單獨於下一條展列嗎？因為為粗黑體</w:t>
      </w:r>
    </w:p>
  </w:comment>
  <w:comment w:id="127" w:author="YKC" w:date="2017-05-17T06:54:00Z" w:initials="YKC">
    <w:p w14:paraId="4E822F2C" w14:textId="77777777" w:rsidR="00092299" w:rsidRDefault="00092299" w:rsidP="00705545">
      <w:pPr>
        <w:pStyle w:val="afb"/>
      </w:pPr>
      <w:r>
        <w:rPr>
          <w:rStyle w:val="aff4"/>
        </w:rPr>
        <w:annotationRef/>
      </w:r>
      <w:r>
        <w:t>建議至如文最後</w:t>
      </w:r>
    </w:p>
  </w:comment>
  <w:comment w:id="134" w:author="YKC" w:date="2017-05-17T06:54:00Z" w:initials="YKC">
    <w:p w14:paraId="1C8B6625" w14:textId="77777777" w:rsidR="00092299" w:rsidRDefault="00092299" w:rsidP="00705545">
      <w:pPr>
        <w:pStyle w:val="afb"/>
      </w:pPr>
      <w:r>
        <w:rPr>
          <w:rStyle w:val="aff4"/>
        </w:rPr>
        <w:annotationRef/>
      </w:r>
      <w:r>
        <w:t>之前的圖</w:t>
      </w:r>
      <w:r>
        <w:t xml:space="preserve"> </w:t>
      </w:r>
      <w:r>
        <w:t>皆將描述放置圖下。請統一。</w:t>
      </w:r>
    </w:p>
  </w:comment>
  <w:comment w:id="140" w:author="YKC" w:date="2017-05-17T06:55:00Z" w:initials="YKC">
    <w:p w14:paraId="5738EE29" w14:textId="77777777" w:rsidR="00092299" w:rsidRDefault="00092299" w:rsidP="00705545">
      <w:pPr>
        <w:pStyle w:val="afb"/>
      </w:pPr>
      <w:r>
        <w:rPr>
          <w:rStyle w:val="aff4"/>
        </w:rPr>
        <w:annotationRef/>
      </w:r>
      <w:r>
        <w:t>空格數請通一</w:t>
      </w:r>
    </w:p>
  </w:comment>
  <w:comment w:id="150" w:author="YKC" w:date="2017-05-17T06:56:00Z" w:initials="YKC">
    <w:p w14:paraId="5082FE6B" w14:textId="77777777" w:rsidR="00092299" w:rsidRDefault="00092299" w:rsidP="00552B57">
      <w:pPr>
        <w:pStyle w:val="afb"/>
      </w:pPr>
      <w:r>
        <w:rPr>
          <w:rStyle w:val="aff4"/>
        </w:rPr>
        <w:annotationRef/>
      </w:r>
      <w:r>
        <w:t>上圖應置於於文字表示後</w:t>
      </w:r>
    </w:p>
  </w:comment>
  <w:comment w:id="161" w:author="YKC" w:date="2017-05-17T06:57:00Z" w:initials="YKC">
    <w:p w14:paraId="7480D0E3" w14:textId="77777777" w:rsidR="00092299" w:rsidRDefault="00092299" w:rsidP="00324293">
      <w:pPr>
        <w:pStyle w:val="afb"/>
      </w:pPr>
      <w:r>
        <w:rPr>
          <w:rStyle w:val="aff4"/>
        </w:rPr>
        <w:annotationRef/>
      </w:r>
      <w:r>
        <w:t>格式傾聽一</w:t>
      </w:r>
    </w:p>
  </w:comment>
  <w:comment w:id="172" w:author="YKC" w:date="2017-05-17T06:57:00Z" w:initials="YKC">
    <w:p w14:paraId="189CC469" w14:textId="77777777" w:rsidR="00092299" w:rsidRDefault="00092299" w:rsidP="00551BF1">
      <w:pPr>
        <w:pStyle w:val="afb"/>
      </w:pPr>
      <w:r>
        <w:rPr>
          <w:rStyle w:val="aff4"/>
        </w:rPr>
        <w:annotationRef/>
      </w:r>
      <w:r>
        <w:t>？？</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94CD67B" w15:done="0"/>
  <w15:commentEx w15:paraId="13CD2492" w15:done="0"/>
  <w15:commentEx w15:paraId="7B27FF96" w15:done="0"/>
  <w15:commentEx w15:paraId="33FF5C5D" w15:done="0"/>
  <w15:commentEx w15:paraId="719CDBE7" w15:done="0"/>
  <w15:commentEx w15:paraId="29AD2F6F" w15:done="0"/>
  <w15:commentEx w15:paraId="7401900F" w15:done="0"/>
  <w15:commentEx w15:paraId="7B008E60" w15:done="0"/>
  <w15:commentEx w15:paraId="5F62EDB0" w15:done="0"/>
  <w15:commentEx w15:paraId="4E039C71" w15:done="0"/>
  <w15:commentEx w15:paraId="20F52DE5" w15:done="0"/>
  <w15:commentEx w15:paraId="02DFE142" w15:done="0"/>
  <w15:commentEx w15:paraId="61D157BF" w15:paraIdParent="02DFE142" w15:done="0"/>
  <w15:commentEx w15:paraId="37203220" w15:done="0"/>
  <w15:commentEx w15:paraId="692FCA24" w15:paraIdParent="37203220" w15:done="0"/>
  <w15:commentEx w15:paraId="2A2E82AC" w15:done="0"/>
  <w15:commentEx w15:paraId="261D552C" w15:done="0"/>
  <w15:commentEx w15:paraId="26398D07" w15:done="0"/>
  <w15:commentEx w15:paraId="0C8DCDB6" w15:done="0"/>
  <w15:commentEx w15:paraId="024D306D" w15:done="0"/>
  <w15:commentEx w15:paraId="66476DE8" w15:done="0"/>
  <w15:commentEx w15:paraId="70CE40F7" w15:done="0"/>
  <w15:commentEx w15:paraId="4F703210" w15:done="0"/>
  <w15:commentEx w15:paraId="1CFFDAD4" w15:done="0"/>
  <w15:commentEx w15:paraId="6D08AB3C" w15:done="0"/>
  <w15:commentEx w15:paraId="1404217A" w15:done="0"/>
  <w15:commentEx w15:paraId="698C1821" w15:done="0"/>
  <w15:commentEx w15:paraId="3E869F1A" w15:done="0"/>
  <w15:commentEx w15:paraId="08102288" w15:done="0"/>
  <w15:commentEx w15:paraId="268FDDCF" w15:done="0"/>
  <w15:commentEx w15:paraId="4E822F2C" w15:done="0"/>
  <w15:commentEx w15:paraId="1C8B6625" w15:done="0"/>
  <w15:commentEx w15:paraId="5738EE29" w15:done="0"/>
  <w15:commentEx w15:paraId="5082FE6B" w15:done="0"/>
  <w15:commentEx w15:paraId="7480D0E3" w15:done="0"/>
  <w15:commentEx w15:paraId="189CC469"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44411D" w14:textId="77777777" w:rsidR="00492B39" w:rsidRDefault="00492B39">
      <w:r>
        <w:separator/>
      </w:r>
    </w:p>
  </w:endnote>
  <w:endnote w:type="continuationSeparator" w:id="0">
    <w:p w14:paraId="3F910517" w14:textId="77777777" w:rsidR="00492B39" w:rsidRDefault="00492B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8"/>
    <w:family w:val="swiss"/>
    <w:pitch w:val="variable"/>
    <w:sig w:usb0="F7FFAFFF" w:usb1="E9DFFFFF" w:usb2="0000003F" w:usb3="00000000" w:csb0="003F01FF" w:csb1="00000000"/>
  </w:font>
  <w:font w:name="文鼎粗隸">
    <w:panose1 w:val="02010609010101010101"/>
    <w:charset w:val="88"/>
    <w:family w:val="modern"/>
    <w:pitch w:val="fixed"/>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 w:name="微軟正黑體">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43" w:usb2="00000009" w:usb3="00000000" w:csb0="000001FF" w:csb1="00000000"/>
  </w:font>
  <w:font w:name="Gungsuh">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141B5E" w14:textId="77777777" w:rsidR="00092299" w:rsidRDefault="00092299">
    <w:pPr>
      <w:pStyle w:val="aa"/>
    </w:pPr>
    <w:r>
      <w:rPr>
        <w:noProof/>
      </w:rPr>
      <mc:AlternateContent>
        <mc:Choice Requires="wps">
          <w:drawing>
            <wp:anchor distT="0" distB="0" distL="114300" distR="114300" simplePos="0" relativeHeight="251659264" behindDoc="0" locked="0" layoutInCell="1" allowOverlap="1" wp14:anchorId="14034241" wp14:editId="5C117461">
              <wp:simplePos x="0" y="0"/>
              <wp:positionH relativeFrom="margin">
                <wp:align>center</wp:align>
              </wp:positionH>
              <wp:positionV relativeFrom="paragraph">
                <wp:posOffset>548</wp:posOffset>
              </wp:positionV>
              <wp:extent cx="0" cy="0"/>
              <wp:effectExtent l="0" t="0" r="0" b="0"/>
              <wp:wrapSquare wrapText="bothSides"/>
              <wp:docPr id="1" name="文字方塊 1"/>
              <wp:cNvGraphicFramePr/>
              <a:graphic xmlns:a="http://schemas.openxmlformats.org/drawingml/2006/main">
                <a:graphicData uri="http://schemas.microsoft.com/office/word/2010/wordprocessingShape">
                  <wps:wsp>
                    <wps:cNvSpPr txBox="1"/>
                    <wps:spPr>
                      <a:xfrm>
                        <a:off x="0" y="0"/>
                        <a:ext cx="0" cy="0"/>
                      </a:xfrm>
                      <a:prstGeom prst="rect">
                        <a:avLst/>
                      </a:prstGeom>
                      <a:noFill/>
                      <a:ln>
                        <a:noFill/>
                        <a:prstDash/>
                      </a:ln>
                    </wps:spPr>
                    <wps:txbx>
                      <w:txbxContent>
                        <w:p w14:paraId="7805EA7B" w14:textId="77777777" w:rsidR="00092299" w:rsidRDefault="00092299">
                          <w:pPr>
                            <w:pStyle w:val="aa"/>
                          </w:pPr>
                          <w:r>
                            <w:rPr>
                              <w:rStyle w:val="af0"/>
                            </w:rPr>
                            <w:fldChar w:fldCharType="begin"/>
                          </w:r>
                          <w:r>
                            <w:rPr>
                              <w:rStyle w:val="af0"/>
                            </w:rPr>
                            <w:instrText xml:space="preserve"> PAGE </w:instrText>
                          </w:r>
                          <w:r>
                            <w:rPr>
                              <w:rStyle w:val="af0"/>
                            </w:rPr>
                            <w:fldChar w:fldCharType="separate"/>
                          </w:r>
                          <w:r>
                            <w:rPr>
                              <w:rStyle w:val="af0"/>
                              <w:noProof/>
                            </w:rPr>
                            <w:t>- 19 -</w:t>
                          </w:r>
                          <w:r>
                            <w:rPr>
                              <w:rStyle w:val="af0"/>
                            </w:rPr>
                            <w:fldChar w:fldCharType="end"/>
                          </w:r>
                        </w:p>
                      </w:txbxContent>
                    </wps:txbx>
                    <wps:bodyPr vert="horz" wrap="none" lIns="0" tIns="0" rIns="0" bIns="0" anchor="t" anchorCtr="0" compatLnSpc="0">
                      <a:spAutoFit/>
                    </wps:bodyPr>
                  </wps:wsp>
                </a:graphicData>
              </a:graphic>
            </wp:anchor>
          </w:drawing>
        </mc:Choice>
        <mc:Fallback>
          <w:pict>
            <v:shapetype w14:anchorId="14034241" id="_x0000_t202" coordsize="21600,21600" o:spt="202" path="m,l,21600r21600,l21600,xe">
              <v:stroke joinstyle="miter"/>
              <v:path gradientshapeok="t" o:connecttype="rect"/>
            </v:shapetype>
            <v:shape id="文字方塊 1" o:spid="_x0000_s1315" type="#_x0000_t202" style="position:absolute;margin-left:0;margin-top:.05pt;width:0;height:0;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" filled="f" stroked="f">
              <v:textbox style="mso-fit-shape-to-text:t" inset="0,0,0,0">
                <w:txbxContent>
                  <w:p w14:paraId="7805EA7B" w14:textId="77777777" w:rsidR="00092299" w:rsidRDefault="00092299">
                    <w:pPr>
                      <w:pStyle w:val="aa"/>
                    </w:pPr>
                    <w:r>
                      <w:rPr>
                        <w:rStyle w:val="af0"/>
                      </w:rPr>
                      <w:fldChar w:fldCharType="begin"/>
                    </w:r>
                    <w:r>
                      <w:rPr>
                        <w:rStyle w:val="af0"/>
                      </w:rPr>
                      <w:instrText xml:space="preserve"> PAGE </w:instrText>
                    </w:r>
                    <w:r>
                      <w:rPr>
                        <w:rStyle w:val="af0"/>
                      </w:rPr>
                      <w:fldChar w:fldCharType="separate"/>
                    </w:r>
                    <w:r>
                      <w:rPr>
                        <w:rStyle w:val="af0"/>
                        <w:noProof/>
                      </w:rPr>
                      <w:t>- 19 -</w:t>
                    </w:r>
                    <w:r>
                      <w:rPr>
                        <w:rStyle w:val="af0"/>
                      </w:rPr>
                      <w:fldChar w:fldCharType="end"/>
                    </w:r>
                  </w:p>
                </w:txbxContent>
              </v:textbox>
              <w10:wrap type="square"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C41468" w14:textId="77777777" w:rsidR="00092299" w:rsidRDefault="00092299">
    <w:pPr>
      <w:pStyle w:val="aa"/>
    </w:pPr>
    <w:r>
      <w:rPr>
        <w:noProof/>
      </w:rPr>
      <mc:AlternateContent>
        <mc:Choice Requires="wps">
          <w:drawing>
            <wp:anchor distT="0" distB="0" distL="114300" distR="114300" simplePos="0" relativeHeight="251661312" behindDoc="0" locked="0" layoutInCell="1" allowOverlap="1" wp14:anchorId="24AA92FE" wp14:editId="3ED5E760">
              <wp:simplePos x="0" y="0"/>
              <wp:positionH relativeFrom="margin">
                <wp:align>center</wp:align>
              </wp:positionH>
              <wp:positionV relativeFrom="paragraph">
                <wp:posOffset>548</wp:posOffset>
              </wp:positionV>
              <wp:extent cx="0" cy="0"/>
              <wp:effectExtent l="0" t="0" r="0" b="0"/>
              <wp:wrapSquare wrapText="bothSides"/>
              <wp:docPr id="2" name="文字方塊 2"/>
              <wp:cNvGraphicFramePr/>
              <a:graphic xmlns:a="http://schemas.openxmlformats.org/drawingml/2006/main">
                <a:graphicData uri="http://schemas.microsoft.com/office/word/2010/wordprocessingShape">
                  <wps:wsp>
                    <wps:cNvSpPr txBox="1"/>
                    <wps:spPr>
                      <a:xfrm>
                        <a:off x="0" y="0"/>
                        <a:ext cx="0" cy="0"/>
                      </a:xfrm>
                      <a:prstGeom prst="rect">
                        <a:avLst/>
                      </a:prstGeom>
                      <a:noFill/>
                      <a:ln>
                        <a:noFill/>
                        <a:prstDash/>
                      </a:ln>
                    </wps:spPr>
                    <wps:txbx>
                      <w:txbxContent>
                        <w:p w14:paraId="4ED07798" w14:textId="0D2090C2" w:rsidR="00092299" w:rsidRDefault="00092299">
                          <w:pPr>
                            <w:pStyle w:val="aa"/>
                          </w:pPr>
                          <w:r>
                            <w:rPr>
                              <w:rStyle w:val="af0"/>
                            </w:rPr>
                            <w:fldChar w:fldCharType="begin"/>
                          </w:r>
                          <w:r>
                            <w:rPr>
                              <w:rStyle w:val="af0"/>
                            </w:rPr>
                            <w:instrText xml:space="preserve"> PAGE </w:instrText>
                          </w:r>
                          <w:r>
                            <w:rPr>
                              <w:rStyle w:val="af0"/>
                            </w:rPr>
                            <w:fldChar w:fldCharType="separate"/>
                          </w:r>
                          <w:r w:rsidR="002F20D9">
                            <w:rPr>
                              <w:rStyle w:val="af0"/>
                              <w:noProof/>
                            </w:rPr>
                            <w:t>viii</w:t>
                          </w:r>
                          <w:r>
                            <w:rPr>
                              <w:rStyle w:val="af0"/>
                            </w:rPr>
                            <w:fldChar w:fldCharType="end"/>
                          </w:r>
                        </w:p>
                      </w:txbxContent>
                    </wps:txbx>
                    <wps:bodyPr vert="horz" wrap="none" lIns="0" tIns="0" rIns="0" bIns="0" anchor="t" anchorCtr="0" compatLnSpc="0">
                      <a:spAutoFit/>
                    </wps:bodyPr>
                  </wps:wsp>
                </a:graphicData>
              </a:graphic>
            </wp:anchor>
          </w:drawing>
        </mc:Choice>
        <mc:Fallback>
          <w:pict>
            <v:shapetype w14:anchorId="24AA92FE" id="_x0000_t202" coordsize="21600,21600" o:spt="202" path="m,l,21600r21600,l21600,xe">
              <v:stroke joinstyle="miter"/>
              <v:path gradientshapeok="t" o:connecttype="rect"/>
            </v:shapetype>
            <v:shape id="_x0000_s1316" type="#_x0000_t202" style="position:absolute;margin-left:0;margin-top:.05pt;width:0;height:0;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" filled="f" stroked="f">
              <v:textbox style="mso-fit-shape-to-text:t" inset="0,0,0,0">
                <w:txbxContent>
                  <w:p w14:paraId="4ED07798" w14:textId="0D2090C2" w:rsidR="00092299" w:rsidRDefault="00092299">
                    <w:pPr>
                      <w:pStyle w:val="aa"/>
                    </w:pPr>
                    <w:r>
                      <w:rPr>
                        <w:rStyle w:val="af0"/>
                      </w:rPr>
                      <w:fldChar w:fldCharType="begin"/>
                    </w:r>
                    <w:r>
                      <w:rPr>
                        <w:rStyle w:val="af0"/>
                      </w:rPr>
                      <w:instrText xml:space="preserve"> PAGE </w:instrText>
                    </w:r>
                    <w:r>
                      <w:rPr>
                        <w:rStyle w:val="af0"/>
                      </w:rPr>
                      <w:fldChar w:fldCharType="separate"/>
                    </w:r>
                    <w:r w:rsidR="002F20D9">
                      <w:rPr>
                        <w:rStyle w:val="af0"/>
                        <w:noProof/>
                      </w:rPr>
                      <w:t>viii</w:t>
                    </w:r>
                    <w:r>
                      <w:rPr>
                        <w:rStyle w:val="af0"/>
                      </w:rPr>
                      <w:fldChar w:fldCharType="end"/>
                    </w:r>
                  </w:p>
                </w:txbxContent>
              </v:textbox>
              <w10:wrap type="square" anchorx="margin"/>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D87EDB" w14:textId="77777777" w:rsidR="00092299" w:rsidRDefault="00092299">
    <w:pPr>
      <w:pStyle w:val="aa"/>
    </w:pPr>
    <w:r>
      <w:rPr>
        <w:noProof/>
      </w:rPr>
      <mc:AlternateContent>
        <mc:Choice Requires="wps">
          <w:drawing>
            <wp:anchor distT="0" distB="0" distL="114300" distR="114300" simplePos="0" relativeHeight="251663360" behindDoc="0" locked="0" layoutInCell="1" allowOverlap="1" wp14:anchorId="2F1A2432" wp14:editId="18EB4F3C">
              <wp:simplePos x="0" y="0"/>
              <wp:positionH relativeFrom="margin">
                <wp:align>center</wp:align>
              </wp:positionH>
              <wp:positionV relativeFrom="paragraph">
                <wp:posOffset>548</wp:posOffset>
              </wp:positionV>
              <wp:extent cx="0" cy="0"/>
              <wp:effectExtent l="0" t="0" r="0" b="0"/>
              <wp:wrapSquare wrapText="bothSides"/>
              <wp:docPr id="3" name="文字方塊 3"/>
              <wp:cNvGraphicFramePr/>
              <a:graphic xmlns:a="http://schemas.openxmlformats.org/drawingml/2006/main">
                <a:graphicData uri="http://schemas.microsoft.com/office/word/2010/wordprocessingShape">
                  <wps:wsp>
                    <wps:cNvSpPr txBox="1"/>
                    <wps:spPr>
                      <a:xfrm>
                        <a:off x="0" y="0"/>
                        <a:ext cx="0" cy="0"/>
                      </a:xfrm>
                      <a:prstGeom prst="rect">
                        <a:avLst/>
                      </a:prstGeom>
                      <a:noFill/>
                      <a:ln>
                        <a:noFill/>
                        <a:prstDash/>
                      </a:ln>
                    </wps:spPr>
                    <wps:txbx>
                      <w:txbxContent>
                        <w:p w14:paraId="56407CA9" w14:textId="457F082E" w:rsidR="00092299" w:rsidRDefault="00092299">
                          <w:pPr>
                            <w:pStyle w:val="aa"/>
                          </w:pPr>
                          <w:r>
                            <w:rPr>
                              <w:rStyle w:val="af0"/>
                            </w:rPr>
                            <w:fldChar w:fldCharType="begin"/>
                          </w:r>
                          <w:r>
                            <w:rPr>
                              <w:rStyle w:val="af0"/>
                            </w:rPr>
                            <w:instrText xml:space="preserve"> PAGE </w:instrText>
                          </w:r>
                          <w:r>
                            <w:rPr>
                              <w:rStyle w:val="af0"/>
                            </w:rPr>
                            <w:fldChar w:fldCharType="separate"/>
                          </w:r>
                          <w:r w:rsidR="002F20D9">
                            <w:rPr>
                              <w:rStyle w:val="af0"/>
                              <w:noProof/>
                            </w:rPr>
                            <w:t>- 98 -</w:t>
                          </w:r>
                          <w:r>
                            <w:rPr>
                              <w:rStyle w:val="af0"/>
                            </w:rPr>
                            <w:fldChar w:fldCharType="end"/>
                          </w:r>
                        </w:p>
                      </w:txbxContent>
                    </wps:txbx>
                    <wps:bodyPr vert="horz" wrap="none" lIns="0" tIns="0" rIns="0" bIns="0" anchor="t" anchorCtr="0" compatLnSpc="0">
                      <a:spAutoFit/>
                    </wps:bodyPr>
                  </wps:wsp>
                </a:graphicData>
              </a:graphic>
            </wp:anchor>
          </w:drawing>
        </mc:Choice>
        <mc:Fallback>
          <w:pict>
            <v:shapetype w14:anchorId="2F1A2432" id="_x0000_t202" coordsize="21600,21600" o:spt="202" path="m,l,21600r21600,l21600,xe">
              <v:stroke joinstyle="miter"/>
              <v:path gradientshapeok="t" o:connecttype="rect"/>
            </v:shapetype>
            <v:shape id="文字方塊 3" o:spid="_x0000_s1317" type="#_x0000_t202" style="position:absolute;margin-left:0;margin-top:.05pt;width:0;height:0;z-index:25166336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" filled="f" stroked="f">
              <v:textbox style="mso-fit-shape-to-text:t" inset="0,0,0,0">
                <w:txbxContent>
                  <w:p w14:paraId="56407CA9" w14:textId="457F082E" w:rsidR="00092299" w:rsidRDefault="00092299">
                    <w:pPr>
                      <w:pStyle w:val="aa"/>
                    </w:pPr>
                    <w:r>
                      <w:rPr>
                        <w:rStyle w:val="af0"/>
                      </w:rPr>
                      <w:fldChar w:fldCharType="begin"/>
                    </w:r>
                    <w:r>
                      <w:rPr>
                        <w:rStyle w:val="af0"/>
                      </w:rPr>
                      <w:instrText xml:space="preserve"> PAGE </w:instrText>
                    </w:r>
                    <w:r>
                      <w:rPr>
                        <w:rStyle w:val="af0"/>
                      </w:rPr>
                      <w:fldChar w:fldCharType="separate"/>
                    </w:r>
                    <w:r w:rsidR="002F20D9">
                      <w:rPr>
                        <w:rStyle w:val="af0"/>
                        <w:noProof/>
                      </w:rPr>
                      <w:t>- 98 -</w:t>
                    </w:r>
                    <w:r>
                      <w:rPr>
                        <w:rStyle w:val="af0"/>
                      </w:rP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1C51B4" w14:textId="77777777" w:rsidR="00492B39" w:rsidRDefault="00492B39">
      <w:r>
        <w:rPr>
          <w:color w:val="000000"/>
        </w:rPr>
        <w:separator/>
      </w:r>
    </w:p>
  </w:footnote>
  <w:footnote w:type="continuationSeparator" w:id="0">
    <w:p w14:paraId="2ED09332" w14:textId="77777777" w:rsidR="00492B39" w:rsidRDefault="00492B3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013FBD"/>
    <w:multiLevelType w:val="multilevel"/>
    <w:tmpl w:val="C87027A2"/>
    <w:lvl w:ilvl="0">
      <w:start w:val="1"/>
      <w:numFmt w:val="taiwaneseCountingThousand"/>
      <w:lvlText w:val="(%1)"/>
      <w:lvlJc w:val="left"/>
      <w:pPr>
        <w:ind w:left="717" w:hanging="720"/>
      </w:pPr>
      <w:rPr>
        <w:rFonts w:ascii="標楷體" w:eastAsia="標楷體" w:hAnsi="標楷體"/>
        <w:sz w:val="28"/>
      </w:rPr>
    </w:lvl>
    <w:lvl w:ilvl="1">
      <w:start w:val="1"/>
      <w:numFmt w:val="ideographTraditional"/>
      <w:lvlText w:val="%2、"/>
      <w:lvlJc w:val="left"/>
      <w:pPr>
        <w:ind w:left="957" w:hanging="480"/>
      </w:pPr>
    </w:lvl>
    <w:lvl w:ilvl="2">
      <w:start w:val="1"/>
      <w:numFmt w:val="lowerRoman"/>
      <w:lvlText w:val="%3."/>
      <w:lvlJc w:val="right"/>
      <w:pPr>
        <w:ind w:left="1437" w:hanging="480"/>
      </w:pPr>
    </w:lvl>
    <w:lvl w:ilvl="3">
      <w:start w:val="1"/>
      <w:numFmt w:val="decimal"/>
      <w:lvlText w:val="%4."/>
      <w:lvlJc w:val="left"/>
      <w:pPr>
        <w:ind w:left="1917" w:hanging="480"/>
      </w:pPr>
    </w:lvl>
    <w:lvl w:ilvl="4">
      <w:start w:val="1"/>
      <w:numFmt w:val="ideographTraditional"/>
      <w:lvlText w:val="%5、"/>
      <w:lvlJc w:val="left"/>
      <w:pPr>
        <w:ind w:left="2397" w:hanging="480"/>
      </w:pPr>
    </w:lvl>
    <w:lvl w:ilvl="5">
      <w:start w:val="1"/>
      <w:numFmt w:val="lowerRoman"/>
      <w:lvlText w:val="%6."/>
      <w:lvlJc w:val="right"/>
      <w:pPr>
        <w:ind w:left="2877" w:hanging="480"/>
      </w:pPr>
    </w:lvl>
    <w:lvl w:ilvl="6">
      <w:start w:val="1"/>
      <w:numFmt w:val="decimal"/>
      <w:lvlText w:val="%7."/>
      <w:lvlJc w:val="left"/>
      <w:pPr>
        <w:ind w:left="3357" w:hanging="480"/>
      </w:pPr>
    </w:lvl>
    <w:lvl w:ilvl="7">
      <w:start w:val="1"/>
      <w:numFmt w:val="ideographTraditional"/>
      <w:lvlText w:val="%8、"/>
      <w:lvlJc w:val="left"/>
      <w:pPr>
        <w:ind w:left="3837" w:hanging="480"/>
      </w:pPr>
    </w:lvl>
    <w:lvl w:ilvl="8">
      <w:start w:val="1"/>
      <w:numFmt w:val="lowerRoman"/>
      <w:lvlText w:val="%9."/>
      <w:lvlJc w:val="right"/>
      <w:pPr>
        <w:ind w:left="4317" w:hanging="480"/>
      </w:pPr>
    </w:lvl>
  </w:abstractNum>
  <w:abstractNum w:abstractNumId="1" w15:restartNumberingAfterBreak="0">
    <w:nsid w:val="04461B04"/>
    <w:multiLevelType w:val="multilevel"/>
    <w:tmpl w:val="5628B7F6"/>
    <w:lvl w:ilvl="0">
      <w:start w:val="1"/>
      <w:numFmt w:val="taiwaneseCountingThousand"/>
      <w:suff w:val="space"/>
      <w:lvlText w:val="（%1）"/>
      <w:lvlJc w:val="left"/>
      <w:pPr>
        <w:ind w:left="864" w:hanging="864"/>
      </w:pPr>
      <w:rPr>
        <w:rFonts w:ascii="標楷體" w:eastAsia="標楷體" w:hAnsi="標楷體" w:cs="新細明體"/>
        <w:b/>
        <w:color w:val="auto"/>
        <w:sz w:val="28"/>
        <w:lang w:val="en-U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07ED3194"/>
    <w:multiLevelType w:val="multilevel"/>
    <w:tmpl w:val="6EA89396"/>
    <w:lvl w:ilvl="0">
      <w:start w:val="1"/>
      <w:numFmt w:val="taiwaneseCountingThousand"/>
      <w:lvlText w:val="(%1)"/>
      <w:lvlJc w:val="left"/>
      <w:pPr>
        <w:ind w:left="720" w:hanging="720"/>
      </w:pPr>
      <w:rPr>
        <w:rFonts w:cs="新細明體"/>
        <w:color w:val="auto"/>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0950640F"/>
    <w:multiLevelType w:val="multilevel"/>
    <w:tmpl w:val="E0E2ED20"/>
    <w:lvl w:ilvl="0">
      <w:start w:val="1"/>
      <w:numFmt w:val="decimal"/>
      <w:lvlText w:val="%1."/>
      <w:lvlJc w:val="left"/>
      <w:pPr>
        <w:ind w:left="458" w:hanging="360"/>
      </w:pPr>
    </w:lvl>
    <w:lvl w:ilvl="1">
      <w:start w:val="1"/>
      <w:numFmt w:val="ideographTraditional"/>
      <w:lvlText w:val="%2、"/>
      <w:lvlJc w:val="left"/>
      <w:pPr>
        <w:ind w:left="1058" w:hanging="480"/>
      </w:pPr>
    </w:lvl>
    <w:lvl w:ilvl="2">
      <w:start w:val="1"/>
      <w:numFmt w:val="lowerRoman"/>
      <w:lvlText w:val="%3."/>
      <w:lvlJc w:val="right"/>
      <w:pPr>
        <w:ind w:left="1538" w:hanging="480"/>
      </w:pPr>
    </w:lvl>
    <w:lvl w:ilvl="3">
      <w:start w:val="1"/>
      <w:numFmt w:val="decimal"/>
      <w:lvlText w:val="%4."/>
      <w:lvlJc w:val="left"/>
      <w:pPr>
        <w:ind w:left="2018" w:hanging="480"/>
      </w:pPr>
    </w:lvl>
    <w:lvl w:ilvl="4">
      <w:start w:val="1"/>
      <w:numFmt w:val="ideographTraditional"/>
      <w:lvlText w:val="%5、"/>
      <w:lvlJc w:val="left"/>
      <w:pPr>
        <w:ind w:left="2498" w:hanging="480"/>
      </w:pPr>
    </w:lvl>
    <w:lvl w:ilvl="5">
      <w:start w:val="1"/>
      <w:numFmt w:val="lowerRoman"/>
      <w:lvlText w:val="%6."/>
      <w:lvlJc w:val="right"/>
      <w:pPr>
        <w:ind w:left="2978" w:hanging="480"/>
      </w:pPr>
    </w:lvl>
    <w:lvl w:ilvl="6">
      <w:start w:val="1"/>
      <w:numFmt w:val="decimal"/>
      <w:lvlText w:val="%7."/>
      <w:lvlJc w:val="left"/>
      <w:pPr>
        <w:ind w:left="3458" w:hanging="480"/>
      </w:pPr>
    </w:lvl>
    <w:lvl w:ilvl="7">
      <w:start w:val="1"/>
      <w:numFmt w:val="ideographTraditional"/>
      <w:lvlText w:val="%8、"/>
      <w:lvlJc w:val="left"/>
      <w:pPr>
        <w:ind w:left="3938" w:hanging="480"/>
      </w:pPr>
    </w:lvl>
    <w:lvl w:ilvl="8">
      <w:start w:val="1"/>
      <w:numFmt w:val="lowerRoman"/>
      <w:lvlText w:val="%9."/>
      <w:lvlJc w:val="right"/>
      <w:pPr>
        <w:ind w:left="4418" w:hanging="480"/>
      </w:pPr>
    </w:lvl>
  </w:abstractNum>
  <w:abstractNum w:abstractNumId="4" w15:restartNumberingAfterBreak="0">
    <w:nsid w:val="101D57DF"/>
    <w:multiLevelType w:val="multilevel"/>
    <w:tmpl w:val="78CED64A"/>
    <w:lvl w:ilvl="0">
      <w:start w:val="1"/>
      <w:numFmt w:val="decimal"/>
      <w:lvlText w:val="%1."/>
      <w:lvlJc w:val="left"/>
      <w:pPr>
        <w:ind w:left="360" w:hanging="360"/>
      </w:pPr>
      <w:rPr>
        <w:rFonts w:cs="Times New Roman"/>
        <w:color w:val="000000"/>
      </w:rPr>
    </w:lvl>
    <w:lvl w:ilvl="1">
      <w:start w:val="1"/>
      <w:numFmt w:val="decimal"/>
      <w:lvlText w:val="(%2)"/>
      <w:lvlJc w:val="left"/>
      <w:pPr>
        <w:ind w:left="502" w:hanging="36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5" w15:restartNumberingAfterBreak="0">
    <w:nsid w:val="12D12063"/>
    <w:multiLevelType w:val="multilevel"/>
    <w:tmpl w:val="3F58603E"/>
    <w:lvl w:ilvl="0">
      <w:start w:val="1"/>
      <w:numFmt w:val="taiwaneseCountingThousand"/>
      <w:lvlText w:val="(%1)"/>
      <w:lvlJc w:val="left"/>
      <w:pPr>
        <w:ind w:left="720" w:hanging="720"/>
      </w:pPr>
      <w:rPr>
        <w:rFonts w:ascii="標楷體" w:hAnsi="標楷體"/>
        <w:color w:val="0D0D0D"/>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 w15:restartNumberingAfterBreak="0">
    <w:nsid w:val="141361A5"/>
    <w:multiLevelType w:val="hybridMultilevel"/>
    <w:tmpl w:val="61FED57E"/>
    <w:lvl w:ilvl="0" w:tplc="5DF88B82">
      <w:start w:val="1"/>
      <w:numFmt w:val="taiwaneseCountingThousand"/>
      <w:lvlText w:val="(%1)"/>
      <w:lvlJc w:val="left"/>
      <w:pPr>
        <w:ind w:left="122" w:hanging="360"/>
      </w:pPr>
      <w:rPr>
        <w:rFonts w:ascii="標楷體" w:hAnsi="標楷體" w:hint="default"/>
        <w:b/>
        <w:color w:val="0D0D0D"/>
      </w:rPr>
    </w:lvl>
    <w:lvl w:ilvl="1" w:tplc="04090019" w:tentative="1">
      <w:start w:val="1"/>
      <w:numFmt w:val="ideographTraditional"/>
      <w:lvlText w:val="%2、"/>
      <w:lvlJc w:val="left"/>
      <w:pPr>
        <w:ind w:left="722" w:hanging="480"/>
      </w:pPr>
    </w:lvl>
    <w:lvl w:ilvl="2" w:tplc="0409001B" w:tentative="1">
      <w:start w:val="1"/>
      <w:numFmt w:val="lowerRoman"/>
      <w:lvlText w:val="%3."/>
      <w:lvlJc w:val="right"/>
      <w:pPr>
        <w:ind w:left="1202" w:hanging="480"/>
      </w:pPr>
    </w:lvl>
    <w:lvl w:ilvl="3" w:tplc="0409000F" w:tentative="1">
      <w:start w:val="1"/>
      <w:numFmt w:val="decimal"/>
      <w:lvlText w:val="%4."/>
      <w:lvlJc w:val="left"/>
      <w:pPr>
        <w:ind w:left="1682" w:hanging="480"/>
      </w:pPr>
    </w:lvl>
    <w:lvl w:ilvl="4" w:tplc="04090019" w:tentative="1">
      <w:start w:val="1"/>
      <w:numFmt w:val="ideographTraditional"/>
      <w:lvlText w:val="%5、"/>
      <w:lvlJc w:val="left"/>
      <w:pPr>
        <w:ind w:left="2162" w:hanging="480"/>
      </w:pPr>
    </w:lvl>
    <w:lvl w:ilvl="5" w:tplc="0409001B" w:tentative="1">
      <w:start w:val="1"/>
      <w:numFmt w:val="lowerRoman"/>
      <w:lvlText w:val="%6."/>
      <w:lvlJc w:val="right"/>
      <w:pPr>
        <w:ind w:left="2642" w:hanging="480"/>
      </w:pPr>
    </w:lvl>
    <w:lvl w:ilvl="6" w:tplc="0409000F" w:tentative="1">
      <w:start w:val="1"/>
      <w:numFmt w:val="decimal"/>
      <w:lvlText w:val="%7."/>
      <w:lvlJc w:val="left"/>
      <w:pPr>
        <w:ind w:left="3122" w:hanging="480"/>
      </w:pPr>
    </w:lvl>
    <w:lvl w:ilvl="7" w:tplc="04090019" w:tentative="1">
      <w:start w:val="1"/>
      <w:numFmt w:val="ideographTraditional"/>
      <w:lvlText w:val="%8、"/>
      <w:lvlJc w:val="left"/>
      <w:pPr>
        <w:ind w:left="3602" w:hanging="480"/>
      </w:pPr>
    </w:lvl>
    <w:lvl w:ilvl="8" w:tplc="0409001B" w:tentative="1">
      <w:start w:val="1"/>
      <w:numFmt w:val="lowerRoman"/>
      <w:lvlText w:val="%9."/>
      <w:lvlJc w:val="right"/>
      <w:pPr>
        <w:ind w:left="4082" w:hanging="480"/>
      </w:pPr>
    </w:lvl>
  </w:abstractNum>
  <w:abstractNum w:abstractNumId="7" w15:restartNumberingAfterBreak="0">
    <w:nsid w:val="1666068C"/>
    <w:multiLevelType w:val="hybridMultilevel"/>
    <w:tmpl w:val="408C9FBE"/>
    <w:lvl w:ilvl="0" w:tplc="B1C0AB52">
      <w:start w:val="1"/>
      <w:numFmt w:val="taiwaneseCountingThousand"/>
      <w:lvlText w:val="%1、"/>
      <w:lvlJc w:val="left"/>
      <w:pPr>
        <w:ind w:left="720" w:hanging="720"/>
      </w:pPr>
      <w:rPr>
        <w:rFonts w:ascii="標楷體" w:eastAsia="標楷體" w:hAnsi="標楷體" w:hint="default"/>
      </w:rPr>
    </w:lvl>
    <w:lvl w:ilvl="1" w:tplc="DF904B4E">
      <w:start w:val="1"/>
      <w:numFmt w:val="taiwaneseCountingThousand"/>
      <w:lvlText w:val="(%2)"/>
      <w:lvlJc w:val="left"/>
      <w:pPr>
        <w:ind w:left="1200" w:hanging="720"/>
      </w:pPr>
      <w:rPr>
        <w:rFonts w:ascii="標楷體" w:eastAsia="標楷體" w:hAnsi="標楷體"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D876D33"/>
    <w:multiLevelType w:val="multilevel"/>
    <w:tmpl w:val="3B9E7D00"/>
    <w:lvl w:ilvl="0">
      <w:start w:val="5"/>
      <w:numFmt w:val="taiwaneseCountingThousand"/>
      <w:suff w:val="space"/>
      <w:lvlText w:val="%1、"/>
      <w:lvlJc w:val="left"/>
      <w:pPr>
        <w:ind w:left="1572" w:hanging="720"/>
      </w:pPr>
    </w:lvl>
    <w:lvl w:ilvl="1">
      <w:start w:val="1"/>
      <w:numFmt w:val="ideographTraditional"/>
      <w:lvlText w:val="%2、"/>
      <w:lvlJc w:val="left"/>
      <w:pPr>
        <w:ind w:left="1812" w:hanging="480"/>
      </w:pPr>
    </w:lvl>
    <w:lvl w:ilvl="2">
      <w:start w:val="1"/>
      <w:numFmt w:val="lowerRoman"/>
      <w:lvlText w:val="%3."/>
      <w:lvlJc w:val="right"/>
      <w:pPr>
        <w:ind w:left="2292" w:hanging="480"/>
      </w:pPr>
    </w:lvl>
    <w:lvl w:ilvl="3">
      <w:start w:val="1"/>
      <w:numFmt w:val="decimal"/>
      <w:lvlText w:val="%4."/>
      <w:lvlJc w:val="left"/>
      <w:pPr>
        <w:ind w:left="2772" w:hanging="480"/>
      </w:pPr>
    </w:lvl>
    <w:lvl w:ilvl="4">
      <w:start w:val="1"/>
      <w:numFmt w:val="ideographTraditional"/>
      <w:lvlText w:val="%5、"/>
      <w:lvlJc w:val="left"/>
      <w:pPr>
        <w:ind w:left="3252" w:hanging="480"/>
      </w:pPr>
    </w:lvl>
    <w:lvl w:ilvl="5">
      <w:start w:val="1"/>
      <w:numFmt w:val="lowerRoman"/>
      <w:lvlText w:val="%6."/>
      <w:lvlJc w:val="right"/>
      <w:pPr>
        <w:ind w:left="3732" w:hanging="480"/>
      </w:pPr>
    </w:lvl>
    <w:lvl w:ilvl="6">
      <w:start w:val="1"/>
      <w:numFmt w:val="decimal"/>
      <w:lvlText w:val="%7."/>
      <w:lvlJc w:val="left"/>
      <w:pPr>
        <w:ind w:left="4212" w:hanging="480"/>
      </w:pPr>
    </w:lvl>
    <w:lvl w:ilvl="7">
      <w:start w:val="1"/>
      <w:numFmt w:val="ideographTraditional"/>
      <w:lvlText w:val="%8、"/>
      <w:lvlJc w:val="left"/>
      <w:pPr>
        <w:ind w:left="4692" w:hanging="480"/>
      </w:pPr>
    </w:lvl>
    <w:lvl w:ilvl="8">
      <w:start w:val="1"/>
      <w:numFmt w:val="lowerRoman"/>
      <w:lvlText w:val="%9."/>
      <w:lvlJc w:val="right"/>
      <w:pPr>
        <w:ind w:left="5172" w:hanging="480"/>
      </w:pPr>
    </w:lvl>
  </w:abstractNum>
  <w:abstractNum w:abstractNumId="9" w15:restartNumberingAfterBreak="0">
    <w:nsid w:val="28673398"/>
    <w:multiLevelType w:val="multilevel"/>
    <w:tmpl w:val="F6E699EE"/>
    <w:lvl w:ilvl="0">
      <w:start w:val="1"/>
      <w:numFmt w:val="decimal"/>
      <w:lvlText w:val="%1."/>
      <w:lvlJc w:val="left"/>
      <w:pPr>
        <w:ind w:left="360" w:hanging="360"/>
      </w:pPr>
      <w:rPr>
        <w:rFonts w:cs="Times New Roman"/>
        <w:b w:val="0"/>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10" w15:restartNumberingAfterBreak="0">
    <w:nsid w:val="28FE4317"/>
    <w:multiLevelType w:val="multilevel"/>
    <w:tmpl w:val="0472F1B4"/>
    <w:lvl w:ilvl="0">
      <w:start w:val="1"/>
      <w:numFmt w:val="taiwaneseCountingThousand"/>
      <w:lvlText w:val="(%1)"/>
      <w:lvlJc w:val="left"/>
      <w:pPr>
        <w:ind w:left="720" w:hanging="720"/>
      </w:pPr>
      <w:rPr>
        <w:rFonts w:cs="新細明體"/>
        <w:color w:val="auto"/>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1" w15:restartNumberingAfterBreak="0">
    <w:nsid w:val="365644A5"/>
    <w:multiLevelType w:val="multilevel"/>
    <w:tmpl w:val="3EBC3AD4"/>
    <w:lvl w:ilvl="0">
      <w:start w:val="1"/>
      <w:numFmt w:val="taiwaneseCountingThousand"/>
      <w:lvlText w:val="%1、"/>
      <w:lvlJc w:val="left"/>
      <w:pPr>
        <w:ind w:left="720" w:hanging="720"/>
      </w:pPr>
      <w:rPr>
        <w:rFonts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12" w15:restartNumberingAfterBreak="0">
    <w:nsid w:val="37FC7273"/>
    <w:multiLevelType w:val="multilevel"/>
    <w:tmpl w:val="C7106EA4"/>
    <w:lvl w:ilvl="0">
      <w:start w:val="1"/>
      <w:numFmt w:val="decimal"/>
      <w:lvlText w:val="%1."/>
      <w:lvlJc w:val="left"/>
      <w:pPr>
        <w:ind w:left="360" w:hanging="360"/>
      </w:pPr>
      <w:rPr>
        <w:rFonts w:cs="Times New Roman"/>
        <w:color w:val="000000"/>
      </w:rPr>
    </w:lvl>
    <w:lvl w:ilvl="1">
      <w:start w:val="1"/>
      <w:numFmt w:val="decimal"/>
      <w:lvlText w:val="(%2)"/>
      <w:lvlJc w:val="left"/>
      <w:pPr>
        <w:ind w:left="502" w:hanging="36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13" w15:restartNumberingAfterBreak="0">
    <w:nsid w:val="3B817D33"/>
    <w:multiLevelType w:val="multilevel"/>
    <w:tmpl w:val="CDA60F9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3E434C67"/>
    <w:multiLevelType w:val="multilevel"/>
    <w:tmpl w:val="AEEAB85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5" w15:restartNumberingAfterBreak="0">
    <w:nsid w:val="3E6F686C"/>
    <w:multiLevelType w:val="multilevel"/>
    <w:tmpl w:val="96048E78"/>
    <w:lvl w:ilvl="0">
      <w:start w:val="1"/>
      <w:numFmt w:val="taiwaneseCountingThousand"/>
      <w:lvlText w:val="%1、"/>
      <w:lvlJc w:val="left"/>
      <w:pPr>
        <w:ind w:left="566" w:hanging="283"/>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6" w15:restartNumberingAfterBreak="0">
    <w:nsid w:val="449E2824"/>
    <w:multiLevelType w:val="multilevel"/>
    <w:tmpl w:val="523AE0D2"/>
    <w:lvl w:ilvl="0">
      <w:start w:val="2"/>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7" w15:restartNumberingAfterBreak="0">
    <w:nsid w:val="45010B6F"/>
    <w:multiLevelType w:val="multilevel"/>
    <w:tmpl w:val="B2388E94"/>
    <w:lvl w:ilvl="0">
      <w:start w:val="1"/>
      <w:numFmt w:val="taiwaneseCountingThousand"/>
      <w:lvlText w:val="(%1)"/>
      <w:lvlJc w:val="left"/>
      <w:pPr>
        <w:ind w:left="720" w:hanging="720"/>
      </w:pPr>
      <w:rPr>
        <w:rFonts w:ascii="Times New Roman" w:hAnsi="Times New Roman"/>
        <w:color w:val="auto"/>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8" w15:restartNumberingAfterBreak="0">
    <w:nsid w:val="5021494B"/>
    <w:multiLevelType w:val="multilevel"/>
    <w:tmpl w:val="006A5178"/>
    <w:lvl w:ilvl="0">
      <w:start w:val="1"/>
      <w:numFmt w:val="decimal"/>
      <w:lvlText w:val="(%1)"/>
      <w:lvlJc w:val="left"/>
      <w:pPr>
        <w:ind w:left="1431" w:hanging="720"/>
      </w:pPr>
    </w:lvl>
    <w:lvl w:ilvl="1">
      <w:start w:val="1"/>
      <w:numFmt w:val="ideographTraditional"/>
      <w:lvlText w:val="%2、"/>
      <w:lvlJc w:val="left"/>
      <w:pPr>
        <w:ind w:left="1671" w:hanging="480"/>
      </w:pPr>
    </w:lvl>
    <w:lvl w:ilvl="2">
      <w:start w:val="1"/>
      <w:numFmt w:val="lowerRoman"/>
      <w:lvlText w:val="%3."/>
      <w:lvlJc w:val="right"/>
      <w:pPr>
        <w:ind w:left="2151" w:hanging="480"/>
      </w:pPr>
    </w:lvl>
    <w:lvl w:ilvl="3">
      <w:start w:val="1"/>
      <w:numFmt w:val="decimal"/>
      <w:lvlText w:val="%4."/>
      <w:lvlJc w:val="left"/>
      <w:pPr>
        <w:ind w:left="2631" w:hanging="480"/>
      </w:pPr>
    </w:lvl>
    <w:lvl w:ilvl="4">
      <w:start w:val="1"/>
      <w:numFmt w:val="ideographTraditional"/>
      <w:lvlText w:val="%5、"/>
      <w:lvlJc w:val="left"/>
      <w:pPr>
        <w:ind w:left="3111" w:hanging="480"/>
      </w:pPr>
    </w:lvl>
    <w:lvl w:ilvl="5">
      <w:start w:val="1"/>
      <w:numFmt w:val="lowerRoman"/>
      <w:lvlText w:val="%6."/>
      <w:lvlJc w:val="right"/>
      <w:pPr>
        <w:ind w:left="3591" w:hanging="480"/>
      </w:pPr>
    </w:lvl>
    <w:lvl w:ilvl="6">
      <w:start w:val="1"/>
      <w:numFmt w:val="decimal"/>
      <w:lvlText w:val="%7."/>
      <w:lvlJc w:val="left"/>
      <w:pPr>
        <w:ind w:left="4071" w:hanging="480"/>
      </w:pPr>
    </w:lvl>
    <w:lvl w:ilvl="7">
      <w:start w:val="1"/>
      <w:numFmt w:val="ideographTraditional"/>
      <w:lvlText w:val="%8、"/>
      <w:lvlJc w:val="left"/>
      <w:pPr>
        <w:ind w:left="4551" w:hanging="480"/>
      </w:pPr>
    </w:lvl>
    <w:lvl w:ilvl="8">
      <w:start w:val="1"/>
      <w:numFmt w:val="lowerRoman"/>
      <w:lvlText w:val="%9."/>
      <w:lvlJc w:val="right"/>
      <w:pPr>
        <w:ind w:left="5031" w:hanging="480"/>
      </w:pPr>
    </w:lvl>
  </w:abstractNum>
  <w:abstractNum w:abstractNumId="19" w15:restartNumberingAfterBreak="0">
    <w:nsid w:val="531B78D4"/>
    <w:multiLevelType w:val="multilevel"/>
    <w:tmpl w:val="759087D8"/>
    <w:lvl w:ilvl="0">
      <w:start w:val="1"/>
      <w:numFmt w:val="taiwaneseCountingThousand"/>
      <w:lvlText w:val="（%1）"/>
      <w:lvlJc w:val="left"/>
      <w:pPr>
        <w:ind w:left="870" w:hanging="87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0" w15:restartNumberingAfterBreak="0">
    <w:nsid w:val="57BE670D"/>
    <w:multiLevelType w:val="multilevel"/>
    <w:tmpl w:val="566E4C8A"/>
    <w:lvl w:ilvl="0">
      <w:start w:val="1"/>
      <w:numFmt w:val="decimal"/>
      <w:lvlText w:val="%1."/>
      <w:lvlJc w:val="left"/>
      <w:pPr>
        <w:ind w:left="360" w:hanging="360"/>
      </w:pPr>
      <w:rPr>
        <w:rFonts w:cs="Times New Roman"/>
        <w:b w:val="0"/>
      </w:rPr>
    </w:lvl>
    <w:lvl w:ilvl="1">
      <w:start w:val="1"/>
      <w:numFmt w:val="decimal"/>
      <w:lvlText w:val="(%2)"/>
      <w:lvlJc w:val="left"/>
      <w:pPr>
        <w:ind w:left="1350" w:hanging="87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21" w15:restartNumberingAfterBreak="0">
    <w:nsid w:val="61153020"/>
    <w:multiLevelType w:val="multilevel"/>
    <w:tmpl w:val="D3C8486E"/>
    <w:lvl w:ilvl="0">
      <w:start w:val="1"/>
      <w:numFmt w:val="decimal"/>
      <w:lvlText w:val="%1."/>
      <w:lvlJc w:val="left"/>
      <w:pPr>
        <w:ind w:left="720" w:hanging="360"/>
      </w:pPr>
    </w:lvl>
    <w:lvl w:ilvl="1">
      <w:start w:val="1"/>
      <w:numFmt w:val="ideographTraditional"/>
      <w:lvlText w:val="%2、"/>
      <w:lvlJc w:val="left"/>
      <w:pPr>
        <w:ind w:left="1320" w:hanging="480"/>
      </w:pPr>
    </w:lvl>
    <w:lvl w:ilvl="2">
      <w:start w:val="1"/>
      <w:numFmt w:val="lowerRoman"/>
      <w:lvlText w:val="%3."/>
      <w:lvlJc w:val="right"/>
      <w:pPr>
        <w:ind w:left="1800" w:hanging="480"/>
      </w:pPr>
    </w:lvl>
    <w:lvl w:ilvl="3">
      <w:start w:val="1"/>
      <w:numFmt w:val="decimal"/>
      <w:lvlText w:val="%4."/>
      <w:lvlJc w:val="left"/>
      <w:pPr>
        <w:ind w:left="2280" w:hanging="480"/>
      </w:pPr>
    </w:lvl>
    <w:lvl w:ilvl="4">
      <w:start w:val="1"/>
      <w:numFmt w:val="ideographTraditional"/>
      <w:lvlText w:val="%5、"/>
      <w:lvlJc w:val="left"/>
      <w:pPr>
        <w:ind w:left="2760" w:hanging="480"/>
      </w:pPr>
    </w:lvl>
    <w:lvl w:ilvl="5">
      <w:start w:val="1"/>
      <w:numFmt w:val="lowerRoman"/>
      <w:lvlText w:val="%6."/>
      <w:lvlJc w:val="right"/>
      <w:pPr>
        <w:ind w:left="3240" w:hanging="480"/>
      </w:pPr>
    </w:lvl>
    <w:lvl w:ilvl="6">
      <w:start w:val="1"/>
      <w:numFmt w:val="decimal"/>
      <w:lvlText w:val="%7."/>
      <w:lvlJc w:val="left"/>
      <w:pPr>
        <w:ind w:left="3720" w:hanging="480"/>
      </w:pPr>
    </w:lvl>
    <w:lvl w:ilvl="7">
      <w:start w:val="1"/>
      <w:numFmt w:val="ideographTraditional"/>
      <w:lvlText w:val="%8、"/>
      <w:lvlJc w:val="left"/>
      <w:pPr>
        <w:ind w:left="4200" w:hanging="480"/>
      </w:pPr>
    </w:lvl>
    <w:lvl w:ilvl="8">
      <w:start w:val="1"/>
      <w:numFmt w:val="lowerRoman"/>
      <w:lvlText w:val="%9."/>
      <w:lvlJc w:val="right"/>
      <w:pPr>
        <w:ind w:left="4680" w:hanging="480"/>
      </w:pPr>
    </w:lvl>
  </w:abstractNum>
  <w:abstractNum w:abstractNumId="22" w15:restartNumberingAfterBreak="0">
    <w:nsid w:val="640A2D41"/>
    <w:multiLevelType w:val="multilevel"/>
    <w:tmpl w:val="A9BAE6EC"/>
    <w:lvl w:ilvl="0">
      <w:start w:val="1"/>
      <w:numFmt w:val="decimal"/>
      <w:lvlText w:val="%1."/>
      <w:lvlJc w:val="left"/>
      <w:pPr>
        <w:ind w:left="360" w:hanging="360"/>
      </w:pPr>
      <w:rPr>
        <w:rFonts w:cs="Times New Roman"/>
        <w:b w:val="0"/>
      </w:rPr>
    </w:lvl>
    <w:lvl w:ilvl="1">
      <w:start w:val="1"/>
      <w:numFmt w:val="decimal"/>
      <w:lvlText w:val="(%2)"/>
      <w:lvlJc w:val="left"/>
      <w:pPr>
        <w:ind w:left="1350" w:hanging="87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23" w15:restartNumberingAfterBreak="0">
    <w:nsid w:val="65F530AA"/>
    <w:multiLevelType w:val="multilevel"/>
    <w:tmpl w:val="50EA805A"/>
    <w:lvl w:ilvl="0">
      <w:start w:val="1"/>
      <w:numFmt w:val="decimal"/>
      <w:lvlText w:val="%1."/>
      <w:lvlJc w:val="left"/>
      <w:pPr>
        <w:ind w:left="786" w:hanging="360"/>
      </w:pPr>
      <w:rPr>
        <w:rFonts w:cs="Times New Roman"/>
      </w:rPr>
    </w:lvl>
    <w:lvl w:ilvl="1">
      <w:start w:val="1"/>
      <w:numFmt w:val="ideographTraditional"/>
      <w:lvlText w:val="%2、"/>
      <w:lvlJc w:val="left"/>
      <w:pPr>
        <w:ind w:left="1386" w:hanging="480"/>
      </w:pPr>
      <w:rPr>
        <w:rFonts w:cs="Times New Roman"/>
      </w:rPr>
    </w:lvl>
    <w:lvl w:ilvl="2">
      <w:start w:val="1"/>
      <w:numFmt w:val="lowerRoman"/>
      <w:lvlText w:val="%3."/>
      <w:lvlJc w:val="right"/>
      <w:pPr>
        <w:ind w:left="1866" w:hanging="480"/>
      </w:pPr>
      <w:rPr>
        <w:rFonts w:cs="Times New Roman"/>
      </w:rPr>
    </w:lvl>
    <w:lvl w:ilvl="3">
      <w:start w:val="1"/>
      <w:numFmt w:val="decimal"/>
      <w:lvlText w:val="%4."/>
      <w:lvlJc w:val="left"/>
      <w:pPr>
        <w:ind w:left="2346" w:hanging="480"/>
      </w:pPr>
      <w:rPr>
        <w:rFonts w:cs="Times New Roman"/>
      </w:rPr>
    </w:lvl>
    <w:lvl w:ilvl="4">
      <w:start w:val="1"/>
      <w:numFmt w:val="ideographTraditional"/>
      <w:lvlText w:val="%5、"/>
      <w:lvlJc w:val="left"/>
      <w:pPr>
        <w:ind w:left="2826" w:hanging="480"/>
      </w:pPr>
      <w:rPr>
        <w:rFonts w:cs="Times New Roman"/>
      </w:rPr>
    </w:lvl>
    <w:lvl w:ilvl="5">
      <w:start w:val="1"/>
      <w:numFmt w:val="lowerRoman"/>
      <w:lvlText w:val="%6."/>
      <w:lvlJc w:val="right"/>
      <w:pPr>
        <w:ind w:left="3306" w:hanging="480"/>
      </w:pPr>
      <w:rPr>
        <w:rFonts w:cs="Times New Roman"/>
      </w:rPr>
    </w:lvl>
    <w:lvl w:ilvl="6">
      <w:start w:val="1"/>
      <w:numFmt w:val="decimal"/>
      <w:lvlText w:val="%7."/>
      <w:lvlJc w:val="left"/>
      <w:pPr>
        <w:ind w:left="3786" w:hanging="480"/>
      </w:pPr>
      <w:rPr>
        <w:rFonts w:cs="Times New Roman"/>
      </w:rPr>
    </w:lvl>
    <w:lvl w:ilvl="7">
      <w:start w:val="1"/>
      <w:numFmt w:val="ideographTraditional"/>
      <w:lvlText w:val="%8、"/>
      <w:lvlJc w:val="left"/>
      <w:pPr>
        <w:ind w:left="4266" w:hanging="480"/>
      </w:pPr>
      <w:rPr>
        <w:rFonts w:cs="Times New Roman"/>
      </w:rPr>
    </w:lvl>
    <w:lvl w:ilvl="8">
      <w:start w:val="1"/>
      <w:numFmt w:val="lowerRoman"/>
      <w:lvlText w:val="%9."/>
      <w:lvlJc w:val="right"/>
      <w:pPr>
        <w:ind w:left="4746" w:hanging="480"/>
      </w:pPr>
      <w:rPr>
        <w:rFonts w:cs="Times New Roman"/>
      </w:rPr>
    </w:lvl>
  </w:abstractNum>
  <w:abstractNum w:abstractNumId="24" w15:restartNumberingAfterBreak="0">
    <w:nsid w:val="664243C0"/>
    <w:multiLevelType w:val="multilevel"/>
    <w:tmpl w:val="67742564"/>
    <w:lvl w:ilvl="0">
      <w:start w:val="1"/>
      <w:numFmt w:val="decimal"/>
      <w:lvlText w:val="%1."/>
      <w:lvlJc w:val="left"/>
      <w:pPr>
        <w:ind w:left="689" w:firstLine="360"/>
      </w:pPr>
      <w:rPr>
        <w:rFonts w:ascii="標楷體" w:eastAsia="標楷體" w:hAnsi="標楷體"/>
        <w:b/>
        <w:u w:val="none"/>
      </w:rPr>
    </w:lvl>
    <w:lvl w:ilvl="1">
      <w:start w:val="1"/>
      <w:numFmt w:val="lowerLetter"/>
      <w:lvlText w:val="%2."/>
      <w:lvlJc w:val="left"/>
      <w:pPr>
        <w:ind w:left="1409" w:firstLine="1080"/>
      </w:pPr>
      <w:rPr>
        <w:u w:val="none"/>
      </w:rPr>
    </w:lvl>
    <w:lvl w:ilvl="2">
      <w:start w:val="1"/>
      <w:numFmt w:val="lowerRoman"/>
      <w:lvlText w:val="%3."/>
      <w:lvlJc w:val="right"/>
      <w:pPr>
        <w:ind w:left="2129" w:firstLine="1800"/>
      </w:pPr>
      <w:rPr>
        <w:u w:val="none"/>
      </w:rPr>
    </w:lvl>
    <w:lvl w:ilvl="3">
      <w:start w:val="1"/>
      <w:numFmt w:val="decimal"/>
      <w:lvlText w:val="%4."/>
      <w:lvlJc w:val="left"/>
      <w:pPr>
        <w:ind w:left="2849" w:firstLine="2520"/>
      </w:pPr>
      <w:rPr>
        <w:u w:val="none"/>
      </w:rPr>
    </w:lvl>
    <w:lvl w:ilvl="4">
      <w:start w:val="1"/>
      <w:numFmt w:val="lowerLetter"/>
      <w:lvlText w:val="%5."/>
      <w:lvlJc w:val="left"/>
      <w:pPr>
        <w:ind w:left="3569" w:firstLine="3240"/>
      </w:pPr>
      <w:rPr>
        <w:u w:val="none"/>
      </w:rPr>
    </w:lvl>
    <w:lvl w:ilvl="5">
      <w:start w:val="1"/>
      <w:numFmt w:val="lowerRoman"/>
      <w:lvlText w:val="%6."/>
      <w:lvlJc w:val="right"/>
      <w:pPr>
        <w:ind w:left="4289" w:firstLine="3960"/>
      </w:pPr>
      <w:rPr>
        <w:u w:val="none"/>
      </w:rPr>
    </w:lvl>
    <w:lvl w:ilvl="6">
      <w:start w:val="1"/>
      <w:numFmt w:val="decimal"/>
      <w:lvlText w:val="%7."/>
      <w:lvlJc w:val="left"/>
      <w:pPr>
        <w:ind w:left="5009" w:firstLine="4680"/>
      </w:pPr>
      <w:rPr>
        <w:u w:val="none"/>
      </w:rPr>
    </w:lvl>
    <w:lvl w:ilvl="7">
      <w:start w:val="1"/>
      <w:numFmt w:val="lowerLetter"/>
      <w:lvlText w:val="%8."/>
      <w:lvlJc w:val="left"/>
      <w:pPr>
        <w:ind w:left="5729" w:firstLine="5400"/>
      </w:pPr>
      <w:rPr>
        <w:u w:val="none"/>
      </w:rPr>
    </w:lvl>
    <w:lvl w:ilvl="8">
      <w:start w:val="1"/>
      <w:numFmt w:val="lowerRoman"/>
      <w:lvlText w:val="%9."/>
      <w:lvlJc w:val="right"/>
      <w:pPr>
        <w:ind w:left="6449" w:firstLine="6120"/>
      </w:pPr>
      <w:rPr>
        <w:u w:val="none"/>
      </w:rPr>
    </w:lvl>
  </w:abstractNum>
  <w:abstractNum w:abstractNumId="25" w15:restartNumberingAfterBreak="0">
    <w:nsid w:val="70412DB3"/>
    <w:multiLevelType w:val="multilevel"/>
    <w:tmpl w:val="C82CC46A"/>
    <w:lvl w:ilvl="0">
      <w:start w:val="1"/>
      <w:numFmt w:val="decimal"/>
      <w:lvlText w:val="(%1)"/>
      <w:lvlJc w:val="left"/>
      <w:pPr>
        <w:ind w:left="390" w:hanging="390"/>
      </w:pPr>
      <w:rPr>
        <w:rFonts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26" w15:restartNumberingAfterBreak="0">
    <w:nsid w:val="70B76D81"/>
    <w:multiLevelType w:val="hybridMultilevel"/>
    <w:tmpl w:val="9586B480"/>
    <w:lvl w:ilvl="0" w:tplc="5DF88B82">
      <w:start w:val="1"/>
      <w:numFmt w:val="taiwaneseCountingThousand"/>
      <w:lvlText w:val="(%1)"/>
      <w:lvlJc w:val="left"/>
      <w:pPr>
        <w:ind w:left="122" w:hanging="360"/>
      </w:pPr>
      <w:rPr>
        <w:rFonts w:ascii="標楷體" w:hAnsi="標楷體" w:hint="default"/>
        <w:b/>
        <w:color w:val="0D0D0D"/>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722E2150"/>
    <w:multiLevelType w:val="multilevel"/>
    <w:tmpl w:val="489CE8FA"/>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28" w15:restartNumberingAfterBreak="0">
    <w:nsid w:val="7D6E4283"/>
    <w:multiLevelType w:val="multilevel"/>
    <w:tmpl w:val="13947854"/>
    <w:lvl w:ilvl="0">
      <w:start w:val="1"/>
      <w:numFmt w:val="taiwaneseCountingThousand"/>
      <w:lvlText w:val="（%1）"/>
      <w:lvlJc w:val="left"/>
      <w:pPr>
        <w:ind w:left="1335" w:hanging="855"/>
      </w:pPr>
      <w:rPr>
        <w:rFonts w:ascii="Times New Roman" w:eastAsia="標楷體" w:hAnsi="Times New Roman" w:cs="Times New Roman" w:hint="default"/>
        <w:b/>
        <w:color w:val="0D0D0D"/>
        <w:sz w:val="28"/>
        <w:szCs w:val="28"/>
      </w:r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29" w15:restartNumberingAfterBreak="0">
    <w:nsid w:val="7EDA5656"/>
    <w:multiLevelType w:val="multilevel"/>
    <w:tmpl w:val="E2929302"/>
    <w:lvl w:ilvl="0">
      <w:numFmt w:val="bullet"/>
      <w:lvlText w:val=""/>
      <w:lvlJc w:val="left"/>
      <w:pPr>
        <w:ind w:left="480" w:hanging="480"/>
      </w:pPr>
      <w:rPr>
        <w:rFonts w:ascii="Wingdings" w:hAnsi="Wingdings"/>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30" w15:restartNumberingAfterBreak="0">
    <w:nsid w:val="7EF30B46"/>
    <w:multiLevelType w:val="multilevel"/>
    <w:tmpl w:val="50FAFAA4"/>
    <w:lvl w:ilvl="0">
      <w:start w:val="1"/>
      <w:numFmt w:val="decimal"/>
      <w:lvlText w:val="%1."/>
      <w:lvlJc w:val="left"/>
      <w:pPr>
        <w:ind w:left="502" w:hanging="360"/>
      </w:pPr>
      <w:rPr>
        <w:rFonts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num w:numId="1">
    <w:abstractNumId w:val="15"/>
  </w:num>
  <w:num w:numId="2">
    <w:abstractNumId w:val="5"/>
  </w:num>
  <w:num w:numId="3">
    <w:abstractNumId w:val="19"/>
  </w:num>
  <w:num w:numId="4">
    <w:abstractNumId w:val="30"/>
  </w:num>
  <w:num w:numId="5">
    <w:abstractNumId w:val="28"/>
  </w:num>
  <w:num w:numId="6">
    <w:abstractNumId w:val="21"/>
  </w:num>
  <w:num w:numId="7">
    <w:abstractNumId w:val="3"/>
  </w:num>
  <w:num w:numId="8">
    <w:abstractNumId w:val="18"/>
  </w:num>
  <w:num w:numId="9">
    <w:abstractNumId w:val="29"/>
  </w:num>
  <w:num w:numId="10">
    <w:abstractNumId w:val="8"/>
  </w:num>
  <w:num w:numId="11">
    <w:abstractNumId w:val="24"/>
  </w:num>
  <w:num w:numId="12">
    <w:abstractNumId w:val="1"/>
  </w:num>
  <w:num w:numId="13">
    <w:abstractNumId w:val="27"/>
  </w:num>
  <w:num w:numId="14">
    <w:abstractNumId w:val="14"/>
  </w:num>
  <w:num w:numId="15">
    <w:abstractNumId w:val="4"/>
  </w:num>
  <w:num w:numId="16">
    <w:abstractNumId w:val="12"/>
  </w:num>
  <w:num w:numId="17">
    <w:abstractNumId w:val="0"/>
  </w:num>
  <w:num w:numId="18">
    <w:abstractNumId w:val="23"/>
  </w:num>
  <w:num w:numId="19">
    <w:abstractNumId w:val="16"/>
  </w:num>
  <w:num w:numId="20">
    <w:abstractNumId w:val="17"/>
  </w:num>
  <w:num w:numId="21">
    <w:abstractNumId w:val="10"/>
  </w:num>
  <w:num w:numId="22">
    <w:abstractNumId w:val="2"/>
  </w:num>
  <w:num w:numId="23">
    <w:abstractNumId w:val="11"/>
  </w:num>
  <w:num w:numId="24">
    <w:abstractNumId w:val="9"/>
  </w:num>
  <w:num w:numId="25">
    <w:abstractNumId w:val="20"/>
  </w:num>
  <w:num w:numId="26">
    <w:abstractNumId w:val="25"/>
  </w:num>
  <w:num w:numId="27">
    <w:abstractNumId w:val="22"/>
  </w:num>
  <w:num w:numId="28">
    <w:abstractNumId w:val="7"/>
  </w:num>
  <w:num w:numId="29">
    <w:abstractNumId w:val="6"/>
  </w:num>
  <w:num w:numId="30">
    <w:abstractNumId w:val="26"/>
  </w:num>
  <w:num w:numId="31">
    <w:abstractNumId w:val="1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hu-ying">
    <w15:presenceInfo w15:providerId="None" w15:userId="Shu-ying"/>
  </w15:person>
  <w15:person w15:author="admin">
    <w15:presenceInfo w15:providerId="None" w15:userId="admin"/>
  </w15:person>
  <w15:person w15:author="Windows 使用者">
    <w15:presenceInfo w15:providerId="None" w15:userId="Windows 使用者"/>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bordersDoNotSurroundHeader/>
  <w:bordersDoNotSurroundFooter/>
  <w:hideSpellingErrors/>
  <w:trackRevisions/>
  <w:defaultTabStop w:val="479"/>
  <w:autoHyphenation/>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70FE"/>
    <w:rsid w:val="00004157"/>
    <w:rsid w:val="000043C6"/>
    <w:rsid w:val="00012DE8"/>
    <w:rsid w:val="000135DD"/>
    <w:rsid w:val="000168A5"/>
    <w:rsid w:val="00016CE6"/>
    <w:rsid w:val="00016E67"/>
    <w:rsid w:val="0002106F"/>
    <w:rsid w:val="000242CD"/>
    <w:rsid w:val="000327DC"/>
    <w:rsid w:val="00060181"/>
    <w:rsid w:val="000668B2"/>
    <w:rsid w:val="000673F7"/>
    <w:rsid w:val="00073372"/>
    <w:rsid w:val="00092299"/>
    <w:rsid w:val="000B2707"/>
    <w:rsid w:val="000B3B80"/>
    <w:rsid w:val="000B4446"/>
    <w:rsid w:val="000B7932"/>
    <w:rsid w:val="000C2D85"/>
    <w:rsid w:val="000C4986"/>
    <w:rsid w:val="000C5EC1"/>
    <w:rsid w:val="000D01A9"/>
    <w:rsid w:val="000D7223"/>
    <w:rsid w:val="000E1101"/>
    <w:rsid w:val="000F0930"/>
    <w:rsid w:val="000F4CA2"/>
    <w:rsid w:val="00106BB9"/>
    <w:rsid w:val="0011228A"/>
    <w:rsid w:val="0012506F"/>
    <w:rsid w:val="00134C72"/>
    <w:rsid w:val="00140736"/>
    <w:rsid w:val="00144C8B"/>
    <w:rsid w:val="00146A01"/>
    <w:rsid w:val="001540FB"/>
    <w:rsid w:val="0015631E"/>
    <w:rsid w:val="001563D0"/>
    <w:rsid w:val="00164E20"/>
    <w:rsid w:val="0016773E"/>
    <w:rsid w:val="00180977"/>
    <w:rsid w:val="00184F0B"/>
    <w:rsid w:val="0019138B"/>
    <w:rsid w:val="00193C13"/>
    <w:rsid w:val="001A7B78"/>
    <w:rsid w:val="001B32F4"/>
    <w:rsid w:val="001B6953"/>
    <w:rsid w:val="001B6ECB"/>
    <w:rsid w:val="002035BD"/>
    <w:rsid w:val="0020534C"/>
    <w:rsid w:val="00226B8C"/>
    <w:rsid w:val="00230336"/>
    <w:rsid w:val="0023512C"/>
    <w:rsid w:val="002370E5"/>
    <w:rsid w:val="00243786"/>
    <w:rsid w:val="00245474"/>
    <w:rsid w:val="002466C2"/>
    <w:rsid w:val="0025732A"/>
    <w:rsid w:val="00262F52"/>
    <w:rsid w:val="00264B71"/>
    <w:rsid w:val="002715CA"/>
    <w:rsid w:val="00271836"/>
    <w:rsid w:val="00271A25"/>
    <w:rsid w:val="00281BAD"/>
    <w:rsid w:val="0028296D"/>
    <w:rsid w:val="00284553"/>
    <w:rsid w:val="00292501"/>
    <w:rsid w:val="002A2148"/>
    <w:rsid w:val="002A4589"/>
    <w:rsid w:val="002B6D16"/>
    <w:rsid w:val="002B7636"/>
    <w:rsid w:val="002B7CFE"/>
    <w:rsid w:val="002C16F7"/>
    <w:rsid w:val="002C652C"/>
    <w:rsid w:val="002C76BD"/>
    <w:rsid w:val="002D14C7"/>
    <w:rsid w:val="002E19CF"/>
    <w:rsid w:val="002E32BE"/>
    <w:rsid w:val="002E4BA2"/>
    <w:rsid w:val="002E4E3E"/>
    <w:rsid w:val="002E661B"/>
    <w:rsid w:val="002F20D9"/>
    <w:rsid w:val="002F2565"/>
    <w:rsid w:val="002F351D"/>
    <w:rsid w:val="002F40CE"/>
    <w:rsid w:val="00300D4F"/>
    <w:rsid w:val="00302A4F"/>
    <w:rsid w:val="003055FE"/>
    <w:rsid w:val="003069D5"/>
    <w:rsid w:val="00310EA3"/>
    <w:rsid w:val="003162D9"/>
    <w:rsid w:val="00321BC2"/>
    <w:rsid w:val="00323A11"/>
    <w:rsid w:val="00324293"/>
    <w:rsid w:val="00325457"/>
    <w:rsid w:val="00334B3E"/>
    <w:rsid w:val="00334DA0"/>
    <w:rsid w:val="00337501"/>
    <w:rsid w:val="00353D66"/>
    <w:rsid w:val="00367195"/>
    <w:rsid w:val="003677F9"/>
    <w:rsid w:val="00371AB8"/>
    <w:rsid w:val="00372FD6"/>
    <w:rsid w:val="00391408"/>
    <w:rsid w:val="003927E2"/>
    <w:rsid w:val="0039363F"/>
    <w:rsid w:val="003941C9"/>
    <w:rsid w:val="003A3057"/>
    <w:rsid w:val="003B3208"/>
    <w:rsid w:val="003C0E74"/>
    <w:rsid w:val="003C2704"/>
    <w:rsid w:val="003C670B"/>
    <w:rsid w:val="003E7F3E"/>
    <w:rsid w:val="003F0E65"/>
    <w:rsid w:val="003F49E4"/>
    <w:rsid w:val="004056CB"/>
    <w:rsid w:val="00411BC2"/>
    <w:rsid w:val="0041577F"/>
    <w:rsid w:val="00417F3B"/>
    <w:rsid w:val="004253C6"/>
    <w:rsid w:val="00425F8F"/>
    <w:rsid w:val="00431A93"/>
    <w:rsid w:val="004331F0"/>
    <w:rsid w:val="00443FED"/>
    <w:rsid w:val="00451330"/>
    <w:rsid w:val="0045203A"/>
    <w:rsid w:val="00467524"/>
    <w:rsid w:val="00481572"/>
    <w:rsid w:val="00483636"/>
    <w:rsid w:val="0049050A"/>
    <w:rsid w:val="00492B39"/>
    <w:rsid w:val="00495DF7"/>
    <w:rsid w:val="004975D1"/>
    <w:rsid w:val="004A1D36"/>
    <w:rsid w:val="004A1E74"/>
    <w:rsid w:val="004A2BA8"/>
    <w:rsid w:val="004A320E"/>
    <w:rsid w:val="004B04FB"/>
    <w:rsid w:val="004B0C47"/>
    <w:rsid w:val="004B6848"/>
    <w:rsid w:val="004C398C"/>
    <w:rsid w:val="004C7193"/>
    <w:rsid w:val="004D31CE"/>
    <w:rsid w:val="004E0D3F"/>
    <w:rsid w:val="004E7034"/>
    <w:rsid w:val="004E7DA2"/>
    <w:rsid w:val="004F6B22"/>
    <w:rsid w:val="005068EA"/>
    <w:rsid w:val="005207F6"/>
    <w:rsid w:val="00522DB9"/>
    <w:rsid w:val="0054060B"/>
    <w:rsid w:val="00551BF1"/>
    <w:rsid w:val="00552B57"/>
    <w:rsid w:val="0055579F"/>
    <w:rsid w:val="00555903"/>
    <w:rsid w:val="0057130C"/>
    <w:rsid w:val="00574B23"/>
    <w:rsid w:val="0058676D"/>
    <w:rsid w:val="005872C5"/>
    <w:rsid w:val="005B3AFC"/>
    <w:rsid w:val="005B6945"/>
    <w:rsid w:val="005C47A9"/>
    <w:rsid w:val="005C7EEF"/>
    <w:rsid w:val="005D061D"/>
    <w:rsid w:val="005D1368"/>
    <w:rsid w:val="005D70A6"/>
    <w:rsid w:val="005E4EE5"/>
    <w:rsid w:val="005E6828"/>
    <w:rsid w:val="005E6905"/>
    <w:rsid w:val="005F74F1"/>
    <w:rsid w:val="0061018E"/>
    <w:rsid w:val="00610E35"/>
    <w:rsid w:val="00614701"/>
    <w:rsid w:val="006304E0"/>
    <w:rsid w:val="00636FD3"/>
    <w:rsid w:val="00640684"/>
    <w:rsid w:val="006526AD"/>
    <w:rsid w:val="006736DC"/>
    <w:rsid w:val="0067422B"/>
    <w:rsid w:val="006856AD"/>
    <w:rsid w:val="006A3047"/>
    <w:rsid w:val="006A410F"/>
    <w:rsid w:val="006B00EF"/>
    <w:rsid w:val="006B28C4"/>
    <w:rsid w:val="006C1982"/>
    <w:rsid w:val="006C1A48"/>
    <w:rsid w:val="006C617D"/>
    <w:rsid w:val="006D339E"/>
    <w:rsid w:val="006E1266"/>
    <w:rsid w:val="006E3F51"/>
    <w:rsid w:val="00700DC4"/>
    <w:rsid w:val="00704545"/>
    <w:rsid w:val="00705545"/>
    <w:rsid w:val="0071240A"/>
    <w:rsid w:val="00717A64"/>
    <w:rsid w:val="007222A9"/>
    <w:rsid w:val="0072299B"/>
    <w:rsid w:val="00725C3C"/>
    <w:rsid w:val="00725CCF"/>
    <w:rsid w:val="00726200"/>
    <w:rsid w:val="00734358"/>
    <w:rsid w:val="00734C42"/>
    <w:rsid w:val="00741D5C"/>
    <w:rsid w:val="00753E99"/>
    <w:rsid w:val="00757589"/>
    <w:rsid w:val="00762248"/>
    <w:rsid w:val="00764627"/>
    <w:rsid w:val="007706DF"/>
    <w:rsid w:val="007711AD"/>
    <w:rsid w:val="0077280C"/>
    <w:rsid w:val="007803E0"/>
    <w:rsid w:val="007933D4"/>
    <w:rsid w:val="007A25EF"/>
    <w:rsid w:val="007B69A1"/>
    <w:rsid w:val="007C4F8B"/>
    <w:rsid w:val="007C5004"/>
    <w:rsid w:val="007E01EA"/>
    <w:rsid w:val="007E34A1"/>
    <w:rsid w:val="007F4B00"/>
    <w:rsid w:val="00807033"/>
    <w:rsid w:val="008120F9"/>
    <w:rsid w:val="0081238F"/>
    <w:rsid w:val="0081292A"/>
    <w:rsid w:val="00815B48"/>
    <w:rsid w:val="00823147"/>
    <w:rsid w:val="00827B4C"/>
    <w:rsid w:val="00833B9A"/>
    <w:rsid w:val="0083610D"/>
    <w:rsid w:val="00836CBF"/>
    <w:rsid w:val="00837212"/>
    <w:rsid w:val="00840899"/>
    <w:rsid w:val="008502A8"/>
    <w:rsid w:val="00852F8C"/>
    <w:rsid w:val="00855AD7"/>
    <w:rsid w:val="008565A8"/>
    <w:rsid w:val="008570D2"/>
    <w:rsid w:val="00867E14"/>
    <w:rsid w:val="00880A12"/>
    <w:rsid w:val="008813AE"/>
    <w:rsid w:val="0088490C"/>
    <w:rsid w:val="00887797"/>
    <w:rsid w:val="0089002F"/>
    <w:rsid w:val="008928A0"/>
    <w:rsid w:val="00894EE5"/>
    <w:rsid w:val="008B5141"/>
    <w:rsid w:val="008B7BAD"/>
    <w:rsid w:val="008C063F"/>
    <w:rsid w:val="008C5BA9"/>
    <w:rsid w:val="008D017D"/>
    <w:rsid w:val="008D0EBC"/>
    <w:rsid w:val="008D293D"/>
    <w:rsid w:val="008E656D"/>
    <w:rsid w:val="008E6EBF"/>
    <w:rsid w:val="008F10C5"/>
    <w:rsid w:val="008F4396"/>
    <w:rsid w:val="008F665E"/>
    <w:rsid w:val="009028B3"/>
    <w:rsid w:val="00904AD7"/>
    <w:rsid w:val="00910DCA"/>
    <w:rsid w:val="0091339C"/>
    <w:rsid w:val="00920C3D"/>
    <w:rsid w:val="00922F92"/>
    <w:rsid w:val="00923381"/>
    <w:rsid w:val="0092761B"/>
    <w:rsid w:val="009453D7"/>
    <w:rsid w:val="0096036B"/>
    <w:rsid w:val="009722BB"/>
    <w:rsid w:val="00976543"/>
    <w:rsid w:val="00982509"/>
    <w:rsid w:val="009905C0"/>
    <w:rsid w:val="00997A21"/>
    <w:rsid w:val="009A3856"/>
    <w:rsid w:val="009A5E6F"/>
    <w:rsid w:val="009A7C53"/>
    <w:rsid w:val="009B607A"/>
    <w:rsid w:val="009C1B4F"/>
    <w:rsid w:val="009C2E33"/>
    <w:rsid w:val="009C7EF0"/>
    <w:rsid w:val="009D295C"/>
    <w:rsid w:val="009D3938"/>
    <w:rsid w:val="009D7332"/>
    <w:rsid w:val="009E129E"/>
    <w:rsid w:val="009E248F"/>
    <w:rsid w:val="009E718F"/>
    <w:rsid w:val="009F2EE9"/>
    <w:rsid w:val="009F6031"/>
    <w:rsid w:val="009F6CCB"/>
    <w:rsid w:val="00A0596F"/>
    <w:rsid w:val="00A1044B"/>
    <w:rsid w:val="00A1198D"/>
    <w:rsid w:val="00A14F1E"/>
    <w:rsid w:val="00A16DA1"/>
    <w:rsid w:val="00A2701D"/>
    <w:rsid w:val="00A27755"/>
    <w:rsid w:val="00A3201C"/>
    <w:rsid w:val="00A32201"/>
    <w:rsid w:val="00A33A70"/>
    <w:rsid w:val="00A3455D"/>
    <w:rsid w:val="00A3486F"/>
    <w:rsid w:val="00A44748"/>
    <w:rsid w:val="00A469FE"/>
    <w:rsid w:val="00A56212"/>
    <w:rsid w:val="00A60466"/>
    <w:rsid w:val="00A62395"/>
    <w:rsid w:val="00A67BD5"/>
    <w:rsid w:val="00A77F3F"/>
    <w:rsid w:val="00A83A71"/>
    <w:rsid w:val="00A9236B"/>
    <w:rsid w:val="00A9535B"/>
    <w:rsid w:val="00AB1DCA"/>
    <w:rsid w:val="00AC6B72"/>
    <w:rsid w:val="00AD1305"/>
    <w:rsid w:val="00AD372B"/>
    <w:rsid w:val="00AD3834"/>
    <w:rsid w:val="00AE2687"/>
    <w:rsid w:val="00AE3CF4"/>
    <w:rsid w:val="00AE6C22"/>
    <w:rsid w:val="00AE7E76"/>
    <w:rsid w:val="00AF1941"/>
    <w:rsid w:val="00AF239A"/>
    <w:rsid w:val="00AF7453"/>
    <w:rsid w:val="00AF7A33"/>
    <w:rsid w:val="00B0418D"/>
    <w:rsid w:val="00B0430F"/>
    <w:rsid w:val="00B070FE"/>
    <w:rsid w:val="00B10818"/>
    <w:rsid w:val="00B11ABD"/>
    <w:rsid w:val="00B122B5"/>
    <w:rsid w:val="00B17193"/>
    <w:rsid w:val="00B3630D"/>
    <w:rsid w:val="00B36BEA"/>
    <w:rsid w:val="00B41019"/>
    <w:rsid w:val="00B50E55"/>
    <w:rsid w:val="00B56035"/>
    <w:rsid w:val="00B64B41"/>
    <w:rsid w:val="00B65091"/>
    <w:rsid w:val="00B86053"/>
    <w:rsid w:val="00B869A2"/>
    <w:rsid w:val="00B95260"/>
    <w:rsid w:val="00B96BFA"/>
    <w:rsid w:val="00BA1D2D"/>
    <w:rsid w:val="00BA7D72"/>
    <w:rsid w:val="00BB36FD"/>
    <w:rsid w:val="00BB79FE"/>
    <w:rsid w:val="00BC0DFE"/>
    <w:rsid w:val="00BD276D"/>
    <w:rsid w:val="00BD34CA"/>
    <w:rsid w:val="00BD70D4"/>
    <w:rsid w:val="00BE00DF"/>
    <w:rsid w:val="00BE22D1"/>
    <w:rsid w:val="00BE44AE"/>
    <w:rsid w:val="00BF5B00"/>
    <w:rsid w:val="00C0133E"/>
    <w:rsid w:val="00C128ED"/>
    <w:rsid w:val="00C145E9"/>
    <w:rsid w:val="00C14F65"/>
    <w:rsid w:val="00C16B42"/>
    <w:rsid w:val="00C20BF0"/>
    <w:rsid w:val="00C23CBA"/>
    <w:rsid w:val="00C349D3"/>
    <w:rsid w:val="00C407C4"/>
    <w:rsid w:val="00C40AF2"/>
    <w:rsid w:val="00C46078"/>
    <w:rsid w:val="00C5342F"/>
    <w:rsid w:val="00C53776"/>
    <w:rsid w:val="00C54A66"/>
    <w:rsid w:val="00C5678E"/>
    <w:rsid w:val="00C569F4"/>
    <w:rsid w:val="00C6445F"/>
    <w:rsid w:val="00C64476"/>
    <w:rsid w:val="00C6557D"/>
    <w:rsid w:val="00C73465"/>
    <w:rsid w:val="00C800D2"/>
    <w:rsid w:val="00C81294"/>
    <w:rsid w:val="00C81863"/>
    <w:rsid w:val="00C81A7C"/>
    <w:rsid w:val="00C83954"/>
    <w:rsid w:val="00C955C2"/>
    <w:rsid w:val="00C97B89"/>
    <w:rsid w:val="00C97D86"/>
    <w:rsid w:val="00CA12D8"/>
    <w:rsid w:val="00CB198C"/>
    <w:rsid w:val="00CB3D5A"/>
    <w:rsid w:val="00CB5DC7"/>
    <w:rsid w:val="00CB63DF"/>
    <w:rsid w:val="00CB7199"/>
    <w:rsid w:val="00CC4CFD"/>
    <w:rsid w:val="00CC5326"/>
    <w:rsid w:val="00CE5381"/>
    <w:rsid w:val="00CF7190"/>
    <w:rsid w:val="00D044C3"/>
    <w:rsid w:val="00D1335A"/>
    <w:rsid w:val="00D144D1"/>
    <w:rsid w:val="00D14D16"/>
    <w:rsid w:val="00D15672"/>
    <w:rsid w:val="00D17FE3"/>
    <w:rsid w:val="00D26143"/>
    <w:rsid w:val="00D30452"/>
    <w:rsid w:val="00D307B8"/>
    <w:rsid w:val="00D37551"/>
    <w:rsid w:val="00D41A6C"/>
    <w:rsid w:val="00D42390"/>
    <w:rsid w:val="00D46CDB"/>
    <w:rsid w:val="00D47F28"/>
    <w:rsid w:val="00D520BE"/>
    <w:rsid w:val="00D53217"/>
    <w:rsid w:val="00D5412B"/>
    <w:rsid w:val="00D5608F"/>
    <w:rsid w:val="00D605F0"/>
    <w:rsid w:val="00D6674B"/>
    <w:rsid w:val="00D674C3"/>
    <w:rsid w:val="00D76379"/>
    <w:rsid w:val="00D802DA"/>
    <w:rsid w:val="00D81331"/>
    <w:rsid w:val="00D83419"/>
    <w:rsid w:val="00D83933"/>
    <w:rsid w:val="00D83FF3"/>
    <w:rsid w:val="00D84528"/>
    <w:rsid w:val="00D93478"/>
    <w:rsid w:val="00D94DBD"/>
    <w:rsid w:val="00D95529"/>
    <w:rsid w:val="00D97ADA"/>
    <w:rsid w:val="00DA491E"/>
    <w:rsid w:val="00DB6BA4"/>
    <w:rsid w:val="00DC0077"/>
    <w:rsid w:val="00DD009A"/>
    <w:rsid w:val="00DD2075"/>
    <w:rsid w:val="00DD20E6"/>
    <w:rsid w:val="00DD2858"/>
    <w:rsid w:val="00DD440D"/>
    <w:rsid w:val="00DD4C4D"/>
    <w:rsid w:val="00DE150E"/>
    <w:rsid w:val="00DE2740"/>
    <w:rsid w:val="00DE289D"/>
    <w:rsid w:val="00DE2EF4"/>
    <w:rsid w:val="00DF71D9"/>
    <w:rsid w:val="00E01A49"/>
    <w:rsid w:val="00E203FB"/>
    <w:rsid w:val="00E23C55"/>
    <w:rsid w:val="00E257B8"/>
    <w:rsid w:val="00E35E9D"/>
    <w:rsid w:val="00E379B4"/>
    <w:rsid w:val="00E37FE3"/>
    <w:rsid w:val="00E40B08"/>
    <w:rsid w:val="00E43045"/>
    <w:rsid w:val="00E51923"/>
    <w:rsid w:val="00E56A62"/>
    <w:rsid w:val="00E654D4"/>
    <w:rsid w:val="00E660BE"/>
    <w:rsid w:val="00E744AD"/>
    <w:rsid w:val="00E80DDB"/>
    <w:rsid w:val="00E83D52"/>
    <w:rsid w:val="00E92BF6"/>
    <w:rsid w:val="00E9328B"/>
    <w:rsid w:val="00E934DF"/>
    <w:rsid w:val="00E93AD2"/>
    <w:rsid w:val="00E94068"/>
    <w:rsid w:val="00E96301"/>
    <w:rsid w:val="00EA2236"/>
    <w:rsid w:val="00EA431D"/>
    <w:rsid w:val="00EB215C"/>
    <w:rsid w:val="00EB40A0"/>
    <w:rsid w:val="00EB41DA"/>
    <w:rsid w:val="00EB7D4B"/>
    <w:rsid w:val="00EC38F9"/>
    <w:rsid w:val="00EC46FC"/>
    <w:rsid w:val="00ED538B"/>
    <w:rsid w:val="00ED53F9"/>
    <w:rsid w:val="00ED7CA7"/>
    <w:rsid w:val="00EE566C"/>
    <w:rsid w:val="00EE5A6C"/>
    <w:rsid w:val="00EF3729"/>
    <w:rsid w:val="00EF5E18"/>
    <w:rsid w:val="00EF6373"/>
    <w:rsid w:val="00F00B71"/>
    <w:rsid w:val="00F014E3"/>
    <w:rsid w:val="00F1050A"/>
    <w:rsid w:val="00F1366B"/>
    <w:rsid w:val="00F22C91"/>
    <w:rsid w:val="00F31808"/>
    <w:rsid w:val="00F34B60"/>
    <w:rsid w:val="00F34BFA"/>
    <w:rsid w:val="00F3675E"/>
    <w:rsid w:val="00F37BD0"/>
    <w:rsid w:val="00F45141"/>
    <w:rsid w:val="00F55868"/>
    <w:rsid w:val="00F60254"/>
    <w:rsid w:val="00F64CE9"/>
    <w:rsid w:val="00F67AB0"/>
    <w:rsid w:val="00F7382C"/>
    <w:rsid w:val="00F96993"/>
    <w:rsid w:val="00F979F4"/>
    <w:rsid w:val="00FB3A76"/>
    <w:rsid w:val="00FB49A2"/>
    <w:rsid w:val="00FC0C45"/>
    <w:rsid w:val="00FC6105"/>
    <w:rsid w:val="00FD54C0"/>
    <w:rsid w:val="00FE22EC"/>
    <w:rsid w:val="00FF073F"/>
    <w:rsid w:val="00FF3CC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20637C"/>
  <w15:docId w15:val="{AA76217A-5222-407F-9E2A-23F3B486D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suppressAutoHyphens/>
    </w:pPr>
    <w:rPr>
      <w:rFonts w:eastAsia="標楷體"/>
      <w:sz w:val="28"/>
      <w:szCs w:val="24"/>
    </w:rPr>
  </w:style>
  <w:style w:type="paragraph" w:styleId="1">
    <w:name w:val="heading 1"/>
    <w:basedOn w:val="a"/>
    <w:next w:val="a"/>
    <w:pPr>
      <w:keepNext/>
      <w:spacing w:before="480" w:after="240"/>
      <w:outlineLvl w:val="0"/>
    </w:pPr>
    <w:rPr>
      <w:bCs/>
      <w:kern w:val="3"/>
      <w:sz w:val="64"/>
      <w:szCs w:val="52"/>
    </w:rPr>
  </w:style>
  <w:style w:type="paragraph" w:styleId="2">
    <w:name w:val="heading 2"/>
    <w:basedOn w:val="a"/>
    <w:next w:val="a"/>
    <w:pPr>
      <w:keepNext/>
      <w:outlineLvl w:val="1"/>
    </w:pPr>
    <w:rPr>
      <w:bCs/>
      <w:sz w:val="56"/>
      <w:szCs w:val="48"/>
    </w:rPr>
  </w:style>
  <w:style w:type="paragraph" w:styleId="3">
    <w:name w:val="heading 3"/>
    <w:basedOn w:val="a"/>
    <w:next w:val="a"/>
    <w:pPr>
      <w:keepNext/>
      <w:outlineLvl w:val="2"/>
    </w:pPr>
    <w:rPr>
      <w:bCs/>
      <w:sz w:val="48"/>
      <w:szCs w:val="36"/>
    </w:rPr>
  </w:style>
  <w:style w:type="paragraph" w:styleId="4">
    <w:name w:val="heading 4"/>
    <w:basedOn w:val="a"/>
    <w:next w:val="a"/>
    <w:pPr>
      <w:keepNext/>
      <w:outlineLvl w:val="3"/>
    </w:pPr>
    <w:rPr>
      <w:sz w:val="40"/>
      <w:szCs w:val="36"/>
    </w:rPr>
  </w:style>
  <w:style w:type="paragraph" w:styleId="5">
    <w:name w:val="heading 5"/>
    <w:basedOn w:val="a"/>
    <w:next w:val="a"/>
    <w:pPr>
      <w:keepNext/>
      <w:ind w:left="200"/>
      <w:outlineLvl w:val="4"/>
    </w:pPr>
    <w:rPr>
      <w:bCs/>
      <w:sz w:val="32"/>
      <w:szCs w:val="36"/>
    </w:rPr>
  </w:style>
  <w:style w:type="paragraph" w:styleId="6">
    <w:name w:val="heading 6"/>
    <w:basedOn w:val="a"/>
    <w:next w:val="a"/>
    <w:pPr>
      <w:keepNext/>
      <w:ind w:left="200"/>
      <w:outlineLvl w:val="5"/>
    </w:pPr>
    <w:rPr>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rPr>
      <w:rFonts w:eastAsia="標楷體" w:cs="Times New Roman"/>
      <w:bCs/>
      <w:kern w:val="3"/>
      <w:sz w:val="52"/>
      <w:szCs w:val="52"/>
    </w:rPr>
  </w:style>
  <w:style w:type="character" w:customStyle="1" w:styleId="20">
    <w:name w:val="標題 2 字元"/>
    <w:rPr>
      <w:rFonts w:eastAsia="標楷體" w:cs="Times New Roman"/>
      <w:bCs/>
      <w:sz w:val="48"/>
      <w:szCs w:val="48"/>
    </w:rPr>
  </w:style>
  <w:style w:type="character" w:customStyle="1" w:styleId="30">
    <w:name w:val="標題 3 字元"/>
    <w:rPr>
      <w:rFonts w:eastAsia="標楷體" w:cs="Times New Roman"/>
      <w:bCs/>
      <w:sz w:val="36"/>
      <w:szCs w:val="36"/>
    </w:rPr>
  </w:style>
  <w:style w:type="character" w:customStyle="1" w:styleId="40">
    <w:name w:val="標題 4 字元"/>
    <w:rPr>
      <w:rFonts w:eastAsia="標楷體" w:cs="Times New Roman"/>
      <w:sz w:val="36"/>
      <w:szCs w:val="36"/>
    </w:rPr>
  </w:style>
  <w:style w:type="character" w:customStyle="1" w:styleId="50">
    <w:name w:val="標題 5 字元"/>
    <w:rPr>
      <w:rFonts w:eastAsia="標楷體" w:cs="Times New Roman"/>
      <w:bCs/>
      <w:sz w:val="36"/>
      <w:szCs w:val="36"/>
    </w:rPr>
  </w:style>
  <w:style w:type="character" w:customStyle="1" w:styleId="60">
    <w:name w:val="標題 6 字元"/>
    <w:rPr>
      <w:rFonts w:eastAsia="標楷體" w:cs="Times New Roman"/>
      <w:sz w:val="36"/>
      <w:szCs w:val="36"/>
    </w:rPr>
  </w:style>
  <w:style w:type="paragraph" w:customStyle="1" w:styleId="41">
    <w:name w:val="標題4"/>
    <w:basedOn w:val="4"/>
  </w:style>
  <w:style w:type="paragraph" w:customStyle="1" w:styleId="12">
    <w:name w:val="內文（12）"/>
    <w:basedOn w:val="a"/>
    <w:rPr>
      <w:sz w:val="24"/>
    </w:rPr>
  </w:style>
  <w:style w:type="paragraph" w:customStyle="1" w:styleId="11">
    <w:name w:val="樣式1"/>
    <w:basedOn w:val="6"/>
  </w:style>
  <w:style w:type="paragraph" w:customStyle="1" w:styleId="120">
    <w:name w:val="表格內文字12"/>
    <w:basedOn w:val="a"/>
    <w:rPr>
      <w:sz w:val="24"/>
    </w:rPr>
  </w:style>
  <w:style w:type="paragraph" w:customStyle="1" w:styleId="14">
    <w:name w:val="表格內文字14"/>
    <w:basedOn w:val="a"/>
    <w:pPr>
      <w:spacing w:line="480" w:lineRule="exact"/>
    </w:pPr>
  </w:style>
  <w:style w:type="paragraph" w:styleId="a3">
    <w:name w:val="Plain Text"/>
    <w:basedOn w:val="a"/>
    <w:pPr>
      <w:widowControl w:val="0"/>
    </w:pPr>
    <w:rPr>
      <w:rFonts w:ascii="細明體" w:eastAsia="細明體" w:hAnsi="細明體" w:cs="Courier New"/>
      <w:kern w:val="3"/>
      <w:sz w:val="24"/>
    </w:rPr>
  </w:style>
  <w:style w:type="character" w:customStyle="1" w:styleId="PlainTextChar">
    <w:name w:val="Plain Text Char"/>
    <w:rPr>
      <w:rFonts w:ascii="細明體" w:eastAsia="細明體" w:hAnsi="細明體" w:cs="Courier New"/>
      <w:kern w:val="0"/>
      <w:sz w:val="24"/>
      <w:szCs w:val="24"/>
    </w:rPr>
  </w:style>
  <w:style w:type="character" w:customStyle="1" w:styleId="a4">
    <w:name w:val="純文字 字元"/>
    <w:rPr>
      <w:rFonts w:ascii="細明體" w:eastAsia="細明體" w:hAnsi="細明體" w:cs="Courier New"/>
      <w:kern w:val="3"/>
      <w:sz w:val="24"/>
      <w:szCs w:val="24"/>
      <w:lang w:val="en-US" w:eastAsia="zh-TW" w:bidi="ar-SA"/>
    </w:rPr>
  </w:style>
  <w:style w:type="paragraph" w:styleId="a5">
    <w:name w:val="Note Heading"/>
    <w:basedOn w:val="a"/>
    <w:next w:val="a"/>
    <w:pPr>
      <w:widowControl w:val="0"/>
      <w:jc w:val="center"/>
    </w:pPr>
    <w:rPr>
      <w:color w:val="000000"/>
      <w:kern w:val="3"/>
      <w:szCs w:val="28"/>
    </w:rPr>
  </w:style>
  <w:style w:type="character" w:customStyle="1" w:styleId="a6">
    <w:name w:val="註釋標題 字元"/>
    <w:rPr>
      <w:rFonts w:eastAsia="標楷體" w:cs="Times New Roman"/>
      <w:color w:val="000000"/>
      <w:kern w:val="3"/>
      <w:sz w:val="28"/>
      <w:szCs w:val="28"/>
    </w:rPr>
  </w:style>
  <w:style w:type="paragraph" w:styleId="a7">
    <w:name w:val="List Paragraph"/>
    <w:basedOn w:val="a"/>
    <w:pPr>
      <w:widowControl w:val="0"/>
      <w:spacing w:line="360" w:lineRule="auto"/>
      <w:ind w:left="480"/>
    </w:pPr>
    <w:rPr>
      <w:rFonts w:ascii="Calibri" w:eastAsia="新細明體" w:hAnsi="Calibri" w:cs="Calibri"/>
      <w:kern w:val="3"/>
      <w:sz w:val="24"/>
    </w:rPr>
  </w:style>
  <w:style w:type="paragraph" w:styleId="a8">
    <w:name w:val="header"/>
    <w:basedOn w:val="a"/>
    <w:pPr>
      <w:widowControl w:val="0"/>
      <w:tabs>
        <w:tab w:val="center" w:pos="4153"/>
        <w:tab w:val="right" w:pos="8306"/>
      </w:tabs>
      <w:snapToGrid w:val="0"/>
    </w:pPr>
    <w:rPr>
      <w:rFonts w:eastAsia="新細明體"/>
      <w:kern w:val="3"/>
      <w:sz w:val="20"/>
      <w:szCs w:val="20"/>
    </w:rPr>
  </w:style>
  <w:style w:type="character" w:customStyle="1" w:styleId="a9">
    <w:name w:val="頁首 字元"/>
    <w:rPr>
      <w:rFonts w:eastAsia="新細明體" w:cs="Times New Roman"/>
      <w:kern w:val="3"/>
      <w:lang w:val="en-US" w:eastAsia="zh-TW" w:bidi="ar-SA"/>
    </w:rPr>
  </w:style>
  <w:style w:type="paragraph" w:styleId="aa">
    <w:name w:val="footer"/>
    <w:basedOn w:val="a"/>
    <w:pPr>
      <w:widowControl w:val="0"/>
      <w:tabs>
        <w:tab w:val="center" w:pos="4153"/>
        <w:tab w:val="right" w:pos="8306"/>
      </w:tabs>
      <w:snapToGrid w:val="0"/>
    </w:pPr>
    <w:rPr>
      <w:rFonts w:eastAsia="新細明體"/>
      <w:kern w:val="3"/>
      <w:sz w:val="20"/>
      <w:szCs w:val="20"/>
    </w:rPr>
  </w:style>
  <w:style w:type="character" w:customStyle="1" w:styleId="ab">
    <w:name w:val="頁尾 字元"/>
    <w:rPr>
      <w:rFonts w:eastAsia="新細明體" w:cs="Times New Roman"/>
      <w:kern w:val="3"/>
      <w:lang w:val="en-US" w:eastAsia="zh-TW" w:bidi="ar-SA"/>
    </w:rPr>
  </w:style>
  <w:style w:type="paragraph" w:styleId="ac">
    <w:name w:val="Balloon Text"/>
    <w:basedOn w:val="a"/>
    <w:pPr>
      <w:widowControl w:val="0"/>
    </w:pPr>
    <w:rPr>
      <w:rFonts w:ascii="Cambria" w:eastAsia="新細明體" w:hAnsi="Cambria"/>
      <w:kern w:val="3"/>
      <w:sz w:val="18"/>
      <w:szCs w:val="18"/>
    </w:rPr>
  </w:style>
  <w:style w:type="character" w:customStyle="1" w:styleId="ad">
    <w:name w:val="註解方塊文字 字元"/>
    <w:rPr>
      <w:rFonts w:ascii="Cambria" w:eastAsia="新細明體" w:hAnsi="Cambria" w:cs="Times New Roman"/>
      <w:kern w:val="3"/>
      <w:sz w:val="18"/>
      <w:szCs w:val="18"/>
      <w:lang w:val="en-US" w:eastAsia="zh-TW" w:bidi="ar-SA"/>
    </w:rPr>
  </w:style>
  <w:style w:type="paragraph" w:customStyle="1" w:styleId="Default">
    <w:name w:val="Default"/>
    <w:uiPriority w:val="99"/>
    <w:pPr>
      <w:widowControl w:val="0"/>
      <w:suppressAutoHyphens/>
      <w:autoSpaceDE w:val="0"/>
    </w:pPr>
    <w:rPr>
      <w:rFonts w:ascii="標楷體" w:eastAsia="標楷體" w:hAnsi="標楷體" w:cs="標楷體"/>
      <w:color w:val="000000"/>
      <w:sz w:val="24"/>
      <w:szCs w:val="24"/>
    </w:rPr>
  </w:style>
  <w:style w:type="character" w:styleId="ae">
    <w:name w:val="Strong"/>
    <w:rPr>
      <w:rFonts w:cs="Times New Roman"/>
      <w:b/>
      <w:bCs/>
    </w:rPr>
  </w:style>
  <w:style w:type="character" w:customStyle="1" w:styleId="af">
    <w:name w:val="字元 字元 字元"/>
    <w:rPr>
      <w:rFonts w:ascii="細明體" w:eastAsia="細明體" w:hAnsi="細明體" w:cs="Courier New"/>
      <w:kern w:val="3"/>
      <w:sz w:val="24"/>
      <w:szCs w:val="24"/>
      <w:lang w:val="en-US" w:eastAsia="zh-TW" w:bidi="ar-SA"/>
    </w:rPr>
  </w:style>
  <w:style w:type="paragraph" w:customStyle="1" w:styleId="13">
    <w:name w:val="清單段落1"/>
    <w:basedOn w:val="a"/>
    <w:pPr>
      <w:widowControl w:val="0"/>
      <w:ind w:left="480"/>
    </w:pPr>
    <w:rPr>
      <w:rFonts w:eastAsia="新細明體"/>
      <w:kern w:val="3"/>
      <w:sz w:val="24"/>
    </w:rPr>
  </w:style>
  <w:style w:type="paragraph" w:customStyle="1" w:styleId="xl29">
    <w:name w:val="xl29"/>
    <w:basedOn w:val="a"/>
    <w:pPr>
      <w:spacing w:after="100"/>
      <w:jc w:val="center"/>
      <w:textAlignment w:val="top"/>
    </w:pPr>
    <w:rPr>
      <w:rFonts w:ascii="新細明體" w:eastAsia="新細明體" w:hAnsi="新細明體" w:cs="Arial Unicode MS"/>
      <w:sz w:val="20"/>
      <w:szCs w:val="20"/>
    </w:rPr>
  </w:style>
  <w:style w:type="paragraph" w:styleId="Web">
    <w:name w:val="Normal (Web)"/>
    <w:basedOn w:val="a"/>
    <w:uiPriority w:val="99"/>
    <w:pPr>
      <w:spacing w:after="100"/>
    </w:pPr>
    <w:rPr>
      <w:rFonts w:ascii="新細明體" w:eastAsia="新細明體" w:hAnsi="新細明體" w:cs="新細明體"/>
      <w:sz w:val="24"/>
    </w:rPr>
  </w:style>
  <w:style w:type="paragraph" w:customStyle="1" w:styleId="CM9">
    <w:name w:val="CM9"/>
    <w:basedOn w:val="a"/>
    <w:next w:val="a"/>
    <w:pPr>
      <w:widowControl w:val="0"/>
      <w:autoSpaceDE w:val="0"/>
      <w:spacing w:line="360" w:lineRule="atLeast"/>
    </w:pPr>
    <w:rPr>
      <w:rFonts w:ascii="標楷體" w:hAnsi="標楷體"/>
      <w:sz w:val="24"/>
    </w:rPr>
  </w:style>
  <w:style w:type="character" w:styleId="af0">
    <w:name w:val="page number"/>
    <w:rPr>
      <w:rFonts w:cs="Times New Roman"/>
    </w:rPr>
  </w:style>
  <w:style w:type="character" w:customStyle="1" w:styleId="st1">
    <w:name w:val="st1"/>
    <w:rPr>
      <w:rFonts w:cs="Times New Roman"/>
    </w:rPr>
  </w:style>
  <w:style w:type="paragraph" w:customStyle="1" w:styleId="af1">
    <w:name w:val="壹"/>
    <w:basedOn w:val="a"/>
    <w:pPr>
      <w:widowControl w:val="0"/>
      <w:jc w:val="center"/>
    </w:pPr>
    <w:rPr>
      <w:rFonts w:cs="新細明體"/>
      <w:b/>
      <w:kern w:val="3"/>
      <w:sz w:val="32"/>
      <w:szCs w:val="20"/>
    </w:rPr>
  </w:style>
  <w:style w:type="paragraph" w:customStyle="1" w:styleId="21">
    <w:name w:val="表文2"/>
    <w:basedOn w:val="a"/>
    <w:pPr>
      <w:widowControl w:val="0"/>
      <w:spacing w:line="500" w:lineRule="exact"/>
      <w:ind w:left="480" w:hanging="480"/>
      <w:jc w:val="both"/>
    </w:pPr>
    <w:rPr>
      <w:rFonts w:ascii="標楷體" w:hAnsi="標楷體" w:cs="新細明體"/>
      <w:kern w:val="3"/>
      <w:sz w:val="24"/>
      <w:szCs w:val="20"/>
    </w:rPr>
  </w:style>
  <w:style w:type="paragraph" w:customStyle="1" w:styleId="121">
    <w:name w:val="清單段落12"/>
    <w:basedOn w:val="a"/>
    <w:pPr>
      <w:widowControl w:val="0"/>
      <w:ind w:left="480"/>
    </w:pPr>
    <w:rPr>
      <w:rFonts w:ascii="Calibri" w:eastAsia="新細明體" w:hAnsi="Calibri"/>
      <w:kern w:val="3"/>
      <w:sz w:val="24"/>
      <w:szCs w:val="22"/>
    </w:rPr>
  </w:style>
  <w:style w:type="character" w:styleId="af2">
    <w:name w:val="Hyperlink"/>
    <w:rPr>
      <w:rFonts w:cs="Times New Roman"/>
      <w:color w:val="0000FF"/>
      <w:u w:val="single"/>
    </w:rPr>
  </w:style>
  <w:style w:type="paragraph" w:customStyle="1" w:styleId="msolistparagraph0">
    <w:name w:val="msolistparagraph"/>
    <w:basedOn w:val="a"/>
    <w:pPr>
      <w:spacing w:after="100"/>
      <w:ind w:left="480"/>
    </w:pPr>
    <w:rPr>
      <w:rFonts w:ascii="新細明體" w:eastAsia="新細明體" w:hAnsi="新細明體" w:cs="新細明體"/>
      <w:sz w:val="24"/>
    </w:rPr>
  </w:style>
  <w:style w:type="paragraph" w:styleId="af3">
    <w:name w:val="Document Map"/>
    <w:basedOn w:val="a"/>
    <w:pPr>
      <w:widowControl w:val="0"/>
    </w:pPr>
    <w:rPr>
      <w:rFonts w:ascii="新細明體" w:eastAsia="新細明體" w:hAnsi="新細明體"/>
      <w:kern w:val="3"/>
      <w:sz w:val="18"/>
      <w:szCs w:val="18"/>
    </w:rPr>
  </w:style>
  <w:style w:type="character" w:customStyle="1" w:styleId="af4">
    <w:name w:val="文件引導模式 字元"/>
    <w:rPr>
      <w:rFonts w:ascii="新細明體" w:hAnsi="新細明體" w:cs="Times New Roman"/>
      <w:kern w:val="3"/>
      <w:sz w:val="18"/>
      <w:szCs w:val="18"/>
    </w:rPr>
  </w:style>
  <w:style w:type="character" w:customStyle="1" w:styleId="PlainTextChar2">
    <w:name w:val="Plain Text Char2"/>
    <w:rPr>
      <w:rFonts w:ascii="細明體" w:eastAsia="細明體" w:hAnsi="細明體" w:cs="Courier New"/>
      <w:kern w:val="3"/>
      <w:sz w:val="24"/>
      <w:szCs w:val="24"/>
      <w:lang w:val="en-US" w:eastAsia="zh-TW" w:bidi="ar-SA"/>
    </w:rPr>
  </w:style>
  <w:style w:type="paragraph" w:customStyle="1" w:styleId="15">
    <w:name w:val="本文1"/>
    <w:basedOn w:val="a"/>
    <w:pPr>
      <w:widowControl w:val="0"/>
      <w:spacing w:line="500" w:lineRule="exact"/>
      <w:ind w:firstLine="560"/>
      <w:jc w:val="both"/>
    </w:pPr>
    <w:rPr>
      <w:rFonts w:ascii="標楷體" w:hAnsi="標楷體" w:cs="新細明體"/>
      <w:kern w:val="3"/>
      <w:szCs w:val="20"/>
    </w:rPr>
  </w:style>
  <w:style w:type="character" w:customStyle="1" w:styleId="100">
    <w:name w:val="字元 字元10"/>
    <w:rPr>
      <w:rFonts w:ascii="細明體" w:eastAsia="細明體" w:hAnsi="細明體" w:cs="Courier New"/>
      <w:kern w:val="3"/>
      <w:sz w:val="24"/>
      <w:szCs w:val="24"/>
      <w:lang w:val="en-US" w:eastAsia="zh-TW" w:bidi="ar-SA"/>
    </w:rPr>
  </w:style>
  <w:style w:type="character" w:customStyle="1" w:styleId="8">
    <w:name w:val="字元 字元8"/>
    <w:rPr>
      <w:rFonts w:eastAsia="新細明體"/>
      <w:kern w:val="3"/>
      <w:lang w:val="en-US" w:eastAsia="zh-TW"/>
    </w:rPr>
  </w:style>
  <w:style w:type="paragraph" w:styleId="af5">
    <w:name w:val="Closing"/>
    <w:basedOn w:val="a"/>
    <w:pPr>
      <w:widowControl w:val="0"/>
      <w:ind w:left="100"/>
    </w:pPr>
    <w:rPr>
      <w:color w:val="000000"/>
      <w:kern w:val="3"/>
      <w:szCs w:val="28"/>
    </w:rPr>
  </w:style>
  <w:style w:type="character" w:customStyle="1" w:styleId="af6">
    <w:name w:val="結語 字元"/>
    <w:rPr>
      <w:rFonts w:eastAsia="標楷體" w:cs="Times New Roman"/>
      <w:color w:val="000000"/>
      <w:kern w:val="3"/>
      <w:sz w:val="28"/>
      <w:szCs w:val="28"/>
    </w:rPr>
  </w:style>
  <w:style w:type="character" w:customStyle="1" w:styleId="9">
    <w:name w:val="字元 字元9"/>
    <w:rPr>
      <w:rFonts w:ascii="Calibri" w:eastAsia="新細明體" w:hAnsi="Calibri"/>
      <w:kern w:val="3"/>
      <w:lang w:val="en-US" w:eastAsia="zh-TW"/>
    </w:rPr>
  </w:style>
  <w:style w:type="paragraph" w:styleId="af7">
    <w:name w:val="No Spacing"/>
    <w:pPr>
      <w:widowControl w:val="0"/>
      <w:suppressAutoHyphens/>
    </w:pPr>
    <w:rPr>
      <w:rFonts w:ascii="Calibri" w:hAnsi="Calibri"/>
      <w:kern w:val="3"/>
      <w:sz w:val="24"/>
      <w:szCs w:val="22"/>
    </w:rPr>
  </w:style>
  <w:style w:type="character" w:styleId="af8">
    <w:name w:val="FollowedHyperlink"/>
    <w:rPr>
      <w:rFonts w:cs="Times New Roman"/>
      <w:color w:val="800080"/>
      <w:u w:val="single"/>
    </w:rPr>
  </w:style>
  <w:style w:type="paragraph" w:customStyle="1" w:styleId="font5">
    <w:name w:val="font5"/>
    <w:basedOn w:val="a"/>
    <w:pPr>
      <w:spacing w:after="100"/>
    </w:pPr>
    <w:rPr>
      <w:rFonts w:ascii="新細明體" w:eastAsia="新細明體" w:hAnsi="新細明體" w:cs="新細明體"/>
      <w:sz w:val="18"/>
      <w:szCs w:val="18"/>
    </w:rPr>
  </w:style>
  <w:style w:type="paragraph" w:customStyle="1" w:styleId="font6">
    <w:name w:val="font6"/>
    <w:basedOn w:val="a"/>
    <w:pPr>
      <w:spacing w:after="100"/>
    </w:pPr>
    <w:rPr>
      <w:rFonts w:ascii="標楷體" w:hAnsi="標楷體" w:cs="新細明體"/>
      <w:sz w:val="24"/>
    </w:rPr>
  </w:style>
  <w:style w:type="paragraph" w:customStyle="1" w:styleId="font7">
    <w:name w:val="font7"/>
    <w:basedOn w:val="a"/>
    <w:pPr>
      <w:spacing w:after="100"/>
    </w:pPr>
    <w:rPr>
      <w:rFonts w:ascii="標楷體" w:hAnsi="標楷體" w:cs="新細明體"/>
      <w:b/>
      <w:bCs/>
      <w:sz w:val="18"/>
      <w:szCs w:val="18"/>
    </w:rPr>
  </w:style>
  <w:style w:type="paragraph" w:customStyle="1" w:styleId="font8">
    <w:name w:val="font8"/>
    <w:basedOn w:val="a"/>
    <w:pPr>
      <w:spacing w:after="100"/>
    </w:pPr>
    <w:rPr>
      <w:rFonts w:ascii="標楷體" w:hAnsi="標楷體" w:cs="新細明體"/>
      <w:color w:val="3366FF"/>
      <w:sz w:val="24"/>
    </w:rPr>
  </w:style>
  <w:style w:type="paragraph" w:customStyle="1" w:styleId="font9">
    <w:name w:val="font9"/>
    <w:basedOn w:val="a"/>
    <w:pPr>
      <w:spacing w:after="100"/>
    </w:pPr>
    <w:rPr>
      <w:rFonts w:ascii="標楷體" w:hAnsi="標楷體" w:cs="新細明體"/>
      <w:color w:val="0000FF"/>
      <w:sz w:val="24"/>
    </w:rPr>
  </w:style>
  <w:style w:type="paragraph" w:customStyle="1" w:styleId="xl65">
    <w:name w:val="xl65"/>
    <w:basedOn w:val="a"/>
    <w:pPr>
      <w:spacing w:after="100"/>
    </w:pPr>
    <w:rPr>
      <w:rFonts w:ascii="標楷體" w:hAnsi="標楷體" w:cs="新細明體"/>
      <w:sz w:val="24"/>
    </w:rPr>
  </w:style>
  <w:style w:type="paragraph" w:customStyle="1" w:styleId="xl66">
    <w:name w:val="xl66"/>
    <w:basedOn w:val="a"/>
    <w:pPr>
      <w:spacing w:after="100"/>
      <w:jc w:val="center"/>
    </w:pPr>
    <w:rPr>
      <w:rFonts w:ascii="標楷體" w:hAnsi="標楷體" w:cs="新細明體"/>
      <w:sz w:val="24"/>
    </w:rPr>
  </w:style>
  <w:style w:type="paragraph" w:customStyle="1" w:styleId="xl67">
    <w:name w:val="xl67"/>
    <w:basedOn w:val="a"/>
    <w:pPr>
      <w:pBdr>
        <w:top w:val="single" w:sz="4" w:space="0" w:color="000000"/>
        <w:left w:val="single" w:sz="4" w:space="0" w:color="000000"/>
        <w:bottom w:val="single" w:sz="4" w:space="0" w:color="000000"/>
        <w:right w:val="single" w:sz="4" w:space="0" w:color="000000"/>
      </w:pBdr>
      <w:spacing w:after="100"/>
    </w:pPr>
    <w:rPr>
      <w:rFonts w:ascii="標楷體" w:hAnsi="標楷體" w:cs="新細明體"/>
      <w:b/>
      <w:bCs/>
      <w:sz w:val="24"/>
    </w:rPr>
  </w:style>
  <w:style w:type="paragraph" w:customStyle="1" w:styleId="xl68">
    <w:name w:val="xl68"/>
    <w:basedOn w:val="a"/>
    <w:pPr>
      <w:pBdr>
        <w:top w:val="single" w:sz="4" w:space="0" w:color="000000"/>
        <w:left w:val="single" w:sz="4" w:space="0" w:color="000000"/>
        <w:bottom w:val="single" w:sz="4" w:space="0" w:color="000000"/>
        <w:right w:val="single" w:sz="4" w:space="0" w:color="000000"/>
      </w:pBdr>
      <w:spacing w:after="100"/>
      <w:jc w:val="center"/>
    </w:pPr>
    <w:rPr>
      <w:rFonts w:ascii="標楷體" w:hAnsi="標楷體" w:cs="新細明體"/>
      <w:b/>
      <w:bCs/>
      <w:sz w:val="24"/>
    </w:rPr>
  </w:style>
  <w:style w:type="paragraph" w:customStyle="1" w:styleId="xl69">
    <w:name w:val="xl69"/>
    <w:basedOn w:val="a"/>
    <w:pPr>
      <w:pBdr>
        <w:top w:val="single" w:sz="4" w:space="0" w:color="000000"/>
        <w:left w:val="single" w:sz="4" w:space="0" w:color="000000"/>
        <w:bottom w:val="single" w:sz="4" w:space="0" w:color="000000"/>
        <w:right w:val="single" w:sz="4" w:space="0" w:color="000000"/>
      </w:pBdr>
      <w:spacing w:after="100"/>
    </w:pPr>
    <w:rPr>
      <w:rFonts w:ascii="標楷體" w:hAnsi="標楷體" w:cs="新細明體"/>
      <w:sz w:val="24"/>
    </w:rPr>
  </w:style>
  <w:style w:type="paragraph" w:customStyle="1" w:styleId="xl70">
    <w:name w:val="xl70"/>
    <w:basedOn w:val="a"/>
    <w:pPr>
      <w:pBdr>
        <w:top w:val="single" w:sz="4" w:space="0" w:color="000000"/>
        <w:left w:val="single" w:sz="4" w:space="0" w:color="000000"/>
        <w:bottom w:val="single" w:sz="4" w:space="0" w:color="000000"/>
        <w:right w:val="single" w:sz="4" w:space="0" w:color="000000"/>
      </w:pBdr>
      <w:spacing w:after="100"/>
      <w:jc w:val="center"/>
    </w:pPr>
    <w:rPr>
      <w:rFonts w:ascii="標楷體" w:hAnsi="標楷體" w:cs="新細明體"/>
      <w:b/>
      <w:bCs/>
      <w:sz w:val="24"/>
    </w:rPr>
  </w:style>
  <w:style w:type="paragraph" w:customStyle="1" w:styleId="xl71">
    <w:name w:val="xl71"/>
    <w:basedOn w:val="a"/>
    <w:pPr>
      <w:pBdr>
        <w:top w:val="single" w:sz="4" w:space="0" w:color="000000"/>
        <w:left w:val="single" w:sz="4" w:space="0" w:color="000000"/>
        <w:bottom w:val="single" w:sz="4" w:space="0" w:color="000000"/>
        <w:right w:val="single" w:sz="4" w:space="0" w:color="000000"/>
      </w:pBdr>
      <w:spacing w:after="100"/>
      <w:jc w:val="center"/>
    </w:pPr>
    <w:rPr>
      <w:rFonts w:ascii="標楷體" w:hAnsi="標楷體" w:cs="新細明體"/>
      <w:sz w:val="24"/>
    </w:rPr>
  </w:style>
  <w:style w:type="paragraph" w:customStyle="1" w:styleId="xl72">
    <w:name w:val="xl72"/>
    <w:basedOn w:val="a"/>
    <w:pPr>
      <w:pBdr>
        <w:top w:val="single" w:sz="4" w:space="0" w:color="000000"/>
        <w:left w:val="single" w:sz="4" w:space="0" w:color="000000"/>
        <w:bottom w:val="single" w:sz="4" w:space="0" w:color="000000"/>
        <w:right w:val="single" w:sz="4" w:space="0" w:color="000000"/>
      </w:pBdr>
      <w:spacing w:after="100"/>
    </w:pPr>
    <w:rPr>
      <w:rFonts w:ascii="標楷體" w:hAnsi="標楷體" w:cs="新細明體"/>
      <w:sz w:val="24"/>
    </w:rPr>
  </w:style>
  <w:style w:type="paragraph" w:customStyle="1" w:styleId="xl73">
    <w:name w:val="xl73"/>
    <w:basedOn w:val="a"/>
    <w:pPr>
      <w:pBdr>
        <w:top w:val="single" w:sz="4" w:space="0" w:color="000000"/>
        <w:left w:val="single" w:sz="4" w:space="0" w:color="000000"/>
        <w:bottom w:val="single" w:sz="4" w:space="0" w:color="000000"/>
        <w:right w:val="single" w:sz="4" w:space="0" w:color="000000"/>
      </w:pBdr>
      <w:spacing w:after="100"/>
      <w:jc w:val="right"/>
    </w:pPr>
    <w:rPr>
      <w:rFonts w:ascii="標楷體" w:hAnsi="標楷體" w:cs="新細明體"/>
      <w:sz w:val="24"/>
    </w:rPr>
  </w:style>
  <w:style w:type="paragraph" w:customStyle="1" w:styleId="xl74">
    <w:name w:val="xl74"/>
    <w:basedOn w:val="a"/>
    <w:pPr>
      <w:pBdr>
        <w:top w:val="single" w:sz="4" w:space="0" w:color="000000"/>
        <w:left w:val="single" w:sz="4" w:space="0" w:color="000000"/>
        <w:bottom w:val="single" w:sz="4" w:space="0" w:color="000000"/>
        <w:right w:val="single" w:sz="4" w:space="0" w:color="000000"/>
      </w:pBdr>
      <w:spacing w:after="100"/>
    </w:pPr>
    <w:rPr>
      <w:rFonts w:ascii="標楷體" w:hAnsi="標楷體" w:cs="新細明體"/>
      <w:sz w:val="20"/>
      <w:szCs w:val="20"/>
    </w:rPr>
  </w:style>
  <w:style w:type="paragraph" w:customStyle="1" w:styleId="xl75">
    <w:name w:val="xl75"/>
    <w:basedOn w:val="a"/>
    <w:pPr>
      <w:pBdr>
        <w:top w:val="single" w:sz="4" w:space="0" w:color="000000"/>
        <w:left w:val="single" w:sz="4" w:space="0" w:color="000000"/>
        <w:bottom w:val="single" w:sz="4" w:space="0" w:color="000000"/>
        <w:right w:val="single" w:sz="4" w:space="0" w:color="000000"/>
      </w:pBdr>
      <w:spacing w:after="100"/>
      <w:jc w:val="center"/>
    </w:pPr>
    <w:rPr>
      <w:rFonts w:ascii="標楷體" w:hAnsi="標楷體" w:cs="新細明體"/>
      <w:sz w:val="20"/>
      <w:szCs w:val="20"/>
    </w:rPr>
  </w:style>
  <w:style w:type="paragraph" w:customStyle="1" w:styleId="xl76">
    <w:name w:val="xl76"/>
    <w:basedOn w:val="a"/>
    <w:pPr>
      <w:spacing w:after="100"/>
      <w:jc w:val="center"/>
    </w:pPr>
    <w:rPr>
      <w:rFonts w:ascii="標楷體" w:hAnsi="標楷體" w:cs="新細明體"/>
      <w:sz w:val="52"/>
      <w:szCs w:val="52"/>
    </w:rPr>
  </w:style>
  <w:style w:type="paragraph" w:customStyle="1" w:styleId="xl77">
    <w:name w:val="xl77"/>
    <w:basedOn w:val="a"/>
    <w:pPr>
      <w:spacing w:after="100"/>
      <w:jc w:val="center"/>
    </w:pPr>
    <w:rPr>
      <w:rFonts w:ascii="標楷體" w:hAnsi="標楷體" w:cs="新細明體"/>
      <w:sz w:val="36"/>
      <w:szCs w:val="36"/>
    </w:rPr>
  </w:style>
  <w:style w:type="paragraph" w:customStyle="1" w:styleId="xl78">
    <w:name w:val="xl78"/>
    <w:basedOn w:val="a"/>
    <w:pPr>
      <w:spacing w:after="100"/>
    </w:pPr>
    <w:rPr>
      <w:rFonts w:ascii="標楷體" w:hAnsi="標楷體" w:cs="新細明體"/>
      <w:sz w:val="24"/>
    </w:rPr>
  </w:style>
  <w:style w:type="paragraph" w:customStyle="1" w:styleId="xl79">
    <w:name w:val="xl79"/>
    <w:basedOn w:val="a"/>
    <w:pPr>
      <w:pBdr>
        <w:top w:val="single" w:sz="4" w:space="0" w:color="000000"/>
        <w:left w:val="single" w:sz="4" w:space="0" w:color="000000"/>
        <w:bottom w:val="single" w:sz="4" w:space="0" w:color="000000"/>
        <w:right w:val="single" w:sz="4" w:space="0" w:color="000000"/>
      </w:pBdr>
      <w:spacing w:after="100"/>
    </w:pPr>
    <w:rPr>
      <w:rFonts w:ascii="標楷體" w:hAnsi="標楷體" w:cs="新細明體"/>
      <w:b/>
      <w:bCs/>
      <w:szCs w:val="28"/>
    </w:rPr>
  </w:style>
  <w:style w:type="paragraph" w:customStyle="1" w:styleId="xl80">
    <w:name w:val="xl80"/>
    <w:basedOn w:val="a"/>
    <w:pPr>
      <w:pBdr>
        <w:top w:val="single" w:sz="4" w:space="0" w:color="000000"/>
        <w:left w:val="single" w:sz="4" w:space="0" w:color="000000"/>
        <w:bottom w:val="single" w:sz="4" w:space="0" w:color="000000"/>
        <w:right w:val="single" w:sz="4" w:space="0" w:color="000000"/>
      </w:pBdr>
      <w:spacing w:after="100"/>
      <w:jc w:val="center"/>
    </w:pPr>
    <w:rPr>
      <w:rFonts w:ascii="標楷體" w:hAnsi="標楷體" w:cs="新細明體"/>
      <w:sz w:val="24"/>
    </w:rPr>
  </w:style>
  <w:style w:type="paragraph" w:customStyle="1" w:styleId="xl81">
    <w:name w:val="xl81"/>
    <w:basedOn w:val="a"/>
    <w:pPr>
      <w:pBdr>
        <w:top w:val="single" w:sz="4" w:space="0" w:color="000000"/>
        <w:left w:val="single" w:sz="4" w:space="0" w:color="000000"/>
        <w:bottom w:val="single" w:sz="4" w:space="0" w:color="000000"/>
        <w:right w:val="single" w:sz="4" w:space="0" w:color="000000"/>
      </w:pBdr>
      <w:spacing w:after="100"/>
      <w:jc w:val="center"/>
    </w:pPr>
    <w:rPr>
      <w:rFonts w:ascii="標楷體" w:hAnsi="標楷體" w:cs="新細明體"/>
      <w:sz w:val="24"/>
    </w:rPr>
  </w:style>
  <w:style w:type="paragraph" w:customStyle="1" w:styleId="xl82">
    <w:name w:val="xl82"/>
    <w:basedOn w:val="a"/>
    <w:pPr>
      <w:pBdr>
        <w:top w:val="single" w:sz="4" w:space="0" w:color="000000"/>
        <w:left w:val="single" w:sz="4" w:space="0" w:color="000000"/>
        <w:bottom w:val="single" w:sz="4" w:space="0" w:color="000000"/>
        <w:right w:val="single" w:sz="4" w:space="0" w:color="000000"/>
      </w:pBdr>
      <w:spacing w:after="100"/>
      <w:jc w:val="center"/>
    </w:pPr>
    <w:rPr>
      <w:rFonts w:ascii="標楷體" w:hAnsi="標楷體" w:cs="新細明體"/>
      <w:sz w:val="24"/>
    </w:rPr>
  </w:style>
  <w:style w:type="paragraph" w:customStyle="1" w:styleId="af9">
    <w:name w:val="公文(地址)"/>
    <w:basedOn w:val="a"/>
    <w:pPr>
      <w:widowControl w:val="0"/>
      <w:tabs>
        <w:tab w:val="left" w:pos="9639"/>
        <w:tab w:val="left" w:pos="10773"/>
      </w:tabs>
      <w:spacing w:line="240" w:lineRule="atLeast"/>
      <w:ind w:right="-851"/>
    </w:pPr>
    <w:rPr>
      <w:kern w:val="3"/>
      <w:sz w:val="20"/>
      <w:szCs w:val="20"/>
    </w:rPr>
  </w:style>
  <w:style w:type="paragraph" w:customStyle="1" w:styleId="afa">
    <w:name w:val="公文(空白行)"/>
    <w:basedOn w:val="a"/>
    <w:pPr>
      <w:widowControl w:val="0"/>
      <w:spacing w:line="240" w:lineRule="atLeast"/>
    </w:pPr>
    <w:rPr>
      <w:kern w:val="3"/>
      <w:sz w:val="24"/>
      <w:szCs w:val="20"/>
    </w:rPr>
  </w:style>
  <w:style w:type="character" w:customStyle="1" w:styleId="61">
    <w:name w:val="字元 字元6"/>
    <w:rPr>
      <w:rFonts w:ascii="細明體" w:eastAsia="細明體" w:hAnsi="細明體"/>
      <w:lang w:val="en-US" w:eastAsia="zh-TW"/>
    </w:rPr>
  </w:style>
  <w:style w:type="paragraph" w:styleId="afb">
    <w:name w:val="annotation text"/>
    <w:basedOn w:val="a"/>
    <w:pPr>
      <w:widowControl w:val="0"/>
    </w:pPr>
    <w:rPr>
      <w:rFonts w:ascii="Calibri" w:eastAsia="新細明體" w:hAnsi="Calibri"/>
      <w:sz w:val="20"/>
      <w:szCs w:val="20"/>
    </w:rPr>
  </w:style>
  <w:style w:type="character" w:customStyle="1" w:styleId="afc">
    <w:name w:val="註解文字 字元"/>
    <w:rPr>
      <w:rFonts w:ascii="Calibri" w:hAnsi="Calibri" w:cs="Times New Roman"/>
    </w:rPr>
  </w:style>
  <w:style w:type="paragraph" w:styleId="afd">
    <w:name w:val="annotation subject"/>
    <w:basedOn w:val="afb"/>
    <w:next w:val="afb"/>
    <w:rPr>
      <w:b/>
      <w:bCs/>
    </w:rPr>
  </w:style>
  <w:style w:type="character" w:customStyle="1" w:styleId="afe">
    <w:name w:val="註解主旨 字元"/>
    <w:rPr>
      <w:rFonts w:ascii="Calibri" w:hAnsi="Calibri" w:cs="Times New Roman"/>
      <w:b/>
      <w:bCs/>
    </w:rPr>
  </w:style>
  <w:style w:type="paragraph" w:styleId="aff">
    <w:name w:val="Body Text Indent"/>
    <w:basedOn w:val="a"/>
    <w:pPr>
      <w:widowControl w:val="0"/>
      <w:ind w:left="840" w:hanging="840"/>
    </w:pPr>
    <w:rPr>
      <w:rFonts w:ascii="文鼎粗隸" w:eastAsia="文鼎粗隸" w:hAnsi="文鼎粗隸"/>
      <w:sz w:val="20"/>
      <w:szCs w:val="20"/>
    </w:rPr>
  </w:style>
  <w:style w:type="character" w:customStyle="1" w:styleId="aff0">
    <w:name w:val="本文縮排 字元"/>
    <w:rPr>
      <w:rFonts w:ascii="文鼎粗隸" w:eastAsia="文鼎粗隸" w:hAnsi="文鼎粗隸" w:cs="Times New Roman"/>
    </w:rPr>
  </w:style>
  <w:style w:type="paragraph" w:styleId="22">
    <w:name w:val="Body Text Indent 2"/>
    <w:basedOn w:val="a"/>
    <w:pPr>
      <w:widowControl w:val="0"/>
      <w:spacing w:after="120" w:line="480" w:lineRule="auto"/>
      <w:ind w:left="480"/>
    </w:pPr>
    <w:rPr>
      <w:rFonts w:eastAsia="新細明體"/>
      <w:sz w:val="24"/>
    </w:rPr>
  </w:style>
  <w:style w:type="character" w:customStyle="1" w:styleId="23">
    <w:name w:val="本文縮排 2 字元"/>
    <w:rPr>
      <w:rFonts w:cs="Times New Roman"/>
      <w:sz w:val="24"/>
      <w:szCs w:val="24"/>
    </w:rPr>
  </w:style>
  <w:style w:type="paragraph" w:styleId="31">
    <w:name w:val="Body Text Indent 3"/>
    <w:basedOn w:val="a"/>
    <w:pPr>
      <w:widowControl w:val="0"/>
      <w:spacing w:after="120"/>
      <w:ind w:left="480"/>
    </w:pPr>
    <w:rPr>
      <w:rFonts w:eastAsia="新細明體"/>
      <w:sz w:val="16"/>
      <w:szCs w:val="16"/>
    </w:rPr>
  </w:style>
  <w:style w:type="character" w:customStyle="1" w:styleId="32">
    <w:name w:val="本文縮排 3 字元"/>
    <w:rPr>
      <w:rFonts w:cs="Times New Roman"/>
      <w:sz w:val="16"/>
      <w:szCs w:val="16"/>
    </w:rPr>
  </w:style>
  <w:style w:type="paragraph" w:customStyle="1" w:styleId="aff1">
    <w:name w:val="公文(說明事項)"/>
    <w:basedOn w:val="a"/>
    <w:pPr>
      <w:widowControl w:val="0"/>
      <w:spacing w:line="500" w:lineRule="exact"/>
      <w:ind w:left="958" w:hanging="640"/>
    </w:pPr>
    <w:rPr>
      <w:kern w:val="3"/>
      <w:sz w:val="32"/>
      <w:szCs w:val="20"/>
    </w:rPr>
  </w:style>
  <w:style w:type="character" w:customStyle="1" w:styleId="style5">
    <w:name w:val="style5"/>
  </w:style>
  <w:style w:type="paragraph" w:styleId="aff2">
    <w:name w:val="Body Text"/>
    <w:basedOn w:val="a"/>
    <w:pPr>
      <w:widowControl w:val="0"/>
      <w:spacing w:after="120"/>
    </w:pPr>
    <w:rPr>
      <w:rFonts w:ascii="Calibri" w:eastAsia="新細明體" w:hAnsi="Calibri"/>
      <w:kern w:val="3"/>
      <w:sz w:val="24"/>
      <w:szCs w:val="22"/>
    </w:rPr>
  </w:style>
  <w:style w:type="character" w:customStyle="1" w:styleId="aff3">
    <w:name w:val="本文 字元"/>
    <w:rPr>
      <w:rFonts w:ascii="Calibri" w:hAnsi="Calibri" w:cs="Times New Roman"/>
      <w:kern w:val="3"/>
      <w:sz w:val="22"/>
      <w:szCs w:val="22"/>
    </w:rPr>
  </w:style>
  <w:style w:type="character" w:customStyle="1" w:styleId="fsm1">
    <w:name w:val="fsm1"/>
    <w:rPr>
      <w:rFonts w:cs="Times New Roman"/>
      <w:sz w:val="18"/>
      <w:szCs w:val="18"/>
    </w:rPr>
  </w:style>
  <w:style w:type="character" w:customStyle="1" w:styleId="apple-style-span">
    <w:name w:val="apple-style-span"/>
    <w:rPr>
      <w:rFonts w:cs="Times New Roman"/>
    </w:rPr>
  </w:style>
  <w:style w:type="paragraph" w:customStyle="1" w:styleId="itemtext">
    <w:name w:val="itemtext"/>
    <w:basedOn w:val="a"/>
    <w:pPr>
      <w:spacing w:after="100"/>
    </w:pPr>
    <w:rPr>
      <w:rFonts w:ascii="新細明體" w:eastAsia="新細明體" w:hAnsi="新細明體" w:cs="新細明體"/>
      <w:sz w:val="24"/>
    </w:rPr>
  </w:style>
  <w:style w:type="character" w:customStyle="1" w:styleId="style11">
    <w:name w:val="style11"/>
    <w:rPr>
      <w:rFonts w:cs="Times New Roman"/>
      <w:color w:val="000000"/>
    </w:rPr>
  </w:style>
  <w:style w:type="character" w:customStyle="1" w:styleId="user7">
    <w:name w:val="user_7"/>
    <w:rPr>
      <w:rFonts w:cs="Times New Roman"/>
    </w:rPr>
  </w:style>
  <w:style w:type="character" w:customStyle="1" w:styleId="shadow-ptname">
    <w:name w:val="shadow-ptname"/>
    <w:rPr>
      <w:rFonts w:cs="Times New Roman"/>
    </w:rPr>
  </w:style>
  <w:style w:type="character" w:styleId="aff4">
    <w:name w:val="annotation reference"/>
    <w:rPr>
      <w:rFonts w:cs="Times New Roman"/>
      <w:sz w:val="18"/>
      <w:szCs w:val="18"/>
    </w:rPr>
  </w:style>
  <w:style w:type="paragraph" w:customStyle="1" w:styleId="24">
    <w:name w:val="本文2"/>
    <w:basedOn w:val="15"/>
    <w:pPr>
      <w:ind w:left="560" w:hanging="560"/>
    </w:pPr>
  </w:style>
  <w:style w:type="character" w:customStyle="1" w:styleId="16">
    <w:name w:val="本文1 字元"/>
    <w:rPr>
      <w:rFonts w:ascii="標楷體" w:eastAsia="標楷體" w:hAnsi="標楷體" w:cs="新細明體"/>
      <w:kern w:val="3"/>
      <w:sz w:val="28"/>
      <w:lang w:val="en-US" w:eastAsia="zh-TW" w:bidi="ar-SA"/>
    </w:rPr>
  </w:style>
  <w:style w:type="character" w:customStyle="1" w:styleId="25">
    <w:name w:val="本文2 字元"/>
    <w:rPr>
      <w:rFonts w:ascii="標楷體" w:eastAsia="標楷體" w:hAnsi="標楷體" w:cs="新細明體"/>
      <w:kern w:val="3"/>
      <w:sz w:val="28"/>
      <w:lang w:val="en-US" w:eastAsia="zh-TW" w:bidi="ar-SA"/>
    </w:rPr>
  </w:style>
  <w:style w:type="paragraph" w:customStyle="1" w:styleId="110">
    <w:name w:val="清單段落11"/>
    <w:basedOn w:val="a"/>
    <w:pPr>
      <w:widowControl w:val="0"/>
      <w:ind w:left="480"/>
    </w:pPr>
    <w:rPr>
      <w:rFonts w:ascii="Calibri" w:eastAsia="新細明體" w:hAnsi="Calibri"/>
      <w:kern w:val="3"/>
      <w:sz w:val="24"/>
      <w:szCs w:val="22"/>
    </w:rPr>
  </w:style>
  <w:style w:type="paragraph" w:customStyle="1" w:styleId="26">
    <w:name w:val="清單段落2"/>
    <w:basedOn w:val="a"/>
    <w:pPr>
      <w:widowControl w:val="0"/>
      <w:ind w:left="480"/>
    </w:pPr>
    <w:rPr>
      <w:rFonts w:eastAsia="新細明體"/>
      <w:kern w:val="3"/>
      <w:sz w:val="24"/>
    </w:rPr>
  </w:style>
  <w:style w:type="character" w:customStyle="1" w:styleId="apple-converted-space">
    <w:name w:val="apple-converted-space"/>
    <w:rPr>
      <w:rFonts w:cs="Times New Roman"/>
    </w:rPr>
  </w:style>
  <w:style w:type="paragraph" w:styleId="aff5">
    <w:name w:val="Date"/>
    <w:basedOn w:val="a"/>
    <w:next w:val="a"/>
    <w:pPr>
      <w:jc w:val="right"/>
    </w:pPr>
  </w:style>
  <w:style w:type="character" w:customStyle="1" w:styleId="aff6">
    <w:name w:val="日期 字元"/>
    <w:rPr>
      <w:rFonts w:eastAsia="標楷體" w:cs="Times New Roman"/>
      <w:sz w:val="24"/>
      <w:szCs w:val="24"/>
    </w:rPr>
  </w:style>
  <w:style w:type="paragraph" w:customStyle="1" w:styleId="27">
    <w:name w:val="字元 字元2 字元 字元 字元 字元 字元 字元 字元 字元"/>
    <w:basedOn w:val="a"/>
    <w:pPr>
      <w:suppressAutoHyphens w:val="0"/>
      <w:spacing w:after="160" w:line="240" w:lineRule="exact"/>
      <w:textAlignment w:val="auto"/>
    </w:pPr>
    <w:rPr>
      <w:rFonts w:ascii="Tahoma" w:eastAsia="新細明體" w:hAnsi="Tahoma"/>
      <w:sz w:val="20"/>
      <w:szCs w:val="20"/>
      <w:lang w:eastAsia="en-US"/>
    </w:rPr>
  </w:style>
  <w:style w:type="paragraph" w:styleId="aff7">
    <w:name w:val="caption"/>
    <w:basedOn w:val="a"/>
    <w:next w:val="a"/>
    <w:rPr>
      <w:sz w:val="20"/>
      <w:szCs w:val="20"/>
    </w:rPr>
  </w:style>
  <w:style w:type="table" w:styleId="aff8">
    <w:name w:val="Table Grid"/>
    <w:basedOn w:val="a1"/>
    <w:uiPriority w:val="39"/>
    <w:rsid w:val="008502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表格格線1"/>
    <w:basedOn w:val="a1"/>
    <w:next w:val="aff8"/>
    <w:uiPriority w:val="59"/>
    <w:rsid w:val="005F74F1"/>
    <w:pPr>
      <w:autoSpaceDN/>
      <w:textAlignment w:val="auto"/>
    </w:pPr>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349072">
      <w:bodyDiv w:val="1"/>
      <w:marLeft w:val="0"/>
      <w:marRight w:val="0"/>
      <w:marTop w:val="0"/>
      <w:marBottom w:val="0"/>
      <w:divBdr>
        <w:top w:val="none" w:sz="0" w:space="0" w:color="auto"/>
        <w:left w:val="none" w:sz="0" w:space="0" w:color="auto"/>
        <w:bottom w:val="none" w:sz="0" w:space="0" w:color="auto"/>
        <w:right w:val="none" w:sz="0" w:space="0" w:color="auto"/>
      </w:divBdr>
      <w:divsChild>
        <w:div w:id="1398746189">
          <w:marLeft w:val="0"/>
          <w:marRight w:val="0"/>
          <w:marTop w:val="0"/>
          <w:marBottom w:val="0"/>
          <w:divBdr>
            <w:top w:val="none" w:sz="0" w:space="0" w:color="auto"/>
            <w:left w:val="none" w:sz="0" w:space="0" w:color="auto"/>
            <w:bottom w:val="none" w:sz="0" w:space="0" w:color="auto"/>
            <w:right w:val="none" w:sz="0" w:space="0" w:color="auto"/>
          </w:divBdr>
          <w:divsChild>
            <w:div w:id="1394696277">
              <w:marLeft w:val="0"/>
              <w:marRight w:val="0"/>
              <w:marTop w:val="0"/>
              <w:marBottom w:val="0"/>
              <w:divBdr>
                <w:top w:val="none" w:sz="0" w:space="0" w:color="auto"/>
                <w:left w:val="none" w:sz="0" w:space="0" w:color="auto"/>
                <w:bottom w:val="none" w:sz="0" w:space="0" w:color="auto"/>
                <w:right w:val="none" w:sz="0" w:space="0" w:color="auto"/>
              </w:divBdr>
              <w:divsChild>
                <w:div w:id="851845194">
                  <w:marLeft w:val="0"/>
                  <w:marRight w:val="0"/>
                  <w:marTop w:val="0"/>
                  <w:marBottom w:val="0"/>
                  <w:divBdr>
                    <w:top w:val="none" w:sz="0" w:space="0" w:color="auto"/>
                    <w:left w:val="none" w:sz="0" w:space="0" w:color="auto"/>
                    <w:bottom w:val="none" w:sz="0" w:space="0" w:color="auto"/>
                    <w:right w:val="none" w:sz="0" w:space="0" w:color="auto"/>
                  </w:divBdr>
                  <w:divsChild>
                    <w:div w:id="1938097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3640407">
      <w:bodyDiv w:val="1"/>
      <w:marLeft w:val="0"/>
      <w:marRight w:val="0"/>
      <w:marTop w:val="0"/>
      <w:marBottom w:val="0"/>
      <w:divBdr>
        <w:top w:val="none" w:sz="0" w:space="0" w:color="auto"/>
        <w:left w:val="none" w:sz="0" w:space="0" w:color="auto"/>
        <w:bottom w:val="none" w:sz="0" w:space="0" w:color="auto"/>
        <w:right w:val="none" w:sz="0" w:space="0" w:color="auto"/>
      </w:divBdr>
      <w:divsChild>
        <w:div w:id="999308221">
          <w:marLeft w:val="0"/>
          <w:marRight w:val="0"/>
          <w:marTop w:val="0"/>
          <w:marBottom w:val="0"/>
          <w:divBdr>
            <w:top w:val="none" w:sz="0" w:space="0" w:color="auto"/>
            <w:left w:val="none" w:sz="0" w:space="0" w:color="auto"/>
            <w:bottom w:val="none" w:sz="0" w:space="0" w:color="auto"/>
            <w:right w:val="none" w:sz="0" w:space="0" w:color="auto"/>
          </w:divBdr>
          <w:divsChild>
            <w:div w:id="159128926">
              <w:marLeft w:val="0"/>
              <w:marRight w:val="0"/>
              <w:marTop w:val="0"/>
              <w:marBottom w:val="0"/>
              <w:divBdr>
                <w:top w:val="none" w:sz="0" w:space="0" w:color="auto"/>
                <w:left w:val="none" w:sz="0" w:space="0" w:color="auto"/>
                <w:bottom w:val="none" w:sz="0" w:space="0" w:color="auto"/>
                <w:right w:val="none" w:sz="0" w:space="0" w:color="auto"/>
              </w:divBdr>
              <w:divsChild>
                <w:div w:id="1461998031">
                  <w:marLeft w:val="0"/>
                  <w:marRight w:val="0"/>
                  <w:marTop w:val="0"/>
                  <w:marBottom w:val="0"/>
                  <w:divBdr>
                    <w:top w:val="none" w:sz="0" w:space="0" w:color="auto"/>
                    <w:left w:val="none" w:sz="0" w:space="0" w:color="auto"/>
                    <w:bottom w:val="none" w:sz="0" w:space="0" w:color="auto"/>
                    <w:right w:val="none" w:sz="0" w:space="0" w:color="auto"/>
                  </w:divBdr>
                  <w:divsChild>
                    <w:div w:id="747313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giss.ntsu.edu.tw/files/11-1014-21.php" TargetMode="External"/><Relationship Id="rId21" Type="http://schemas.openxmlformats.org/officeDocument/2006/relationships/hyperlink" Target="http://academic.ntsu.edu.tw/files/11-1004-1036.php" TargetMode="External"/><Relationship Id="rId42" Type="http://schemas.openxmlformats.org/officeDocument/2006/relationships/hyperlink" Target="http://academic.ntsu.edu.tw/files/11-1004-34.php?Lang=zh-tw" TargetMode="External"/><Relationship Id="rId47" Type="http://schemas.openxmlformats.org/officeDocument/2006/relationships/hyperlink" Target="http://192.83.181.74/WEBPPR/EQPAPER.HTM" TargetMode="External"/><Relationship Id="rId63" Type="http://schemas.openxmlformats.org/officeDocument/2006/relationships/image" Target="media/image11.png"/><Relationship Id="rId68" Type="http://schemas.openxmlformats.org/officeDocument/2006/relationships/footer" Target="footer3.xml"/><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omments" Target="comments.xml"/><Relationship Id="rId29" Type="http://schemas.openxmlformats.org/officeDocument/2006/relationships/hyperlink" Target="http://ath.ntsu.edu.tw/files/11-1020-7.php" TargetMode="External"/><Relationship Id="rId11" Type="http://schemas.openxmlformats.org/officeDocument/2006/relationships/footer" Target="footer2.xml"/><Relationship Id="rId24" Type="http://schemas.openxmlformats.org/officeDocument/2006/relationships/hyperlink" Target="http://dsm.ntsu.edu.tw/files/11-1019-881.php" TargetMode="External"/><Relationship Id="rId32" Type="http://schemas.openxmlformats.org/officeDocument/2006/relationships/hyperlink" Target="http://physical.ntsu.edu.tw/files/11-1012-31.php" TargetMode="External"/><Relationship Id="rId37" Type="http://schemas.openxmlformats.org/officeDocument/2006/relationships/hyperlink" Target="http://giacs.ntsu.edu.tw/files/11-1035-2.php" TargetMode="External"/><Relationship Id="rId40" Type="http://schemas.openxmlformats.org/officeDocument/2006/relationships/image" Target="media/image9.png"/><Relationship Id="rId45" Type="http://schemas.openxmlformats.org/officeDocument/2006/relationships/hyperlink" Target="http://secretary.ntsu.edu.tw/files/11-1002-164.php?Lang=zh-tw" TargetMode="External"/><Relationship Id="rId53" Type="http://schemas.openxmlformats.org/officeDocument/2006/relationships/hyperlink" Target="http://secretary.ntsu.edu.tw/files/11-1002-142-1.php?Lang=zh-tw&#12305;" TargetMode="External"/><Relationship Id="rId58" Type="http://schemas.openxmlformats.org/officeDocument/2006/relationships/hyperlink" Target="http://general.ntsu.edu.tw/files/11-1028-1669-1.php?Lang=zh-tw" TargetMode="External"/><Relationship Id="rId66" Type="http://schemas.openxmlformats.org/officeDocument/2006/relationships/image" Target="media/image13.png"/><Relationship Id="rId5" Type="http://schemas.openxmlformats.org/officeDocument/2006/relationships/webSettings" Target="webSettings.xml"/><Relationship Id="rId61" Type="http://schemas.openxmlformats.org/officeDocument/2006/relationships/hyperlink" Target="http://accounting.ntsu.edu.tw/ezfiles/7/1007/img/70/171546741.pdf" TargetMode="External"/><Relationship Id="rId19" Type="http://schemas.openxmlformats.org/officeDocument/2006/relationships/image" Target="media/image7.png"/><Relationship Id="rId14" Type="http://schemas.openxmlformats.org/officeDocument/2006/relationships/image" Target="media/image5.jpg"/><Relationship Id="rId22" Type="http://schemas.openxmlformats.org/officeDocument/2006/relationships/hyperlink" Target="http://student.ntsu.edu.tw/files/11-1003-62.php?Lang=zh-tw" TargetMode="External"/><Relationship Id="rId27" Type="http://schemas.openxmlformats.org/officeDocument/2006/relationships/hyperlink" Target="http://dsp.ntsu.edu.tw/files/11-1018-714.php" TargetMode="External"/><Relationship Id="rId30" Type="http://schemas.openxmlformats.org/officeDocument/2006/relationships/hyperlink" Target="http://giacs.ntsu.edu.tw/files/11-1035-2.php" TargetMode="External"/><Relationship Id="rId35" Type="http://schemas.openxmlformats.org/officeDocument/2006/relationships/hyperlink" Target="http://giacs.ntsu.edu.tw/files/11-1035-2.php" TargetMode="External"/><Relationship Id="rId43" Type="http://schemas.openxmlformats.org/officeDocument/2006/relationships/hyperlink" Target="http://www.ntsu.edu.tw/bin/home.php" TargetMode="External"/><Relationship Id="rId48" Type="http://schemas.openxmlformats.org/officeDocument/2006/relationships/hyperlink" Target="http://accounting.ntsu.edu.tw/files/11-1007-1146.php?Lang=zh-tw" TargetMode="External"/><Relationship Id="rId56" Type="http://schemas.openxmlformats.org/officeDocument/2006/relationships/hyperlink" Target="http://general.ntsu.edu.tw/files/11-1028-1669-1.php?Lang=zh-tw" TargetMode="External"/><Relationship Id="rId64" Type="http://schemas.openxmlformats.org/officeDocument/2006/relationships/hyperlink" Target="http://192.83.181.72/qlikview/index.htm" TargetMode="External"/><Relationship Id="rId69"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hyperlink" Target="http://secretary.ntsu.edu.tw/files/11-1002-1560-1.php?Lang=zh-tw)" TargetMode="External"/><Relationship Id="rId3" Type="http://schemas.openxmlformats.org/officeDocument/2006/relationships/styles" Target="styles.xml"/><Relationship Id="rId12" Type="http://schemas.openxmlformats.org/officeDocument/2006/relationships/image" Target="media/image3.png"/><Relationship Id="rId17" Type="http://schemas.microsoft.com/office/2011/relationships/commentsExtended" Target="commentsExtended.xml"/><Relationship Id="rId25" Type="http://schemas.openxmlformats.org/officeDocument/2006/relationships/hyperlink" Target="http://ath.ntsu.edu.tw/files/11-1020-7.php" TargetMode="External"/><Relationship Id="rId33" Type="http://schemas.openxmlformats.org/officeDocument/2006/relationships/hyperlink" Target="http://giacs.ntsu.edu.tw/files/11-1035-2.php" TargetMode="External"/><Relationship Id="rId38" Type="http://schemas.openxmlformats.org/officeDocument/2006/relationships/hyperlink" Target="http://academic.ntsu.edu.tw/ezfiles/4/1004/img/227/131791955.odt" TargetMode="External"/><Relationship Id="rId46" Type="http://schemas.openxmlformats.org/officeDocument/2006/relationships/hyperlink" Target="http://secretary.ntsu.edu.tw/files/11-1002-1106-1.php?Lang=zh-tw" TargetMode="External"/><Relationship Id="rId59" Type="http://schemas.openxmlformats.org/officeDocument/2006/relationships/hyperlink" Target="http://academic.ntsu.edu.tw/files/11-1004-91.php?Lang=zh-tw" TargetMode="External"/><Relationship Id="rId67" Type="http://schemas.openxmlformats.org/officeDocument/2006/relationships/hyperlink" Target="http://secretary.ntsu.edu.tw/files/11-1002-1046-1.php?Lang=zh-tw=zh-tw" TargetMode="External"/><Relationship Id="rId20" Type="http://schemas.openxmlformats.org/officeDocument/2006/relationships/hyperlink" Target="http://elite2.ntsu.edu.tw/CourseMap/Map/indexPage.aspx" TargetMode="External"/><Relationship Id="rId41" Type="http://schemas.openxmlformats.org/officeDocument/2006/relationships/hyperlink" Target="http://secretary.ntsu.edu.tw/files/11-1002-119.php?Lang=zh-tw" TargetMode="External"/><Relationship Id="rId54" Type="http://schemas.openxmlformats.org/officeDocument/2006/relationships/hyperlink" Target="http://secretary.ntsu.edu.tw/files/11-1002-1663-1.php?Lang=zh-tw" TargetMode="External"/><Relationship Id="rId62" Type="http://schemas.openxmlformats.org/officeDocument/2006/relationships/hyperlink" Target="http://secretary.ntsu.edu.tw/files/11-1002-1106-1.php?Lang=zh-tw" TargetMode="External"/><Relationship Id="rId7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8.png"/><Relationship Id="rId28" Type="http://schemas.openxmlformats.org/officeDocument/2006/relationships/hyperlink" Target="http://dsp.ntsu.edu.tw/files/11-1018-714.php" TargetMode="External"/><Relationship Id="rId36" Type="http://schemas.openxmlformats.org/officeDocument/2006/relationships/hyperlink" Target="http://giacs.ntsu.edu.tw/files/11-1035-2.php" TargetMode="External"/><Relationship Id="rId49" Type="http://schemas.openxmlformats.org/officeDocument/2006/relationships/hyperlink" Target="http://e-paper.ntsu.edu.tw/" TargetMode="External"/><Relationship Id="rId57" Type="http://schemas.openxmlformats.org/officeDocument/2006/relationships/hyperlink" Target="http://general.ntsu.edu.tw/files/11-1028-1669-1.php?Lang=zh-tw" TargetMode="External"/><Relationship Id="rId10" Type="http://schemas.openxmlformats.org/officeDocument/2006/relationships/footer" Target="footer1.xml"/><Relationship Id="rId31" Type="http://schemas.openxmlformats.org/officeDocument/2006/relationships/hyperlink" Target="http://dsm.ntsu.edu.tw/files/11-1019-881.php" TargetMode="External"/><Relationship Id="rId44" Type="http://schemas.openxmlformats.org/officeDocument/2006/relationships/hyperlink" Target="http://secretary.ntsu.edu.tw/files/11-1002-164.php?Lang=zh-tw" TargetMode="External"/><Relationship Id="rId52" Type="http://schemas.openxmlformats.org/officeDocument/2006/relationships/hyperlink" Target="http://secretary.ntsu.edu.tw/files/11-1002-1617.php?Lang=zh-tw" TargetMode="External"/><Relationship Id="rId60" Type="http://schemas.openxmlformats.org/officeDocument/2006/relationships/image" Target="media/image10.png"/><Relationship Id="rId65"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4.png"/><Relationship Id="rId18" Type="http://schemas.openxmlformats.org/officeDocument/2006/relationships/hyperlink" Target="http://www.sportsmuseum.com.tw/index.php" TargetMode="External"/><Relationship Id="rId39" Type="http://schemas.openxmlformats.org/officeDocument/2006/relationships/hyperlink" Target="https://docs.google.com/document/d/1lb_i-n1QhyM_P0bV6L5KDRnTeixrlq-WJPN9zWvbMV4/edit" TargetMode="External"/><Relationship Id="rId34" Type="http://schemas.openxmlformats.org/officeDocument/2006/relationships/hyperlink" Target="http://physical.ntsu.edu.tw/files/11-1012-31.php" TargetMode="External"/><Relationship Id="rId50" Type="http://schemas.openxmlformats.org/officeDocument/2006/relationships/hyperlink" Target="http://academic.ntsu.edu.tw/ezfiles/4/1004/img/340/126524487.pdf" TargetMode="External"/><Relationship Id="rId55" Type="http://schemas.openxmlformats.org/officeDocument/2006/relationships/hyperlink" Target="http://secretary.ntsu.edu.tw/files/11-1002-1663-1.php?Lang=zh-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D0AC39-4E99-4630-84CC-372D63A8FA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693</TotalTime>
  <Pages>124</Pages>
  <Words>13431</Words>
  <Characters>76561</Characters>
  <Application>Microsoft Office Word</Application>
  <DocSecurity>0</DocSecurity>
  <Lines>638</Lines>
  <Paragraphs>179</Paragraphs>
  <ScaleCrop>false</ScaleCrop>
  <Company/>
  <LinksUpToDate>false</LinksUpToDate>
  <CharactersWithSpaces>89813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100年度下半年大學校院校務評鑑</dc:title>
  <dc:creator>user</dc:creator>
  <cp:lastModifiedBy>admin</cp:lastModifiedBy>
  <cp:revision>202</cp:revision>
  <cp:lastPrinted>2017-05-12T04:49:00Z</cp:lastPrinted>
  <dcterms:created xsi:type="dcterms:W3CDTF">2017-05-11T06:48:00Z</dcterms:created>
  <dcterms:modified xsi:type="dcterms:W3CDTF">2017-05-17T07:53:00Z</dcterms:modified>
</cp:coreProperties>
</file>